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4CE3" w14:textId="1E124E57" w:rsidR="00507D5D" w:rsidRPr="00F22397" w:rsidRDefault="00507D5D" w:rsidP="00F22397">
      <w:pPr>
        <w:pStyle w:val="Heading1"/>
        <w:rPr>
          <w:rFonts w:ascii="Arial" w:hAnsi="Arial" w:cs="Arial"/>
          <w:sz w:val="22"/>
          <w:szCs w:val="22"/>
        </w:rPr>
      </w:pPr>
      <w:r w:rsidRPr="00F22397">
        <w:rPr>
          <w:rFonts w:ascii="Arial" w:hAnsi="Arial" w:cs="Arial"/>
          <w:sz w:val="22"/>
          <w:szCs w:val="22"/>
        </w:rPr>
        <w:t>CURRICULUM VITAE</w:t>
      </w:r>
    </w:p>
    <w:p w14:paraId="3F54266A" w14:textId="77777777" w:rsidR="005E4E79" w:rsidRPr="00F22397" w:rsidRDefault="005E4E79" w:rsidP="00F22397">
      <w:pPr>
        <w:rPr>
          <w:rFonts w:ascii="Arial" w:hAnsi="Arial" w:cs="Arial"/>
          <w:sz w:val="22"/>
          <w:szCs w:val="22"/>
        </w:rPr>
      </w:pPr>
    </w:p>
    <w:p w14:paraId="1D627B21" w14:textId="6C4367EF" w:rsidR="00507D5D" w:rsidRPr="00F22397" w:rsidRDefault="00A575BF" w:rsidP="00F22397">
      <w:pPr>
        <w:pStyle w:val="Heading1"/>
        <w:rPr>
          <w:rFonts w:ascii="Arial" w:hAnsi="Arial" w:cs="Arial"/>
          <w:iCs/>
          <w:sz w:val="22"/>
          <w:szCs w:val="22"/>
        </w:rPr>
      </w:pPr>
      <w:r w:rsidRPr="00F22397">
        <w:rPr>
          <w:rFonts w:ascii="Arial" w:hAnsi="Arial" w:cs="Arial"/>
          <w:iCs/>
          <w:sz w:val="22"/>
          <w:szCs w:val="22"/>
        </w:rPr>
        <w:t>Javed Butler, MD, MPH, MBA</w:t>
      </w:r>
    </w:p>
    <w:p w14:paraId="198D3D25" w14:textId="59FB635D" w:rsidR="00F87F9C" w:rsidRPr="00F22397" w:rsidRDefault="00F87F9C" w:rsidP="00F22397">
      <w:pPr>
        <w:rPr>
          <w:rFonts w:ascii="Arial" w:hAnsi="Arial" w:cs="Arial"/>
          <w:color w:val="000000" w:themeColor="text1"/>
          <w:sz w:val="22"/>
          <w:szCs w:val="22"/>
        </w:rPr>
      </w:pPr>
      <w:r w:rsidRPr="00F22397">
        <w:rPr>
          <w:rFonts w:ascii="Arial" w:hAnsi="Arial" w:cs="Arial"/>
          <w:color w:val="000000" w:themeColor="text1"/>
          <w:sz w:val="22"/>
          <w:szCs w:val="22"/>
        </w:rPr>
        <w:t>Maxwell A. and Gayle H. Clampitt Endowed Chair</w:t>
      </w:r>
    </w:p>
    <w:p w14:paraId="291945E5" w14:textId="77777777"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President and Chief Research Executive</w:t>
      </w:r>
    </w:p>
    <w:p w14:paraId="616F46B1" w14:textId="77777777"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Baylor Scott and White Research Institute</w:t>
      </w:r>
    </w:p>
    <w:p w14:paraId="04F7DBDB" w14:textId="77777777"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Senior Vice President, Baylor Scott and White Health</w:t>
      </w:r>
    </w:p>
    <w:p w14:paraId="4F7A17B7" w14:textId="6B901171" w:rsidR="00C54A68" w:rsidRPr="00F22397" w:rsidRDefault="00C54A68" w:rsidP="00F22397">
      <w:pPr>
        <w:rPr>
          <w:rFonts w:ascii="Arial" w:hAnsi="Arial" w:cs="Arial"/>
          <w:color w:val="000000" w:themeColor="text1"/>
          <w:sz w:val="22"/>
          <w:szCs w:val="22"/>
        </w:rPr>
      </w:pPr>
      <w:r w:rsidRPr="00F22397">
        <w:rPr>
          <w:rFonts w:ascii="Arial" w:hAnsi="Arial" w:cs="Arial"/>
          <w:color w:val="000000" w:themeColor="text1"/>
          <w:sz w:val="22"/>
          <w:szCs w:val="22"/>
        </w:rPr>
        <w:t>Dallas, TX</w:t>
      </w:r>
    </w:p>
    <w:p w14:paraId="0BFC2889" w14:textId="77777777" w:rsidR="00C54A68" w:rsidRPr="00F22397" w:rsidRDefault="00C54A68" w:rsidP="00F22397">
      <w:pPr>
        <w:rPr>
          <w:rFonts w:ascii="Arial" w:hAnsi="Arial" w:cs="Arial"/>
          <w:color w:val="000000" w:themeColor="text1"/>
          <w:sz w:val="22"/>
          <w:szCs w:val="22"/>
        </w:rPr>
      </w:pPr>
    </w:p>
    <w:p w14:paraId="3A2019F4" w14:textId="77777777" w:rsidR="00C54A68"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Distinguished Professor of Medicine</w:t>
      </w:r>
    </w:p>
    <w:p w14:paraId="33BA1516" w14:textId="71DCAE85"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University of Mississippi</w:t>
      </w:r>
    </w:p>
    <w:p w14:paraId="637470CF" w14:textId="1F735001" w:rsidR="00C54A68" w:rsidRPr="00F22397" w:rsidRDefault="00C54A68" w:rsidP="00F22397">
      <w:pPr>
        <w:rPr>
          <w:rFonts w:ascii="Arial" w:hAnsi="Arial" w:cs="Arial"/>
          <w:color w:val="000000" w:themeColor="text1"/>
          <w:sz w:val="22"/>
          <w:szCs w:val="22"/>
        </w:rPr>
      </w:pPr>
      <w:r w:rsidRPr="00F22397">
        <w:rPr>
          <w:rFonts w:ascii="Arial" w:hAnsi="Arial" w:cs="Arial"/>
          <w:color w:val="000000" w:themeColor="text1"/>
          <w:sz w:val="22"/>
          <w:szCs w:val="22"/>
        </w:rPr>
        <w:t>Jackson, MS</w:t>
      </w:r>
    </w:p>
    <w:p w14:paraId="317E18A6" w14:textId="77777777" w:rsidR="00000A77" w:rsidRPr="00F22397" w:rsidRDefault="00000A77" w:rsidP="00F22397">
      <w:pPr>
        <w:rPr>
          <w:rFonts w:ascii="Arial" w:hAnsi="Arial" w:cs="Arial"/>
          <w:color w:val="000000" w:themeColor="text1"/>
          <w:sz w:val="22"/>
          <w:szCs w:val="22"/>
        </w:rPr>
      </w:pPr>
    </w:p>
    <w:p w14:paraId="682BE9EB" w14:textId="38418773"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3434 Live Oak St.</w:t>
      </w:r>
      <w:r w:rsidR="00F87F9C" w:rsidRPr="00F22397">
        <w:rPr>
          <w:rFonts w:ascii="Arial" w:hAnsi="Arial" w:cs="Arial"/>
          <w:color w:val="000000" w:themeColor="text1"/>
          <w:sz w:val="22"/>
          <w:szCs w:val="22"/>
        </w:rPr>
        <w:t xml:space="preserve">, </w:t>
      </w:r>
      <w:r w:rsidRPr="00F22397">
        <w:rPr>
          <w:rFonts w:ascii="Arial" w:hAnsi="Arial" w:cs="Arial"/>
          <w:color w:val="000000" w:themeColor="text1"/>
          <w:sz w:val="22"/>
          <w:szCs w:val="22"/>
        </w:rPr>
        <w:t>Dallas, Texas 75204</w:t>
      </w:r>
    </w:p>
    <w:p w14:paraId="3A095D92" w14:textId="77777777" w:rsidR="00000A77" w:rsidRPr="00F22397" w:rsidRDefault="00000A77" w:rsidP="00F22397">
      <w:pPr>
        <w:rPr>
          <w:rFonts w:ascii="Arial" w:hAnsi="Arial" w:cs="Arial"/>
          <w:color w:val="000000" w:themeColor="text1"/>
          <w:sz w:val="22"/>
          <w:szCs w:val="22"/>
        </w:rPr>
      </w:pPr>
      <w:r w:rsidRPr="00F22397">
        <w:rPr>
          <w:rFonts w:ascii="Arial" w:hAnsi="Arial" w:cs="Arial"/>
          <w:color w:val="000000" w:themeColor="text1"/>
          <w:sz w:val="22"/>
          <w:szCs w:val="22"/>
        </w:rPr>
        <w:t>Javed.Butler@BSWHealth.org</w:t>
      </w:r>
    </w:p>
    <w:p w14:paraId="5A65DD9E" w14:textId="77777777" w:rsidR="00A50570" w:rsidRPr="00F22397" w:rsidRDefault="00A50570" w:rsidP="00F22397">
      <w:pPr>
        <w:contextualSpacing/>
        <w:rPr>
          <w:rStyle w:val="Hyperlink"/>
          <w:rFonts w:ascii="Arial" w:hAnsi="Arial" w:cs="Arial"/>
          <w:b/>
          <w:color w:val="auto"/>
          <w:sz w:val="22"/>
          <w:szCs w:val="22"/>
          <w:u w:val="none"/>
        </w:rPr>
      </w:pPr>
    </w:p>
    <w:p w14:paraId="3183B57E" w14:textId="01CCA206" w:rsidR="0008138E" w:rsidRPr="00F22397" w:rsidRDefault="0008138E" w:rsidP="00F22397">
      <w:pPr>
        <w:rPr>
          <w:rFonts w:ascii="Arial" w:hAnsi="Arial" w:cs="Arial"/>
          <w:b/>
          <w:sz w:val="22"/>
          <w:szCs w:val="22"/>
        </w:rPr>
      </w:pPr>
      <w:r w:rsidRPr="00F22397">
        <w:rPr>
          <w:rFonts w:ascii="Arial" w:hAnsi="Arial" w:cs="Arial"/>
          <w:b/>
          <w:sz w:val="22"/>
          <w:szCs w:val="22"/>
        </w:rPr>
        <w:t>Citizenship</w:t>
      </w:r>
      <w:r w:rsidR="001D6BD6">
        <w:rPr>
          <w:rFonts w:ascii="Arial" w:hAnsi="Arial" w:cs="Arial"/>
          <w:sz w:val="22"/>
          <w:szCs w:val="22"/>
        </w:rPr>
        <w:t xml:space="preserve">: </w:t>
      </w:r>
      <w:r w:rsidRPr="00F22397">
        <w:rPr>
          <w:rFonts w:ascii="Arial" w:hAnsi="Arial" w:cs="Arial"/>
          <w:sz w:val="22"/>
          <w:szCs w:val="22"/>
        </w:rPr>
        <w:t>Naturalized US citizen</w:t>
      </w:r>
    </w:p>
    <w:p w14:paraId="7135DF8D" w14:textId="77777777" w:rsidR="006D360A" w:rsidRDefault="006D360A" w:rsidP="00F22397">
      <w:pPr>
        <w:rPr>
          <w:rFonts w:ascii="Arial" w:hAnsi="Arial" w:cs="Arial"/>
          <w:b/>
          <w:sz w:val="22"/>
          <w:szCs w:val="22"/>
        </w:rPr>
      </w:pPr>
    </w:p>
    <w:p w14:paraId="3A97B119" w14:textId="51FCFAFF" w:rsidR="003E7B77" w:rsidRPr="00F22397" w:rsidRDefault="003E7B77" w:rsidP="00F22397">
      <w:pPr>
        <w:rPr>
          <w:rFonts w:ascii="Arial" w:hAnsi="Arial" w:cs="Arial"/>
          <w:b/>
          <w:sz w:val="22"/>
          <w:szCs w:val="22"/>
        </w:rPr>
      </w:pPr>
      <w:r w:rsidRPr="00F22397">
        <w:rPr>
          <w:rFonts w:ascii="Arial" w:hAnsi="Arial" w:cs="Arial"/>
          <w:b/>
          <w:sz w:val="22"/>
          <w:szCs w:val="22"/>
        </w:rPr>
        <w:t>OTHER POSITIONS</w:t>
      </w:r>
    </w:p>
    <w:p w14:paraId="2266D270" w14:textId="77777777" w:rsidR="003E7B77" w:rsidRPr="00F22397" w:rsidRDefault="003E7B77" w:rsidP="00F22397">
      <w:pPr>
        <w:rPr>
          <w:rFonts w:ascii="Arial" w:hAnsi="Arial" w:cs="Arial"/>
          <w:b/>
          <w:sz w:val="22"/>
          <w:szCs w:val="22"/>
        </w:rPr>
      </w:pPr>
    </w:p>
    <w:p w14:paraId="70603AA2" w14:textId="648FE4DB" w:rsidR="003E7B77" w:rsidRPr="00F22397" w:rsidRDefault="003E7B77" w:rsidP="00F22397">
      <w:pPr>
        <w:pStyle w:val="ListParagraph"/>
        <w:numPr>
          <w:ilvl w:val="0"/>
          <w:numId w:val="51"/>
        </w:numPr>
        <w:rPr>
          <w:rFonts w:ascii="Arial" w:hAnsi="Arial" w:cs="Arial"/>
          <w:bCs/>
          <w:sz w:val="22"/>
          <w:szCs w:val="22"/>
        </w:rPr>
      </w:pPr>
      <w:r w:rsidRPr="00F22397">
        <w:rPr>
          <w:rFonts w:ascii="Arial" w:hAnsi="Arial" w:cs="Arial"/>
          <w:bCs/>
          <w:sz w:val="22"/>
          <w:szCs w:val="22"/>
        </w:rPr>
        <w:t>Chair, United States Food and Drug Administration Advisory Committee (https://www.fda.gov/advisory-committees/cardiovascular-and-renal-drugs-advisory-committee/cardiovascular-and-renal-drugs-advisory-committee-roster)</w:t>
      </w:r>
    </w:p>
    <w:p w14:paraId="7D11C699" w14:textId="09BACD7E" w:rsidR="003E7B77" w:rsidRPr="00F22397" w:rsidRDefault="003E7B77" w:rsidP="00F22397">
      <w:pPr>
        <w:pStyle w:val="ListParagraph"/>
        <w:numPr>
          <w:ilvl w:val="0"/>
          <w:numId w:val="51"/>
        </w:numPr>
        <w:rPr>
          <w:rFonts w:ascii="Arial" w:hAnsi="Arial" w:cs="Arial"/>
          <w:bCs/>
          <w:sz w:val="22"/>
          <w:szCs w:val="22"/>
        </w:rPr>
      </w:pPr>
      <w:r w:rsidRPr="00F22397">
        <w:rPr>
          <w:rFonts w:ascii="Arial" w:hAnsi="Arial" w:cs="Arial"/>
          <w:bCs/>
          <w:sz w:val="22"/>
          <w:szCs w:val="22"/>
        </w:rPr>
        <w:t xml:space="preserve">Co-Chair, National Institutes of Health </w:t>
      </w:r>
      <w:proofErr w:type="spellStart"/>
      <w:r w:rsidRPr="00F22397">
        <w:rPr>
          <w:rFonts w:ascii="Arial" w:hAnsi="Arial" w:cs="Arial"/>
          <w:bCs/>
          <w:sz w:val="22"/>
          <w:szCs w:val="22"/>
        </w:rPr>
        <w:t>HeartShare</w:t>
      </w:r>
      <w:proofErr w:type="spellEnd"/>
      <w:r w:rsidRPr="00F22397">
        <w:rPr>
          <w:rFonts w:ascii="Arial" w:hAnsi="Arial" w:cs="Arial"/>
          <w:bCs/>
          <w:sz w:val="22"/>
          <w:szCs w:val="22"/>
        </w:rPr>
        <w:t xml:space="preserve"> Program (https://amphf.org/about/personnel/)</w:t>
      </w:r>
    </w:p>
    <w:p w14:paraId="22D621C3" w14:textId="4821AF9F" w:rsidR="003E7B77" w:rsidRDefault="003E7B77" w:rsidP="00F22397">
      <w:pPr>
        <w:pStyle w:val="ListParagraph"/>
        <w:numPr>
          <w:ilvl w:val="0"/>
          <w:numId w:val="51"/>
        </w:numPr>
        <w:rPr>
          <w:rFonts w:ascii="Arial" w:hAnsi="Arial" w:cs="Arial"/>
          <w:bCs/>
          <w:sz w:val="22"/>
          <w:szCs w:val="22"/>
        </w:rPr>
      </w:pPr>
      <w:r w:rsidRPr="00F22397">
        <w:rPr>
          <w:rFonts w:ascii="Arial" w:hAnsi="Arial" w:cs="Arial"/>
          <w:bCs/>
          <w:sz w:val="22"/>
          <w:szCs w:val="22"/>
        </w:rPr>
        <w:t xml:space="preserve">Co-Chair, </w:t>
      </w:r>
      <w:proofErr w:type="spellStart"/>
      <w:r w:rsidRPr="00F22397">
        <w:rPr>
          <w:rFonts w:ascii="Arial" w:hAnsi="Arial" w:cs="Arial"/>
          <w:bCs/>
          <w:sz w:val="22"/>
          <w:szCs w:val="22"/>
        </w:rPr>
        <w:t>Cardiohealth</w:t>
      </w:r>
      <w:proofErr w:type="spellEnd"/>
      <w:r w:rsidRPr="00F22397">
        <w:rPr>
          <w:rFonts w:ascii="Arial" w:hAnsi="Arial" w:cs="Arial"/>
          <w:bCs/>
          <w:sz w:val="22"/>
          <w:szCs w:val="22"/>
        </w:rPr>
        <w:t xml:space="preserve"> Alliance (</w:t>
      </w:r>
      <w:hyperlink r:id="rId10" w:history="1">
        <w:r w:rsidR="00B86753" w:rsidRPr="00CE7B39">
          <w:rPr>
            <w:rStyle w:val="Hyperlink"/>
            <w:rFonts w:ascii="Arial" w:hAnsi="Arial" w:cs="Arial"/>
            <w:bCs/>
            <w:sz w:val="22"/>
            <w:szCs w:val="22"/>
          </w:rPr>
          <w:t>https://cardiohealthalliance.org/leadership</w:t>
        </w:r>
      </w:hyperlink>
      <w:r w:rsidRPr="00F22397">
        <w:rPr>
          <w:rFonts w:ascii="Arial" w:hAnsi="Arial" w:cs="Arial"/>
          <w:bCs/>
          <w:sz w:val="22"/>
          <w:szCs w:val="22"/>
        </w:rPr>
        <w:t>)</w:t>
      </w:r>
    </w:p>
    <w:p w14:paraId="63DDC1CA" w14:textId="5BAFDD7E" w:rsidR="00B86753" w:rsidRPr="00F22397" w:rsidRDefault="00B86753" w:rsidP="00F22397">
      <w:pPr>
        <w:pStyle w:val="ListParagraph"/>
        <w:numPr>
          <w:ilvl w:val="0"/>
          <w:numId w:val="51"/>
        </w:numPr>
        <w:rPr>
          <w:rFonts w:ascii="Arial" w:hAnsi="Arial" w:cs="Arial"/>
          <w:bCs/>
          <w:sz w:val="22"/>
          <w:szCs w:val="22"/>
        </w:rPr>
      </w:pPr>
      <w:r>
        <w:rPr>
          <w:rFonts w:ascii="Arial" w:hAnsi="Arial" w:cs="Arial"/>
          <w:bCs/>
          <w:sz w:val="22"/>
          <w:szCs w:val="22"/>
        </w:rPr>
        <w:t>Co-Chair, Cardiovascular Clinical Trials (CVCT)</w:t>
      </w:r>
    </w:p>
    <w:p w14:paraId="5393034E" w14:textId="36638445" w:rsidR="003E7B77" w:rsidRPr="00F22397" w:rsidRDefault="003E7B77" w:rsidP="00F22397">
      <w:pPr>
        <w:pStyle w:val="ListParagraph"/>
        <w:numPr>
          <w:ilvl w:val="0"/>
          <w:numId w:val="51"/>
        </w:numPr>
        <w:rPr>
          <w:rFonts w:ascii="Arial" w:hAnsi="Arial" w:cs="Arial"/>
          <w:bCs/>
          <w:sz w:val="22"/>
          <w:szCs w:val="22"/>
        </w:rPr>
      </w:pPr>
      <w:r w:rsidRPr="00F22397">
        <w:rPr>
          <w:rFonts w:ascii="Arial" w:hAnsi="Arial" w:cs="Arial"/>
          <w:bCs/>
          <w:sz w:val="22"/>
          <w:szCs w:val="22"/>
        </w:rPr>
        <w:t>Board Member, Heart Valve Collaboratory</w:t>
      </w:r>
    </w:p>
    <w:p w14:paraId="1E09176E" w14:textId="1C54007E" w:rsidR="003E7B77" w:rsidRPr="00F22397" w:rsidRDefault="003E7B77" w:rsidP="00F22397">
      <w:pPr>
        <w:pStyle w:val="ListParagraph"/>
        <w:numPr>
          <w:ilvl w:val="0"/>
          <w:numId w:val="51"/>
        </w:numPr>
        <w:rPr>
          <w:rFonts w:ascii="Arial" w:hAnsi="Arial" w:cs="Arial"/>
          <w:bCs/>
          <w:sz w:val="22"/>
          <w:szCs w:val="22"/>
        </w:rPr>
      </w:pPr>
      <w:r w:rsidRPr="00F22397">
        <w:rPr>
          <w:rFonts w:ascii="Arial" w:hAnsi="Arial" w:cs="Arial"/>
          <w:bCs/>
          <w:sz w:val="22"/>
          <w:szCs w:val="22"/>
        </w:rPr>
        <w:t>Program Director, Technology and Heart Failure Therapeutics</w:t>
      </w:r>
    </w:p>
    <w:p w14:paraId="553852B2" w14:textId="7C59EA7C" w:rsidR="00F22397" w:rsidRPr="00F22397" w:rsidRDefault="00F22397" w:rsidP="00F22397">
      <w:pPr>
        <w:pStyle w:val="ListParagraph"/>
        <w:numPr>
          <w:ilvl w:val="0"/>
          <w:numId w:val="51"/>
        </w:numPr>
        <w:rPr>
          <w:rFonts w:ascii="Arial" w:hAnsi="Arial" w:cs="Arial"/>
          <w:bCs/>
          <w:sz w:val="22"/>
          <w:szCs w:val="22"/>
        </w:rPr>
      </w:pPr>
      <w:r w:rsidRPr="00F22397">
        <w:rPr>
          <w:rFonts w:ascii="Arial" w:hAnsi="Arial" w:cs="Arial"/>
          <w:bCs/>
          <w:sz w:val="22"/>
          <w:szCs w:val="22"/>
        </w:rPr>
        <w:t>Director, Cardiometabolic Diseases, Baim Institute of Clinical Research</w:t>
      </w:r>
    </w:p>
    <w:p w14:paraId="71836373" w14:textId="77777777" w:rsidR="003E7B77" w:rsidRPr="00F22397" w:rsidRDefault="003E7B77" w:rsidP="00F22397">
      <w:pPr>
        <w:rPr>
          <w:rFonts w:ascii="Arial" w:hAnsi="Arial" w:cs="Arial"/>
          <w:b/>
          <w:sz w:val="22"/>
          <w:szCs w:val="22"/>
        </w:rPr>
      </w:pPr>
    </w:p>
    <w:p w14:paraId="6FC23242" w14:textId="77777777" w:rsidR="003E7B77" w:rsidRPr="00F22397" w:rsidRDefault="003E7B77" w:rsidP="00F22397">
      <w:pPr>
        <w:rPr>
          <w:rFonts w:ascii="Arial" w:hAnsi="Arial" w:cs="Arial"/>
          <w:b/>
          <w:sz w:val="22"/>
          <w:szCs w:val="22"/>
        </w:rPr>
      </w:pPr>
    </w:p>
    <w:p w14:paraId="1DEF45B6" w14:textId="588B36CD" w:rsidR="00101E9E" w:rsidRPr="00F22397" w:rsidRDefault="00703B1C" w:rsidP="00F22397">
      <w:pPr>
        <w:rPr>
          <w:rFonts w:ascii="Arial" w:hAnsi="Arial" w:cs="Arial"/>
          <w:b/>
          <w:sz w:val="22"/>
          <w:szCs w:val="22"/>
        </w:rPr>
      </w:pPr>
      <w:r w:rsidRPr="00F22397">
        <w:rPr>
          <w:rFonts w:ascii="Arial" w:hAnsi="Arial" w:cs="Arial"/>
          <w:b/>
          <w:sz w:val="22"/>
          <w:szCs w:val="22"/>
        </w:rPr>
        <w:t xml:space="preserve">PREVIOUS ACADEMIC AND PROFESSIONAL APPOINTMENTS </w:t>
      </w:r>
    </w:p>
    <w:p w14:paraId="3E610FCD" w14:textId="77777777" w:rsidR="000B5BC1" w:rsidRPr="00F22397" w:rsidRDefault="000B5BC1" w:rsidP="00F22397">
      <w:pPr>
        <w:rPr>
          <w:rFonts w:ascii="Arial" w:hAnsi="Arial" w:cs="Arial"/>
          <w:b/>
          <w:sz w:val="22"/>
          <w:szCs w:val="22"/>
        </w:rPr>
      </w:pPr>
    </w:p>
    <w:p w14:paraId="51A6865B" w14:textId="29593893" w:rsidR="0008138E" w:rsidRPr="00F22397" w:rsidRDefault="00703B1C" w:rsidP="00F22397">
      <w:pPr>
        <w:pStyle w:val="ListParagraph"/>
        <w:numPr>
          <w:ilvl w:val="0"/>
          <w:numId w:val="35"/>
        </w:numPr>
        <w:rPr>
          <w:rFonts w:ascii="Arial" w:hAnsi="Arial" w:cs="Arial"/>
          <w:b/>
          <w:sz w:val="22"/>
          <w:szCs w:val="22"/>
        </w:rPr>
      </w:pPr>
      <w:r w:rsidRPr="00F22397">
        <w:rPr>
          <w:rFonts w:ascii="Arial" w:hAnsi="Arial" w:cs="Arial"/>
          <w:i/>
          <w:sz w:val="22"/>
          <w:szCs w:val="22"/>
        </w:rPr>
        <w:t>Instructor</w:t>
      </w:r>
      <w:r w:rsidR="0069095F" w:rsidRPr="00F22397">
        <w:rPr>
          <w:rFonts w:ascii="Arial" w:hAnsi="Arial" w:cs="Arial"/>
          <w:i/>
          <w:sz w:val="22"/>
          <w:szCs w:val="22"/>
        </w:rPr>
        <w:t xml:space="preserve">, </w:t>
      </w:r>
      <w:r w:rsidRPr="00F22397">
        <w:rPr>
          <w:rFonts w:ascii="Arial" w:hAnsi="Arial" w:cs="Arial"/>
          <w:sz w:val="22"/>
          <w:szCs w:val="22"/>
        </w:rPr>
        <w:t>Department of Medicine, Yale University</w:t>
      </w:r>
      <w:r w:rsidR="0069095F" w:rsidRPr="00F22397">
        <w:rPr>
          <w:rFonts w:ascii="Arial" w:hAnsi="Arial" w:cs="Arial"/>
          <w:sz w:val="22"/>
          <w:szCs w:val="22"/>
        </w:rPr>
        <w:t xml:space="preserve">, </w:t>
      </w:r>
      <w:r w:rsidRPr="00F22397">
        <w:rPr>
          <w:rFonts w:ascii="Arial" w:hAnsi="Arial" w:cs="Arial"/>
          <w:iCs/>
          <w:sz w:val="22"/>
          <w:szCs w:val="22"/>
        </w:rPr>
        <w:t>1994</w:t>
      </w:r>
      <w:r w:rsidR="00A50570" w:rsidRPr="00F22397">
        <w:rPr>
          <w:rFonts w:ascii="Arial" w:hAnsi="Arial" w:cs="Arial"/>
          <w:iCs/>
          <w:sz w:val="22"/>
          <w:szCs w:val="22"/>
        </w:rPr>
        <w:t>-</w:t>
      </w:r>
      <w:r w:rsidRPr="00F22397">
        <w:rPr>
          <w:rFonts w:ascii="Arial" w:hAnsi="Arial" w:cs="Arial"/>
          <w:iCs/>
          <w:sz w:val="22"/>
          <w:szCs w:val="22"/>
        </w:rPr>
        <w:t>1995</w:t>
      </w:r>
    </w:p>
    <w:p w14:paraId="235F90C6" w14:textId="4C0496B1" w:rsidR="0008138E" w:rsidRPr="00F22397" w:rsidRDefault="00703B1C" w:rsidP="00F22397">
      <w:pPr>
        <w:pStyle w:val="ListParagraph"/>
        <w:numPr>
          <w:ilvl w:val="0"/>
          <w:numId w:val="35"/>
        </w:numPr>
        <w:rPr>
          <w:rFonts w:ascii="Arial" w:hAnsi="Arial" w:cs="Arial"/>
          <w:b/>
          <w:sz w:val="22"/>
          <w:szCs w:val="22"/>
        </w:rPr>
      </w:pPr>
      <w:r w:rsidRPr="00F22397">
        <w:rPr>
          <w:rFonts w:ascii="Arial" w:hAnsi="Arial" w:cs="Arial"/>
          <w:i/>
          <w:sz w:val="22"/>
          <w:szCs w:val="22"/>
        </w:rPr>
        <w:t>Assistant Professor of Medicine</w:t>
      </w:r>
      <w:r w:rsidR="00AF7114" w:rsidRPr="00F22397">
        <w:rPr>
          <w:rFonts w:ascii="Arial" w:hAnsi="Arial" w:cs="Arial"/>
          <w:i/>
          <w:sz w:val="22"/>
          <w:szCs w:val="22"/>
        </w:rPr>
        <w:t xml:space="preserve">, </w:t>
      </w:r>
      <w:r w:rsidRPr="00F22397">
        <w:rPr>
          <w:rFonts w:ascii="Arial" w:hAnsi="Arial" w:cs="Arial"/>
          <w:sz w:val="22"/>
          <w:szCs w:val="22"/>
        </w:rPr>
        <w:t>Vanderbilt University</w:t>
      </w:r>
      <w:r w:rsidR="0069095F" w:rsidRPr="00F22397">
        <w:rPr>
          <w:rFonts w:ascii="Arial" w:hAnsi="Arial" w:cs="Arial"/>
          <w:sz w:val="22"/>
          <w:szCs w:val="22"/>
        </w:rPr>
        <w:t xml:space="preserve">, </w:t>
      </w:r>
      <w:r w:rsidRPr="00F22397">
        <w:rPr>
          <w:rFonts w:ascii="Arial" w:hAnsi="Arial" w:cs="Arial"/>
          <w:iCs/>
          <w:sz w:val="22"/>
          <w:szCs w:val="22"/>
        </w:rPr>
        <w:t>1999</w:t>
      </w:r>
      <w:r w:rsidR="00A50570" w:rsidRPr="00F22397">
        <w:rPr>
          <w:rFonts w:ascii="Arial" w:hAnsi="Arial" w:cs="Arial"/>
          <w:iCs/>
          <w:sz w:val="22"/>
          <w:szCs w:val="22"/>
        </w:rPr>
        <w:t>-</w:t>
      </w:r>
      <w:r w:rsidRPr="00F22397">
        <w:rPr>
          <w:rFonts w:ascii="Arial" w:hAnsi="Arial" w:cs="Arial"/>
          <w:iCs/>
          <w:sz w:val="22"/>
          <w:szCs w:val="22"/>
        </w:rPr>
        <w:t>2006</w:t>
      </w:r>
    </w:p>
    <w:p w14:paraId="6F209AFB" w14:textId="51869F1B" w:rsidR="0008138E" w:rsidRPr="00F22397" w:rsidRDefault="0066649A" w:rsidP="00F22397">
      <w:pPr>
        <w:pStyle w:val="ListParagraph"/>
        <w:numPr>
          <w:ilvl w:val="0"/>
          <w:numId w:val="35"/>
        </w:numPr>
        <w:rPr>
          <w:rFonts w:ascii="Arial" w:hAnsi="Arial" w:cs="Arial"/>
          <w:b/>
          <w:sz w:val="22"/>
          <w:szCs w:val="22"/>
        </w:rPr>
      </w:pPr>
      <w:r w:rsidRPr="00F22397">
        <w:rPr>
          <w:rFonts w:ascii="Arial" w:hAnsi="Arial" w:cs="Arial"/>
          <w:i/>
          <w:sz w:val="22"/>
          <w:szCs w:val="22"/>
        </w:rPr>
        <w:t>Associate Professor of Medicine</w:t>
      </w:r>
      <w:r w:rsidR="00AF7114" w:rsidRPr="00F22397">
        <w:rPr>
          <w:rFonts w:ascii="Arial" w:hAnsi="Arial" w:cs="Arial"/>
          <w:i/>
          <w:sz w:val="22"/>
          <w:szCs w:val="22"/>
        </w:rPr>
        <w:t xml:space="preserve">, </w:t>
      </w:r>
      <w:r w:rsidRPr="00F22397">
        <w:rPr>
          <w:rFonts w:ascii="Arial" w:hAnsi="Arial" w:cs="Arial"/>
          <w:sz w:val="22"/>
          <w:szCs w:val="22"/>
        </w:rPr>
        <w:t>Emory University</w:t>
      </w:r>
      <w:r w:rsidR="0069095F" w:rsidRPr="00F22397">
        <w:rPr>
          <w:rFonts w:ascii="Arial" w:hAnsi="Arial" w:cs="Arial"/>
          <w:sz w:val="22"/>
          <w:szCs w:val="22"/>
        </w:rPr>
        <w:t xml:space="preserve">, </w:t>
      </w:r>
      <w:r w:rsidRPr="00F22397">
        <w:rPr>
          <w:rFonts w:ascii="Arial" w:hAnsi="Arial" w:cs="Arial"/>
          <w:iCs/>
          <w:sz w:val="22"/>
          <w:szCs w:val="22"/>
        </w:rPr>
        <w:t>2007-2010</w:t>
      </w:r>
    </w:p>
    <w:p w14:paraId="2F2CD340" w14:textId="32107E77" w:rsidR="0008138E" w:rsidRPr="00F22397" w:rsidRDefault="0008138E" w:rsidP="00F22397">
      <w:pPr>
        <w:pStyle w:val="ListParagraph"/>
        <w:numPr>
          <w:ilvl w:val="0"/>
          <w:numId w:val="35"/>
        </w:numPr>
        <w:rPr>
          <w:rFonts w:ascii="Arial" w:hAnsi="Arial" w:cs="Arial"/>
          <w:b/>
          <w:sz w:val="22"/>
          <w:szCs w:val="22"/>
        </w:rPr>
      </w:pPr>
      <w:r w:rsidRPr="00F22397">
        <w:rPr>
          <w:rFonts w:ascii="Arial" w:hAnsi="Arial" w:cs="Arial"/>
          <w:i/>
          <w:sz w:val="22"/>
          <w:szCs w:val="22"/>
        </w:rPr>
        <w:t>Professor of Medicine</w:t>
      </w:r>
      <w:r w:rsidR="00AF7114" w:rsidRPr="00F22397">
        <w:rPr>
          <w:rFonts w:ascii="Arial" w:hAnsi="Arial" w:cs="Arial"/>
          <w:i/>
          <w:sz w:val="22"/>
          <w:szCs w:val="22"/>
        </w:rPr>
        <w:t xml:space="preserve">, </w:t>
      </w:r>
      <w:r w:rsidRPr="00F22397">
        <w:rPr>
          <w:rFonts w:ascii="Arial" w:hAnsi="Arial" w:cs="Arial"/>
          <w:sz w:val="22"/>
          <w:szCs w:val="22"/>
        </w:rPr>
        <w:t>Emory University</w:t>
      </w:r>
      <w:r w:rsidR="0069095F" w:rsidRPr="00F22397">
        <w:rPr>
          <w:rFonts w:ascii="Arial" w:hAnsi="Arial" w:cs="Arial"/>
          <w:sz w:val="22"/>
          <w:szCs w:val="22"/>
        </w:rPr>
        <w:t xml:space="preserve">, </w:t>
      </w:r>
      <w:r w:rsidRPr="00F22397">
        <w:rPr>
          <w:rFonts w:ascii="Arial" w:hAnsi="Arial" w:cs="Arial"/>
          <w:iCs/>
          <w:sz w:val="22"/>
          <w:szCs w:val="22"/>
        </w:rPr>
        <w:t>2010-2014</w:t>
      </w:r>
    </w:p>
    <w:p w14:paraId="39F6FB73" w14:textId="59D26F1D" w:rsidR="0008138E" w:rsidRPr="00F22397" w:rsidRDefault="0008138E" w:rsidP="00F22397">
      <w:pPr>
        <w:pStyle w:val="ListParagraph"/>
        <w:numPr>
          <w:ilvl w:val="0"/>
          <w:numId w:val="35"/>
        </w:numPr>
        <w:autoSpaceDE w:val="0"/>
        <w:autoSpaceDN w:val="0"/>
        <w:adjustRightInd w:val="0"/>
        <w:rPr>
          <w:rFonts w:ascii="Arial" w:hAnsi="Arial" w:cs="Arial"/>
          <w:b/>
          <w:sz w:val="22"/>
          <w:szCs w:val="22"/>
        </w:rPr>
      </w:pPr>
      <w:r w:rsidRPr="00F22397">
        <w:rPr>
          <w:rFonts w:ascii="Arial" w:hAnsi="Arial" w:cs="Arial"/>
          <w:i/>
          <w:sz w:val="22"/>
          <w:szCs w:val="22"/>
        </w:rPr>
        <w:t>Deputy Chief Science Officer</w:t>
      </w:r>
      <w:r w:rsidR="00AF7114" w:rsidRPr="00F22397">
        <w:rPr>
          <w:rFonts w:ascii="Arial" w:hAnsi="Arial" w:cs="Arial"/>
          <w:i/>
          <w:sz w:val="22"/>
          <w:szCs w:val="22"/>
        </w:rPr>
        <w:t xml:space="preserve">, </w:t>
      </w:r>
      <w:r w:rsidR="009E640E" w:rsidRPr="00F22397">
        <w:rPr>
          <w:rFonts w:ascii="Arial" w:hAnsi="Arial" w:cs="Arial"/>
          <w:iCs/>
          <w:sz w:val="22"/>
          <w:szCs w:val="22"/>
        </w:rPr>
        <w:t>A</w:t>
      </w:r>
      <w:r w:rsidR="005E7700" w:rsidRPr="00F22397">
        <w:rPr>
          <w:rFonts w:ascii="Arial" w:hAnsi="Arial" w:cs="Arial"/>
          <w:iCs/>
          <w:sz w:val="22"/>
          <w:szCs w:val="22"/>
        </w:rPr>
        <w:t xml:space="preserve">merican </w:t>
      </w:r>
      <w:r w:rsidR="009E640E" w:rsidRPr="00F22397">
        <w:rPr>
          <w:rFonts w:ascii="Arial" w:hAnsi="Arial" w:cs="Arial"/>
          <w:iCs/>
          <w:sz w:val="22"/>
          <w:szCs w:val="22"/>
        </w:rPr>
        <w:t>H</w:t>
      </w:r>
      <w:r w:rsidR="005E7700" w:rsidRPr="00F22397">
        <w:rPr>
          <w:rFonts w:ascii="Arial" w:hAnsi="Arial" w:cs="Arial"/>
          <w:iCs/>
          <w:sz w:val="22"/>
          <w:szCs w:val="22"/>
        </w:rPr>
        <w:t xml:space="preserve">eart </w:t>
      </w:r>
      <w:r w:rsidR="009E640E" w:rsidRPr="00F22397">
        <w:rPr>
          <w:rFonts w:ascii="Arial" w:hAnsi="Arial" w:cs="Arial"/>
          <w:iCs/>
          <w:sz w:val="22"/>
          <w:szCs w:val="22"/>
        </w:rPr>
        <w:t>A</w:t>
      </w:r>
      <w:r w:rsidR="005E7700" w:rsidRPr="00F22397">
        <w:rPr>
          <w:rFonts w:ascii="Arial" w:hAnsi="Arial" w:cs="Arial"/>
          <w:iCs/>
          <w:sz w:val="22"/>
          <w:szCs w:val="22"/>
        </w:rPr>
        <w:t>ssociation</w:t>
      </w:r>
      <w:r w:rsidR="0069095F" w:rsidRPr="00F22397">
        <w:rPr>
          <w:rFonts w:ascii="Arial" w:hAnsi="Arial" w:cs="Arial"/>
          <w:iCs/>
          <w:sz w:val="22"/>
          <w:szCs w:val="22"/>
        </w:rPr>
        <w:t xml:space="preserve">, </w:t>
      </w:r>
      <w:r w:rsidR="009E640E" w:rsidRPr="00F22397">
        <w:rPr>
          <w:rFonts w:ascii="Arial" w:hAnsi="Arial" w:cs="Arial"/>
          <w:sz w:val="22"/>
          <w:szCs w:val="22"/>
        </w:rPr>
        <w:t>2009–</w:t>
      </w:r>
      <w:r w:rsidRPr="00F22397">
        <w:rPr>
          <w:rFonts w:ascii="Arial" w:hAnsi="Arial" w:cs="Arial"/>
          <w:sz w:val="22"/>
          <w:szCs w:val="22"/>
        </w:rPr>
        <w:t>20</w:t>
      </w:r>
      <w:r w:rsidR="009E640E" w:rsidRPr="00F22397">
        <w:rPr>
          <w:rFonts w:ascii="Arial" w:hAnsi="Arial" w:cs="Arial"/>
          <w:sz w:val="22"/>
          <w:szCs w:val="22"/>
        </w:rPr>
        <w:t>17</w:t>
      </w:r>
    </w:p>
    <w:p w14:paraId="7809D0C2" w14:textId="1EB98F18" w:rsidR="0008138E" w:rsidRPr="00F22397" w:rsidRDefault="0066649A" w:rsidP="00F22397">
      <w:pPr>
        <w:pStyle w:val="ListParagraph"/>
        <w:numPr>
          <w:ilvl w:val="0"/>
          <w:numId w:val="35"/>
        </w:numPr>
        <w:autoSpaceDE w:val="0"/>
        <w:autoSpaceDN w:val="0"/>
        <w:adjustRightInd w:val="0"/>
        <w:rPr>
          <w:rFonts w:ascii="Arial" w:hAnsi="Arial" w:cs="Arial"/>
          <w:b/>
          <w:sz w:val="22"/>
          <w:szCs w:val="22"/>
        </w:rPr>
      </w:pPr>
      <w:r w:rsidRPr="00F22397">
        <w:rPr>
          <w:rFonts w:ascii="Arial" w:hAnsi="Arial" w:cs="Arial"/>
          <w:i/>
          <w:sz w:val="22"/>
          <w:szCs w:val="22"/>
        </w:rPr>
        <w:t>Adjunct Professor of Nursing</w:t>
      </w:r>
      <w:r w:rsidR="00AF7114" w:rsidRPr="00F22397">
        <w:rPr>
          <w:rFonts w:ascii="Arial" w:hAnsi="Arial" w:cs="Arial"/>
          <w:i/>
          <w:sz w:val="22"/>
          <w:szCs w:val="22"/>
        </w:rPr>
        <w:t xml:space="preserve">, </w:t>
      </w:r>
      <w:r w:rsidR="00F613A8" w:rsidRPr="00F22397">
        <w:rPr>
          <w:rFonts w:ascii="Arial" w:hAnsi="Arial" w:cs="Arial"/>
          <w:sz w:val="22"/>
          <w:szCs w:val="22"/>
        </w:rPr>
        <w:t>Emory University</w:t>
      </w:r>
      <w:r w:rsidR="0069095F" w:rsidRPr="00F22397">
        <w:rPr>
          <w:rFonts w:ascii="Arial" w:hAnsi="Arial" w:cs="Arial"/>
          <w:sz w:val="22"/>
          <w:szCs w:val="22"/>
        </w:rPr>
        <w:t xml:space="preserve">, </w:t>
      </w:r>
      <w:r w:rsidRPr="00F22397">
        <w:rPr>
          <w:rFonts w:ascii="Arial" w:hAnsi="Arial" w:cs="Arial"/>
          <w:sz w:val="22"/>
          <w:szCs w:val="22"/>
        </w:rPr>
        <w:t>2011</w:t>
      </w:r>
      <w:r w:rsidR="00A50570" w:rsidRPr="00F22397">
        <w:rPr>
          <w:rFonts w:ascii="Arial" w:hAnsi="Arial" w:cs="Arial"/>
          <w:sz w:val="22"/>
          <w:szCs w:val="22"/>
        </w:rPr>
        <w:t>-</w:t>
      </w:r>
      <w:r w:rsidRPr="00F22397">
        <w:rPr>
          <w:rFonts w:ascii="Arial" w:hAnsi="Arial" w:cs="Arial"/>
          <w:sz w:val="22"/>
          <w:szCs w:val="22"/>
        </w:rPr>
        <w:t>2014</w:t>
      </w:r>
    </w:p>
    <w:p w14:paraId="40E2A6BD" w14:textId="2F9906FA" w:rsidR="0008138E" w:rsidRPr="00F22397" w:rsidRDefault="0094551F" w:rsidP="00F22397">
      <w:pPr>
        <w:pStyle w:val="ListParagraph"/>
        <w:numPr>
          <w:ilvl w:val="0"/>
          <w:numId w:val="35"/>
        </w:numPr>
        <w:autoSpaceDE w:val="0"/>
        <w:autoSpaceDN w:val="0"/>
        <w:adjustRightInd w:val="0"/>
        <w:rPr>
          <w:rFonts w:ascii="Arial" w:hAnsi="Arial" w:cs="Arial"/>
          <w:b/>
          <w:sz w:val="22"/>
          <w:szCs w:val="22"/>
        </w:rPr>
      </w:pPr>
      <w:r w:rsidRPr="00F22397">
        <w:rPr>
          <w:rFonts w:ascii="Arial" w:hAnsi="Arial" w:cs="Arial"/>
          <w:i/>
          <w:sz w:val="22"/>
          <w:szCs w:val="22"/>
        </w:rPr>
        <w:t>Professor of Medicine</w:t>
      </w:r>
      <w:r w:rsidR="00AF7114" w:rsidRPr="00F22397">
        <w:rPr>
          <w:rFonts w:ascii="Arial" w:hAnsi="Arial" w:cs="Arial"/>
          <w:i/>
          <w:sz w:val="22"/>
          <w:szCs w:val="22"/>
        </w:rPr>
        <w:t xml:space="preserve">, </w:t>
      </w:r>
      <w:r w:rsidRPr="00F22397">
        <w:rPr>
          <w:rFonts w:ascii="Arial" w:hAnsi="Arial" w:cs="Arial"/>
          <w:iCs/>
          <w:sz w:val="22"/>
          <w:szCs w:val="22"/>
        </w:rPr>
        <w:t>Stony Brook Universit</w:t>
      </w:r>
      <w:r w:rsidR="00A50570" w:rsidRPr="00F22397">
        <w:rPr>
          <w:rFonts w:ascii="Arial" w:hAnsi="Arial" w:cs="Arial"/>
          <w:iCs/>
          <w:sz w:val="22"/>
          <w:szCs w:val="22"/>
        </w:rPr>
        <w:t>y</w:t>
      </w:r>
      <w:r w:rsidR="0069095F" w:rsidRPr="00F22397">
        <w:rPr>
          <w:rFonts w:ascii="Arial" w:hAnsi="Arial" w:cs="Arial"/>
          <w:iCs/>
          <w:sz w:val="22"/>
          <w:szCs w:val="22"/>
        </w:rPr>
        <w:t xml:space="preserve">, </w:t>
      </w:r>
      <w:r w:rsidRPr="00F22397">
        <w:rPr>
          <w:rFonts w:ascii="Arial" w:hAnsi="Arial" w:cs="Arial"/>
          <w:sz w:val="22"/>
          <w:szCs w:val="22"/>
        </w:rPr>
        <w:t>2014-201</w:t>
      </w:r>
      <w:r w:rsidR="00976DC1" w:rsidRPr="00F22397">
        <w:rPr>
          <w:rFonts w:ascii="Arial" w:hAnsi="Arial" w:cs="Arial"/>
          <w:sz w:val="22"/>
          <w:szCs w:val="22"/>
        </w:rPr>
        <w:t>7</w:t>
      </w:r>
    </w:p>
    <w:p w14:paraId="576130C2" w14:textId="33887342" w:rsidR="0008138E" w:rsidRPr="00F22397" w:rsidRDefault="0094551F" w:rsidP="00F22397">
      <w:pPr>
        <w:pStyle w:val="ListParagraph"/>
        <w:numPr>
          <w:ilvl w:val="0"/>
          <w:numId w:val="35"/>
        </w:numPr>
        <w:autoSpaceDE w:val="0"/>
        <w:autoSpaceDN w:val="0"/>
        <w:adjustRightInd w:val="0"/>
        <w:rPr>
          <w:rFonts w:ascii="Arial" w:hAnsi="Arial" w:cs="Arial"/>
          <w:b/>
          <w:sz w:val="22"/>
          <w:szCs w:val="22"/>
        </w:rPr>
      </w:pPr>
      <w:r w:rsidRPr="00F22397">
        <w:rPr>
          <w:rFonts w:ascii="Arial" w:hAnsi="Arial" w:cs="Arial"/>
          <w:i/>
          <w:sz w:val="22"/>
          <w:szCs w:val="22"/>
        </w:rPr>
        <w:t>Professor of Physiology and Biophysics</w:t>
      </w:r>
      <w:r w:rsidR="00AF7114" w:rsidRPr="00F22397">
        <w:rPr>
          <w:rFonts w:ascii="Arial" w:hAnsi="Arial" w:cs="Arial"/>
          <w:i/>
          <w:sz w:val="22"/>
          <w:szCs w:val="22"/>
        </w:rPr>
        <w:t xml:space="preserve">, </w:t>
      </w:r>
      <w:r w:rsidRPr="00F22397">
        <w:rPr>
          <w:rFonts w:ascii="Arial" w:hAnsi="Arial" w:cs="Arial"/>
          <w:iCs/>
          <w:sz w:val="22"/>
          <w:szCs w:val="22"/>
        </w:rPr>
        <w:t>Stony Brook University</w:t>
      </w:r>
      <w:r w:rsidR="0069095F" w:rsidRPr="00F22397">
        <w:rPr>
          <w:rFonts w:ascii="Arial" w:hAnsi="Arial" w:cs="Arial"/>
          <w:iCs/>
          <w:sz w:val="22"/>
          <w:szCs w:val="22"/>
        </w:rPr>
        <w:t xml:space="preserve">, </w:t>
      </w:r>
      <w:r w:rsidRPr="00F22397">
        <w:rPr>
          <w:rFonts w:ascii="Arial" w:hAnsi="Arial" w:cs="Arial"/>
          <w:sz w:val="22"/>
          <w:szCs w:val="22"/>
        </w:rPr>
        <w:t>2014-201</w:t>
      </w:r>
      <w:r w:rsidR="00976DC1" w:rsidRPr="00F22397">
        <w:rPr>
          <w:rFonts w:ascii="Arial" w:hAnsi="Arial" w:cs="Arial"/>
          <w:sz w:val="22"/>
          <w:szCs w:val="22"/>
        </w:rPr>
        <w:t>7</w:t>
      </w:r>
    </w:p>
    <w:p w14:paraId="342E4C7A" w14:textId="1329BE66" w:rsidR="0094551F" w:rsidRPr="00F22397" w:rsidRDefault="0094551F" w:rsidP="00F22397">
      <w:pPr>
        <w:pStyle w:val="ListParagraph"/>
        <w:numPr>
          <w:ilvl w:val="0"/>
          <w:numId w:val="35"/>
        </w:numPr>
        <w:autoSpaceDE w:val="0"/>
        <w:autoSpaceDN w:val="0"/>
        <w:adjustRightInd w:val="0"/>
        <w:rPr>
          <w:rFonts w:ascii="Arial" w:hAnsi="Arial" w:cs="Arial"/>
          <w:b/>
          <w:sz w:val="22"/>
          <w:szCs w:val="22"/>
        </w:rPr>
      </w:pPr>
      <w:r w:rsidRPr="00F22397">
        <w:rPr>
          <w:rFonts w:ascii="Arial" w:hAnsi="Arial" w:cs="Arial"/>
          <w:i/>
          <w:sz w:val="22"/>
          <w:szCs w:val="22"/>
        </w:rPr>
        <w:t>Adjunct Professor of Nursing</w:t>
      </w:r>
      <w:r w:rsidR="00AF7114" w:rsidRPr="00F22397">
        <w:rPr>
          <w:rFonts w:ascii="Arial" w:hAnsi="Arial" w:cs="Arial"/>
          <w:i/>
          <w:sz w:val="22"/>
          <w:szCs w:val="22"/>
        </w:rPr>
        <w:t xml:space="preserve">, </w:t>
      </w:r>
      <w:r w:rsidRPr="00F22397">
        <w:rPr>
          <w:rFonts w:ascii="Arial" w:hAnsi="Arial" w:cs="Arial"/>
          <w:iCs/>
          <w:sz w:val="22"/>
          <w:szCs w:val="22"/>
        </w:rPr>
        <w:t>Stony Brook University</w:t>
      </w:r>
      <w:r w:rsidR="0069095F" w:rsidRPr="00F22397">
        <w:rPr>
          <w:rFonts w:ascii="Arial" w:hAnsi="Arial" w:cs="Arial"/>
          <w:iCs/>
          <w:sz w:val="22"/>
          <w:szCs w:val="22"/>
        </w:rPr>
        <w:t xml:space="preserve">, </w:t>
      </w:r>
      <w:r w:rsidRPr="00F22397">
        <w:rPr>
          <w:rFonts w:ascii="Arial" w:hAnsi="Arial" w:cs="Arial"/>
          <w:sz w:val="22"/>
          <w:szCs w:val="22"/>
        </w:rPr>
        <w:t>2014-201</w:t>
      </w:r>
      <w:r w:rsidR="00976DC1" w:rsidRPr="00F22397">
        <w:rPr>
          <w:rFonts w:ascii="Arial" w:hAnsi="Arial" w:cs="Arial"/>
          <w:sz w:val="22"/>
          <w:szCs w:val="22"/>
        </w:rPr>
        <w:t>7</w:t>
      </w:r>
    </w:p>
    <w:p w14:paraId="41FBCF03" w14:textId="4390ADC0" w:rsidR="00913BD6" w:rsidRPr="00F22397" w:rsidRDefault="00C55B52" w:rsidP="00F22397">
      <w:pPr>
        <w:pStyle w:val="ListParagraph"/>
        <w:numPr>
          <w:ilvl w:val="0"/>
          <w:numId w:val="35"/>
        </w:numPr>
        <w:rPr>
          <w:rFonts w:ascii="Arial" w:hAnsi="Arial" w:cs="Arial"/>
          <w:i/>
          <w:sz w:val="22"/>
          <w:szCs w:val="22"/>
        </w:rPr>
      </w:pPr>
      <w:r w:rsidRPr="00F22397">
        <w:rPr>
          <w:rFonts w:ascii="Arial" w:hAnsi="Arial" w:cs="Arial"/>
          <w:i/>
          <w:sz w:val="22"/>
          <w:szCs w:val="22"/>
        </w:rPr>
        <w:t>Professor</w:t>
      </w:r>
      <w:r w:rsidR="00741727" w:rsidRPr="00F22397">
        <w:rPr>
          <w:rFonts w:ascii="Arial" w:hAnsi="Arial" w:cs="Arial"/>
          <w:i/>
          <w:sz w:val="22"/>
          <w:szCs w:val="22"/>
        </w:rPr>
        <w:t xml:space="preserve"> of Medicine, </w:t>
      </w:r>
      <w:r w:rsidR="00913BD6" w:rsidRPr="00F22397">
        <w:rPr>
          <w:rFonts w:ascii="Arial" w:hAnsi="Arial" w:cs="Arial"/>
          <w:i/>
          <w:sz w:val="22"/>
          <w:szCs w:val="22"/>
        </w:rPr>
        <w:t>University of Mississippi Medical Center, 2018-2022</w:t>
      </w:r>
    </w:p>
    <w:p w14:paraId="74416E78" w14:textId="2583C0F4" w:rsidR="00913BD6" w:rsidRPr="00F22397" w:rsidRDefault="00913BD6" w:rsidP="00F22397">
      <w:pPr>
        <w:pStyle w:val="ListParagraph"/>
        <w:numPr>
          <w:ilvl w:val="0"/>
          <w:numId w:val="35"/>
        </w:numPr>
        <w:rPr>
          <w:rFonts w:ascii="Arial" w:hAnsi="Arial" w:cs="Arial"/>
          <w:i/>
          <w:sz w:val="22"/>
          <w:szCs w:val="22"/>
        </w:rPr>
      </w:pPr>
      <w:r w:rsidRPr="00F22397">
        <w:rPr>
          <w:rFonts w:ascii="Arial" w:hAnsi="Arial" w:cs="Arial"/>
          <w:i/>
          <w:sz w:val="22"/>
          <w:szCs w:val="22"/>
        </w:rPr>
        <w:t>Professor of Physiology and Biophysics, University of Mississippi Medical Center, 2018-2022</w:t>
      </w:r>
    </w:p>
    <w:p w14:paraId="2376E4CD" w14:textId="77777777" w:rsidR="006D360A" w:rsidRDefault="006D360A" w:rsidP="00F22397">
      <w:pPr>
        <w:autoSpaceDE w:val="0"/>
        <w:autoSpaceDN w:val="0"/>
        <w:adjustRightInd w:val="0"/>
        <w:rPr>
          <w:rFonts w:ascii="Arial" w:hAnsi="Arial" w:cs="Arial"/>
          <w:b/>
          <w:sz w:val="22"/>
          <w:szCs w:val="22"/>
        </w:rPr>
      </w:pPr>
    </w:p>
    <w:p w14:paraId="610D92FD" w14:textId="071A9FF3"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 xml:space="preserve">PREVIOUS ADMINISTRATIVE AND/OR CLINICAL </w:t>
      </w:r>
      <w:r w:rsidR="00434334" w:rsidRPr="00F22397">
        <w:rPr>
          <w:rFonts w:ascii="Arial" w:hAnsi="Arial" w:cs="Arial"/>
          <w:b/>
          <w:sz w:val="22"/>
          <w:szCs w:val="22"/>
        </w:rPr>
        <w:t>APPOINTMENTS</w:t>
      </w:r>
    </w:p>
    <w:p w14:paraId="45D214DF" w14:textId="77777777" w:rsidR="000B5BC1" w:rsidRPr="00F22397" w:rsidRDefault="000B5BC1" w:rsidP="00F22397">
      <w:pPr>
        <w:autoSpaceDE w:val="0"/>
        <w:autoSpaceDN w:val="0"/>
        <w:adjustRightInd w:val="0"/>
        <w:rPr>
          <w:rFonts w:ascii="Arial" w:hAnsi="Arial" w:cs="Arial"/>
          <w:b/>
          <w:sz w:val="22"/>
          <w:szCs w:val="22"/>
        </w:rPr>
      </w:pPr>
    </w:p>
    <w:p w14:paraId="70A79BEF" w14:textId="77777777" w:rsidR="006F1DD7" w:rsidRPr="00F22397" w:rsidRDefault="00703B1C" w:rsidP="00F22397">
      <w:pPr>
        <w:pStyle w:val="ListParagraph"/>
        <w:numPr>
          <w:ilvl w:val="0"/>
          <w:numId w:val="36"/>
        </w:numPr>
        <w:rPr>
          <w:rFonts w:ascii="Arial" w:hAnsi="Arial" w:cs="Arial"/>
          <w:sz w:val="22"/>
          <w:szCs w:val="22"/>
        </w:rPr>
      </w:pPr>
      <w:r w:rsidRPr="00F22397">
        <w:rPr>
          <w:rFonts w:ascii="Arial" w:hAnsi="Arial" w:cs="Arial"/>
          <w:i/>
          <w:iCs/>
          <w:sz w:val="22"/>
          <w:szCs w:val="22"/>
        </w:rPr>
        <w:t>Director</w:t>
      </w:r>
      <w:r w:rsidRPr="00F22397">
        <w:rPr>
          <w:rFonts w:ascii="Arial" w:hAnsi="Arial" w:cs="Arial"/>
          <w:sz w:val="22"/>
          <w:szCs w:val="22"/>
        </w:rPr>
        <w:t>, Heart Transplant Program</w:t>
      </w:r>
      <w:r w:rsidR="00AF7114" w:rsidRPr="00F22397">
        <w:rPr>
          <w:rFonts w:ascii="Arial" w:hAnsi="Arial" w:cs="Arial"/>
          <w:sz w:val="22"/>
          <w:szCs w:val="22"/>
        </w:rPr>
        <w:t xml:space="preserve">, </w:t>
      </w:r>
      <w:r w:rsidRPr="00F22397">
        <w:rPr>
          <w:rFonts w:ascii="Arial" w:hAnsi="Arial" w:cs="Arial"/>
          <w:sz w:val="22"/>
          <w:szCs w:val="22"/>
        </w:rPr>
        <w:t>Tennessee Valley Healthcare</w:t>
      </w:r>
      <w:r w:rsidR="00AF7114" w:rsidRPr="00F22397">
        <w:rPr>
          <w:rFonts w:ascii="Arial" w:hAnsi="Arial" w:cs="Arial"/>
          <w:sz w:val="22"/>
          <w:szCs w:val="22"/>
        </w:rPr>
        <w:t xml:space="preserve">, </w:t>
      </w:r>
      <w:r w:rsidRPr="00F22397">
        <w:rPr>
          <w:rFonts w:ascii="Arial" w:hAnsi="Arial" w:cs="Arial"/>
          <w:sz w:val="22"/>
          <w:szCs w:val="22"/>
        </w:rPr>
        <w:t>Nashville VA</w:t>
      </w:r>
      <w:r w:rsidR="0069095F" w:rsidRPr="00F22397">
        <w:rPr>
          <w:rFonts w:ascii="Arial" w:hAnsi="Arial" w:cs="Arial"/>
          <w:sz w:val="22"/>
          <w:szCs w:val="22"/>
        </w:rPr>
        <w:t xml:space="preserve">, </w:t>
      </w:r>
      <w:r w:rsidRPr="00F22397">
        <w:rPr>
          <w:rFonts w:ascii="Arial" w:hAnsi="Arial" w:cs="Arial"/>
          <w:iCs/>
          <w:sz w:val="22"/>
          <w:szCs w:val="22"/>
        </w:rPr>
        <w:t>1999-05</w:t>
      </w:r>
      <w:r w:rsidRPr="00F22397">
        <w:rPr>
          <w:rFonts w:ascii="Arial" w:hAnsi="Arial" w:cs="Arial"/>
          <w:iCs/>
          <w:sz w:val="22"/>
          <w:szCs w:val="22"/>
        </w:rPr>
        <w:tab/>
      </w:r>
    </w:p>
    <w:p w14:paraId="43B5E49C" w14:textId="4D2A73C1" w:rsidR="0008138E" w:rsidRPr="00F22397" w:rsidRDefault="00703B1C" w:rsidP="00F22397">
      <w:pPr>
        <w:pStyle w:val="ListParagraph"/>
        <w:numPr>
          <w:ilvl w:val="0"/>
          <w:numId w:val="36"/>
        </w:numPr>
        <w:rPr>
          <w:rFonts w:ascii="Arial" w:hAnsi="Arial" w:cs="Arial"/>
          <w:sz w:val="22"/>
          <w:szCs w:val="22"/>
        </w:rPr>
      </w:pPr>
      <w:r w:rsidRPr="00F22397">
        <w:rPr>
          <w:rFonts w:ascii="Arial" w:hAnsi="Arial" w:cs="Arial"/>
          <w:i/>
          <w:iCs/>
          <w:sz w:val="22"/>
          <w:szCs w:val="22"/>
        </w:rPr>
        <w:lastRenderedPageBreak/>
        <w:t xml:space="preserve">Associate Clinical </w:t>
      </w:r>
      <w:r w:rsidRPr="00F22397">
        <w:rPr>
          <w:rStyle w:val="Hyperlink"/>
          <w:rFonts w:ascii="Arial" w:hAnsi="Arial" w:cs="Arial"/>
          <w:color w:val="auto"/>
          <w:sz w:val="22"/>
          <w:szCs w:val="22"/>
          <w:u w:val="none"/>
        </w:rPr>
        <w:t>Coordinator</w:t>
      </w:r>
      <w:r w:rsidRPr="00F22397">
        <w:rPr>
          <w:rFonts w:ascii="Arial" w:hAnsi="Arial" w:cs="Arial"/>
          <w:i/>
          <w:iCs/>
          <w:sz w:val="22"/>
          <w:szCs w:val="22"/>
        </w:rPr>
        <w:t xml:space="preserve">, </w:t>
      </w:r>
      <w:r w:rsidRPr="00F22397">
        <w:rPr>
          <w:rFonts w:ascii="Arial" w:hAnsi="Arial" w:cs="Arial"/>
          <w:sz w:val="22"/>
          <w:szCs w:val="22"/>
        </w:rPr>
        <w:t>Center for Healthcare Quality</w:t>
      </w:r>
      <w:r w:rsidR="0008138E" w:rsidRPr="00F22397">
        <w:rPr>
          <w:rFonts w:ascii="Arial" w:hAnsi="Arial" w:cs="Arial"/>
          <w:sz w:val="22"/>
          <w:szCs w:val="22"/>
        </w:rPr>
        <w:t>.</w:t>
      </w:r>
      <w:r w:rsidR="00AF7114" w:rsidRPr="00F22397">
        <w:rPr>
          <w:rFonts w:ascii="Arial" w:hAnsi="Arial" w:cs="Arial"/>
          <w:sz w:val="22"/>
          <w:szCs w:val="22"/>
        </w:rPr>
        <w:t xml:space="preserve"> </w:t>
      </w:r>
      <w:r w:rsidRPr="00F22397">
        <w:rPr>
          <w:rFonts w:ascii="Arial" w:hAnsi="Arial" w:cs="Arial"/>
          <w:sz w:val="22"/>
          <w:szCs w:val="22"/>
        </w:rPr>
        <w:t>Tennessee’s Medicare Peer Review and Quality Improvement Organization</w:t>
      </w:r>
      <w:r w:rsidR="0069095F" w:rsidRPr="00F22397">
        <w:rPr>
          <w:rFonts w:ascii="Arial" w:hAnsi="Arial" w:cs="Arial"/>
          <w:sz w:val="22"/>
          <w:szCs w:val="22"/>
        </w:rPr>
        <w:t xml:space="preserve">, </w:t>
      </w:r>
      <w:r w:rsidRPr="00F22397">
        <w:rPr>
          <w:rFonts w:ascii="Arial" w:hAnsi="Arial" w:cs="Arial"/>
          <w:iCs/>
          <w:sz w:val="22"/>
          <w:szCs w:val="22"/>
        </w:rPr>
        <w:t>1999-05</w:t>
      </w:r>
    </w:p>
    <w:p w14:paraId="76E0A245" w14:textId="1DD5A473" w:rsidR="0008138E" w:rsidRPr="00F22397" w:rsidRDefault="00703B1C" w:rsidP="00F22397">
      <w:pPr>
        <w:pStyle w:val="ListParagraph"/>
        <w:numPr>
          <w:ilvl w:val="0"/>
          <w:numId w:val="36"/>
        </w:numPr>
        <w:rPr>
          <w:rFonts w:ascii="Arial" w:hAnsi="Arial" w:cs="Arial"/>
          <w:sz w:val="22"/>
          <w:szCs w:val="22"/>
        </w:rPr>
      </w:pPr>
      <w:r w:rsidRPr="00F22397">
        <w:rPr>
          <w:rFonts w:ascii="Arial" w:hAnsi="Arial" w:cs="Arial"/>
          <w:i/>
          <w:iCs/>
          <w:sz w:val="22"/>
          <w:szCs w:val="22"/>
        </w:rPr>
        <w:t>Co-Director</w:t>
      </w:r>
      <w:r w:rsidRPr="00F22397">
        <w:rPr>
          <w:rFonts w:ascii="Arial" w:hAnsi="Arial" w:cs="Arial"/>
          <w:sz w:val="22"/>
          <w:szCs w:val="22"/>
        </w:rPr>
        <w:t>, Heart Failure Program</w:t>
      </w:r>
      <w:r w:rsidR="00AF7114" w:rsidRPr="00F22397">
        <w:rPr>
          <w:rFonts w:ascii="Arial" w:hAnsi="Arial" w:cs="Arial"/>
          <w:sz w:val="22"/>
          <w:szCs w:val="22"/>
        </w:rPr>
        <w:t xml:space="preserve">, </w:t>
      </w:r>
      <w:r w:rsidRPr="00F22397">
        <w:rPr>
          <w:rFonts w:ascii="Arial" w:hAnsi="Arial" w:cs="Arial"/>
          <w:sz w:val="22"/>
          <w:szCs w:val="22"/>
        </w:rPr>
        <w:t>Vanderbilt University</w:t>
      </w:r>
      <w:r w:rsidR="0069095F" w:rsidRPr="00F22397">
        <w:rPr>
          <w:rFonts w:ascii="Arial" w:hAnsi="Arial" w:cs="Arial"/>
          <w:sz w:val="22"/>
          <w:szCs w:val="22"/>
        </w:rPr>
        <w:t xml:space="preserve">, </w:t>
      </w:r>
      <w:r w:rsidRPr="00F22397">
        <w:rPr>
          <w:rFonts w:ascii="Arial" w:hAnsi="Arial" w:cs="Arial"/>
          <w:iCs/>
          <w:sz w:val="22"/>
          <w:szCs w:val="22"/>
        </w:rPr>
        <w:t>2001-05</w:t>
      </w:r>
      <w:r w:rsidRPr="00F22397">
        <w:rPr>
          <w:rFonts w:ascii="Arial" w:hAnsi="Arial" w:cs="Arial"/>
          <w:iCs/>
          <w:sz w:val="22"/>
          <w:szCs w:val="22"/>
        </w:rPr>
        <w:tab/>
      </w:r>
    </w:p>
    <w:p w14:paraId="36FADC5A" w14:textId="25698C8D" w:rsidR="0008138E" w:rsidRPr="00F22397" w:rsidRDefault="00703B1C" w:rsidP="00F22397">
      <w:pPr>
        <w:pStyle w:val="ListParagraph"/>
        <w:numPr>
          <w:ilvl w:val="0"/>
          <w:numId w:val="36"/>
        </w:numPr>
        <w:rPr>
          <w:rFonts w:ascii="Arial" w:hAnsi="Arial" w:cs="Arial"/>
          <w:sz w:val="22"/>
          <w:szCs w:val="22"/>
        </w:rPr>
      </w:pPr>
      <w:r w:rsidRPr="00F22397">
        <w:rPr>
          <w:rFonts w:ascii="Arial" w:hAnsi="Arial" w:cs="Arial"/>
          <w:i/>
          <w:sz w:val="22"/>
          <w:szCs w:val="22"/>
        </w:rPr>
        <w:t>Medical Director,</w:t>
      </w:r>
      <w:r w:rsidRPr="00F22397">
        <w:rPr>
          <w:rFonts w:ascii="Arial" w:hAnsi="Arial" w:cs="Arial"/>
          <w:sz w:val="22"/>
          <w:szCs w:val="22"/>
        </w:rPr>
        <w:t xml:space="preserve"> Heart Transplant Program</w:t>
      </w:r>
      <w:r w:rsidR="00AF7114" w:rsidRPr="00F22397">
        <w:rPr>
          <w:rFonts w:ascii="Arial" w:hAnsi="Arial" w:cs="Arial"/>
          <w:sz w:val="22"/>
          <w:szCs w:val="22"/>
        </w:rPr>
        <w:t xml:space="preserve">, </w:t>
      </w:r>
      <w:r w:rsidRPr="00F22397">
        <w:rPr>
          <w:rFonts w:ascii="Arial" w:hAnsi="Arial" w:cs="Arial"/>
          <w:sz w:val="22"/>
          <w:szCs w:val="22"/>
        </w:rPr>
        <w:t>Vanderbilt University</w:t>
      </w:r>
      <w:r w:rsidR="0069095F" w:rsidRPr="00F22397">
        <w:rPr>
          <w:rFonts w:ascii="Arial" w:hAnsi="Arial" w:cs="Arial"/>
          <w:sz w:val="22"/>
          <w:szCs w:val="22"/>
        </w:rPr>
        <w:t xml:space="preserve">, </w:t>
      </w:r>
      <w:r w:rsidRPr="00F22397">
        <w:rPr>
          <w:rFonts w:ascii="Arial" w:hAnsi="Arial" w:cs="Arial"/>
          <w:sz w:val="22"/>
          <w:szCs w:val="22"/>
        </w:rPr>
        <w:t>2003-05</w:t>
      </w:r>
      <w:r w:rsidRPr="00F22397">
        <w:rPr>
          <w:rFonts w:ascii="Arial" w:hAnsi="Arial" w:cs="Arial"/>
          <w:sz w:val="22"/>
          <w:szCs w:val="22"/>
        </w:rPr>
        <w:tab/>
      </w:r>
    </w:p>
    <w:p w14:paraId="728E4BB4" w14:textId="33A3827F" w:rsidR="0008138E" w:rsidRPr="00F22397" w:rsidRDefault="00703B1C" w:rsidP="00F22397">
      <w:pPr>
        <w:pStyle w:val="ListParagraph"/>
        <w:numPr>
          <w:ilvl w:val="0"/>
          <w:numId w:val="36"/>
        </w:numPr>
        <w:rPr>
          <w:rFonts w:ascii="Arial" w:hAnsi="Arial" w:cs="Arial"/>
          <w:sz w:val="22"/>
          <w:szCs w:val="22"/>
        </w:rPr>
      </w:pPr>
      <w:r w:rsidRPr="00F22397">
        <w:rPr>
          <w:rFonts w:ascii="Arial" w:hAnsi="Arial" w:cs="Arial"/>
          <w:i/>
          <w:sz w:val="22"/>
          <w:szCs w:val="22"/>
        </w:rPr>
        <w:t>Medical Director,</w:t>
      </w:r>
      <w:r w:rsidRPr="00F22397">
        <w:rPr>
          <w:rFonts w:ascii="Arial" w:hAnsi="Arial" w:cs="Arial"/>
          <w:sz w:val="22"/>
          <w:szCs w:val="22"/>
        </w:rPr>
        <w:t xml:space="preserve"> Heart-Lung Transplant Program</w:t>
      </w:r>
      <w:r w:rsidR="00AF7114" w:rsidRPr="00F22397">
        <w:rPr>
          <w:rFonts w:ascii="Arial" w:hAnsi="Arial" w:cs="Arial"/>
          <w:sz w:val="22"/>
          <w:szCs w:val="22"/>
        </w:rPr>
        <w:t xml:space="preserve">, </w:t>
      </w:r>
      <w:r w:rsidRPr="00F22397">
        <w:rPr>
          <w:rFonts w:ascii="Arial" w:hAnsi="Arial" w:cs="Arial"/>
          <w:sz w:val="22"/>
          <w:szCs w:val="22"/>
        </w:rPr>
        <w:t>Vanderbilt University</w:t>
      </w:r>
      <w:r w:rsidR="0069095F" w:rsidRPr="00F22397">
        <w:rPr>
          <w:rFonts w:ascii="Arial" w:hAnsi="Arial" w:cs="Arial"/>
          <w:sz w:val="22"/>
          <w:szCs w:val="22"/>
        </w:rPr>
        <w:t xml:space="preserve">, </w:t>
      </w:r>
      <w:r w:rsidRPr="00F22397">
        <w:rPr>
          <w:rFonts w:ascii="Arial" w:hAnsi="Arial" w:cs="Arial"/>
          <w:sz w:val="22"/>
          <w:szCs w:val="22"/>
        </w:rPr>
        <w:t>2003-05</w:t>
      </w:r>
    </w:p>
    <w:p w14:paraId="73EC0741" w14:textId="039BA9C6" w:rsidR="0008138E" w:rsidRPr="00F22397" w:rsidRDefault="0066649A" w:rsidP="00F22397">
      <w:pPr>
        <w:pStyle w:val="ListParagraph"/>
        <w:numPr>
          <w:ilvl w:val="0"/>
          <w:numId w:val="36"/>
        </w:numPr>
        <w:rPr>
          <w:rFonts w:ascii="Arial" w:hAnsi="Arial" w:cs="Arial"/>
          <w:sz w:val="22"/>
          <w:szCs w:val="22"/>
        </w:rPr>
      </w:pPr>
      <w:r w:rsidRPr="00F22397">
        <w:rPr>
          <w:rFonts w:ascii="Arial" w:hAnsi="Arial" w:cs="Arial"/>
          <w:i/>
          <w:sz w:val="22"/>
          <w:szCs w:val="22"/>
        </w:rPr>
        <w:t>Director</w:t>
      </w:r>
      <w:r w:rsidRPr="00F22397">
        <w:rPr>
          <w:rFonts w:ascii="Arial" w:hAnsi="Arial" w:cs="Arial"/>
          <w:sz w:val="22"/>
          <w:szCs w:val="22"/>
        </w:rPr>
        <w:t>, Heart Failure Research</w:t>
      </w:r>
      <w:r w:rsidR="00AF7114" w:rsidRPr="00F22397">
        <w:rPr>
          <w:rFonts w:ascii="Arial" w:hAnsi="Arial" w:cs="Arial"/>
          <w:sz w:val="22"/>
          <w:szCs w:val="22"/>
        </w:rPr>
        <w:t xml:space="preserve">, </w:t>
      </w:r>
      <w:r w:rsidRPr="00F22397">
        <w:rPr>
          <w:rFonts w:ascii="Arial" w:hAnsi="Arial" w:cs="Arial"/>
          <w:sz w:val="22"/>
          <w:szCs w:val="22"/>
        </w:rPr>
        <w:t>Emory University</w:t>
      </w:r>
      <w:r w:rsidR="0069095F" w:rsidRPr="00F22397">
        <w:rPr>
          <w:rFonts w:ascii="Arial" w:hAnsi="Arial" w:cs="Arial"/>
          <w:sz w:val="22"/>
          <w:szCs w:val="22"/>
        </w:rPr>
        <w:t xml:space="preserve">, </w:t>
      </w:r>
      <w:r w:rsidRPr="00F22397">
        <w:rPr>
          <w:rFonts w:ascii="Arial" w:hAnsi="Arial" w:cs="Arial"/>
          <w:sz w:val="22"/>
          <w:szCs w:val="22"/>
        </w:rPr>
        <w:t>2006 – 2014</w:t>
      </w:r>
    </w:p>
    <w:p w14:paraId="2E82DCD4" w14:textId="1E56A8F2" w:rsidR="0008138E" w:rsidRPr="00F22397" w:rsidRDefault="0066649A" w:rsidP="00F22397">
      <w:pPr>
        <w:pStyle w:val="ListParagraph"/>
        <w:numPr>
          <w:ilvl w:val="0"/>
          <w:numId w:val="36"/>
        </w:numPr>
        <w:rPr>
          <w:rFonts w:ascii="Arial" w:hAnsi="Arial" w:cs="Arial"/>
          <w:sz w:val="22"/>
          <w:szCs w:val="22"/>
        </w:rPr>
      </w:pPr>
      <w:r w:rsidRPr="00F22397">
        <w:rPr>
          <w:rFonts w:ascii="Arial" w:hAnsi="Arial" w:cs="Arial"/>
          <w:i/>
          <w:sz w:val="22"/>
          <w:szCs w:val="22"/>
        </w:rPr>
        <w:t>Director,</w:t>
      </w:r>
      <w:r w:rsidRPr="00F22397">
        <w:rPr>
          <w:rFonts w:ascii="Arial" w:hAnsi="Arial" w:cs="Arial"/>
          <w:sz w:val="22"/>
          <w:szCs w:val="22"/>
        </w:rPr>
        <w:t xml:space="preserve"> Cardiology Faculty Mentoring Program</w:t>
      </w:r>
      <w:r w:rsidR="00AF7114" w:rsidRPr="00F22397">
        <w:rPr>
          <w:rFonts w:ascii="Arial" w:hAnsi="Arial" w:cs="Arial"/>
          <w:sz w:val="22"/>
          <w:szCs w:val="22"/>
        </w:rPr>
        <w:t xml:space="preserve">, </w:t>
      </w:r>
      <w:r w:rsidRPr="00F22397">
        <w:rPr>
          <w:rFonts w:ascii="Arial" w:hAnsi="Arial" w:cs="Arial"/>
          <w:sz w:val="22"/>
          <w:szCs w:val="22"/>
        </w:rPr>
        <w:t>Emory University</w:t>
      </w:r>
      <w:r w:rsidR="0069095F" w:rsidRPr="00F22397">
        <w:rPr>
          <w:rFonts w:ascii="Arial" w:hAnsi="Arial" w:cs="Arial"/>
          <w:sz w:val="22"/>
          <w:szCs w:val="22"/>
        </w:rPr>
        <w:t xml:space="preserve">, </w:t>
      </w:r>
      <w:r w:rsidRPr="00F22397">
        <w:rPr>
          <w:rFonts w:ascii="Arial" w:hAnsi="Arial" w:cs="Arial"/>
          <w:sz w:val="22"/>
          <w:szCs w:val="22"/>
        </w:rPr>
        <w:t>2011-2014</w:t>
      </w:r>
    </w:p>
    <w:p w14:paraId="69358FA9" w14:textId="1E2771FB" w:rsidR="0008138E" w:rsidRPr="00F22397" w:rsidRDefault="00AC140B" w:rsidP="00F22397">
      <w:pPr>
        <w:pStyle w:val="ListParagraph"/>
        <w:numPr>
          <w:ilvl w:val="0"/>
          <w:numId w:val="36"/>
        </w:numPr>
        <w:rPr>
          <w:rFonts w:ascii="Arial" w:hAnsi="Arial" w:cs="Arial"/>
          <w:sz w:val="22"/>
          <w:szCs w:val="22"/>
        </w:rPr>
      </w:pPr>
      <w:r w:rsidRPr="00F22397">
        <w:rPr>
          <w:rFonts w:ascii="Arial" w:hAnsi="Arial" w:cs="Arial"/>
          <w:i/>
          <w:sz w:val="22"/>
          <w:szCs w:val="22"/>
        </w:rPr>
        <w:t>Director, Division of Cardiovascular Medicine</w:t>
      </w:r>
      <w:r w:rsidR="00AF7114" w:rsidRPr="00F22397">
        <w:rPr>
          <w:rFonts w:ascii="Arial" w:hAnsi="Arial" w:cs="Arial"/>
          <w:i/>
          <w:sz w:val="22"/>
          <w:szCs w:val="22"/>
        </w:rPr>
        <w:t xml:space="preserve">, </w:t>
      </w:r>
      <w:r w:rsidRPr="00F22397">
        <w:rPr>
          <w:rFonts w:ascii="Arial" w:hAnsi="Arial" w:cs="Arial"/>
          <w:iCs/>
          <w:sz w:val="22"/>
          <w:szCs w:val="22"/>
        </w:rPr>
        <w:t>Stony Brook University</w:t>
      </w:r>
      <w:r w:rsidR="0069095F" w:rsidRPr="00F22397">
        <w:rPr>
          <w:rFonts w:ascii="Arial" w:hAnsi="Arial" w:cs="Arial"/>
          <w:iCs/>
          <w:sz w:val="22"/>
          <w:szCs w:val="22"/>
        </w:rPr>
        <w:t xml:space="preserve">, </w:t>
      </w:r>
      <w:r w:rsidRPr="00F22397">
        <w:rPr>
          <w:rFonts w:ascii="Arial" w:hAnsi="Arial" w:cs="Arial"/>
          <w:sz w:val="22"/>
          <w:szCs w:val="22"/>
        </w:rPr>
        <w:t>2014-201</w:t>
      </w:r>
      <w:r w:rsidR="00976DC1" w:rsidRPr="00F22397">
        <w:rPr>
          <w:rFonts w:ascii="Arial" w:hAnsi="Arial" w:cs="Arial"/>
          <w:sz w:val="22"/>
          <w:szCs w:val="22"/>
        </w:rPr>
        <w:t>7</w:t>
      </w:r>
    </w:p>
    <w:p w14:paraId="6E979359" w14:textId="5A929DDA" w:rsidR="00AC140B" w:rsidRPr="00F22397" w:rsidRDefault="00AC140B" w:rsidP="00F22397">
      <w:pPr>
        <w:pStyle w:val="ListParagraph"/>
        <w:numPr>
          <w:ilvl w:val="0"/>
          <w:numId w:val="36"/>
        </w:numPr>
        <w:rPr>
          <w:rFonts w:ascii="Arial" w:hAnsi="Arial" w:cs="Arial"/>
          <w:sz w:val="22"/>
          <w:szCs w:val="22"/>
        </w:rPr>
      </w:pPr>
      <w:r w:rsidRPr="00F22397">
        <w:rPr>
          <w:rFonts w:ascii="Arial" w:hAnsi="Arial" w:cs="Arial"/>
          <w:i/>
          <w:sz w:val="22"/>
          <w:szCs w:val="22"/>
        </w:rPr>
        <w:t>Co-Director, Heart Institute</w:t>
      </w:r>
      <w:r w:rsidR="00AF7114" w:rsidRPr="00F22397">
        <w:rPr>
          <w:rFonts w:ascii="Arial" w:hAnsi="Arial" w:cs="Arial"/>
          <w:i/>
          <w:sz w:val="22"/>
          <w:szCs w:val="22"/>
        </w:rPr>
        <w:t xml:space="preserve">, </w:t>
      </w:r>
      <w:r w:rsidRPr="00F22397">
        <w:rPr>
          <w:rFonts w:ascii="Arial" w:hAnsi="Arial" w:cs="Arial"/>
          <w:iCs/>
          <w:sz w:val="22"/>
          <w:szCs w:val="22"/>
        </w:rPr>
        <w:t>Stony Brook University</w:t>
      </w:r>
      <w:r w:rsidR="0069095F" w:rsidRPr="00F22397">
        <w:rPr>
          <w:rFonts w:ascii="Arial" w:hAnsi="Arial" w:cs="Arial"/>
          <w:iCs/>
          <w:sz w:val="22"/>
          <w:szCs w:val="22"/>
        </w:rPr>
        <w:t xml:space="preserve">, </w:t>
      </w:r>
      <w:r w:rsidRPr="00F22397">
        <w:rPr>
          <w:rFonts w:ascii="Arial" w:hAnsi="Arial" w:cs="Arial"/>
          <w:sz w:val="22"/>
          <w:szCs w:val="22"/>
        </w:rPr>
        <w:t>2014-201</w:t>
      </w:r>
      <w:r w:rsidR="00976DC1" w:rsidRPr="00F22397">
        <w:rPr>
          <w:rFonts w:ascii="Arial" w:hAnsi="Arial" w:cs="Arial"/>
          <w:sz w:val="22"/>
          <w:szCs w:val="22"/>
        </w:rPr>
        <w:t>7</w:t>
      </w:r>
    </w:p>
    <w:p w14:paraId="3F326F2C" w14:textId="6A9934FB" w:rsidR="00C55B52" w:rsidRPr="00F22397" w:rsidRDefault="00C55B52" w:rsidP="00F22397">
      <w:pPr>
        <w:pStyle w:val="ListParagraph"/>
        <w:numPr>
          <w:ilvl w:val="0"/>
          <w:numId w:val="35"/>
        </w:numPr>
        <w:rPr>
          <w:rFonts w:ascii="Arial" w:hAnsi="Arial" w:cs="Arial"/>
          <w:i/>
          <w:sz w:val="22"/>
          <w:szCs w:val="22"/>
        </w:rPr>
      </w:pPr>
      <w:r w:rsidRPr="00F22397">
        <w:rPr>
          <w:rFonts w:ascii="Arial" w:hAnsi="Arial" w:cs="Arial"/>
          <w:i/>
          <w:sz w:val="22"/>
          <w:szCs w:val="22"/>
        </w:rPr>
        <w:t>Chair, Department of Medicine, University of Mississippi Medical Center, 2018-2022</w:t>
      </w:r>
    </w:p>
    <w:p w14:paraId="73094F3D" w14:textId="77777777" w:rsidR="00C54A68" w:rsidRPr="00F22397" w:rsidRDefault="00C54A68" w:rsidP="00F22397">
      <w:pPr>
        <w:pStyle w:val="ListParagraph"/>
        <w:ind w:left="360"/>
        <w:rPr>
          <w:rFonts w:ascii="Arial" w:hAnsi="Arial" w:cs="Arial"/>
          <w:i/>
          <w:sz w:val="22"/>
          <w:szCs w:val="22"/>
        </w:rPr>
      </w:pPr>
    </w:p>
    <w:p w14:paraId="5713592F" w14:textId="77777777" w:rsidR="00C54A68" w:rsidRPr="00F22397" w:rsidRDefault="00C54A68" w:rsidP="00F22397">
      <w:pPr>
        <w:rPr>
          <w:rFonts w:ascii="Arial" w:hAnsi="Arial" w:cs="Arial"/>
          <w:b/>
          <w:bCs/>
          <w:sz w:val="22"/>
          <w:szCs w:val="22"/>
        </w:rPr>
      </w:pPr>
    </w:p>
    <w:p w14:paraId="7EF18E36" w14:textId="4A2DB8B2" w:rsidR="006352C5" w:rsidRPr="00F22397" w:rsidRDefault="00C54A68" w:rsidP="00F22397">
      <w:pPr>
        <w:rPr>
          <w:rFonts w:ascii="Arial" w:hAnsi="Arial" w:cs="Arial"/>
          <w:b/>
          <w:bCs/>
          <w:sz w:val="22"/>
          <w:szCs w:val="22"/>
        </w:rPr>
      </w:pPr>
      <w:r w:rsidRPr="00F22397">
        <w:rPr>
          <w:rFonts w:ascii="Arial" w:hAnsi="Arial" w:cs="Arial"/>
          <w:b/>
          <w:bCs/>
          <w:sz w:val="22"/>
          <w:szCs w:val="22"/>
        </w:rPr>
        <w:t>PREVIOUS ENDOWED CHAIRS</w:t>
      </w:r>
    </w:p>
    <w:p w14:paraId="0B524EDB" w14:textId="77777777" w:rsidR="00C54A68" w:rsidRPr="00F22397" w:rsidRDefault="00C54A68" w:rsidP="00F22397">
      <w:pPr>
        <w:rPr>
          <w:rFonts w:ascii="Arial" w:hAnsi="Arial" w:cs="Arial"/>
          <w:b/>
          <w:bCs/>
          <w:sz w:val="22"/>
          <w:szCs w:val="22"/>
        </w:rPr>
      </w:pPr>
    </w:p>
    <w:p w14:paraId="5163E181" w14:textId="128D1A11" w:rsidR="00C54A68" w:rsidRPr="00F22397" w:rsidRDefault="00C54A68" w:rsidP="00F22397">
      <w:pPr>
        <w:pStyle w:val="ListParagraph"/>
        <w:numPr>
          <w:ilvl w:val="0"/>
          <w:numId w:val="48"/>
        </w:numPr>
        <w:rPr>
          <w:rFonts w:ascii="Arial" w:hAnsi="Arial" w:cs="Arial"/>
          <w:sz w:val="22"/>
          <w:szCs w:val="22"/>
        </w:rPr>
      </w:pPr>
      <w:r w:rsidRPr="00F22397">
        <w:rPr>
          <w:rFonts w:ascii="Arial" w:hAnsi="Arial" w:cs="Arial"/>
          <w:i/>
          <w:iCs/>
          <w:sz w:val="22"/>
          <w:szCs w:val="22"/>
        </w:rPr>
        <w:t>Charles A. Gargano Chair in Cardiology</w:t>
      </w:r>
      <w:r w:rsidRPr="00F22397">
        <w:rPr>
          <w:rFonts w:ascii="Arial" w:hAnsi="Arial" w:cs="Arial"/>
          <w:sz w:val="22"/>
          <w:szCs w:val="22"/>
        </w:rPr>
        <w:t>, Stony Brook University, 2016-2018</w:t>
      </w:r>
    </w:p>
    <w:p w14:paraId="7DD47A71" w14:textId="66765B90" w:rsidR="00C54A68" w:rsidRPr="00F22397" w:rsidRDefault="00C54A68" w:rsidP="00F22397">
      <w:pPr>
        <w:pStyle w:val="ListParagraph"/>
        <w:numPr>
          <w:ilvl w:val="0"/>
          <w:numId w:val="48"/>
        </w:numPr>
        <w:rPr>
          <w:rFonts w:ascii="Arial" w:hAnsi="Arial" w:cs="Arial"/>
          <w:iCs/>
          <w:sz w:val="22"/>
          <w:szCs w:val="22"/>
        </w:rPr>
      </w:pPr>
      <w:r w:rsidRPr="00F22397">
        <w:rPr>
          <w:rFonts w:ascii="Arial" w:hAnsi="Arial" w:cs="Arial"/>
          <w:i/>
          <w:sz w:val="22"/>
          <w:szCs w:val="22"/>
        </w:rPr>
        <w:t xml:space="preserve">Patrick H. Lehan Chair in Cardiovascular Research, </w:t>
      </w:r>
      <w:r w:rsidRPr="00F22397">
        <w:rPr>
          <w:rFonts w:ascii="Arial" w:hAnsi="Arial" w:cs="Arial"/>
          <w:iCs/>
          <w:sz w:val="22"/>
          <w:szCs w:val="22"/>
        </w:rPr>
        <w:t>University of Mississippi, 2018-2022</w:t>
      </w:r>
    </w:p>
    <w:p w14:paraId="5322EC6A" w14:textId="77777777" w:rsidR="00C54A68" w:rsidRPr="00F22397" w:rsidRDefault="00C54A68" w:rsidP="00F22397">
      <w:pPr>
        <w:rPr>
          <w:rFonts w:ascii="Arial" w:hAnsi="Arial" w:cs="Arial"/>
          <w:sz w:val="22"/>
          <w:szCs w:val="22"/>
        </w:rPr>
      </w:pPr>
    </w:p>
    <w:p w14:paraId="556B84BD" w14:textId="77777777" w:rsidR="006352C5" w:rsidRPr="00F22397" w:rsidRDefault="006352C5" w:rsidP="00F22397">
      <w:pPr>
        <w:pStyle w:val="ListParagraph"/>
        <w:ind w:left="360"/>
        <w:rPr>
          <w:rFonts w:ascii="Arial" w:hAnsi="Arial" w:cs="Arial"/>
          <w:sz w:val="22"/>
          <w:szCs w:val="22"/>
        </w:rPr>
      </w:pPr>
    </w:p>
    <w:p w14:paraId="786FAE2C" w14:textId="7BFDCC86"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BOARDS/CERTIFICATION</w:t>
      </w:r>
    </w:p>
    <w:p w14:paraId="76810A82" w14:textId="77777777" w:rsidR="000B5BC1" w:rsidRPr="00F22397" w:rsidRDefault="000B5BC1" w:rsidP="00F22397">
      <w:pPr>
        <w:autoSpaceDE w:val="0"/>
        <w:autoSpaceDN w:val="0"/>
        <w:adjustRightInd w:val="0"/>
        <w:rPr>
          <w:rFonts w:ascii="Arial" w:hAnsi="Arial" w:cs="Arial"/>
          <w:b/>
          <w:sz w:val="22"/>
          <w:szCs w:val="22"/>
        </w:rPr>
      </w:pPr>
    </w:p>
    <w:p w14:paraId="3ED11A6D" w14:textId="4F0ABD16" w:rsidR="001B40B7" w:rsidRPr="00F22397" w:rsidRDefault="001B40B7" w:rsidP="00F22397">
      <w:pPr>
        <w:ind w:left="1440" w:hanging="1440"/>
        <w:rPr>
          <w:rFonts w:ascii="Arial" w:hAnsi="Arial" w:cs="Arial"/>
          <w:bCs/>
          <w:sz w:val="22"/>
          <w:szCs w:val="22"/>
        </w:rPr>
      </w:pPr>
      <w:r w:rsidRPr="00F22397">
        <w:rPr>
          <w:rFonts w:ascii="Arial" w:hAnsi="Arial" w:cs="Arial"/>
          <w:bCs/>
          <w:sz w:val="22"/>
          <w:szCs w:val="22"/>
        </w:rPr>
        <w:t>1990</w:t>
      </w:r>
      <w:r w:rsidRPr="00F22397">
        <w:rPr>
          <w:rFonts w:ascii="Arial" w:hAnsi="Arial" w:cs="Arial"/>
          <w:bCs/>
          <w:sz w:val="22"/>
          <w:szCs w:val="22"/>
        </w:rPr>
        <w:tab/>
      </w:r>
      <w:r w:rsidR="00703B1C" w:rsidRPr="00F22397">
        <w:rPr>
          <w:rFonts w:ascii="Arial" w:hAnsi="Arial" w:cs="Arial"/>
          <w:bCs/>
          <w:sz w:val="22"/>
          <w:szCs w:val="22"/>
        </w:rPr>
        <w:t>Educational Commission for Foreign Medical Graduates Part I and II (ECFMG)</w:t>
      </w:r>
    </w:p>
    <w:p w14:paraId="76EF9F09" w14:textId="6A04DDF7" w:rsidR="001B40B7" w:rsidRPr="00F22397" w:rsidRDefault="001B40B7" w:rsidP="00F22397">
      <w:pPr>
        <w:ind w:left="1440" w:hanging="1440"/>
        <w:rPr>
          <w:rFonts w:ascii="Arial" w:hAnsi="Arial" w:cs="Arial"/>
          <w:bCs/>
          <w:sz w:val="22"/>
          <w:szCs w:val="22"/>
        </w:rPr>
      </w:pPr>
      <w:r w:rsidRPr="00F22397">
        <w:rPr>
          <w:rFonts w:ascii="Arial" w:hAnsi="Arial" w:cs="Arial"/>
          <w:bCs/>
          <w:sz w:val="22"/>
          <w:szCs w:val="22"/>
        </w:rPr>
        <w:t>1992</w:t>
      </w:r>
      <w:r w:rsidRPr="00F22397">
        <w:rPr>
          <w:rFonts w:ascii="Arial" w:hAnsi="Arial" w:cs="Arial"/>
          <w:bCs/>
          <w:sz w:val="22"/>
          <w:szCs w:val="22"/>
        </w:rPr>
        <w:tab/>
      </w:r>
      <w:r w:rsidR="00703B1C" w:rsidRPr="00F22397">
        <w:rPr>
          <w:rFonts w:ascii="Arial" w:hAnsi="Arial" w:cs="Arial"/>
          <w:bCs/>
          <w:sz w:val="22"/>
          <w:szCs w:val="22"/>
        </w:rPr>
        <w:t>Federal Licensure Examination, Pennsylvania (FLEX)</w:t>
      </w:r>
    </w:p>
    <w:p w14:paraId="44C0DC4D" w14:textId="698FC127" w:rsidR="001B40B7" w:rsidRPr="00F22397" w:rsidRDefault="00703B1C" w:rsidP="00F22397">
      <w:pPr>
        <w:rPr>
          <w:rFonts w:ascii="Arial" w:hAnsi="Arial" w:cs="Arial"/>
          <w:sz w:val="22"/>
          <w:szCs w:val="22"/>
        </w:rPr>
      </w:pPr>
      <w:r w:rsidRPr="00F22397">
        <w:rPr>
          <w:rFonts w:ascii="Arial" w:hAnsi="Arial" w:cs="Arial"/>
          <w:bCs/>
          <w:sz w:val="22"/>
          <w:szCs w:val="22"/>
        </w:rPr>
        <w:t>1994 - 04</w:t>
      </w:r>
      <w:r w:rsidR="001B40B7" w:rsidRPr="00F22397">
        <w:rPr>
          <w:rFonts w:ascii="Arial" w:hAnsi="Arial" w:cs="Arial"/>
          <w:sz w:val="22"/>
          <w:szCs w:val="22"/>
        </w:rPr>
        <w:tab/>
      </w:r>
      <w:r w:rsidRPr="00F22397">
        <w:rPr>
          <w:rFonts w:ascii="Arial" w:hAnsi="Arial" w:cs="Arial"/>
          <w:sz w:val="22"/>
          <w:szCs w:val="22"/>
        </w:rPr>
        <w:t>American Board of Int</w:t>
      </w:r>
      <w:r w:rsidR="001B40B7" w:rsidRPr="00F22397">
        <w:rPr>
          <w:rFonts w:ascii="Arial" w:hAnsi="Arial" w:cs="Arial"/>
          <w:sz w:val="22"/>
          <w:szCs w:val="22"/>
        </w:rPr>
        <w:t xml:space="preserve">ernal Medicine, </w:t>
      </w:r>
      <w:r w:rsidRPr="00F22397">
        <w:rPr>
          <w:rFonts w:ascii="Arial" w:hAnsi="Arial" w:cs="Arial"/>
          <w:i/>
          <w:sz w:val="22"/>
          <w:szCs w:val="22"/>
        </w:rPr>
        <w:t>Internal Medicine</w:t>
      </w:r>
    </w:p>
    <w:p w14:paraId="39EDA298" w14:textId="1B25D15C" w:rsidR="00703B1C" w:rsidRPr="00F22397" w:rsidRDefault="0027632E" w:rsidP="00F22397">
      <w:pPr>
        <w:ind w:left="3600" w:hanging="3600"/>
        <w:rPr>
          <w:rFonts w:ascii="Arial" w:hAnsi="Arial" w:cs="Arial"/>
          <w:i/>
          <w:sz w:val="22"/>
          <w:szCs w:val="22"/>
        </w:rPr>
      </w:pPr>
      <w:r w:rsidRPr="00F22397">
        <w:rPr>
          <w:rFonts w:ascii="Arial" w:hAnsi="Arial" w:cs="Arial"/>
          <w:sz w:val="22"/>
          <w:szCs w:val="22"/>
        </w:rPr>
        <w:t>2006 -</w:t>
      </w:r>
      <w:r w:rsidR="001B40B7" w:rsidRPr="00F22397">
        <w:rPr>
          <w:rFonts w:ascii="Arial" w:hAnsi="Arial" w:cs="Arial"/>
          <w:sz w:val="22"/>
          <w:szCs w:val="22"/>
        </w:rPr>
        <w:t xml:space="preserve"> </w:t>
      </w:r>
      <w:r w:rsidRPr="00F22397">
        <w:rPr>
          <w:rFonts w:ascii="Arial" w:hAnsi="Arial" w:cs="Arial"/>
          <w:sz w:val="22"/>
          <w:szCs w:val="22"/>
        </w:rPr>
        <w:t>16</w:t>
      </w:r>
      <w:r w:rsidR="001B40B7" w:rsidRPr="00F22397">
        <w:rPr>
          <w:rFonts w:ascii="Arial" w:hAnsi="Arial" w:cs="Arial"/>
          <w:sz w:val="22"/>
          <w:szCs w:val="22"/>
        </w:rPr>
        <w:t xml:space="preserve">        </w:t>
      </w:r>
      <w:r w:rsidR="00703B1C" w:rsidRPr="00F22397">
        <w:rPr>
          <w:rFonts w:ascii="Arial" w:hAnsi="Arial" w:cs="Arial"/>
          <w:sz w:val="22"/>
          <w:szCs w:val="22"/>
        </w:rPr>
        <w:t>Americ</w:t>
      </w:r>
      <w:r w:rsidR="001B40B7" w:rsidRPr="00F22397">
        <w:rPr>
          <w:rFonts w:ascii="Arial" w:hAnsi="Arial" w:cs="Arial"/>
          <w:sz w:val="22"/>
          <w:szCs w:val="22"/>
        </w:rPr>
        <w:t>an Board of Internal Medicine</w:t>
      </w:r>
      <w:r w:rsidR="001B40B7" w:rsidRPr="00F22397">
        <w:rPr>
          <w:rFonts w:ascii="Arial" w:hAnsi="Arial" w:cs="Arial"/>
          <w:b/>
          <w:sz w:val="22"/>
          <w:szCs w:val="22"/>
        </w:rPr>
        <w:t xml:space="preserve">, </w:t>
      </w:r>
      <w:r w:rsidR="00703B1C" w:rsidRPr="00F22397">
        <w:rPr>
          <w:rFonts w:ascii="Arial" w:hAnsi="Arial" w:cs="Arial"/>
          <w:i/>
          <w:sz w:val="22"/>
          <w:szCs w:val="22"/>
        </w:rPr>
        <w:t xml:space="preserve">Internal Medicine Recertification </w:t>
      </w:r>
    </w:p>
    <w:p w14:paraId="67FBEFEE" w14:textId="77777777" w:rsidR="00F72A3D" w:rsidRPr="00F22397" w:rsidRDefault="00F72A3D" w:rsidP="00F22397">
      <w:pPr>
        <w:rPr>
          <w:rFonts w:ascii="Arial" w:hAnsi="Arial" w:cs="Arial"/>
          <w:b/>
          <w:sz w:val="22"/>
          <w:szCs w:val="22"/>
        </w:rPr>
      </w:pPr>
    </w:p>
    <w:p w14:paraId="6998477A" w14:textId="77777777" w:rsidR="006D360A" w:rsidRDefault="006D360A" w:rsidP="00F22397">
      <w:pPr>
        <w:rPr>
          <w:rFonts w:ascii="Arial" w:hAnsi="Arial" w:cs="Arial"/>
          <w:b/>
          <w:sz w:val="22"/>
          <w:szCs w:val="22"/>
        </w:rPr>
      </w:pPr>
    </w:p>
    <w:p w14:paraId="6C83816D" w14:textId="5E6F2982" w:rsidR="00703B1C" w:rsidRPr="00F22397" w:rsidRDefault="00703B1C" w:rsidP="00F22397">
      <w:pPr>
        <w:rPr>
          <w:rFonts w:ascii="Arial" w:hAnsi="Arial" w:cs="Arial"/>
          <w:b/>
          <w:sz w:val="22"/>
          <w:szCs w:val="22"/>
        </w:rPr>
      </w:pPr>
      <w:r w:rsidRPr="00F22397">
        <w:rPr>
          <w:rFonts w:ascii="Arial" w:hAnsi="Arial" w:cs="Arial"/>
          <w:b/>
          <w:sz w:val="22"/>
          <w:szCs w:val="22"/>
        </w:rPr>
        <w:t>SPECIALTY BOARDS/CERTIFICATION</w:t>
      </w:r>
    </w:p>
    <w:p w14:paraId="09DF84C0" w14:textId="77777777" w:rsidR="000B5BC1" w:rsidRPr="00F22397" w:rsidRDefault="000B5BC1" w:rsidP="00F22397">
      <w:pPr>
        <w:rPr>
          <w:rFonts w:ascii="Arial" w:hAnsi="Arial" w:cs="Arial"/>
          <w:b/>
          <w:sz w:val="22"/>
          <w:szCs w:val="22"/>
        </w:rPr>
      </w:pPr>
    </w:p>
    <w:p w14:paraId="672039ED" w14:textId="77777777" w:rsidR="00266508" w:rsidRPr="00F22397" w:rsidRDefault="00266508" w:rsidP="00F22397">
      <w:pPr>
        <w:ind w:left="1440" w:hanging="1440"/>
        <w:rPr>
          <w:rFonts w:ascii="Arial" w:hAnsi="Arial" w:cs="Arial"/>
          <w:i/>
          <w:sz w:val="22"/>
          <w:szCs w:val="22"/>
        </w:rPr>
      </w:pPr>
      <w:r w:rsidRPr="00F22397">
        <w:rPr>
          <w:rFonts w:ascii="Arial" w:hAnsi="Arial" w:cs="Arial"/>
          <w:sz w:val="22"/>
          <w:szCs w:val="22"/>
        </w:rPr>
        <w:t>1998 - 2008</w:t>
      </w:r>
      <w:r w:rsidRPr="00F22397">
        <w:rPr>
          <w:rFonts w:ascii="Arial" w:hAnsi="Arial" w:cs="Arial"/>
          <w:sz w:val="22"/>
          <w:szCs w:val="22"/>
        </w:rPr>
        <w:tab/>
        <w:t xml:space="preserve">American Board of Internal Medicine, </w:t>
      </w:r>
      <w:r w:rsidRPr="00F22397">
        <w:rPr>
          <w:rFonts w:ascii="Arial" w:hAnsi="Arial" w:cs="Arial"/>
          <w:i/>
          <w:sz w:val="22"/>
          <w:szCs w:val="22"/>
        </w:rPr>
        <w:t>Cardiovascular Medicine</w:t>
      </w:r>
    </w:p>
    <w:p w14:paraId="5A5B1E66" w14:textId="60CDCFCA" w:rsidR="00266508" w:rsidRPr="00F22397" w:rsidRDefault="00266508" w:rsidP="00F22397">
      <w:pPr>
        <w:numPr>
          <w:ilvl w:val="0"/>
          <w:numId w:val="12"/>
        </w:numPr>
        <w:tabs>
          <w:tab w:val="num" w:pos="360"/>
        </w:tabs>
        <w:ind w:left="450"/>
        <w:rPr>
          <w:rFonts w:ascii="Arial" w:hAnsi="Arial" w:cs="Arial"/>
          <w:sz w:val="22"/>
          <w:szCs w:val="22"/>
        </w:rPr>
      </w:pPr>
      <w:r w:rsidRPr="00F22397">
        <w:rPr>
          <w:rFonts w:ascii="Arial" w:hAnsi="Arial" w:cs="Arial"/>
          <w:sz w:val="22"/>
          <w:szCs w:val="22"/>
        </w:rPr>
        <w:tab/>
        <w:t>United Network for Organ Sharing (UNOS) certified transplant cardiologist</w:t>
      </w:r>
    </w:p>
    <w:p w14:paraId="74AA1F12" w14:textId="77777777" w:rsidR="00266508" w:rsidRPr="00F22397" w:rsidRDefault="00266508" w:rsidP="00F22397">
      <w:pPr>
        <w:rPr>
          <w:rFonts w:ascii="Arial" w:hAnsi="Arial" w:cs="Arial"/>
          <w:sz w:val="22"/>
          <w:szCs w:val="22"/>
        </w:rPr>
      </w:pPr>
      <w:r w:rsidRPr="00F22397">
        <w:rPr>
          <w:rFonts w:ascii="Arial" w:hAnsi="Arial" w:cs="Arial"/>
          <w:sz w:val="22"/>
          <w:szCs w:val="22"/>
        </w:rPr>
        <w:t>2006</w:t>
      </w:r>
      <w:r w:rsidRPr="00F22397">
        <w:rPr>
          <w:rFonts w:ascii="Arial" w:hAnsi="Arial" w:cs="Arial"/>
          <w:sz w:val="22"/>
          <w:szCs w:val="22"/>
        </w:rPr>
        <w:tab/>
      </w:r>
      <w:r w:rsidRPr="00F22397">
        <w:rPr>
          <w:rFonts w:ascii="Arial" w:hAnsi="Arial" w:cs="Arial"/>
          <w:sz w:val="22"/>
          <w:szCs w:val="22"/>
        </w:rPr>
        <w:tab/>
        <w:t>Nuclear Physics Certification (200 hours), St. Elizabeth Hospital, Boston</w:t>
      </w:r>
    </w:p>
    <w:p w14:paraId="3D76E495" w14:textId="79703C3C" w:rsidR="00266508" w:rsidRPr="00F22397" w:rsidRDefault="00266508" w:rsidP="00F22397">
      <w:pPr>
        <w:rPr>
          <w:rFonts w:ascii="Arial" w:hAnsi="Arial" w:cs="Arial"/>
          <w:i/>
          <w:iCs/>
          <w:sz w:val="22"/>
          <w:szCs w:val="22"/>
        </w:rPr>
      </w:pPr>
      <w:r w:rsidRPr="00F22397">
        <w:rPr>
          <w:rFonts w:ascii="Arial" w:hAnsi="Arial" w:cs="Arial"/>
          <w:sz w:val="22"/>
          <w:szCs w:val="22"/>
        </w:rPr>
        <w:t>2006 -2016</w:t>
      </w:r>
      <w:r w:rsidRPr="00F22397">
        <w:rPr>
          <w:rFonts w:ascii="Arial" w:hAnsi="Arial" w:cs="Arial"/>
          <w:sz w:val="22"/>
          <w:szCs w:val="22"/>
        </w:rPr>
        <w:tab/>
        <w:t xml:space="preserve">Certification Board of Nuclear Cardiology. </w:t>
      </w:r>
      <w:r w:rsidRPr="00F22397">
        <w:rPr>
          <w:rFonts w:ascii="Arial" w:hAnsi="Arial" w:cs="Arial"/>
          <w:i/>
          <w:iCs/>
          <w:sz w:val="22"/>
          <w:szCs w:val="22"/>
        </w:rPr>
        <w:t>Diplomate, Nuclear Cardiology</w:t>
      </w:r>
    </w:p>
    <w:p w14:paraId="152C0977" w14:textId="77777777" w:rsidR="00266508" w:rsidRPr="00F22397" w:rsidRDefault="00266508" w:rsidP="00F22397">
      <w:pPr>
        <w:rPr>
          <w:rFonts w:ascii="Arial" w:hAnsi="Arial" w:cs="Arial"/>
          <w:sz w:val="22"/>
          <w:szCs w:val="22"/>
        </w:rPr>
      </w:pPr>
      <w:r w:rsidRPr="00F22397">
        <w:rPr>
          <w:rFonts w:ascii="Arial" w:hAnsi="Arial" w:cs="Arial"/>
          <w:sz w:val="22"/>
          <w:szCs w:val="22"/>
        </w:rPr>
        <w:t xml:space="preserve">2006 </w:t>
      </w:r>
      <w:r w:rsidRPr="00F22397">
        <w:rPr>
          <w:rFonts w:ascii="Arial" w:hAnsi="Arial" w:cs="Arial"/>
          <w:sz w:val="22"/>
          <w:szCs w:val="22"/>
        </w:rPr>
        <w:tab/>
      </w:r>
      <w:r w:rsidRPr="00F22397">
        <w:rPr>
          <w:rFonts w:ascii="Arial" w:hAnsi="Arial" w:cs="Arial"/>
          <w:sz w:val="22"/>
          <w:szCs w:val="22"/>
        </w:rPr>
        <w:tab/>
        <w:t xml:space="preserve">Cardiac Computed Tomography Level III Training </w:t>
      </w:r>
    </w:p>
    <w:p w14:paraId="5573CBD5" w14:textId="77777777" w:rsidR="00266508" w:rsidRPr="00F22397" w:rsidRDefault="00266508" w:rsidP="00F22397">
      <w:pPr>
        <w:ind w:left="1440" w:hanging="1440"/>
        <w:rPr>
          <w:rFonts w:ascii="Arial" w:hAnsi="Arial" w:cs="Arial"/>
          <w:i/>
          <w:iCs/>
          <w:sz w:val="22"/>
          <w:szCs w:val="22"/>
        </w:rPr>
      </w:pPr>
      <w:r w:rsidRPr="00F22397">
        <w:rPr>
          <w:rFonts w:ascii="Arial" w:hAnsi="Arial" w:cs="Arial"/>
          <w:sz w:val="22"/>
          <w:szCs w:val="22"/>
        </w:rPr>
        <w:t>2008 - 2018</w:t>
      </w:r>
      <w:r w:rsidRPr="00F22397">
        <w:rPr>
          <w:rFonts w:ascii="Arial" w:hAnsi="Arial" w:cs="Arial"/>
          <w:sz w:val="22"/>
          <w:szCs w:val="22"/>
        </w:rPr>
        <w:tab/>
        <w:t xml:space="preserve">American Board of Internal Medicine </w:t>
      </w:r>
      <w:r w:rsidRPr="00F22397">
        <w:rPr>
          <w:rFonts w:ascii="Arial" w:hAnsi="Arial" w:cs="Arial"/>
          <w:i/>
          <w:iCs/>
          <w:sz w:val="22"/>
          <w:szCs w:val="22"/>
        </w:rPr>
        <w:t>Cardiovascular Medicine Recertification</w:t>
      </w:r>
    </w:p>
    <w:p w14:paraId="565F8DA8" w14:textId="77777777" w:rsidR="00266508" w:rsidRPr="00F22397" w:rsidRDefault="00266508" w:rsidP="00F22397">
      <w:pPr>
        <w:ind w:left="1440" w:hanging="1440"/>
        <w:rPr>
          <w:rFonts w:ascii="Arial" w:hAnsi="Arial" w:cs="Arial"/>
          <w:i/>
          <w:iCs/>
          <w:sz w:val="22"/>
          <w:szCs w:val="22"/>
        </w:rPr>
      </w:pPr>
      <w:r w:rsidRPr="00F22397">
        <w:rPr>
          <w:rFonts w:ascii="Arial" w:hAnsi="Arial" w:cs="Arial"/>
          <w:iCs/>
          <w:sz w:val="22"/>
          <w:szCs w:val="22"/>
        </w:rPr>
        <w:t>2010 - 2019</w:t>
      </w:r>
      <w:r w:rsidRPr="00F22397">
        <w:rPr>
          <w:rFonts w:ascii="Arial" w:hAnsi="Arial" w:cs="Arial"/>
          <w:iCs/>
          <w:sz w:val="22"/>
          <w:szCs w:val="22"/>
        </w:rPr>
        <w:tab/>
      </w:r>
      <w:r w:rsidRPr="00F22397">
        <w:rPr>
          <w:rFonts w:ascii="Arial" w:hAnsi="Arial" w:cs="Arial"/>
          <w:sz w:val="22"/>
          <w:szCs w:val="22"/>
        </w:rPr>
        <w:t xml:space="preserve">American Board of Internal Medicine. </w:t>
      </w:r>
      <w:r w:rsidRPr="00F22397">
        <w:rPr>
          <w:rFonts w:ascii="Arial" w:hAnsi="Arial" w:cs="Arial"/>
          <w:i/>
          <w:iCs/>
          <w:sz w:val="22"/>
          <w:szCs w:val="22"/>
        </w:rPr>
        <w:t>Advanced Heart Failure and Cardiac Transplantation</w:t>
      </w:r>
    </w:p>
    <w:p w14:paraId="2ACA59B9" w14:textId="77777777" w:rsidR="00266508" w:rsidRPr="00F22397" w:rsidRDefault="00266508" w:rsidP="00F22397">
      <w:pPr>
        <w:ind w:left="1440" w:hanging="1440"/>
        <w:rPr>
          <w:rFonts w:ascii="Arial" w:hAnsi="Arial" w:cs="Arial"/>
          <w:iCs/>
          <w:sz w:val="22"/>
          <w:szCs w:val="22"/>
        </w:rPr>
      </w:pPr>
      <w:r w:rsidRPr="00F22397">
        <w:rPr>
          <w:rFonts w:ascii="Arial" w:hAnsi="Arial" w:cs="Arial"/>
          <w:iCs/>
          <w:sz w:val="22"/>
          <w:szCs w:val="22"/>
        </w:rPr>
        <w:t>2014</w:t>
      </w:r>
      <w:r w:rsidRPr="00F22397">
        <w:rPr>
          <w:rFonts w:ascii="Arial" w:hAnsi="Arial" w:cs="Arial"/>
          <w:iCs/>
          <w:sz w:val="22"/>
          <w:szCs w:val="22"/>
        </w:rPr>
        <w:tab/>
        <w:t xml:space="preserve">Executive Residency–Business and Health Care Policy-The </w:t>
      </w:r>
      <w:proofErr w:type="spellStart"/>
      <w:r w:rsidRPr="00F22397">
        <w:rPr>
          <w:rFonts w:ascii="Arial" w:hAnsi="Arial" w:cs="Arial"/>
          <w:iCs/>
          <w:sz w:val="22"/>
          <w:szCs w:val="22"/>
        </w:rPr>
        <w:t>Washingon</w:t>
      </w:r>
      <w:proofErr w:type="spellEnd"/>
      <w:r w:rsidRPr="00F22397">
        <w:rPr>
          <w:rFonts w:ascii="Arial" w:hAnsi="Arial" w:cs="Arial"/>
          <w:iCs/>
          <w:sz w:val="22"/>
          <w:szCs w:val="22"/>
        </w:rPr>
        <w:t xml:space="preserve"> Campus</w:t>
      </w:r>
    </w:p>
    <w:p w14:paraId="2FE0D311" w14:textId="77777777" w:rsidR="00266508" w:rsidRPr="00F22397" w:rsidRDefault="00266508" w:rsidP="00F22397">
      <w:pPr>
        <w:rPr>
          <w:rFonts w:ascii="Arial" w:hAnsi="Arial" w:cs="Arial"/>
          <w:i/>
          <w:iCs/>
          <w:sz w:val="22"/>
          <w:szCs w:val="22"/>
        </w:rPr>
      </w:pPr>
      <w:r w:rsidRPr="00F22397">
        <w:rPr>
          <w:rFonts w:ascii="Arial" w:hAnsi="Arial" w:cs="Arial"/>
          <w:sz w:val="22"/>
          <w:szCs w:val="22"/>
        </w:rPr>
        <w:t>2020 -</w:t>
      </w:r>
      <w:r w:rsidRPr="00F22397">
        <w:rPr>
          <w:rFonts w:ascii="Arial" w:hAnsi="Arial" w:cs="Arial"/>
          <w:sz w:val="22"/>
          <w:szCs w:val="22"/>
        </w:rPr>
        <w:tab/>
      </w:r>
      <w:r w:rsidRPr="00F22397">
        <w:rPr>
          <w:rFonts w:ascii="Arial" w:hAnsi="Arial" w:cs="Arial"/>
          <w:sz w:val="22"/>
          <w:szCs w:val="22"/>
        </w:rPr>
        <w:tab/>
        <w:t xml:space="preserve">American Board of Internal Medicine </w:t>
      </w:r>
      <w:r w:rsidRPr="00F22397">
        <w:rPr>
          <w:rFonts w:ascii="Arial" w:hAnsi="Arial" w:cs="Arial"/>
          <w:i/>
          <w:iCs/>
          <w:sz w:val="22"/>
          <w:szCs w:val="22"/>
        </w:rPr>
        <w:t>Cardiovascular Medicine Recertification</w:t>
      </w:r>
    </w:p>
    <w:p w14:paraId="2AC4EE06" w14:textId="1BDBC28C" w:rsidR="00721A3B" w:rsidRPr="00F22397" w:rsidRDefault="00266508" w:rsidP="00F22397">
      <w:pPr>
        <w:ind w:left="1440" w:hanging="1440"/>
        <w:rPr>
          <w:rFonts w:ascii="Arial" w:hAnsi="Arial" w:cs="Arial"/>
          <w:i/>
          <w:iCs/>
          <w:sz w:val="22"/>
          <w:szCs w:val="22"/>
        </w:rPr>
      </w:pPr>
      <w:r w:rsidRPr="00F22397">
        <w:rPr>
          <w:rFonts w:ascii="Arial" w:hAnsi="Arial" w:cs="Arial"/>
          <w:iCs/>
          <w:sz w:val="22"/>
          <w:szCs w:val="22"/>
        </w:rPr>
        <w:t>2020 -</w:t>
      </w:r>
      <w:r w:rsidRPr="00F22397">
        <w:rPr>
          <w:rFonts w:ascii="Arial" w:hAnsi="Arial" w:cs="Arial"/>
          <w:iCs/>
          <w:sz w:val="22"/>
          <w:szCs w:val="22"/>
        </w:rPr>
        <w:tab/>
      </w:r>
      <w:r w:rsidRPr="00F22397">
        <w:rPr>
          <w:rFonts w:ascii="Arial" w:hAnsi="Arial" w:cs="Arial"/>
          <w:sz w:val="22"/>
          <w:szCs w:val="22"/>
        </w:rPr>
        <w:t xml:space="preserve">American Board of Internal Medicine. </w:t>
      </w:r>
      <w:r w:rsidRPr="00F22397">
        <w:rPr>
          <w:rFonts w:ascii="Arial" w:hAnsi="Arial" w:cs="Arial"/>
          <w:i/>
          <w:iCs/>
          <w:sz w:val="22"/>
          <w:szCs w:val="22"/>
        </w:rPr>
        <w:t>Advanced Heart Failure and Cardiac Transplantation</w:t>
      </w:r>
    </w:p>
    <w:p w14:paraId="7B40484F" w14:textId="77777777" w:rsidR="005E4E79" w:rsidRPr="00F22397" w:rsidRDefault="005E4E79" w:rsidP="00F22397">
      <w:pPr>
        <w:rPr>
          <w:rFonts w:ascii="Arial" w:hAnsi="Arial" w:cs="Arial"/>
          <w:b/>
          <w:sz w:val="22"/>
          <w:szCs w:val="22"/>
        </w:rPr>
      </w:pPr>
    </w:p>
    <w:p w14:paraId="6423BBA6" w14:textId="77777777" w:rsidR="006D360A" w:rsidRDefault="006D360A" w:rsidP="00F22397">
      <w:pPr>
        <w:rPr>
          <w:rFonts w:ascii="Arial" w:hAnsi="Arial" w:cs="Arial"/>
          <w:b/>
          <w:sz w:val="22"/>
          <w:szCs w:val="22"/>
        </w:rPr>
      </w:pPr>
    </w:p>
    <w:p w14:paraId="77ED22A7" w14:textId="11FAF8B4" w:rsidR="00AF7114" w:rsidRPr="00F22397" w:rsidRDefault="00AF7114" w:rsidP="00F22397">
      <w:pPr>
        <w:rPr>
          <w:rFonts w:ascii="Arial" w:hAnsi="Arial" w:cs="Arial"/>
          <w:b/>
          <w:sz w:val="22"/>
          <w:szCs w:val="22"/>
        </w:rPr>
      </w:pPr>
      <w:r w:rsidRPr="00F22397">
        <w:rPr>
          <w:rFonts w:ascii="Arial" w:hAnsi="Arial" w:cs="Arial"/>
          <w:b/>
          <w:sz w:val="22"/>
          <w:szCs w:val="22"/>
        </w:rPr>
        <w:t>PROFESSIONAL AFFILIATIONS</w:t>
      </w:r>
    </w:p>
    <w:p w14:paraId="5F574ED0" w14:textId="77777777" w:rsidR="00AF7114" w:rsidRPr="00F22397" w:rsidRDefault="00AF7114" w:rsidP="00F22397">
      <w:pPr>
        <w:rPr>
          <w:rFonts w:ascii="Arial" w:hAnsi="Arial" w:cs="Arial"/>
          <w:b/>
          <w:sz w:val="22"/>
          <w:szCs w:val="22"/>
        </w:rPr>
      </w:pPr>
    </w:p>
    <w:p w14:paraId="33775C01" w14:textId="77777777" w:rsidR="00AF7114" w:rsidRPr="00F22397" w:rsidRDefault="00AF7114"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American Heart Association</w:t>
      </w:r>
    </w:p>
    <w:p w14:paraId="05114F0F" w14:textId="77777777" w:rsidR="00AF7114" w:rsidRPr="00F22397" w:rsidRDefault="00AF7114"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American College of Cardiology</w:t>
      </w:r>
    </w:p>
    <w:p w14:paraId="0412AAE0" w14:textId="77777777" w:rsidR="00AF7114" w:rsidRPr="00F22397" w:rsidRDefault="00AF7114"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European Society of Cardiology</w:t>
      </w:r>
    </w:p>
    <w:p w14:paraId="5B31FE3C" w14:textId="77777777" w:rsidR="00AF7114" w:rsidRPr="00F22397" w:rsidRDefault="00AF7114"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Heart Failure Society of America</w:t>
      </w:r>
    </w:p>
    <w:p w14:paraId="27F319BE" w14:textId="0026FB3B" w:rsidR="00AF7114" w:rsidRPr="00F22397" w:rsidRDefault="00AF7114"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Heart Failure Association of the European Society of Cardiology</w:t>
      </w:r>
    </w:p>
    <w:p w14:paraId="7280AFDE" w14:textId="44E17E9A" w:rsidR="00530E1C" w:rsidRPr="00F22397" w:rsidRDefault="00530E1C" w:rsidP="00F22397">
      <w:pPr>
        <w:pStyle w:val="ListParagraph"/>
        <w:numPr>
          <w:ilvl w:val="0"/>
          <w:numId w:val="8"/>
        </w:numPr>
        <w:rPr>
          <w:rFonts w:ascii="Arial" w:hAnsi="Arial" w:cs="Arial"/>
          <w:bCs/>
          <w:sz w:val="22"/>
          <w:szCs w:val="22"/>
        </w:rPr>
      </w:pPr>
      <w:r w:rsidRPr="00F22397">
        <w:rPr>
          <w:rFonts w:ascii="Arial" w:hAnsi="Arial" w:cs="Arial"/>
          <w:bCs/>
          <w:sz w:val="22"/>
          <w:szCs w:val="22"/>
        </w:rPr>
        <w:t>Fellow, American College of Physicians</w:t>
      </w:r>
    </w:p>
    <w:p w14:paraId="7681F434" w14:textId="77777777" w:rsidR="001D6BD6" w:rsidRDefault="001D6BD6" w:rsidP="00F22397">
      <w:pPr>
        <w:rPr>
          <w:rFonts w:ascii="Arial" w:hAnsi="Arial" w:cs="Arial"/>
          <w:b/>
          <w:sz w:val="22"/>
          <w:szCs w:val="22"/>
        </w:rPr>
      </w:pPr>
    </w:p>
    <w:p w14:paraId="11750285" w14:textId="22782721" w:rsidR="00B6455D" w:rsidRPr="00F22397" w:rsidRDefault="00B6455D" w:rsidP="00F22397">
      <w:pPr>
        <w:rPr>
          <w:rFonts w:ascii="Arial" w:hAnsi="Arial" w:cs="Arial"/>
          <w:b/>
          <w:sz w:val="22"/>
          <w:szCs w:val="22"/>
        </w:rPr>
      </w:pPr>
      <w:r w:rsidRPr="00F22397">
        <w:rPr>
          <w:rFonts w:ascii="Arial" w:hAnsi="Arial" w:cs="Arial"/>
          <w:b/>
          <w:sz w:val="22"/>
          <w:szCs w:val="22"/>
        </w:rPr>
        <w:lastRenderedPageBreak/>
        <w:t>LICENSURE</w:t>
      </w:r>
    </w:p>
    <w:p w14:paraId="646DA074" w14:textId="77777777" w:rsidR="000B5BC1" w:rsidRPr="00F22397" w:rsidRDefault="000B5BC1" w:rsidP="00F22397">
      <w:pPr>
        <w:rPr>
          <w:rFonts w:ascii="Arial" w:hAnsi="Arial" w:cs="Arial"/>
          <w:b/>
          <w:sz w:val="22"/>
          <w:szCs w:val="22"/>
        </w:rPr>
      </w:pPr>
    </w:p>
    <w:p w14:paraId="50EE690E" w14:textId="585F33F1" w:rsidR="00B6455D" w:rsidRPr="00F22397" w:rsidRDefault="00396294" w:rsidP="00F22397">
      <w:pPr>
        <w:rPr>
          <w:rFonts w:ascii="Arial" w:hAnsi="Arial" w:cs="Arial"/>
          <w:sz w:val="22"/>
          <w:szCs w:val="22"/>
        </w:rPr>
      </w:pPr>
      <w:r w:rsidRPr="00F22397">
        <w:rPr>
          <w:rFonts w:ascii="Arial" w:hAnsi="Arial" w:cs="Arial"/>
          <w:sz w:val="22"/>
          <w:szCs w:val="22"/>
        </w:rPr>
        <w:t>1994–98</w:t>
      </w:r>
      <w:r w:rsidRPr="00F22397">
        <w:rPr>
          <w:rFonts w:ascii="Arial" w:hAnsi="Arial" w:cs="Arial"/>
          <w:sz w:val="22"/>
          <w:szCs w:val="22"/>
        </w:rPr>
        <w:tab/>
      </w:r>
      <w:r w:rsidR="00B6455D" w:rsidRPr="00F22397">
        <w:rPr>
          <w:rFonts w:ascii="Arial" w:hAnsi="Arial" w:cs="Arial"/>
          <w:sz w:val="22"/>
          <w:szCs w:val="22"/>
        </w:rPr>
        <w:t xml:space="preserve">Connecticut </w:t>
      </w:r>
    </w:p>
    <w:p w14:paraId="65411586" w14:textId="664AE57D" w:rsidR="00B6455D" w:rsidRPr="00F22397" w:rsidRDefault="00B6455D" w:rsidP="00F22397">
      <w:pPr>
        <w:rPr>
          <w:rFonts w:ascii="Arial" w:hAnsi="Arial" w:cs="Arial"/>
          <w:sz w:val="22"/>
          <w:szCs w:val="22"/>
        </w:rPr>
      </w:pPr>
      <w:r w:rsidRPr="00F22397">
        <w:rPr>
          <w:rFonts w:ascii="Arial" w:hAnsi="Arial" w:cs="Arial"/>
          <w:sz w:val="22"/>
          <w:szCs w:val="22"/>
        </w:rPr>
        <w:t>1999-05</w:t>
      </w:r>
      <w:r w:rsidRPr="00F22397">
        <w:rPr>
          <w:rFonts w:ascii="Arial" w:hAnsi="Arial" w:cs="Arial"/>
          <w:sz w:val="22"/>
          <w:szCs w:val="22"/>
        </w:rPr>
        <w:tab/>
        <w:t xml:space="preserve">Tennessee </w:t>
      </w:r>
    </w:p>
    <w:p w14:paraId="0CE3B4E9" w14:textId="6A0C6272" w:rsidR="00B6455D" w:rsidRPr="00F22397" w:rsidRDefault="00B6455D" w:rsidP="00F22397">
      <w:pPr>
        <w:rPr>
          <w:rFonts w:ascii="Arial" w:hAnsi="Arial" w:cs="Arial"/>
          <w:sz w:val="22"/>
          <w:szCs w:val="22"/>
        </w:rPr>
      </w:pPr>
      <w:r w:rsidRPr="00F22397">
        <w:rPr>
          <w:rFonts w:ascii="Arial" w:hAnsi="Arial" w:cs="Arial"/>
          <w:sz w:val="22"/>
          <w:szCs w:val="22"/>
        </w:rPr>
        <w:t>2005-06</w:t>
      </w:r>
      <w:r w:rsidRPr="00F22397">
        <w:rPr>
          <w:rFonts w:ascii="Arial" w:hAnsi="Arial" w:cs="Arial"/>
          <w:sz w:val="22"/>
          <w:szCs w:val="22"/>
        </w:rPr>
        <w:tab/>
        <w:t xml:space="preserve">Massachusetts </w:t>
      </w:r>
    </w:p>
    <w:p w14:paraId="15F0D4BE" w14:textId="2E8C4381" w:rsidR="00821486" w:rsidRPr="00F22397" w:rsidRDefault="00B6455D" w:rsidP="00F22397">
      <w:pPr>
        <w:rPr>
          <w:rFonts w:ascii="Arial" w:hAnsi="Arial" w:cs="Arial"/>
          <w:sz w:val="22"/>
          <w:szCs w:val="22"/>
        </w:rPr>
      </w:pPr>
      <w:r w:rsidRPr="00F22397">
        <w:rPr>
          <w:rFonts w:ascii="Arial" w:hAnsi="Arial" w:cs="Arial"/>
          <w:sz w:val="22"/>
          <w:szCs w:val="22"/>
        </w:rPr>
        <w:t xml:space="preserve">2006 - </w:t>
      </w:r>
      <w:r w:rsidRPr="00F22397">
        <w:rPr>
          <w:rFonts w:ascii="Arial" w:hAnsi="Arial" w:cs="Arial"/>
          <w:sz w:val="22"/>
          <w:szCs w:val="22"/>
        </w:rPr>
        <w:tab/>
      </w:r>
      <w:r w:rsidRPr="00F22397">
        <w:rPr>
          <w:rFonts w:ascii="Arial" w:hAnsi="Arial" w:cs="Arial"/>
          <w:sz w:val="22"/>
          <w:szCs w:val="22"/>
        </w:rPr>
        <w:tab/>
        <w:t xml:space="preserve">Georgia </w:t>
      </w:r>
    </w:p>
    <w:p w14:paraId="7B9DC0D1" w14:textId="6DFB0DB4" w:rsidR="0066649A" w:rsidRPr="00F22397" w:rsidRDefault="0066649A" w:rsidP="00F22397">
      <w:pPr>
        <w:rPr>
          <w:rFonts w:ascii="Arial" w:hAnsi="Arial" w:cs="Arial"/>
          <w:sz w:val="22"/>
          <w:szCs w:val="22"/>
        </w:rPr>
      </w:pPr>
      <w:r w:rsidRPr="00F22397">
        <w:rPr>
          <w:rFonts w:ascii="Arial" w:hAnsi="Arial" w:cs="Arial"/>
          <w:sz w:val="22"/>
          <w:szCs w:val="22"/>
        </w:rPr>
        <w:t xml:space="preserve">2014 - </w:t>
      </w:r>
      <w:r w:rsidRPr="00F22397">
        <w:rPr>
          <w:rFonts w:ascii="Arial" w:hAnsi="Arial" w:cs="Arial"/>
          <w:sz w:val="22"/>
          <w:szCs w:val="22"/>
        </w:rPr>
        <w:tab/>
      </w:r>
      <w:r w:rsidRPr="00F22397">
        <w:rPr>
          <w:rFonts w:ascii="Arial" w:hAnsi="Arial" w:cs="Arial"/>
          <w:sz w:val="22"/>
          <w:szCs w:val="22"/>
        </w:rPr>
        <w:tab/>
        <w:t>New York</w:t>
      </w:r>
    </w:p>
    <w:p w14:paraId="55B111B0" w14:textId="050074A4" w:rsidR="00254C06" w:rsidRPr="00F22397" w:rsidRDefault="00254C06" w:rsidP="00F22397">
      <w:pPr>
        <w:rPr>
          <w:rFonts w:ascii="Arial" w:hAnsi="Arial" w:cs="Arial"/>
          <w:sz w:val="22"/>
          <w:szCs w:val="22"/>
        </w:rPr>
      </w:pPr>
      <w:r w:rsidRPr="00F22397">
        <w:rPr>
          <w:rFonts w:ascii="Arial" w:hAnsi="Arial" w:cs="Arial"/>
          <w:sz w:val="22"/>
          <w:szCs w:val="22"/>
        </w:rPr>
        <w:t>2018-</w:t>
      </w:r>
      <w:r w:rsidRPr="00F22397">
        <w:rPr>
          <w:rFonts w:ascii="Arial" w:hAnsi="Arial" w:cs="Arial"/>
          <w:sz w:val="22"/>
          <w:szCs w:val="22"/>
        </w:rPr>
        <w:tab/>
      </w:r>
      <w:r w:rsidRPr="00F22397">
        <w:rPr>
          <w:rFonts w:ascii="Arial" w:hAnsi="Arial" w:cs="Arial"/>
          <w:sz w:val="22"/>
          <w:szCs w:val="22"/>
        </w:rPr>
        <w:tab/>
        <w:t xml:space="preserve">Mississippi </w:t>
      </w:r>
    </w:p>
    <w:p w14:paraId="34A7C6FA" w14:textId="77777777" w:rsidR="0024200C" w:rsidRPr="00F22397" w:rsidRDefault="0024200C" w:rsidP="00F22397">
      <w:pPr>
        <w:rPr>
          <w:rFonts w:ascii="Arial" w:hAnsi="Arial" w:cs="Arial"/>
          <w:sz w:val="22"/>
          <w:szCs w:val="22"/>
        </w:rPr>
      </w:pPr>
    </w:p>
    <w:p w14:paraId="1A0F24A1" w14:textId="77777777" w:rsidR="006D360A" w:rsidRDefault="006D360A" w:rsidP="00F22397">
      <w:pPr>
        <w:rPr>
          <w:rFonts w:ascii="Arial" w:hAnsi="Arial" w:cs="Arial"/>
          <w:b/>
          <w:sz w:val="22"/>
          <w:szCs w:val="22"/>
        </w:rPr>
      </w:pPr>
    </w:p>
    <w:p w14:paraId="531E4661" w14:textId="49E2BA3A" w:rsidR="00703B1C" w:rsidRPr="00F22397" w:rsidRDefault="00703B1C" w:rsidP="00F22397">
      <w:pPr>
        <w:rPr>
          <w:rFonts w:ascii="Arial" w:hAnsi="Arial" w:cs="Arial"/>
          <w:b/>
          <w:sz w:val="22"/>
          <w:szCs w:val="22"/>
        </w:rPr>
      </w:pPr>
      <w:r w:rsidRPr="00F22397">
        <w:rPr>
          <w:rFonts w:ascii="Arial" w:hAnsi="Arial" w:cs="Arial"/>
          <w:b/>
          <w:sz w:val="22"/>
          <w:szCs w:val="22"/>
        </w:rPr>
        <w:t>EDUCATION</w:t>
      </w:r>
    </w:p>
    <w:p w14:paraId="19AA521F" w14:textId="77777777" w:rsidR="000B5BC1" w:rsidRPr="00F22397" w:rsidRDefault="000B5BC1" w:rsidP="00F22397">
      <w:pPr>
        <w:rPr>
          <w:rFonts w:ascii="Arial" w:hAnsi="Arial" w:cs="Arial"/>
          <w:sz w:val="22"/>
          <w:szCs w:val="22"/>
        </w:rPr>
      </w:pPr>
    </w:p>
    <w:p w14:paraId="4B7ECA69" w14:textId="47A11717" w:rsidR="00703B1C" w:rsidRPr="00F22397" w:rsidRDefault="001B40B7" w:rsidP="00F22397">
      <w:pPr>
        <w:rPr>
          <w:rFonts w:ascii="Arial" w:hAnsi="Arial" w:cs="Arial"/>
          <w:sz w:val="22"/>
          <w:szCs w:val="22"/>
        </w:rPr>
      </w:pPr>
      <w:r w:rsidRPr="00F22397">
        <w:rPr>
          <w:rFonts w:ascii="Arial" w:hAnsi="Arial" w:cs="Arial"/>
          <w:sz w:val="22"/>
          <w:szCs w:val="22"/>
        </w:rPr>
        <w:t>7/82 – 6/84</w:t>
      </w:r>
      <w:r w:rsidRPr="00F22397">
        <w:rPr>
          <w:rFonts w:ascii="Arial" w:hAnsi="Arial" w:cs="Arial"/>
          <w:sz w:val="22"/>
          <w:szCs w:val="22"/>
        </w:rPr>
        <w:tab/>
      </w:r>
      <w:r w:rsidR="00703B1C" w:rsidRPr="00F22397">
        <w:rPr>
          <w:rFonts w:ascii="Arial" w:hAnsi="Arial" w:cs="Arial"/>
          <w:i/>
          <w:sz w:val="22"/>
          <w:szCs w:val="22"/>
        </w:rPr>
        <w:t>HSC</w:t>
      </w:r>
      <w:r w:rsidR="00703B1C" w:rsidRPr="00F22397">
        <w:rPr>
          <w:rFonts w:ascii="Arial" w:hAnsi="Arial" w:cs="Arial"/>
          <w:sz w:val="22"/>
          <w:szCs w:val="22"/>
        </w:rPr>
        <w:t xml:space="preserve">, </w:t>
      </w:r>
      <w:proofErr w:type="spellStart"/>
      <w:r w:rsidR="00703B1C" w:rsidRPr="00F22397">
        <w:rPr>
          <w:rFonts w:ascii="Arial" w:hAnsi="Arial" w:cs="Arial"/>
          <w:sz w:val="22"/>
          <w:szCs w:val="22"/>
        </w:rPr>
        <w:t>Adamjee</w:t>
      </w:r>
      <w:proofErr w:type="spellEnd"/>
      <w:r w:rsidR="00703B1C" w:rsidRPr="00F22397">
        <w:rPr>
          <w:rFonts w:ascii="Arial" w:hAnsi="Arial" w:cs="Arial"/>
          <w:sz w:val="22"/>
          <w:szCs w:val="22"/>
        </w:rPr>
        <w:t xml:space="preserve"> Science Colleg</w:t>
      </w:r>
      <w:r w:rsidR="000B5BC1" w:rsidRPr="00F22397">
        <w:rPr>
          <w:rFonts w:ascii="Arial" w:hAnsi="Arial" w:cs="Arial"/>
          <w:sz w:val="22"/>
          <w:szCs w:val="22"/>
        </w:rPr>
        <w:t>e</w:t>
      </w:r>
      <w:r w:rsidR="00E913DF" w:rsidRPr="00F22397">
        <w:rPr>
          <w:rFonts w:ascii="Arial" w:hAnsi="Arial" w:cs="Arial"/>
          <w:sz w:val="22"/>
          <w:szCs w:val="22"/>
        </w:rPr>
        <w:t xml:space="preserve">, </w:t>
      </w:r>
      <w:r w:rsidR="00703B1C" w:rsidRPr="00F22397">
        <w:rPr>
          <w:rFonts w:ascii="Arial" w:hAnsi="Arial" w:cs="Arial"/>
          <w:sz w:val="22"/>
          <w:szCs w:val="22"/>
        </w:rPr>
        <w:t>Karachi, Pakistan</w:t>
      </w:r>
    </w:p>
    <w:p w14:paraId="27BDA4B4" w14:textId="77777777" w:rsidR="000B5BC1" w:rsidRPr="00F22397" w:rsidRDefault="001B40B7" w:rsidP="00F22397">
      <w:pPr>
        <w:ind w:left="1440" w:hanging="1440"/>
        <w:rPr>
          <w:rFonts w:ascii="Arial" w:hAnsi="Arial" w:cs="Arial"/>
          <w:i/>
          <w:sz w:val="22"/>
          <w:szCs w:val="22"/>
        </w:rPr>
      </w:pPr>
      <w:r w:rsidRPr="00F22397">
        <w:rPr>
          <w:rFonts w:ascii="Arial" w:hAnsi="Arial" w:cs="Arial"/>
          <w:sz w:val="22"/>
          <w:szCs w:val="22"/>
        </w:rPr>
        <w:t>7/85 - 11/90</w:t>
      </w:r>
      <w:r w:rsidRPr="00F22397">
        <w:rPr>
          <w:rFonts w:ascii="Arial" w:hAnsi="Arial" w:cs="Arial"/>
          <w:sz w:val="22"/>
          <w:szCs w:val="22"/>
        </w:rPr>
        <w:tab/>
      </w:r>
      <w:r w:rsidR="00703B1C" w:rsidRPr="00F22397">
        <w:rPr>
          <w:rFonts w:ascii="Arial" w:hAnsi="Arial" w:cs="Arial"/>
          <w:i/>
          <w:sz w:val="22"/>
          <w:szCs w:val="22"/>
        </w:rPr>
        <w:t>MBBS</w:t>
      </w:r>
      <w:r w:rsidR="00623991" w:rsidRPr="00F22397">
        <w:rPr>
          <w:rFonts w:ascii="Arial" w:hAnsi="Arial" w:cs="Arial"/>
          <w:i/>
          <w:sz w:val="22"/>
          <w:szCs w:val="22"/>
        </w:rPr>
        <w:t xml:space="preserve"> (Bachelor of Medicine, Bachelor of Surgery)</w:t>
      </w:r>
    </w:p>
    <w:p w14:paraId="5A27E972" w14:textId="56285C52" w:rsidR="00703B1C" w:rsidRPr="00F22397" w:rsidRDefault="00703B1C" w:rsidP="00F22397">
      <w:pPr>
        <w:ind w:left="1440"/>
        <w:rPr>
          <w:rFonts w:ascii="Arial" w:hAnsi="Arial" w:cs="Arial"/>
          <w:sz w:val="22"/>
          <w:szCs w:val="22"/>
        </w:rPr>
      </w:pPr>
      <w:r w:rsidRPr="00F22397">
        <w:rPr>
          <w:rFonts w:ascii="Arial" w:hAnsi="Arial" w:cs="Arial"/>
          <w:sz w:val="22"/>
          <w:szCs w:val="22"/>
        </w:rPr>
        <w:t>Aga Khan Universit</w:t>
      </w:r>
      <w:r w:rsidR="00E913DF" w:rsidRPr="00F22397">
        <w:rPr>
          <w:rFonts w:ascii="Arial" w:hAnsi="Arial" w:cs="Arial"/>
          <w:sz w:val="22"/>
          <w:szCs w:val="22"/>
        </w:rPr>
        <w:t xml:space="preserve">y, </w:t>
      </w:r>
      <w:r w:rsidR="000B5BC1" w:rsidRPr="00F22397">
        <w:rPr>
          <w:rFonts w:ascii="Arial" w:hAnsi="Arial" w:cs="Arial"/>
          <w:sz w:val="22"/>
          <w:szCs w:val="22"/>
        </w:rPr>
        <w:t xml:space="preserve">Karachi, </w:t>
      </w:r>
      <w:r w:rsidRPr="00F22397">
        <w:rPr>
          <w:rFonts w:ascii="Arial" w:hAnsi="Arial" w:cs="Arial"/>
          <w:sz w:val="22"/>
          <w:szCs w:val="22"/>
        </w:rPr>
        <w:t>Pakistan</w:t>
      </w:r>
    </w:p>
    <w:p w14:paraId="35096311" w14:textId="77777777" w:rsidR="000B5BC1" w:rsidRPr="00F22397" w:rsidRDefault="00703B1C" w:rsidP="00F22397">
      <w:pPr>
        <w:ind w:left="1440" w:hanging="1440"/>
        <w:rPr>
          <w:rFonts w:ascii="Arial" w:hAnsi="Arial" w:cs="Arial"/>
          <w:i/>
          <w:sz w:val="22"/>
          <w:szCs w:val="22"/>
        </w:rPr>
      </w:pPr>
      <w:r w:rsidRPr="00F22397">
        <w:rPr>
          <w:rFonts w:ascii="Arial" w:hAnsi="Arial" w:cs="Arial"/>
          <w:sz w:val="22"/>
          <w:szCs w:val="22"/>
        </w:rPr>
        <w:t>7/96 - 12/98</w:t>
      </w:r>
      <w:r w:rsidRPr="00F22397">
        <w:rPr>
          <w:rFonts w:ascii="Arial" w:hAnsi="Arial" w:cs="Arial"/>
          <w:sz w:val="22"/>
          <w:szCs w:val="22"/>
        </w:rPr>
        <w:tab/>
      </w:r>
      <w:r w:rsidRPr="00F22397">
        <w:rPr>
          <w:rFonts w:ascii="Arial" w:hAnsi="Arial" w:cs="Arial"/>
          <w:i/>
          <w:sz w:val="22"/>
          <w:szCs w:val="22"/>
        </w:rPr>
        <w:t>MPH</w:t>
      </w:r>
      <w:r w:rsidR="00623991" w:rsidRPr="00F22397">
        <w:rPr>
          <w:rFonts w:ascii="Arial" w:hAnsi="Arial" w:cs="Arial"/>
          <w:i/>
          <w:sz w:val="22"/>
          <w:szCs w:val="22"/>
        </w:rPr>
        <w:t xml:space="preserve"> (Master of Public Health</w:t>
      </w:r>
    </w:p>
    <w:p w14:paraId="4833A94F" w14:textId="1B8777F0" w:rsidR="00703B1C" w:rsidRPr="00F22397" w:rsidRDefault="00703B1C" w:rsidP="00F22397">
      <w:pPr>
        <w:ind w:left="1440"/>
        <w:rPr>
          <w:rFonts w:ascii="Arial" w:hAnsi="Arial" w:cs="Arial"/>
          <w:sz w:val="22"/>
          <w:szCs w:val="22"/>
        </w:rPr>
      </w:pPr>
      <w:r w:rsidRPr="00F22397">
        <w:rPr>
          <w:rFonts w:ascii="Arial" w:hAnsi="Arial" w:cs="Arial"/>
          <w:sz w:val="22"/>
          <w:szCs w:val="22"/>
        </w:rPr>
        <w:t>Harvard School of Public Health</w:t>
      </w:r>
      <w:r w:rsidR="00D350B0" w:rsidRPr="00F22397">
        <w:rPr>
          <w:rFonts w:ascii="Arial" w:hAnsi="Arial" w:cs="Arial"/>
          <w:sz w:val="22"/>
          <w:szCs w:val="22"/>
        </w:rPr>
        <w:t xml:space="preserve">, </w:t>
      </w:r>
      <w:r w:rsidRPr="00F22397">
        <w:rPr>
          <w:rFonts w:ascii="Arial" w:hAnsi="Arial" w:cs="Arial"/>
          <w:sz w:val="22"/>
          <w:szCs w:val="22"/>
        </w:rPr>
        <w:t>Boston MA</w:t>
      </w:r>
    </w:p>
    <w:p w14:paraId="0C7D0507" w14:textId="77777777" w:rsidR="000B5BC1" w:rsidRPr="00F22397" w:rsidRDefault="00507D5D" w:rsidP="00F22397">
      <w:pPr>
        <w:tabs>
          <w:tab w:val="left" w:pos="1440"/>
        </w:tabs>
        <w:ind w:left="1440" w:hanging="1440"/>
        <w:rPr>
          <w:rFonts w:ascii="Arial" w:hAnsi="Arial" w:cs="Arial"/>
          <w:sz w:val="22"/>
          <w:szCs w:val="22"/>
        </w:rPr>
      </w:pPr>
      <w:r w:rsidRPr="00F22397">
        <w:rPr>
          <w:rFonts w:ascii="Arial" w:hAnsi="Arial" w:cs="Arial"/>
          <w:sz w:val="22"/>
          <w:szCs w:val="22"/>
        </w:rPr>
        <w:t xml:space="preserve">7/13 – 4/15 </w:t>
      </w:r>
      <w:r w:rsidRPr="00F22397">
        <w:rPr>
          <w:rFonts w:ascii="Arial" w:hAnsi="Arial" w:cs="Arial"/>
          <w:sz w:val="22"/>
          <w:szCs w:val="22"/>
        </w:rPr>
        <w:tab/>
      </w:r>
      <w:r w:rsidR="00623991" w:rsidRPr="00F22397">
        <w:rPr>
          <w:rFonts w:ascii="Arial" w:hAnsi="Arial" w:cs="Arial"/>
          <w:i/>
          <w:sz w:val="22"/>
          <w:szCs w:val="22"/>
        </w:rPr>
        <w:t>MBA</w:t>
      </w:r>
      <w:r w:rsidR="00623991" w:rsidRPr="00F22397">
        <w:rPr>
          <w:rFonts w:ascii="Arial" w:hAnsi="Arial" w:cs="Arial"/>
          <w:sz w:val="22"/>
          <w:szCs w:val="22"/>
        </w:rPr>
        <w:t xml:space="preserve"> (Mast</w:t>
      </w:r>
      <w:r w:rsidR="008C0C28" w:rsidRPr="00F22397">
        <w:rPr>
          <w:rFonts w:ascii="Arial" w:hAnsi="Arial" w:cs="Arial"/>
          <w:sz w:val="22"/>
          <w:szCs w:val="22"/>
        </w:rPr>
        <w:t>er</w:t>
      </w:r>
      <w:r w:rsidR="005E4E79" w:rsidRPr="00F22397">
        <w:rPr>
          <w:rFonts w:ascii="Arial" w:hAnsi="Arial" w:cs="Arial"/>
          <w:sz w:val="22"/>
          <w:szCs w:val="22"/>
        </w:rPr>
        <w:t>’s</w:t>
      </w:r>
      <w:r w:rsidR="008C0C28" w:rsidRPr="00F22397">
        <w:rPr>
          <w:rFonts w:ascii="Arial" w:hAnsi="Arial" w:cs="Arial"/>
          <w:sz w:val="22"/>
          <w:szCs w:val="22"/>
        </w:rPr>
        <w:t xml:space="preserve"> in Business Administration)</w:t>
      </w:r>
      <w:r w:rsidR="005E4E79" w:rsidRPr="00F22397">
        <w:rPr>
          <w:rFonts w:ascii="Arial" w:hAnsi="Arial" w:cs="Arial"/>
          <w:sz w:val="22"/>
          <w:szCs w:val="22"/>
        </w:rPr>
        <w:t xml:space="preserve"> </w:t>
      </w:r>
    </w:p>
    <w:p w14:paraId="55C2783A" w14:textId="14A65281" w:rsidR="00623991" w:rsidRPr="00F22397" w:rsidRDefault="000B5BC1" w:rsidP="00F22397">
      <w:pPr>
        <w:tabs>
          <w:tab w:val="left" w:pos="1440"/>
        </w:tabs>
        <w:ind w:left="1440" w:hanging="1440"/>
        <w:rPr>
          <w:rFonts w:ascii="Arial" w:hAnsi="Arial" w:cs="Arial"/>
          <w:sz w:val="22"/>
          <w:szCs w:val="22"/>
        </w:rPr>
      </w:pPr>
      <w:r w:rsidRPr="00F22397">
        <w:rPr>
          <w:rFonts w:ascii="Arial" w:hAnsi="Arial" w:cs="Arial"/>
          <w:sz w:val="22"/>
          <w:szCs w:val="22"/>
        </w:rPr>
        <w:tab/>
      </w:r>
      <w:r w:rsidR="00623991" w:rsidRPr="00F22397">
        <w:rPr>
          <w:rFonts w:ascii="Arial" w:hAnsi="Arial" w:cs="Arial"/>
          <w:sz w:val="22"/>
          <w:szCs w:val="22"/>
        </w:rPr>
        <w:t>Emory University Goizue</w:t>
      </w:r>
      <w:r w:rsidR="00F613A8" w:rsidRPr="00F22397">
        <w:rPr>
          <w:rFonts w:ascii="Arial" w:hAnsi="Arial" w:cs="Arial"/>
          <w:sz w:val="22"/>
          <w:szCs w:val="22"/>
        </w:rPr>
        <w:t>ta Business School</w:t>
      </w:r>
      <w:r w:rsidR="00D350B0" w:rsidRPr="00F22397">
        <w:rPr>
          <w:rFonts w:ascii="Arial" w:hAnsi="Arial" w:cs="Arial"/>
          <w:sz w:val="22"/>
          <w:szCs w:val="22"/>
        </w:rPr>
        <w:t xml:space="preserve">, </w:t>
      </w:r>
      <w:r w:rsidR="00F613A8" w:rsidRPr="00F22397">
        <w:rPr>
          <w:rFonts w:ascii="Arial" w:hAnsi="Arial" w:cs="Arial"/>
          <w:sz w:val="22"/>
          <w:szCs w:val="22"/>
        </w:rPr>
        <w:t xml:space="preserve">Atlanta GA </w:t>
      </w:r>
    </w:p>
    <w:p w14:paraId="00F30EF3" w14:textId="77777777" w:rsidR="00703B1C" w:rsidRPr="00F22397" w:rsidRDefault="00703B1C" w:rsidP="00F22397">
      <w:pPr>
        <w:rPr>
          <w:rFonts w:ascii="Arial" w:hAnsi="Arial" w:cs="Arial"/>
          <w:b/>
          <w:sz w:val="22"/>
          <w:szCs w:val="22"/>
        </w:rPr>
      </w:pPr>
    </w:p>
    <w:p w14:paraId="07912C30" w14:textId="77777777" w:rsidR="00703B1C" w:rsidRPr="00F22397" w:rsidRDefault="00703B1C" w:rsidP="00F22397">
      <w:pPr>
        <w:pStyle w:val="Heading7"/>
        <w:rPr>
          <w:szCs w:val="22"/>
        </w:rPr>
      </w:pPr>
      <w:r w:rsidRPr="00F22397">
        <w:rPr>
          <w:szCs w:val="22"/>
        </w:rPr>
        <w:t>POST-GRADUATE TRAINING</w:t>
      </w:r>
    </w:p>
    <w:p w14:paraId="1A9EB23C" w14:textId="77777777" w:rsidR="000B5BC1" w:rsidRPr="00F22397" w:rsidRDefault="000B5BC1" w:rsidP="00F22397">
      <w:pPr>
        <w:ind w:left="720" w:hanging="720"/>
        <w:rPr>
          <w:rFonts w:ascii="Arial" w:hAnsi="Arial" w:cs="Arial"/>
          <w:sz w:val="22"/>
          <w:szCs w:val="22"/>
        </w:rPr>
      </w:pPr>
    </w:p>
    <w:p w14:paraId="65850912" w14:textId="77777777" w:rsidR="000B5BC1" w:rsidRPr="00F22397" w:rsidRDefault="001B40B7" w:rsidP="00F22397">
      <w:pPr>
        <w:ind w:left="720" w:hanging="720"/>
        <w:rPr>
          <w:rFonts w:ascii="Arial" w:hAnsi="Arial" w:cs="Arial"/>
          <w:i/>
          <w:sz w:val="22"/>
          <w:szCs w:val="22"/>
        </w:rPr>
      </w:pPr>
      <w:r w:rsidRPr="00F22397">
        <w:rPr>
          <w:rFonts w:ascii="Arial" w:hAnsi="Arial" w:cs="Arial"/>
          <w:sz w:val="22"/>
          <w:szCs w:val="22"/>
        </w:rPr>
        <w:t>7/91 - 6/94</w:t>
      </w:r>
      <w:r w:rsidRPr="00F22397">
        <w:rPr>
          <w:rFonts w:ascii="Arial" w:hAnsi="Arial" w:cs="Arial"/>
          <w:sz w:val="22"/>
          <w:szCs w:val="22"/>
        </w:rPr>
        <w:tab/>
      </w:r>
      <w:r w:rsidR="00703B1C" w:rsidRPr="00F22397">
        <w:rPr>
          <w:rFonts w:ascii="Arial" w:hAnsi="Arial" w:cs="Arial"/>
          <w:i/>
          <w:sz w:val="22"/>
          <w:szCs w:val="22"/>
        </w:rPr>
        <w:t>Intern/Resident</w:t>
      </w:r>
    </w:p>
    <w:p w14:paraId="4B9EE113" w14:textId="77777777" w:rsidR="000B5BC1" w:rsidRPr="00F22397" w:rsidRDefault="008C0C28" w:rsidP="00F22397">
      <w:pPr>
        <w:ind w:left="720" w:firstLine="720"/>
        <w:rPr>
          <w:rFonts w:ascii="Arial" w:hAnsi="Arial" w:cs="Arial"/>
          <w:i/>
          <w:sz w:val="22"/>
          <w:szCs w:val="22"/>
        </w:rPr>
      </w:pPr>
      <w:r w:rsidRPr="00F22397">
        <w:rPr>
          <w:rFonts w:ascii="Arial" w:hAnsi="Arial" w:cs="Arial"/>
          <w:i/>
          <w:sz w:val="22"/>
          <w:szCs w:val="22"/>
        </w:rPr>
        <w:t>Internal Medicine/Primary Care</w:t>
      </w:r>
    </w:p>
    <w:p w14:paraId="5A42F0F4" w14:textId="076B3649" w:rsidR="00703B1C" w:rsidRPr="00F22397" w:rsidRDefault="00703B1C" w:rsidP="00F22397">
      <w:pPr>
        <w:ind w:left="1440"/>
        <w:rPr>
          <w:rFonts w:ascii="Arial" w:hAnsi="Arial" w:cs="Arial"/>
          <w:sz w:val="22"/>
          <w:szCs w:val="22"/>
        </w:rPr>
      </w:pPr>
      <w:r w:rsidRPr="00F22397">
        <w:rPr>
          <w:rFonts w:ascii="Arial" w:hAnsi="Arial" w:cs="Arial"/>
          <w:sz w:val="22"/>
          <w:szCs w:val="22"/>
        </w:rPr>
        <w:t>Yale University</w:t>
      </w:r>
      <w:r w:rsidR="00D350B0" w:rsidRPr="00F22397">
        <w:rPr>
          <w:rFonts w:ascii="Arial" w:hAnsi="Arial" w:cs="Arial"/>
          <w:sz w:val="22"/>
          <w:szCs w:val="22"/>
        </w:rPr>
        <w:t xml:space="preserve">, </w:t>
      </w:r>
      <w:r w:rsidRPr="00F22397">
        <w:rPr>
          <w:rFonts w:ascii="Arial" w:hAnsi="Arial" w:cs="Arial"/>
          <w:sz w:val="22"/>
          <w:szCs w:val="22"/>
        </w:rPr>
        <w:t>New Haven CT</w:t>
      </w:r>
    </w:p>
    <w:p w14:paraId="3AE30882" w14:textId="77777777" w:rsidR="000B5BC1" w:rsidRPr="00F22397" w:rsidRDefault="001B40B7" w:rsidP="00F22397">
      <w:pPr>
        <w:rPr>
          <w:rFonts w:ascii="Arial" w:hAnsi="Arial" w:cs="Arial"/>
          <w:i/>
          <w:sz w:val="22"/>
          <w:szCs w:val="22"/>
        </w:rPr>
      </w:pPr>
      <w:r w:rsidRPr="00F22397">
        <w:rPr>
          <w:rFonts w:ascii="Arial" w:hAnsi="Arial" w:cs="Arial"/>
          <w:sz w:val="22"/>
          <w:szCs w:val="22"/>
        </w:rPr>
        <w:t>7/94 - 6/95</w:t>
      </w:r>
      <w:r w:rsidRPr="00F22397">
        <w:rPr>
          <w:rFonts w:ascii="Arial" w:hAnsi="Arial" w:cs="Arial"/>
          <w:sz w:val="22"/>
          <w:szCs w:val="22"/>
        </w:rPr>
        <w:tab/>
      </w:r>
      <w:r w:rsidR="00703B1C" w:rsidRPr="00F22397">
        <w:rPr>
          <w:rFonts w:ascii="Arial" w:hAnsi="Arial" w:cs="Arial"/>
          <w:sz w:val="22"/>
          <w:szCs w:val="22"/>
        </w:rPr>
        <w:t>C</w:t>
      </w:r>
      <w:r w:rsidR="00703B1C" w:rsidRPr="00F22397">
        <w:rPr>
          <w:rFonts w:ascii="Arial" w:hAnsi="Arial" w:cs="Arial"/>
          <w:i/>
          <w:sz w:val="22"/>
          <w:szCs w:val="22"/>
        </w:rPr>
        <w:t>hief Resident</w:t>
      </w:r>
    </w:p>
    <w:p w14:paraId="3422E0B2" w14:textId="77777777" w:rsidR="000B5BC1" w:rsidRPr="00F22397" w:rsidRDefault="001B40B7" w:rsidP="00F22397">
      <w:pPr>
        <w:ind w:left="720" w:firstLine="720"/>
        <w:rPr>
          <w:rFonts w:ascii="Arial" w:hAnsi="Arial" w:cs="Arial"/>
          <w:i/>
          <w:sz w:val="22"/>
          <w:szCs w:val="22"/>
        </w:rPr>
      </w:pPr>
      <w:r w:rsidRPr="00F22397">
        <w:rPr>
          <w:rFonts w:ascii="Arial" w:hAnsi="Arial" w:cs="Arial"/>
          <w:i/>
          <w:sz w:val="22"/>
          <w:szCs w:val="22"/>
        </w:rPr>
        <w:t>Internal Medicine/Primary Care</w:t>
      </w:r>
    </w:p>
    <w:p w14:paraId="2C144C47" w14:textId="7BD72484" w:rsidR="00703B1C" w:rsidRPr="00F22397" w:rsidRDefault="00703B1C" w:rsidP="00F22397">
      <w:pPr>
        <w:ind w:left="720" w:firstLine="720"/>
        <w:rPr>
          <w:rFonts w:ascii="Arial" w:hAnsi="Arial" w:cs="Arial"/>
          <w:sz w:val="22"/>
          <w:szCs w:val="22"/>
        </w:rPr>
      </w:pPr>
      <w:r w:rsidRPr="00F22397">
        <w:rPr>
          <w:rFonts w:ascii="Arial" w:hAnsi="Arial" w:cs="Arial"/>
          <w:sz w:val="22"/>
          <w:szCs w:val="22"/>
        </w:rPr>
        <w:t>Yale University</w:t>
      </w:r>
      <w:r w:rsidR="00D350B0" w:rsidRPr="00F22397">
        <w:rPr>
          <w:rFonts w:ascii="Arial" w:hAnsi="Arial" w:cs="Arial"/>
          <w:sz w:val="22"/>
          <w:szCs w:val="22"/>
        </w:rPr>
        <w:t xml:space="preserve">, </w:t>
      </w:r>
      <w:r w:rsidRPr="00F22397">
        <w:rPr>
          <w:rFonts w:ascii="Arial" w:hAnsi="Arial" w:cs="Arial"/>
          <w:sz w:val="22"/>
          <w:szCs w:val="22"/>
        </w:rPr>
        <w:t>New Haven CT</w:t>
      </w:r>
    </w:p>
    <w:p w14:paraId="2E17BEFB" w14:textId="2C972788" w:rsidR="000B5BC1" w:rsidRPr="00F22397" w:rsidRDefault="001B40B7" w:rsidP="00F22397">
      <w:pPr>
        <w:ind w:left="1440" w:hanging="1440"/>
        <w:rPr>
          <w:rFonts w:ascii="Arial" w:hAnsi="Arial" w:cs="Arial"/>
          <w:i/>
          <w:sz w:val="22"/>
          <w:szCs w:val="22"/>
        </w:rPr>
      </w:pPr>
      <w:r w:rsidRPr="00F22397">
        <w:rPr>
          <w:rFonts w:ascii="Arial" w:hAnsi="Arial" w:cs="Arial"/>
          <w:sz w:val="22"/>
          <w:szCs w:val="22"/>
        </w:rPr>
        <w:t>7/95 - 6/97</w:t>
      </w:r>
      <w:r w:rsidRPr="00F22397">
        <w:rPr>
          <w:rFonts w:ascii="Arial" w:hAnsi="Arial" w:cs="Arial"/>
          <w:sz w:val="22"/>
          <w:szCs w:val="22"/>
        </w:rPr>
        <w:tab/>
      </w:r>
      <w:r w:rsidR="00703B1C" w:rsidRPr="00F22397">
        <w:rPr>
          <w:rFonts w:ascii="Arial" w:hAnsi="Arial" w:cs="Arial"/>
          <w:i/>
          <w:sz w:val="22"/>
          <w:szCs w:val="22"/>
        </w:rPr>
        <w:t>Fellow</w:t>
      </w:r>
      <w:r w:rsidR="008C0C28" w:rsidRPr="00F22397">
        <w:rPr>
          <w:rFonts w:ascii="Arial" w:hAnsi="Arial" w:cs="Arial"/>
          <w:i/>
          <w:sz w:val="22"/>
          <w:szCs w:val="22"/>
        </w:rPr>
        <w:t>ship</w:t>
      </w:r>
      <w:r w:rsidR="00E913DF" w:rsidRPr="00F22397">
        <w:rPr>
          <w:rFonts w:ascii="Arial" w:hAnsi="Arial" w:cs="Arial"/>
          <w:i/>
          <w:sz w:val="22"/>
          <w:szCs w:val="22"/>
        </w:rPr>
        <w:t xml:space="preserve">, </w:t>
      </w:r>
      <w:r w:rsidR="008C0C28" w:rsidRPr="00F22397">
        <w:rPr>
          <w:rFonts w:ascii="Arial" w:hAnsi="Arial" w:cs="Arial"/>
          <w:i/>
          <w:sz w:val="22"/>
          <w:szCs w:val="22"/>
        </w:rPr>
        <w:t>Cardiovascular Disease</w:t>
      </w:r>
    </w:p>
    <w:p w14:paraId="3AEE1188" w14:textId="216CB438" w:rsidR="00703B1C" w:rsidRPr="00F22397" w:rsidRDefault="00FE5AC6" w:rsidP="00F22397">
      <w:pPr>
        <w:ind w:left="1440"/>
        <w:rPr>
          <w:rFonts w:ascii="Arial" w:hAnsi="Arial" w:cs="Arial"/>
          <w:sz w:val="22"/>
          <w:szCs w:val="22"/>
        </w:rPr>
      </w:pPr>
      <w:r w:rsidRPr="00F22397">
        <w:rPr>
          <w:rFonts w:ascii="Arial" w:hAnsi="Arial" w:cs="Arial"/>
          <w:i/>
          <w:sz w:val="22"/>
          <w:szCs w:val="22"/>
        </w:rPr>
        <w:t>V</w:t>
      </w:r>
      <w:r w:rsidR="00703B1C" w:rsidRPr="00F22397">
        <w:rPr>
          <w:rFonts w:ascii="Arial" w:hAnsi="Arial" w:cs="Arial"/>
          <w:sz w:val="22"/>
          <w:szCs w:val="22"/>
        </w:rPr>
        <w:t>anderbilt University</w:t>
      </w:r>
      <w:r w:rsidR="00D350B0" w:rsidRPr="00F22397">
        <w:rPr>
          <w:rFonts w:ascii="Arial" w:hAnsi="Arial" w:cs="Arial"/>
          <w:sz w:val="22"/>
          <w:szCs w:val="22"/>
        </w:rPr>
        <w:t xml:space="preserve">, </w:t>
      </w:r>
      <w:r w:rsidR="00703B1C" w:rsidRPr="00F22397">
        <w:rPr>
          <w:rFonts w:ascii="Arial" w:hAnsi="Arial" w:cs="Arial"/>
          <w:sz w:val="22"/>
          <w:szCs w:val="22"/>
        </w:rPr>
        <w:t>Nashville TN</w:t>
      </w:r>
    </w:p>
    <w:p w14:paraId="6CBB995A" w14:textId="42BECA53" w:rsidR="000B5BC1" w:rsidRPr="00F22397" w:rsidRDefault="001B40B7" w:rsidP="00F22397">
      <w:pPr>
        <w:rPr>
          <w:rFonts w:ascii="Arial" w:hAnsi="Arial" w:cs="Arial"/>
          <w:i/>
          <w:iCs/>
          <w:sz w:val="22"/>
          <w:szCs w:val="22"/>
        </w:rPr>
      </w:pPr>
      <w:r w:rsidRPr="00F22397">
        <w:rPr>
          <w:rFonts w:ascii="Arial" w:hAnsi="Arial" w:cs="Arial"/>
          <w:sz w:val="22"/>
          <w:szCs w:val="22"/>
        </w:rPr>
        <w:t>7/97 – 6/98</w:t>
      </w:r>
      <w:r w:rsidRPr="00F22397">
        <w:rPr>
          <w:rFonts w:ascii="Arial" w:hAnsi="Arial" w:cs="Arial"/>
          <w:sz w:val="22"/>
          <w:szCs w:val="22"/>
        </w:rPr>
        <w:tab/>
      </w:r>
      <w:r w:rsidR="00703B1C" w:rsidRPr="00F22397">
        <w:rPr>
          <w:rFonts w:ascii="Arial" w:hAnsi="Arial" w:cs="Arial"/>
          <w:i/>
          <w:iCs/>
          <w:sz w:val="22"/>
          <w:szCs w:val="22"/>
        </w:rPr>
        <w:t>Fellowship</w:t>
      </w:r>
      <w:r w:rsidR="00E913DF" w:rsidRPr="00F22397">
        <w:rPr>
          <w:rFonts w:ascii="Arial" w:hAnsi="Arial" w:cs="Arial"/>
          <w:i/>
          <w:iCs/>
          <w:sz w:val="22"/>
          <w:szCs w:val="22"/>
        </w:rPr>
        <w:t xml:space="preserve">, </w:t>
      </w:r>
      <w:r w:rsidR="00703B1C" w:rsidRPr="00F22397">
        <w:rPr>
          <w:rFonts w:ascii="Arial" w:hAnsi="Arial" w:cs="Arial"/>
          <w:i/>
          <w:iCs/>
          <w:sz w:val="22"/>
          <w:szCs w:val="22"/>
        </w:rPr>
        <w:t>Heart Failure and Transplant</w:t>
      </w:r>
    </w:p>
    <w:p w14:paraId="1D37957B" w14:textId="0F27660A" w:rsidR="00703B1C" w:rsidRPr="00F22397" w:rsidRDefault="00703B1C" w:rsidP="00F22397">
      <w:pPr>
        <w:ind w:left="720" w:firstLine="720"/>
        <w:rPr>
          <w:rFonts w:ascii="Arial" w:hAnsi="Arial" w:cs="Arial"/>
          <w:sz w:val="22"/>
          <w:szCs w:val="22"/>
        </w:rPr>
      </w:pPr>
      <w:r w:rsidRPr="00F22397">
        <w:rPr>
          <w:rFonts w:ascii="Arial" w:hAnsi="Arial" w:cs="Arial"/>
          <w:sz w:val="22"/>
          <w:szCs w:val="22"/>
        </w:rPr>
        <w:t>Vanderbilt University</w:t>
      </w:r>
      <w:r w:rsidR="00D350B0" w:rsidRPr="00F22397">
        <w:rPr>
          <w:rFonts w:ascii="Arial" w:hAnsi="Arial" w:cs="Arial"/>
          <w:sz w:val="22"/>
          <w:szCs w:val="22"/>
        </w:rPr>
        <w:t xml:space="preserve">, </w:t>
      </w:r>
      <w:r w:rsidRPr="00F22397">
        <w:rPr>
          <w:rFonts w:ascii="Arial" w:hAnsi="Arial" w:cs="Arial"/>
          <w:sz w:val="22"/>
          <w:szCs w:val="22"/>
        </w:rPr>
        <w:t>Nashville TN</w:t>
      </w:r>
      <w:r w:rsidRPr="00F22397">
        <w:rPr>
          <w:rFonts w:ascii="Arial" w:hAnsi="Arial" w:cs="Arial"/>
          <w:sz w:val="22"/>
          <w:szCs w:val="22"/>
        </w:rPr>
        <w:tab/>
      </w:r>
    </w:p>
    <w:p w14:paraId="484BE4AF" w14:textId="7825886A" w:rsidR="000B5BC1" w:rsidRPr="00F22397" w:rsidRDefault="001B40B7" w:rsidP="00F22397">
      <w:pPr>
        <w:ind w:left="1440" w:hanging="1440"/>
        <w:rPr>
          <w:rFonts w:ascii="Arial" w:hAnsi="Arial" w:cs="Arial"/>
          <w:i/>
          <w:sz w:val="22"/>
          <w:szCs w:val="22"/>
        </w:rPr>
      </w:pPr>
      <w:r w:rsidRPr="00F22397">
        <w:rPr>
          <w:rFonts w:ascii="Arial" w:hAnsi="Arial" w:cs="Arial"/>
          <w:sz w:val="22"/>
          <w:szCs w:val="22"/>
        </w:rPr>
        <w:t xml:space="preserve">7/05 – 6/06 </w:t>
      </w:r>
      <w:r w:rsidRPr="00F22397">
        <w:rPr>
          <w:rFonts w:ascii="Arial" w:hAnsi="Arial" w:cs="Arial"/>
          <w:sz w:val="22"/>
          <w:szCs w:val="22"/>
        </w:rPr>
        <w:tab/>
      </w:r>
      <w:r w:rsidRPr="00F22397">
        <w:rPr>
          <w:rFonts w:ascii="Arial" w:hAnsi="Arial" w:cs="Arial"/>
          <w:i/>
          <w:sz w:val="22"/>
          <w:szCs w:val="22"/>
        </w:rPr>
        <w:t>Fellowship</w:t>
      </w:r>
      <w:r w:rsidR="00E913DF" w:rsidRPr="00F22397">
        <w:rPr>
          <w:rFonts w:ascii="Arial" w:hAnsi="Arial" w:cs="Arial"/>
          <w:i/>
          <w:sz w:val="22"/>
          <w:szCs w:val="22"/>
        </w:rPr>
        <w:t xml:space="preserve">, </w:t>
      </w:r>
      <w:r w:rsidRPr="00F22397">
        <w:rPr>
          <w:rFonts w:ascii="Arial" w:hAnsi="Arial" w:cs="Arial"/>
          <w:i/>
          <w:sz w:val="22"/>
          <w:szCs w:val="22"/>
        </w:rPr>
        <w:t>Cardiac Imaging</w:t>
      </w:r>
      <w:r w:rsidR="00FE5AC6" w:rsidRPr="00F22397">
        <w:rPr>
          <w:rFonts w:ascii="Arial" w:hAnsi="Arial" w:cs="Arial"/>
          <w:i/>
          <w:sz w:val="22"/>
          <w:szCs w:val="22"/>
        </w:rPr>
        <w:t xml:space="preserve">. </w:t>
      </w:r>
    </w:p>
    <w:p w14:paraId="02BD7957" w14:textId="54BF41CB" w:rsidR="000B5BC1" w:rsidRPr="00F22397" w:rsidRDefault="00703B1C" w:rsidP="00F22397">
      <w:pPr>
        <w:ind w:left="1440"/>
        <w:rPr>
          <w:rFonts w:ascii="Arial" w:hAnsi="Arial" w:cs="Arial"/>
          <w:sz w:val="22"/>
          <w:szCs w:val="22"/>
        </w:rPr>
      </w:pPr>
      <w:r w:rsidRPr="00F22397">
        <w:rPr>
          <w:rFonts w:ascii="Arial" w:hAnsi="Arial" w:cs="Arial"/>
          <w:sz w:val="22"/>
          <w:szCs w:val="22"/>
        </w:rPr>
        <w:t xml:space="preserve">Radiology </w:t>
      </w:r>
      <w:r w:rsidR="008C0C28" w:rsidRPr="00F22397">
        <w:rPr>
          <w:rFonts w:ascii="Arial" w:hAnsi="Arial" w:cs="Arial"/>
          <w:sz w:val="22"/>
          <w:szCs w:val="22"/>
        </w:rPr>
        <w:t>Department</w:t>
      </w:r>
    </w:p>
    <w:p w14:paraId="3BD38DE2" w14:textId="39C735C3" w:rsidR="00703B1C" w:rsidRPr="00F22397" w:rsidRDefault="00703B1C" w:rsidP="00F22397">
      <w:pPr>
        <w:ind w:left="1440"/>
        <w:rPr>
          <w:rFonts w:ascii="Arial" w:hAnsi="Arial" w:cs="Arial"/>
          <w:sz w:val="22"/>
          <w:szCs w:val="22"/>
        </w:rPr>
      </w:pPr>
      <w:r w:rsidRPr="00F22397">
        <w:rPr>
          <w:rFonts w:ascii="Arial" w:hAnsi="Arial" w:cs="Arial"/>
          <w:sz w:val="22"/>
          <w:szCs w:val="22"/>
        </w:rPr>
        <w:t>Massac</w:t>
      </w:r>
      <w:r w:rsidR="008C0C28" w:rsidRPr="00F22397">
        <w:rPr>
          <w:rFonts w:ascii="Arial" w:hAnsi="Arial" w:cs="Arial"/>
          <w:sz w:val="22"/>
          <w:szCs w:val="22"/>
        </w:rPr>
        <w:t>husetts General Hospital</w:t>
      </w:r>
      <w:r w:rsidR="00D350B0" w:rsidRPr="00F22397">
        <w:rPr>
          <w:rFonts w:ascii="Arial" w:hAnsi="Arial" w:cs="Arial"/>
          <w:sz w:val="22"/>
          <w:szCs w:val="22"/>
        </w:rPr>
        <w:t xml:space="preserve">, </w:t>
      </w:r>
      <w:r w:rsidRPr="00F22397">
        <w:rPr>
          <w:rFonts w:ascii="Arial" w:hAnsi="Arial" w:cs="Arial"/>
          <w:sz w:val="22"/>
          <w:szCs w:val="22"/>
        </w:rPr>
        <w:t>Harvard University</w:t>
      </w:r>
      <w:r w:rsidR="00D350B0" w:rsidRPr="00F22397">
        <w:rPr>
          <w:rFonts w:ascii="Arial" w:hAnsi="Arial" w:cs="Arial"/>
          <w:sz w:val="22"/>
          <w:szCs w:val="22"/>
        </w:rPr>
        <w:t xml:space="preserve">, </w:t>
      </w:r>
      <w:r w:rsidRPr="00F22397">
        <w:rPr>
          <w:rFonts w:ascii="Arial" w:hAnsi="Arial" w:cs="Arial"/>
          <w:sz w:val="22"/>
          <w:szCs w:val="22"/>
        </w:rPr>
        <w:t>Boston MA</w:t>
      </w:r>
    </w:p>
    <w:p w14:paraId="2D4069F0" w14:textId="77777777" w:rsidR="001E2A05" w:rsidRPr="00F22397" w:rsidRDefault="001E2A05" w:rsidP="00F22397">
      <w:pPr>
        <w:rPr>
          <w:rFonts w:ascii="Arial" w:hAnsi="Arial" w:cs="Arial"/>
          <w:b/>
          <w:sz w:val="22"/>
          <w:szCs w:val="22"/>
        </w:rPr>
      </w:pPr>
    </w:p>
    <w:p w14:paraId="29F2D782" w14:textId="77777777" w:rsidR="006D360A" w:rsidRDefault="006D360A" w:rsidP="00F22397">
      <w:pPr>
        <w:rPr>
          <w:rFonts w:ascii="Arial" w:hAnsi="Arial" w:cs="Arial"/>
          <w:b/>
          <w:sz w:val="22"/>
          <w:szCs w:val="22"/>
        </w:rPr>
      </w:pPr>
    </w:p>
    <w:p w14:paraId="3C5D795D" w14:textId="3FB1536F" w:rsidR="00F22397" w:rsidRPr="00F22397" w:rsidRDefault="00F22397" w:rsidP="00F22397">
      <w:pPr>
        <w:rPr>
          <w:rFonts w:ascii="Arial" w:hAnsi="Arial" w:cs="Arial"/>
          <w:b/>
          <w:sz w:val="22"/>
          <w:szCs w:val="22"/>
        </w:rPr>
      </w:pPr>
      <w:r w:rsidRPr="00F22397">
        <w:rPr>
          <w:rFonts w:ascii="Arial" w:hAnsi="Arial" w:cs="Arial"/>
          <w:b/>
          <w:sz w:val="22"/>
          <w:szCs w:val="22"/>
        </w:rPr>
        <w:t xml:space="preserve">CLINICAL TRIALS, REGISTRIES, </w:t>
      </w:r>
      <w:r w:rsidR="006D360A">
        <w:rPr>
          <w:rFonts w:ascii="Arial" w:hAnsi="Arial" w:cs="Arial"/>
          <w:b/>
          <w:sz w:val="22"/>
          <w:szCs w:val="22"/>
        </w:rPr>
        <w:t xml:space="preserve">AND </w:t>
      </w:r>
      <w:r w:rsidRPr="00F22397">
        <w:rPr>
          <w:rFonts w:ascii="Arial" w:hAnsi="Arial" w:cs="Arial"/>
          <w:b/>
          <w:sz w:val="22"/>
          <w:szCs w:val="22"/>
        </w:rPr>
        <w:t>MULTI-CENTER STUDIES</w:t>
      </w:r>
    </w:p>
    <w:p w14:paraId="2FEEC990" w14:textId="77777777" w:rsidR="00F22397" w:rsidRPr="006D360A" w:rsidRDefault="00F22397" w:rsidP="006D360A">
      <w:pPr>
        <w:rPr>
          <w:rFonts w:ascii="Arial" w:hAnsi="Arial" w:cs="Arial"/>
          <w:bCs/>
          <w:sz w:val="22"/>
          <w:szCs w:val="22"/>
        </w:rPr>
      </w:pPr>
    </w:p>
    <w:p w14:paraId="76B756E7" w14:textId="77777777" w:rsidR="00F22397" w:rsidRPr="00F22397" w:rsidRDefault="00F22397" w:rsidP="00F22397">
      <w:pPr>
        <w:rPr>
          <w:rFonts w:ascii="Arial" w:hAnsi="Arial" w:cs="Arial"/>
          <w:b/>
          <w:bCs/>
          <w:i/>
          <w:sz w:val="22"/>
          <w:szCs w:val="22"/>
        </w:rPr>
      </w:pPr>
      <w:r w:rsidRPr="00F22397">
        <w:rPr>
          <w:rFonts w:ascii="Arial" w:hAnsi="Arial" w:cs="Arial"/>
          <w:b/>
          <w:bCs/>
          <w:i/>
          <w:sz w:val="22"/>
          <w:szCs w:val="22"/>
        </w:rPr>
        <w:t>Steering Committee / Executive Committee</w:t>
      </w:r>
    </w:p>
    <w:p w14:paraId="728DC198" w14:textId="77777777" w:rsidR="00F22397" w:rsidRPr="00F22397" w:rsidRDefault="00F22397" w:rsidP="00F22397">
      <w:pPr>
        <w:rPr>
          <w:rFonts w:ascii="Arial" w:hAnsi="Arial" w:cs="Arial"/>
          <w:b/>
          <w:bCs/>
          <w:i/>
          <w:sz w:val="22"/>
          <w:szCs w:val="22"/>
        </w:rPr>
      </w:pPr>
    </w:p>
    <w:p w14:paraId="4348D0CA" w14:textId="172304A1" w:rsidR="00F22397" w:rsidRPr="00F22397" w:rsidRDefault="00F22397" w:rsidP="00F22397">
      <w:pPr>
        <w:rPr>
          <w:rFonts w:ascii="Arial" w:hAnsi="Arial" w:cs="Arial"/>
          <w:b/>
          <w:bCs/>
          <w:i/>
          <w:sz w:val="22"/>
          <w:szCs w:val="22"/>
        </w:rPr>
      </w:pPr>
      <w:r w:rsidRPr="00F22397">
        <w:rPr>
          <w:rFonts w:ascii="Arial" w:hAnsi="Arial" w:cs="Arial"/>
          <w:b/>
          <w:bCs/>
          <w:i/>
          <w:sz w:val="22"/>
          <w:szCs w:val="22"/>
        </w:rPr>
        <w:t>Chair</w:t>
      </w:r>
      <w:r w:rsidR="00BC10B3">
        <w:rPr>
          <w:rFonts w:ascii="Arial" w:hAnsi="Arial" w:cs="Arial"/>
          <w:b/>
          <w:bCs/>
          <w:i/>
          <w:sz w:val="22"/>
          <w:szCs w:val="22"/>
        </w:rPr>
        <w:t xml:space="preserve"> - Current</w:t>
      </w:r>
    </w:p>
    <w:p w14:paraId="3C6D0C2C" w14:textId="4B78A988" w:rsidR="00440B60" w:rsidRPr="00440B60" w:rsidRDefault="00440B60" w:rsidP="00440B60">
      <w:pPr>
        <w:pStyle w:val="Heading1"/>
        <w:numPr>
          <w:ilvl w:val="0"/>
          <w:numId w:val="25"/>
        </w:numPr>
        <w:shd w:val="clear" w:color="auto" w:fill="FFFFFF"/>
        <w:rPr>
          <w:rFonts w:ascii="Arial" w:hAnsi="Arial" w:cs="Arial"/>
          <w:b w:val="0"/>
          <w:bCs/>
          <w:color w:val="000000"/>
          <w:sz w:val="22"/>
          <w:szCs w:val="22"/>
        </w:rPr>
      </w:pPr>
      <w:proofErr w:type="spellStart"/>
      <w:r w:rsidRPr="00440B60">
        <w:rPr>
          <w:rFonts w:ascii="Arial" w:hAnsi="Arial" w:cs="Arial"/>
          <w:b w:val="0"/>
          <w:bCs/>
          <w:color w:val="000000"/>
          <w:sz w:val="22"/>
          <w:szCs w:val="22"/>
        </w:rPr>
        <w:t>EASi</w:t>
      </w:r>
      <w:proofErr w:type="spellEnd"/>
      <w:r w:rsidRPr="00440B60">
        <w:rPr>
          <w:rFonts w:ascii="Arial" w:hAnsi="Arial" w:cs="Arial"/>
          <w:b w:val="0"/>
          <w:bCs/>
          <w:color w:val="000000"/>
          <w:sz w:val="22"/>
          <w:szCs w:val="22"/>
        </w:rPr>
        <w:t xml:space="preserve">-HF Reduced – A Phase III double-blind, </w:t>
      </w:r>
      <w:proofErr w:type="spellStart"/>
      <w:r w:rsidRPr="00440B60">
        <w:rPr>
          <w:rFonts w:ascii="Arial" w:hAnsi="Arial" w:cs="Arial"/>
          <w:b w:val="0"/>
          <w:bCs/>
          <w:color w:val="000000"/>
          <w:sz w:val="22"/>
          <w:szCs w:val="22"/>
        </w:rPr>
        <w:t>randomised</w:t>
      </w:r>
      <w:proofErr w:type="spellEnd"/>
      <w:r w:rsidRPr="00440B60">
        <w:rPr>
          <w:rFonts w:ascii="Arial" w:hAnsi="Arial" w:cs="Arial"/>
          <w:b w:val="0"/>
          <w:bCs/>
          <w:color w:val="000000"/>
          <w:sz w:val="22"/>
          <w:szCs w:val="22"/>
        </w:rPr>
        <w:t xml:space="preserve">, parallel-group superiority trial to evaluate efficacy and safety of the combined use of oral </w:t>
      </w:r>
      <w:proofErr w:type="spellStart"/>
      <w:r w:rsidRPr="00440B60">
        <w:rPr>
          <w:rFonts w:ascii="Arial" w:hAnsi="Arial" w:cs="Arial"/>
          <w:b w:val="0"/>
          <w:bCs/>
          <w:color w:val="000000"/>
          <w:sz w:val="22"/>
          <w:szCs w:val="22"/>
        </w:rPr>
        <w:t>vicadrostat</w:t>
      </w:r>
      <w:proofErr w:type="spellEnd"/>
      <w:r w:rsidRPr="00440B60">
        <w:rPr>
          <w:rFonts w:ascii="Arial" w:hAnsi="Arial" w:cs="Arial"/>
          <w:b w:val="0"/>
          <w:bCs/>
          <w:color w:val="000000"/>
          <w:sz w:val="22"/>
          <w:szCs w:val="22"/>
        </w:rPr>
        <w:t xml:space="preserve"> (BI 690517) and empagliflozin compared with placebo and empagliflozin in participants with symptomatic chronic heart failure (HF: NYHA II-IV) and left ventricular ejection fraction (LVEF)</w:t>
      </w:r>
      <w:r>
        <w:rPr>
          <w:rFonts w:ascii="Arial" w:hAnsi="Arial" w:cs="Arial"/>
          <w:b w:val="0"/>
          <w:bCs/>
          <w:color w:val="000000"/>
          <w:sz w:val="22"/>
          <w:szCs w:val="22"/>
        </w:rPr>
        <w:t xml:space="preserve"> &lt;</w:t>
      </w:r>
      <w:r w:rsidRPr="00440B60">
        <w:rPr>
          <w:rFonts w:ascii="Arial" w:hAnsi="Arial" w:cs="Arial"/>
          <w:b w:val="0"/>
          <w:bCs/>
          <w:color w:val="000000"/>
          <w:sz w:val="22"/>
          <w:szCs w:val="22"/>
        </w:rPr>
        <w:t>40%</w:t>
      </w:r>
      <w:r w:rsidR="0018130B">
        <w:rPr>
          <w:rFonts w:ascii="Arial" w:hAnsi="Arial" w:cs="Arial"/>
          <w:b w:val="0"/>
          <w:bCs/>
          <w:color w:val="000000"/>
          <w:sz w:val="22"/>
          <w:szCs w:val="22"/>
        </w:rPr>
        <w:t>. Boehringer Ingelheim</w:t>
      </w:r>
    </w:p>
    <w:p w14:paraId="4B131232" w14:textId="77777777" w:rsidR="00BC10B3" w:rsidRDefault="00440B60" w:rsidP="00BC10B3">
      <w:pPr>
        <w:pStyle w:val="Heading1"/>
        <w:numPr>
          <w:ilvl w:val="0"/>
          <w:numId w:val="25"/>
        </w:numPr>
        <w:shd w:val="clear" w:color="auto" w:fill="FFFFFF"/>
        <w:rPr>
          <w:rFonts w:ascii="Arial" w:hAnsi="Arial" w:cs="Arial"/>
          <w:b w:val="0"/>
          <w:bCs/>
          <w:color w:val="000000"/>
          <w:sz w:val="22"/>
          <w:szCs w:val="22"/>
        </w:rPr>
      </w:pPr>
      <w:proofErr w:type="spellStart"/>
      <w:r w:rsidRPr="00440B60">
        <w:rPr>
          <w:rFonts w:ascii="Arial" w:hAnsi="Arial" w:cs="Arial"/>
          <w:b w:val="0"/>
          <w:bCs/>
          <w:color w:val="000000"/>
          <w:sz w:val="22"/>
          <w:szCs w:val="22"/>
        </w:rPr>
        <w:t>EASi</w:t>
      </w:r>
      <w:proofErr w:type="spellEnd"/>
      <w:r w:rsidRPr="00440B60">
        <w:rPr>
          <w:rFonts w:ascii="Arial" w:hAnsi="Arial" w:cs="Arial"/>
          <w:b w:val="0"/>
          <w:bCs/>
          <w:color w:val="000000"/>
          <w:sz w:val="22"/>
          <w:szCs w:val="22"/>
        </w:rPr>
        <w:t xml:space="preserve">-HF </w:t>
      </w:r>
      <w:r>
        <w:rPr>
          <w:rFonts w:ascii="Arial" w:hAnsi="Arial" w:cs="Arial"/>
          <w:b w:val="0"/>
          <w:bCs/>
          <w:color w:val="000000"/>
          <w:sz w:val="22"/>
          <w:szCs w:val="22"/>
        </w:rPr>
        <w:t>Preserved</w:t>
      </w:r>
      <w:r w:rsidRPr="00440B60">
        <w:rPr>
          <w:rFonts w:ascii="Arial" w:hAnsi="Arial" w:cs="Arial"/>
          <w:b w:val="0"/>
          <w:bCs/>
          <w:color w:val="000000"/>
          <w:sz w:val="22"/>
          <w:szCs w:val="22"/>
        </w:rPr>
        <w:t xml:space="preserve"> – A Phase III double-blind, </w:t>
      </w:r>
      <w:proofErr w:type="spellStart"/>
      <w:r w:rsidRPr="00440B60">
        <w:rPr>
          <w:rFonts w:ascii="Arial" w:hAnsi="Arial" w:cs="Arial"/>
          <w:b w:val="0"/>
          <w:bCs/>
          <w:color w:val="000000"/>
          <w:sz w:val="22"/>
          <w:szCs w:val="22"/>
        </w:rPr>
        <w:t>randomised</w:t>
      </w:r>
      <w:proofErr w:type="spellEnd"/>
      <w:r w:rsidRPr="00440B60">
        <w:rPr>
          <w:rFonts w:ascii="Arial" w:hAnsi="Arial" w:cs="Arial"/>
          <w:b w:val="0"/>
          <w:bCs/>
          <w:color w:val="000000"/>
          <w:sz w:val="22"/>
          <w:szCs w:val="22"/>
        </w:rPr>
        <w:t xml:space="preserve">, parallel-group superiority trial to evaluate efficacy and safety of the combined use of oral </w:t>
      </w:r>
      <w:proofErr w:type="spellStart"/>
      <w:r w:rsidRPr="00440B60">
        <w:rPr>
          <w:rFonts w:ascii="Arial" w:hAnsi="Arial" w:cs="Arial"/>
          <w:b w:val="0"/>
          <w:bCs/>
          <w:color w:val="000000"/>
          <w:sz w:val="22"/>
          <w:szCs w:val="22"/>
        </w:rPr>
        <w:t>vicadrostat</w:t>
      </w:r>
      <w:proofErr w:type="spellEnd"/>
      <w:r w:rsidRPr="00440B60">
        <w:rPr>
          <w:rFonts w:ascii="Arial" w:hAnsi="Arial" w:cs="Arial"/>
          <w:b w:val="0"/>
          <w:bCs/>
          <w:color w:val="000000"/>
          <w:sz w:val="22"/>
          <w:szCs w:val="22"/>
        </w:rPr>
        <w:t xml:space="preserve"> (BI 690517) and empagliflozin compared with placebo and empagliflozin in participants with symptomatic </w:t>
      </w:r>
      <w:r w:rsidRPr="00440B60">
        <w:rPr>
          <w:rFonts w:ascii="Arial" w:hAnsi="Arial" w:cs="Arial"/>
          <w:b w:val="0"/>
          <w:bCs/>
          <w:color w:val="000000"/>
          <w:sz w:val="22"/>
          <w:szCs w:val="22"/>
        </w:rPr>
        <w:lastRenderedPageBreak/>
        <w:t>chronic heart failure (HF: NYHA II-IV) and left ventricular ejection fraction (LVEF)</w:t>
      </w:r>
      <w:r>
        <w:rPr>
          <w:rFonts w:ascii="Arial" w:hAnsi="Arial" w:cs="Arial"/>
          <w:b w:val="0"/>
          <w:bCs/>
          <w:color w:val="000000"/>
          <w:sz w:val="22"/>
          <w:szCs w:val="22"/>
        </w:rPr>
        <w:t xml:space="preserve"> </w:t>
      </w:r>
      <w:r w:rsidRPr="00440B60">
        <w:rPr>
          <w:rFonts w:ascii="Arial" w:hAnsi="Arial" w:cs="Arial"/>
          <w:b w:val="0"/>
          <w:bCs/>
          <w:color w:val="000000"/>
          <w:sz w:val="22"/>
          <w:szCs w:val="22"/>
          <w:u w:val="single"/>
        </w:rPr>
        <w:t>&gt;</w:t>
      </w:r>
      <w:r w:rsidRPr="00440B60">
        <w:rPr>
          <w:rFonts w:ascii="Arial" w:hAnsi="Arial" w:cs="Arial"/>
          <w:b w:val="0"/>
          <w:bCs/>
          <w:color w:val="000000"/>
          <w:sz w:val="22"/>
          <w:szCs w:val="22"/>
        </w:rPr>
        <w:t xml:space="preserve"> 40%</w:t>
      </w:r>
      <w:r w:rsidR="0018130B">
        <w:rPr>
          <w:rFonts w:ascii="Arial" w:hAnsi="Arial" w:cs="Arial"/>
          <w:b w:val="0"/>
          <w:bCs/>
          <w:color w:val="000000"/>
          <w:sz w:val="22"/>
          <w:szCs w:val="22"/>
        </w:rPr>
        <w:t xml:space="preserve"> - Boehringer Ingelheim</w:t>
      </w:r>
    </w:p>
    <w:p w14:paraId="214EB983" w14:textId="36B63C35" w:rsidR="00BC10B3" w:rsidRPr="00BC10B3" w:rsidRDefault="00BC10B3" w:rsidP="00BC10B3">
      <w:pPr>
        <w:pStyle w:val="Heading1"/>
        <w:numPr>
          <w:ilvl w:val="0"/>
          <w:numId w:val="25"/>
        </w:numPr>
        <w:shd w:val="clear" w:color="auto" w:fill="FFFFFF"/>
        <w:rPr>
          <w:rFonts w:ascii="Arial" w:hAnsi="Arial" w:cs="Arial"/>
          <w:b w:val="0"/>
          <w:bCs/>
          <w:color w:val="000000"/>
          <w:sz w:val="22"/>
          <w:szCs w:val="22"/>
        </w:rPr>
      </w:pPr>
      <w:proofErr w:type="spellStart"/>
      <w:r w:rsidRPr="00BC10B3">
        <w:rPr>
          <w:rFonts w:ascii="Arial" w:hAnsi="Arial" w:cs="Arial"/>
          <w:b w:val="0"/>
          <w:bCs/>
          <w:color w:val="333333"/>
          <w:sz w:val="22"/>
          <w:szCs w:val="22"/>
        </w:rPr>
        <w:t>EASi</w:t>
      </w:r>
      <w:proofErr w:type="spellEnd"/>
      <w:r w:rsidRPr="00BC10B3">
        <w:rPr>
          <w:rFonts w:ascii="Arial" w:hAnsi="Arial" w:cs="Arial"/>
          <w:b w:val="0"/>
          <w:bCs/>
          <w:color w:val="333333"/>
          <w:sz w:val="22"/>
          <w:szCs w:val="22"/>
        </w:rPr>
        <w:t>-PROTKT</w:t>
      </w:r>
      <w:r>
        <w:rPr>
          <w:rFonts w:ascii="Arial" w:hAnsi="Arial" w:cs="Arial"/>
          <w:b w:val="0"/>
          <w:bCs/>
          <w:color w:val="333333"/>
          <w:sz w:val="22"/>
          <w:szCs w:val="22"/>
        </w:rPr>
        <w:t xml:space="preserve"> </w:t>
      </w:r>
      <w:r w:rsidRPr="00BC10B3">
        <w:rPr>
          <w:rFonts w:ascii="Arial" w:hAnsi="Arial" w:cs="Arial"/>
          <w:b w:val="0"/>
          <w:bCs/>
          <w:color w:val="333333"/>
          <w:sz w:val="22"/>
          <w:szCs w:val="22"/>
        </w:rPr>
        <w:t xml:space="preserve">- A Study to Test </w:t>
      </w:r>
      <w:proofErr w:type="spellStart"/>
      <w:r w:rsidRPr="00BC10B3">
        <w:rPr>
          <w:rFonts w:ascii="Arial" w:hAnsi="Arial" w:cs="Arial"/>
          <w:b w:val="0"/>
          <w:bCs/>
          <w:color w:val="333333"/>
          <w:sz w:val="22"/>
          <w:szCs w:val="22"/>
        </w:rPr>
        <w:t>Vicadrostat</w:t>
      </w:r>
      <w:proofErr w:type="spellEnd"/>
      <w:r w:rsidRPr="00BC10B3">
        <w:rPr>
          <w:rFonts w:ascii="Arial" w:hAnsi="Arial" w:cs="Arial"/>
          <w:b w:val="0"/>
          <w:bCs/>
          <w:color w:val="333333"/>
          <w:sz w:val="22"/>
          <w:szCs w:val="22"/>
        </w:rPr>
        <w:t xml:space="preserve"> (BI 690517) Taken Together </w:t>
      </w:r>
      <w:proofErr w:type="gramStart"/>
      <w:r w:rsidRPr="00BC10B3">
        <w:rPr>
          <w:rFonts w:ascii="Arial" w:hAnsi="Arial" w:cs="Arial"/>
          <w:b w:val="0"/>
          <w:bCs/>
          <w:color w:val="333333"/>
          <w:sz w:val="22"/>
          <w:szCs w:val="22"/>
        </w:rPr>
        <w:t>With</w:t>
      </w:r>
      <w:proofErr w:type="gramEnd"/>
      <w:r w:rsidRPr="00BC10B3">
        <w:rPr>
          <w:rFonts w:ascii="Arial" w:hAnsi="Arial" w:cs="Arial"/>
          <w:b w:val="0"/>
          <w:bCs/>
          <w:color w:val="333333"/>
          <w:sz w:val="22"/>
          <w:szCs w:val="22"/>
        </w:rPr>
        <w:t xml:space="preserve"> Empagliflozin in People </w:t>
      </w:r>
      <w:proofErr w:type="gramStart"/>
      <w:r w:rsidRPr="00BC10B3">
        <w:rPr>
          <w:rFonts w:ascii="Arial" w:hAnsi="Arial" w:cs="Arial"/>
          <w:b w:val="0"/>
          <w:bCs/>
          <w:color w:val="333333"/>
          <w:sz w:val="22"/>
          <w:szCs w:val="22"/>
        </w:rPr>
        <w:t>With</w:t>
      </w:r>
      <w:proofErr w:type="gramEnd"/>
      <w:r w:rsidRPr="00BC10B3">
        <w:rPr>
          <w:rFonts w:ascii="Arial" w:hAnsi="Arial" w:cs="Arial"/>
          <w:b w:val="0"/>
          <w:bCs/>
          <w:color w:val="333333"/>
          <w:sz w:val="22"/>
          <w:szCs w:val="22"/>
        </w:rPr>
        <w:t xml:space="preserve"> Type 2 Diabetes, High Blood Pressure, and </w:t>
      </w:r>
      <w:proofErr w:type="gramStart"/>
      <w:r w:rsidRPr="00BC10B3">
        <w:rPr>
          <w:rFonts w:ascii="Arial" w:hAnsi="Arial" w:cs="Arial"/>
          <w:b w:val="0"/>
          <w:bCs/>
          <w:color w:val="333333"/>
          <w:sz w:val="22"/>
          <w:szCs w:val="22"/>
        </w:rPr>
        <w:t>Cardiovascular Disease</w:t>
      </w:r>
      <w:proofErr w:type="gramEnd"/>
    </w:p>
    <w:p w14:paraId="79DBA7DD" w14:textId="77777777" w:rsidR="00B35D13" w:rsidRDefault="00EE06D4" w:rsidP="00B35D13">
      <w:pPr>
        <w:pStyle w:val="Heading1"/>
        <w:numPr>
          <w:ilvl w:val="0"/>
          <w:numId w:val="25"/>
        </w:numPr>
        <w:shd w:val="clear" w:color="auto" w:fill="FFFFFF"/>
        <w:rPr>
          <w:rFonts w:ascii="Arial" w:hAnsi="Arial" w:cs="Arial"/>
          <w:b w:val="0"/>
          <w:bCs/>
          <w:sz w:val="22"/>
          <w:szCs w:val="22"/>
        </w:rPr>
      </w:pPr>
      <w:r w:rsidRPr="00EE06D4">
        <w:rPr>
          <w:rFonts w:ascii="Arial" w:hAnsi="Arial" w:cs="Arial"/>
          <w:b w:val="0"/>
          <w:bCs/>
          <w:sz w:val="22"/>
          <w:szCs w:val="22"/>
        </w:rPr>
        <w:t xml:space="preserve">A Phase 3 Randomized, Double-blind, Placebo-controlled Study to Evaluate the Efficacy and Safety of </w:t>
      </w:r>
      <w:proofErr w:type="spellStart"/>
      <w:r w:rsidRPr="00EE06D4">
        <w:rPr>
          <w:rFonts w:ascii="Arial" w:hAnsi="Arial" w:cs="Arial"/>
          <w:b w:val="0"/>
          <w:bCs/>
          <w:sz w:val="22"/>
          <w:szCs w:val="22"/>
        </w:rPr>
        <w:t>Maridebart</w:t>
      </w:r>
      <w:proofErr w:type="spellEnd"/>
      <w:r w:rsidRPr="00EE06D4">
        <w:rPr>
          <w:rFonts w:ascii="Arial" w:hAnsi="Arial" w:cs="Arial"/>
          <w:b w:val="0"/>
          <w:bCs/>
          <w:sz w:val="22"/>
          <w:szCs w:val="22"/>
        </w:rPr>
        <w:t xml:space="preserve"> </w:t>
      </w:r>
      <w:proofErr w:type="spellStart"/>
      <w:r w:rsidRPr="00EE06D4">
        <w:rPr>
          <w:rFonts w:ascii="Arial" w:hAnsi="Arial" w:cs="Arial"/>
          <w:b w:val="0"/>
          <w:bCs/>
          <w:sz w:val="22"/>
          <w:szCs w:val="22"/>
        </w:rPr>
        <w:t>Cafraglutide</w:t>
      </w:r>
      <w:proofErr w:type="spellEnd"/>
      <w:r w:rsidRPr="00EE06D4">
        <w:rPr>
          <w:rFonts w:ascii="Arial" w:hAnsi="Arial" w:cs="Arial"/>
          <w:b w:val="0"/>
          <w:bCs/>
          <w:sz w:val="22"/>
          <w:szCs w:val="22"/>
        </w:rPr>
        <w:t xml:space="preserve"> on Mortality and Morbidity in Participants Living </w:t>
      </w:r>
      <w:proofErr w:type="gramStart"/>
      <w:r w:rsidRPr="00EE06D4">
        <w:rPr>
          <w:rFonts w:ascii="Arial" w:hAnsi="Arial" w:cs="Arial"/>
          <w:b w:val="0"/>
          <w:bCs/>
          <w:sz w:val="22"/>
          <w:szCs w:val="22"/>
        </w:rPr>
        <w:t>With</w:t>
      </w:r>
      <w:proofErr w:type="gramEnd"/>
      <w:r w:rsidRPr="00EE06D4">
        <w:rPr>
          <w:rFonts w:ascii="Arial" w:hAnsi="Arial" w:cs="Arial"/>
          <w:b w:val="0"/>
          <w:bCs/>
          <w:sz w:val="22"/>
          <w:szCs w:val="22"/>
        </w:rPr>
        <w:t xml:space="preserve"> Obesity and Heart Failure. Amgen</w:t>
      </w:r>
    </w:p>
    <w:p w14:paraId="297EFCFA" w14:textId="730AF7EB" w:rsidR="00B35D13" w:rsidRPr="00B35D13" w:rsidRDefault="00B35D13" w:rsidP="00B35D13">
      <w:pPr>
        <w:pStyle w:val="Heading1"/>
        <w:numPr>
          <w:ilvl w:val="0"/>
          <w:numId w:val="25"/>
        </w:numPr>
        <w:shd w:val="clear" w:color="auto" w:fill="FFFFFF"/>
        <w:rPr>
          <w:rFonts w:ascii="Arial" w:hAnsi="Arial" w:cs="Arial"/>
          <w:b w:val="0"/>
          <w:bCs/>
          <w:sz w:val="22"/>
          <w:szCs w:val="22"/>
        </w:rPr>
      </w:pPr>
      <w:r w:rsidRPr="00B35D13">
        <w:rPr>
          <w:rFonts w:ascii="Arial" w:hAnsi="Arial" w:cs="Arial"/>
          <w:b w:val="0"/>
          <w:bCs/>
          <w:sz w:val="22"/>
          <w:szCs w:val="22"/>
        </w:rPr>
        <w:t>Comparative Effectiveness of Prophylactic ICD Versus Non-ICD Therapy in Contemporary Heart Failure Patients with a Low Risk for Arrhythmic Death (CONTEMP-ICD) – PCORI (Co-Chair)</w:t>
      </w:r>
    </w:p>
    <w:p w14:paraId="4D7E7C57" w14:textId="77777777" w:rsidR="0018130B" w:rsidRPr="00B35D13" w:rsidRDefault="0018130B" w:rsidP="0018130B">
      <w:pPr>
        <w:pStyle w:val="Heading1"/>
        <w:numPr>
          <w:ilvl w:val="0"/>
          <w:numId w:val="25"/>
        </w:numPr>
        <w:shd w:val="clear" w:color="auto" w:fill="FFFFFF"/>
        <w:rPr>
          <w:rFonts w:ascii="Arial" w:hAnsi="Arial" w:cs="Arial"/>
          <w:b w:val="0"/>
          <w:bCs/>
          <w:sz w:val="22"/>
          <w:szCs w:val="22"/>
        </w:rPr>
      </w:pPr>
      <w:r w:rsidRPr="00B35D13">
        <w:rPr>
          <w:rFonts w:ascii="Arial" w:hAnsi="Arial" w:cs="Arial"/>
          <w:b w:val="0"/>
          <w:bCs/>
          <w:sz w:val="22"/>
          <w:szCs w:val="22"/>
        </w:rPr>
        <w:t xml:space="preserve">Fluid management of Acute decompensated heart failure Subjects Treated with Reprieve System - FASTR II Trial. </w:t>
      </w:r>
      <w:proofErr w:type="spellStart"/>
      <w:r w:rsidRPr="00B35D13">
        <w:rPr>
          <w:rFonts w:ascii="Arial" w:hAnsi="Arial" w:cs="Arial"/>
          <w:b w:val="0"/>
          <w:bCs/>
          <w:sz w:val="22"/>
          <w:szCs w:val="22"/>
        </w:rPr>
        <w:t>Repreive</w:t>
      </w:r>
      <w:proofErr w:type="spellEnd"/>
      <w:r w:rsidRPr="00B35D13">
        <w:rPr>
          <w:rFonts w:ascii="Arial" w:hAnsi="Arial" w:cs="Arial"/>
          <w:b w:val="0"/>
          <w:bCs/>
          <w:sz w:val="22"/>
          <w:szCs w:val="22"/>
        </w:rPr>
        <w:t xml:space="preserve"> Cardiovascular</w:t>
      </w:r>
    </w:p>
    <w:p w14:paraId="08A5BF37" w14:textId="397A4D06" w:rsidR="0018130B" w:rsidRPr="0018130B" w:rsidRDefault="0018130B" w:rsidP="0018130B">
      <w:pPr>
        <w:pStyle w:val="Heading1"/>
        <w:numPr>
          <w:ilvl w:val="0"/>
          <w:numId w:val="25"/>
        </w:numPr>
        <w:shd w:val="clear" w:color="auto" w:fill="FFFFFF"/>
        <w:rPr>
          <w:rFonts w:ascii="Arial" w:hAnsi="Arial" w:cs="Arial"/>
          <w:b w:val="0"/>
          <w:bCs/>
          <w:sz w:val="21"/>
          <w:szCs w:val="21"/>
        </w:rPr>
      </w:pPr>
      <w:r w:rsidRPr="0018130B">
        <w:rPr>
          <w:rFonts w:ascii="Arial" w:hAnsi="Arial" w:cs="Arial"/>
          <w:b w:val="0"/>
          <w:bCs/>
          <w:sz w:val="22"/>
          <w:szCs w:val="22"/>
        </w:rPr>
        <w:t xml:space="preserve">REDEFINE HF - </w:t>
      </w:r>
      <w:proofErr w:type="spellStart"/>
      <w:r w:rsidRPr="0018130B">
        <w:rPr>
          <w:rFonts w:ascii="Arial" w:hAnsi="Arial" w:cs="Arial"/>
          <w:b w:val="0"/>
          <w:bCs/>
          <w:sz w:val="22"/>
          <w:szCs w:val="22"/>
        </w:rPr>
        <w:t>RandomizEd</w:t>
      </w:r>
      <w:proofErr w:type="spellEnd"/>
      <w:r w:rsidRPr="0018130B">
        <w:rPr>
          <w:rFonts w:ascii="Arial" w:hAnsi="Arial" w:cs="Arial"/>
          <w:b w:val="0"/>
          <w:bCs/>
          <w:sz w:val="22"/>
          <w:szCs w:val="22"/>
        </w:rPr>
        <w:t xml:space="preserve"> trial to </w:t>
      </w:r>
      <w:proofErr w:type="spellStart"/>
      <w:r w:rsidRPr="0018130B">
        <w:rPr>
          <w:rFonts w:ascii="Arial" w:hAnsi="Arial" w:cs="Arial"/>
          <w:b w:val="0"/>
          <w:bCs/>
          <w:sz w:val="22"/>
          <w:szCs w:val="22"/>
        </w:rPr>
        <w:t>DEtermine</w:t>
      </w:r>
      <w:proofErr w:type="spellEnd"/>
      <w:r w:rsidRPr="0018130B">
        <w:rPr>
          <w:rFonts w:ascii="Arial" w:hAnsi="Arial" w:cs="Arial"/>
          <w:b w:val="0"/>
          <w:bCs/>
          <w:sz w:val="22"/>
          <w:szCs w:val="22"/>
        </w:rPr>
        <w:t xml:space="preserve"> the efficacy and safety of </w:t>
      </w:r>
      <w:proofErr w:type="spellStart"/>
      <w:r w:rsidRPr="0018130B">
        <w:rPr>
          <w:rFonts w:ascii="Arial" w:hAnsi="Arial" w:cs="Arial"/>
          <w:b w:val="0"/>
          <w:bCs/>
          <w:sz w:val="22"/>
          <w:szCs w:val="22"/>
        </w:rPr>
        <w:t>FINErenone</w:t>
      </w:r>
      <w:proofErr w:type="spellEnd"/>
      <w:r w:rsidRPr="0018130B">
        <w:rPr>
          <w:rFonts w:ascii="Arial" w:hAnsi="Arial" w:cs="Arial"/>
          <w:b w:val="0"/>
          <w:bCs/>
          <w:sz w:val="22"/>
          <w:szCs w:val="22"/>
        </w:rPr>
        <w:t xml:space="preserve"> on morbidity and mortality among heart failure patients with left ventricular ejection fraction greater than or equal to 40% hospitalized due to an episode of acute decompensated Heart Failure - Bayer</w:t>
      </w:r>
    </w:p>
    <w:p w14:paraId="2C11BF43" w14:textId="4967C92B" w:rsidR="0018130B" w:rsidRPr="0018130B" w:rsidRDefault="0018130B" w:rsidP="0018130B">
      <w:pPr>
        <w:pStyle w:val="Heading1"/>
        <w:numPr>
          <w:ilvl w:val="0"/>
          <w:numId w:val="25"/>
        </w:numPr>
        <w:shd w:val="clear" w:color="auto" w:fill="FFFFFF"/>
        <w:rPr>
          <w:rFonts w:ascii="Arial" w:hAnsi="Arial" w:cs="Arial"/>
          <w:b w:val="0"/>
          <w:bCs/>
          <w:sz w:val="22"/>
          <w:szCs w:val="22"/>
        </w:rPr>
      </w:pPr>
      <w:r w:rsidRPr="0018130B">
        <w:rPr>
          <w:rFonts w:ascii="Arial" w:hAnsi="Arial" w:cs="Arial"/>
          <w:b w:val="0"/>
          <w:bCs/>
          <w:sz w:val="22"/>
          <w:szCs w:val="22"/>
        </w:rPr>
        <w:t>GENE-PHIT: A Phase 2, adaptive, double-blinded, placebo-controlled, randomized, multi-center trial to evaluate the efficacy, safety and tolerability of intracoronary infusion of AB-1002 in adult subjects with New York Heart Association (NYHA) Class III heart failure and non-ischemic cardiomyopathy</w:t>
      </w:r>
      <w:r>
        <w:rPr>
          <w:rFonts w:ascii="Arial" w:hAnsi="Arial" w:cs="Arial"/>
          <w:b w:val="0"/>
          <w:bCs/>
          <w:sz w:val="22"/>
          <w:szCs w:val="22"/>
        </w:rPr>
        <w:t xml:space="preserve">. </w:t>
      </w:r>
      <w:proofErr w:type="spellStart"/>
      <w:r>
        <w:rPr>
          <w:rFonts w:ascii="Arial" w:hAnsi="Arial" w:cs="Arial"/>
          <w:b w:val="0"/>
          <w:bCs/>
          <w:sz w:val="22"/>
          <w:szCs w:val="22"/>
        </w:rPr>
        <w:t>Askbio</w:t>
      </w:r>
      <w:proofErr w:type="spellEnd"/>
      <w:r>
        <w:rPr>
          <w:rFonts w:ascii="Arial" w:hAnsi="Arial" w:cs="Arial"/>
          <w:b w:val="0"/>
          <w:bCs/>
          <w:sz w:val="22"/>
          <w:szCs w:val="22"/>
        </w:rPr>
        <w:t xml:space="preserve"> (Co-Chair)</w:t>
      </w:r>
    </w:p>
    <w:p w14:paraId="5B7EB6DD" w14:textId="4F6CBB9E" w:rsidR="00F22397" w:rsidRPr="0018130B" w:rsidRDefault="00F22397" w:rsidP="00440B60">
      <w:pPr>
        <w:pStyle w:val="Heading1"/>
        <w:numPr>
          <w:ilvl w:val="0"/>
          <w:numId w:val="25"/>
        </w:numPr>
        <w:shd w:val="clear" w:color="auto" w:fill="FFFFFF"/>
        <w:rPr>
          <w:rFonts w:ascii="Arial" w:hAnsi="Arial" w:cs="Arial"/>
          <w:b w:val="0"/>
          <w:bCs/>
          <w:color w:val="000000"/>
          <w:sz w:val="22"/>
          <w:szCs w:val="22"/>
        </w:rPr>
      </w:pPr>
      <w:r w:rsidRPr="0018130B">
        <w:rPr>
          <w:rFonts w:ascii="Arial" w:hAnsi="Arial" w:cs="Arial"/>
          <w:b w:val="0"/>
          <w:bCs/>
          <w:color w:val="000000"/>
          <w:sz w:val="22"/>
          <w:szCs w:val="22"/>
        </w:rPr>
        <w:t>ALT-FLOW II - Trial of the Edwards APTURE Transcatheter Shunt System (ALT-FLOW II)</w:t>
      </w:r>
    </w:p>
    <w:p w14:paraId="40EF1569" w14:textId="77777777" w:rsidR="00EE06D4" w:rsidRDefault="00F22397" w:rsidP="00EE06D4">
      <w:pPr>
        <w:ind w:left="360"/>
        <w:rPr>
          <w:rFonts w:ascii="Arial" w:hAnsi="Arial" w:cs="Arial"/>
          <w:sz w:val="22"/>
          <w:szCs w:val="22"/>
        </w:rPr>
      </w:pPr>
      <w:r w:rsidRPr="00F22397">
        <w:rPr>
          <w:rFonts w:ascii="Arial" w:hAnsi="Arial" w:cs="Arial"/>
          <w:sz w:val="22"/>
          <w:szCs w:val="22"/>
        </w:rPr>
        <w:t xml:space="preserve">Edwards </w:t>
      </w:r>
      <w:proofErr w:type="spellStart"/>
      <w:r w:rsidRPr="00F22397">
        <w:rPr>
          <w:rFonts w:ascii="Arial" w:hAnsi="Arial" w:cs="Arial"/>
          <w:sz w:val="22"/>
          <w:szCs w:val="22"/>
        </w:rPr>
        <w:t>Lifescience</w:t>
      </w:r>
      <w:proofErr w:type="spellEnd"/>
      <w:r w:rsidRPr="00F22397">
        <w:rPr>
          <w:rFonts w:ascii="Arial" w:hAnsi="Arial" w:cs="Arial"/>
          <w:sz w:val="22"/>
          <w:szCs w:val="22"/>
        </w:rPr>
        <w:t xml:space="preserve"> (Co-Chair)</w:t>
      </w:r>
    </w:p>
    <w:p w14:paraId="482C2374" w14:textId="743D333D" w:rsidR="00EE06D4" w:rsidRPr="00EE06D4" w:rsidRDefault="00EE06D4" w:rsidP="00EE06D4">
      <w:pPr>
        <w:pStyle w:val="ListParagraph"/>
        <w:numPr>
          <w:ilvl w:val="0"/>
          <w:numId w:val="25"/>
        </w:numPr>
        <w:rPr>
          <w:rFonts w:ascii="Arial" w:hAnsi="Arial" w:cs="Arial"/>
          <w:sz w:val="22"/>
          <w:szCs w:val="22"/>
        </w:rPr>
      </w:pPr>
      <w:r>
        <w:rPr>
          <w:rFonts w:ascii="Arial" w:hAnsi="Arial" w:cs="Arial"/>
          <w:sz w:val="22"/>
          <w:szCs w:val="22"/>
        </w:rPr>
        <w:t xml:space="preserve">IRIS-CKD </w:t>
      </w:r>
      <w:r w:rsidRPr="00EE06D4">
        <w:rPr>
          <w:rFonts w:ascii="Arial" w:hAnsi="Arial" w:cs="Arial"/>
          <w:sz w:val="22"/>
          <w:szCs w:val="22"/>
        </w:rPr>
        <w:t xml:space="preserve">Implementation </w:t>
      </w:r>
      <w:proofErr w:type="spellStart"/>
      <w:r w:rsidRPr="00EE06D4">
        <w:rPr>
          <w:rFonts w:ascii="Arial" w:hAnsi="Arial" w:cs="Arial"/>
          <w:sz w:val="22"/>
          <w:szCs w:val="22"/>
        </w:rPr>
        <w:t>pRogram</w:t>
      </w:r>
      <w:proofErr w:type="spellEnd"/>
      <w:r w:rsidRPr="00EE06D4">
        <w:rPr>
          <w:rFonts w:ascii="Arial" w:hAnsi="Arial" w:cs="Arial"/>
          <w:sz w:val="22"/>
          <w:szCs w:val="22"/>
        </w:rPr>
        <w:t xml:space="preserve"> to Improve Screening and management for CKD in diabetes</w:t>
      </w:r>
      <w:r>
        <w:rPr>
          <w:rFonts w:ascii="Arial" w:hAnsi="Arial" w:cs="Arial"/>
          <w:sz w:val="22"/>
          <w:szCs w:val="22"/>
        </w:rPr>
        <w:t>.</w:t>
      </w:r>
    </w:p>
    <w:p w14:paraId="4AF71ADF" w14:textId="19509F27" w:rsidR="00F22397" w:rsidRPr="00BC10B3" w:rsidRDefault="00F22397" w:rsidP="00F22397">
      <w:pPr>
        <w:pStyle w:val="ListParagraph"/>
        <w:numPr>
          <w:ilvl w:val="0"/>
          <w:numId w:val="25"/>
        </w:numPr>
        <w:rPr>
          <w:rFonts w:ascii="Arial" w:hAnsi="Arial" w:cs="Arial"/>
          <w:sz w:val="22"/>
          <w:szCs w:val="22"/>
        </w:rPr>
      </w:pPr>
      <w:r w:rsidRPr="00F22397">
        <w:rPr>
          <w:rFonts w:ascii="Arial" w:hAnsi="Arial" w:cs="Arial"/>
          <w:color w:val="000000"/>
          <w:sz w:val="22"/>
          <w:szCs w:val="22"/>
          <w:bdr w:val="none" w:sz="0" w:space="0" w:color="auto" w:frame="1"/>
          <w:shd w:val="clear" w:color="auto" w:fill="FFFFFF"/>
        </w:rPr>
        <w:t xml:space="preserve">AIM </w:t>
      </w:r>
      <w:proofErr w:type="spellStart"/>
      <w:r w:rsidRPr="00F22397">
        <w:rPr>
          <w:rFonts w:ascii="Arial" w:hAnsi="Arial" w:cs="Arial"/>
          <w:color w:val="000000"/>
          <w:sz w:val="22"/>
          <w:szCs w:val="22"/>
          <w:bdr w:val="none" w:sz="0" w:space="0" w:color="auto" w:frame="1"/>
          <w:shd w:val="clear" w:color="auto" w:fill="FFFFFF"/>
        </w:rPr>
        <w:t>HIGHer</w:t>
      </w:r>
      <w:proofErr w:type="spellEnd"/>
      <w:r w:rsidRPr="00F22397">
        <w:rPr>
          <w:rFonts w:ascii="Arial" w:hAnsi="Arial" w:cs="Arial"/>
          <w:color w:val="000000"/>
          <w:sz w:val="22"/>
          <w:szCs w:val="22"/>
          <w:bdr w:val="none" w:sz="0" w:space="0" w:color="auto" w:frame="1"/>
          <w:shd w:val="clear" w:color="auto" w:fill="FFFFFF"/>
        </w:rPr>
        <w:t xml:space="preserve"> - Assessment of Cardiac Contractility Modulation Effectiveness in preserved EF HF patients</w:t>
      </w:r>
      <w:r w:rsidRPr="00F22397">
        <w:rPr>
          <w:rFonts w:ascii="Arial" w:hAnsi="Arial" w:cs="Arial"/>
          <w:i/>
          <w:iCs/>
          <w:color w:val="000000"/>
          <w:sz w:val="22"/>
          <w:szCs w:val="22"/>
          <w:bdr w:val="none" w:sz="0" w:space="0" w:color="auto" w:frame="1"/>
          <w:shd w:val="clear" w:color="auto" w:fill="FFFFFF"/>
        </w:rPr>
        <w:t> </w:t>
      </w:r>
      <w:r w:rsidRPr="00F22397">
        <w:rPr>
          <w:rFonts w:ascii="Arial" w:hAnsi="Arial" w:cs="Arial"/>
          <w:color w:val="000000"/>
          <w:sz w:val="22"/>
          <w:szCs w:val="22"/>
          <w:bdr w:val="none" w:sz="0" w:space="0" w:color="auto" w:frame="1"/>
          <w:shd w:val="clear" w:color="auto" w:fill="FFFFFF"/>
        </w:rPr>
        <w:t>Impulse Dynamics – 2021</w:t>
      </w:r>
    </w:p>
    <w:p w14:paraId="747E84E9" w14:textId="77777777" w:rsidR="00BC10B3" w:rsidRDefault="00BC10B3" w:rsidP="00BC10B3">
      <w:pPr>
        <w:rPr>
          <w:rFonts w:ascii="Arial" w:hAnsi="Arial" w:cs="Arial"/>
          <w:sz w:val="22"/>
          <w:szCs w:val="22"/>
        </w:rPr>
      </w:pPr>
    </w:p>
    <w:p w14:paraId="36BF1A8F" w14:textId="786AFA94" w:rsidR="00BC10B3" w:rsidRPr="00BC10B3" w:rsidRDefault="00BC10B3" w:rsidP="00BC10B3">
      <w:pPr>
        <w:rPr>
          <w:rFonts w:ascii="Arial" w:hAnsi="Arial" w:cs="Arial"/>
          <w:b/>
          <w:bCs/>
          <w:i/>
          <w:iCs/>
          <w:sz w:val="22"/>
          <w:szCs w:val="22"/>
        </w:rPr>
      </w:pPr>
      <w:r>
        <w:rPr>
          <w:rFonts w:ascii="Arial" w:hAnsi="Arial" w:cs="Arial"/>
          <w:b/>
          <w:bCs/>
          <w:i/>
          <w:iCs/>
          <w:sz w:val="22"/>
          <w:szCs w:val="22"/>
        </w:rPr>
        <w:t xml:space="preserve">Chair - </w:t>
      </w:r>
      <w:r w:rsidRPr="00BC10B3">
        <w:rPr>
          <w:rFonts w:ascii="Arial" w:hAnsi="Arial" w:cs="Arial"/>
          <w:b/>
          <w:bCs/>
          <w:i/>
          <w:iCs/>
          <w:sz w:val="22"/>
          <w:szCs w:val="22"/>
        </w:rPr>
        <w:t>Past</w:t>
      </w:r>
    </w:p>
    <w:p w14:paraId="6B6F2B40" w14:textId="1E71AD4E" w:rsidR="00BC10B3" w:rsidRPr="00BC10B3" w:rsidRDefault="00BC10B3" w:rsidP="00BC10B3">
      <w:pPr>
        <w:pStyle w:val="ListParagraph"/>
        <w:numPr>
          <w:ilvl w:val="0"/>
          <w:numId w:val="55"/>
        </w:numPr>
        <w:rPr>
          <w:rFonts w:ascii="Arial" w:hAnsi="Arial" w:cs="Arial"/>
          <w:sz w:val="22"/>
          <w:szCs w:val="22"/>
        </w:rPr>
      </w:pPr>
      <w:r w:rsidRPr="00BC10B3">
        <w:rPr>
          <w:rFonts w:ascii="Arial" w:hAnsi="Arial" w:cs="Arial"/>
          <w:color w:val="000000"/>
          <w:sz w:val="22"/>
          <w:szCs w:val="22"/>
          <w:bdr w:val="none" w:sz="0" w:space="0" w:color="auto" w:frame="1"/>
          <w:shd w:val="clear" w:color="auto" w:fill="FFFFFF"/>
        </w:rPr>
        <w:t xml:space="preserve">VICTOR HF – Vericiguat in patients with stable heart </w:t>
      </w:r>
      <w:proofErr w:type="spellStart"/>
      <w:r w:rsidRPr="00BC10B3">
        <w:rPr>
          <w:rFonts w:ascii="Arial" w:hAnsi="Arial" w:cs="Arial"/>
          <w:color w:val="000000"/>
          <w:sz w:val="22"/>
          <w:szCs w:val="22"/>
          <w:bdr w:val="none" w:sz="0" w:space="0" w:color="auto" w:frame="1"/>
          <w:shd w:val="clear" w:color="auto" w:fill="FFFFFF"/>
        </w:rPr>
        <w:t>failute</w:t>
      </w:r>
      <w:proofErr w:type="spellEnd"/>
      <w:r w:rsidRPr="00BC10B3">
        <w:rPr>
          <w:rFonts w:ascii="Arial" w:hAnsi="Arial" w:cs="Arial"/>
          <w:color w:val="000000"/>
          <w:sz w:val="22"/>
          <w:szCs w:val="22"/>
          <w:bdr w:val="none" w:sz="0" w:space="0" w:color="auto" w:frame="1"/>
          <w:shd w:val="clear" w:color="auto" w:fill="FFFFFF"/>
        </w:rPr>
        <w:t xml:space="preserve"> with reduced ejection fraction.</w:t>
      </w:r>
    </w:p>
    <w:p w14:paraId="62DA9E31" w14:textId="77777777" w:rsidR="00BC10B3" w:rsidRDefault="00BC10B3" w:rsidP="00BC10B3">
      <w:pPr>
        <w:pStyle w:val="ListParagraph"/>
        <w:ind w:left="360"/>
        <w:rPr>
          <w:rFonts w:ascii="Arial" w:hAnsi="Arial" w:cs="Arial"/>
          <w:color w:val="000000"/>
          <w:sz w:val="22"/>
          <w:szCs w:val="22"/>
          <w:bdr w:val="none" w:sz="0" w:space="0" w:color="auto" w:frame="1"/>
          <w:shd w:val="clear" w:color="auto" w:fill="FFFFFF"/>
        </w:rPr>
      </w:pPr>
      <w:r w:rsidRPr="00F22397">
        <w:rPr>
          <w:rFonts w:ascii="Arial" w:hAnsi="Arial" w:cs="Arial"/>
          <w:color w:val="000000"/>
          <w:sz w:val="22"/>
          <w:szCs w:val="22"/>
          <w:bdr w:val="none" w:sz="0" w:space="0" w:color="auto" w:frame="1"/>
          <w:shd w:val="clear" w:color="auto" w:fill="FFFFFF"/>
        </w:rPr>
        <w:t>Merck 2021 (co-chair)</w:t>
      </w:r>
    </w:p>
    <w:p w14:paraId="08721009" w14:textId="03552835" w:rsidR="00F22397" w:rsidRPr="00BC10B3" w:rsidRDefault="00F22397" w:rsidP="00BC10B3">
      <w:pPr>
        <w:pStyle w:val="ListParagraph"/>
        <w:numPr>
          <w:ilvl w:val="0"/>
          <w:numId w:val="55"/>
        </w:numPr>
        <w:rPr>
          <w:rFonts w:ascii="Arial" w:hAnsi="Arial" w:cs="Arial"/>
          <w:color w:val="000000"/>
          <w:sz w:val="22"/>
          <w:szCs w:val="22"/>
          <w:bdr w:val="none" w:sz="0" w:space="0" w:color="auto" w:frame="1"/>
          <w:shd w:val="clear" w:color="auto" w:fill="FFFFFF"/>
        </w:rPr>
      </w:pPr>
      <w:r w:rsidRPr="00BC10B3">
        <w:rPr>
          <w:rFonts w:ascii="Arial" w:hAnsi="Arial" w:cs="Arial"/>
          <w:sz w:val="22"/>
          <w:szCs w:val="22"/>
        </w:rPr>
        <w:t xml:space="preserve">EMPACT-MI - </w:t>
      </w:r>
      <w:proofErr w:type="spellStart"/>
      <w:r w:rsidRPr="00BC10B3">
        <w:rPr>
          <w:rFonts w:ascii="Arial" w:hAnsi="Arial" w:cs="Arial"/>
          <w:sz w:val="22"/>
          <w:szCs w:val="22"/>
        </w:rPr>
        <w:t>EMPAgliflozin</w:t>
      </w:r>
      <w:proofErr w:type="spellEnd"/>
      <w:r w:rsidRPr="00BC10B3">
        <w:rPr>
          <w:rFonts w:ascii="Arial" w:hAnsi="Arial" w:cs="Arial"/>
          <w:sz w:val="22"/>
          <w:szCs w:val="22"/>
        </w:rPr>
        <w:t xml:space="preserve"> for the prevention of Chronic heart failure and </w:t>
      </w:r>
      <w:proofErr w:type="spellStart"/>
      <w:r w:rsidRPr="00BC10B3">
        <w:rPr>
          <w:rFonts w:ascii="Arial" w:hAnsi="Arial" w:cs="Arial"/>
          <w:sz w:val="22"/>
          <w:szCs w:val="22"/>
        </w:rPr>
        <w:t>morTality</w:t>
      </w:r>
      <w:proofErr w:type="spellEnd"/>
      <w:r w:rsidRPr="00BC10B3">
        <w:rPr>
          <w:rFonts w:ascii="Arial" w:hAnsi="Arial" w:cs="Arial"/>
          <w:sz w:val="22"/>
          <w:szCs w:val="22"/>
        </w:rPr>
        <w:t xml:space="preserve"> after an acute Myocardial Infarction</w:t>
      </w:r>
      <w:r w:rsidR="000925C4" w:rsidRPr="00BC10B3">
        <w:rPr>
          <w:rFonts w:ascii="Arial" w:hAnsi="Arial" w:cs="Arial"/>
          <w:sz w:val="22"/>
          <w:szCs w:val="22"/>
        </w:rPr>
        <w:t xml:space="preserve"> </w:t>
      </w:r>
      <w:r w:rsidRPr="00BC10B3">
        <w:rPr>
          <w:rFonts w:ascii="Arial" w:hAnsi="Arial" w:cs="Arial"/>
          <w:sz w:val="22"/>
          <w:szCs w:val="22"/>
        </w:rPr>
        <w:t>Boehringer Ingelheim 2020</w:t>
      </w:r>
    </w:p>
    <w:p w14:paraId="1ADDD674" w14:textId="77777777" w:rsidR="00F22397" w:rsidRPr="00F22397" w:rsidRDefault="00F22397" w:rsidP="00BC10B3">
      <w:pPr>
        <w:pStyle w:val="ListParagraph"/>
        <w:numPr>
          <w:ilvl w:val="0"/>
          <w:numId w:val="55"/>
        </w:numPr>
        <w:rPr>
          <w:rFonts w:ascii="Arial" w:hAnsi="Arial" w:cs="Arial"/>
          <w:sz w:val="22"/>
          <w:szCs w:val="22"/>
        </w:rPr>
      </w:pPr>
      <w:r w:rsidRPr="00F22397">
        <w:rPr>
          <w:rFonts w:ascii="Arial" w:hAnsi="Arial" w:cs="Arial"/>
          <w:sz w:val="22"/>
          <w:szCs w:val="22"/>
        </w:rPr>
        <w:t xml:space="preserve">DIAMOND HF - A Multicenter, Double-Blind, Placebo Controlled, Randomized Withdrawal, Parallel Group Study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spellStart"/>
      <w:r w:rsidRPr="00F22397">
        <w:rPr>
          <w:rFonts w:ascii="Arial" w:hAnsi="Arial" w:cs="Arial"/>
          <w:sz w:val="22"/>
          <w:szCs w:val="22"/>
        </w:rPr>
        <w:t>Patiromer</w:t>
      </w:r>
      <w:proofErr w:type="spellEnd"/>
      <w:r w:rsidRPr="00F22397">
        <w:rPr>
          <w:rFonts w:ascii="Arial" w:hAnsi="Arial" w:cs="Arial"/>
          <w:sz w:val="22"/>
          <w:szCs w:val="22"/>
        </w:rPr>
        <w:t xml:space="preserve"> </w:t>
      </w:r>
      <w:proofErr w:type="gramStart"/>
      <w:r w:rsidRPr="00F22397">
        <w:rPr>
          <w:rFonts w:ascii="Arial" w:hAnsi="Arial" w:cs="Arial"/>
          <w:sz w:val="22"/>
          <w:szCs w:val="22"/>
        </w:rPr>
        <w:t>For</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Management </w:t>
      </w:r>
      <w:proofErr w:type="gramStart"/>
      <w:r w:rsidRPr="00F22397">
        <w:rPr>
          <w:rFonts w:ascii="Arial" w:hAnsi="Arial" w:cs="Arial"/>
          <w:sz w:val="22"/>
          <w:szCs w:val="22"/>
        </w:rPr>
        <w:t>Of</w:t>
      </w:r>
      <w:proofErr w:type="gramEnd"/>
      <w:r w:rsidRPr="00F22397">
        <w:rPr>
          <w:rFonts w:ascii="Arial" w:hAnsi="Arial" w:cs="Arial"/>
          <w:sz w:val="22"/>
          <w:szCs w:val="22"/>
        </w:rPr>
        <w:t xml:space="preserve"> Hyperkalemia </w:t>
      </w:r>
      <w:proofErr w:type="gramStart"/>
      <w:r w:rsidRPr="00F22397">
        <w:rPr>
          <w:rFonts w:ascii="Arial" w:hAnsi="Arial" w:cs="Arial"/>
          <w:sz w:val="22"/>
          <w:szCs w:val="22"/>
        </w:rPr>
        <w:t>In</w:t>
      </w:r>
      <w:proofErr w:type="gramEnd"/>
      <w:r w:rsidRPr="00F22397">
        <w:rPr>
          <w:rFonts w:ascii="Arial" w:hAnsi="Arial" w:cs="Arial"/>
          <w:sz w:val="22"/>
          <w:szCs w:val="22"/>
        </w:rPr>
        <w:t xml:space="preserve"> Subjects Receiving Renin Angiotensin-Aldosterone System Inhibitor (RAASI) Medications </w:t>
      </w:r>
      <w:proofErr w:type="gramStart"/>
      <w:r w:rsidRPr="00F22397">
        <w:rPr>
          <w:rFonts w:ascii="Arial" w:hAnsi="Arial" w:cs="Arial"/>
          <w:sz w:val="22"/>
          <w:szCs w:val="22"/>
        </w:rPr>
        <w:t>For</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Treatment </w:t>
      </w:r>
      <w:proofErr w:type="gramStart"/>
      <w:r w:rsidRPr="00F22397">
        <w:rPr>
          <w:rFonts w:ascii="Arial" w:hAnsi="Arial" w:cs="Arial"/>
          <w:sz w:val="22"/>
          <w:szCs w:val="22"/>
        </w:rPr>
        <w:t>Of</w:t>
      </w:r>
      <w:proofErr w:type="gramEnd"/>
      <w:r w:rsidRPr="00F22397">
        <w:rPr>
          <w:rFonts w:ascii="Arial" w:hAnsi="Arial" w:cs="Arial"/>
          <w:sz w:val="22"/>
          <w:szCs w:val="22"/>
        </w:rPr>
        <w:t xml:space="preserve"> Heart Failure</w:t>
      </w:r>
    </w:p>
    <w:p w14:paraId="4B78E7EC"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Vifor Pharma – 2019-2020</w:t>
      </w:r>
    </w:p>
    <w:p w14:paraId="015A724D" w14:textId="3E8E1DAE" w:rsidR="00F22397" w:rsidRPr="000925C4" w:rsidRDefault="00F22397" w:rsidP="00BC10B3">
      <w:pPr>
        <w:pStyle w:val="ListParagraph"/>
        <w:numPr>
          <w:ilvl w:val="0"/>
          <w:numId w:val="55"/>
        </w:numPr>
        <w:rPr>
          <w:rFonts w:ascii="Arial" w:hAnsi="Arial" w:cs="Arial"/>
          <w:sz w:val="22"/>
          <w:szCs w:val="22"/>
        </w:rPr>
      </w:pPr>
      <w:r w:rsidRPr="000925C4">
        <w:rPr>
          <w:rFonts w:ascii="Arial" w:hAnsi="Arial" w:cs="Arial"/>
          <w:sz w:val="22"/>
          <w:szCs w:val="22"/>
        </w:rPr>
        <w:t xml:space="preserve">ALLEVIATE HF - Algorithm Using LINQ Sensors For Evaluation </w:t>
      </w:r>
      <w:proofErr w:type="gramStart"/>
      <w:r w:rsidRPr="000925C4">
        <w:rPr>
          <w:rFonts w:ascii="Arial" w:hAnsi="Arial" w:cs="Arial"/>
          <w:sz w:val="22"/>
          <w:szCs w:val="22"/>
        </w:rPr>
        <w:t>And</w:t>
      </w:r>
      <w:proofErr w:type="gramEnd"/>
      <w:r w:rsidRPr="000925C4">
        <w:rPr>
          <w:rFonts w:ascii="Arial" w:hAnsi="Arial" w:cs="Arial"/>
          <w:sz w:val="22"/>
          <w:szCs w:val="22"/>
        </w:rPr>
        <w:t xml:space="preserve"> Treatment </w:t>
      </w:r>
      <w:proofErr w:type="gramStart"/>
      <w:r w:rsidRPr="000925C4">
        <w:rPr>
          <w:rFonts w:ascii="Arial" w:hAnsi="Arial" w:cs="Arial"/>
          <w:sz w:val="22"/>
          <w:szCs w:val="22"/>
        </w:rPr>
        <w:t>Of</w:t>
      </w:r>
      <w:proofErr w:type="gramEnd"/>
      <w:r w:rsidRPr="000925C4">
        <w:rPr>
          <w:rFonts w:ascii="Arial" w:hAnsi="Arial" w:cs="Arial"/>
          <w:sz w:val="22"/>
          <w:szCs w:val="22"/>
        </w:rPr>
        <w:t xml:space="preserve"> Heart Failure Medtronic - 2019</w:t>
      </w:r>
    </w:p>
    <w:p w14:paraId="7221A1B0" w14:textId="5215E9D1" w:rsidR="00F22397" w:rsidRPr="000925C4" w:rsidRDefault="00F22397" w:rsidP="00BC10B3">
      <w:pPr>
        <w:pStyle w:val="ListParagraph"/>
        <w:numPr>
          <w:ilvl w:val="0"/>
          <w:numId w:val="55"/>
        </w:numPr>
        <w:rPr>
          <w:rFonts w:ascii="Arial" w:hAnsi="Arial" w:cs="Arial"/>
          <w:sz w:val="22"/>
          <w:szCs w:val="22"/>
        </w:rPr>
      </w:pPr>
      <w:r w:rsidRPr="000925C4">
        <w:rPr>
          <w:rFonts w:ascii="Arial" w:hAnsi="Arial" w:cs="Arial"/>
          <w:sz w:val="22"/>
          <w:szCs w:val="22"/>
        </w:rPr>
        <w:t xml:space="preserve">EMPEROR Preserved - Empagliflozin Outcome Trial </w:t>
      </w:r>
      <w:proofErr w:type="gramStart"/>
      <w:r w:rsidRPr="000925C4">
        <w:rPr>
          <w:rFonts w:ascii="Arial" w:hAnsi="Arial" w:cs="Arial"/>
          <w:sz w:val="22"/>
          <w:szCs w:val="22"/>
        </w:rPr>
        <w:t>In</w:t>
      </w:r>
      <w:proofErr w:type="gramEnd"/>
      <w:r w:rsidRPr="000925C4">
        <w:rPr>
          <w:rFonts w:ascii="Arial" w:hAnsi="Arial" w:cs="Arial"/>
          <w:sz w:val="22"/>
          <w:szCs w:val="22"/>
        </w:rPr>
        <w:t xml:space="preserve"> Patients </w:t>
      </w:r>
      <w:proofErr w:type="gramStart"/>
      <w:r w:rsidRPr="000925C4">
        <w:rPr>
          <w:rFonts w:ascii="Arial" w:hAnsi="Arial" w:cs="Arial"/>
          <w:sz w:val="22"/>
          <w:szCs w:val="22"/>
        </w:rPr>
        <w:t>With</w:t>
      </w:r>
      <w:proofErr w:type="gramEnd"/>
      <w:r w:rsidRPr="000925C4">
        <w:rPr>
          <w:rFonts w:ascii="Arial" w:hAnsi="Arial" w:cs="Arial"/>
          <w:sz w:val="22"/>
          <w:szCs w:val="22"/>
        </w:rPr>
        <w:t xml:space="preserve"> Chronic Heart Failure </w:t>
      </w:r>
      <w:proofErr w:type="gramStart"/>
      <w:r w:rsidRPr="000925C4">
        <w:rPr>
          <w:rFonts w:ascii="Arial" w:hAnsi="Arial" w:cs="Arial"/>
          <w:sz w:val="22"/>
          <w:szCs w:val="22"/>
        </w:rPr>
        <w:t>With</w:t>
      </w:r>
      <w:proofErr w:type="gramEnd"/>
      <w:r w:rsidRPr="000925C4">
        <w:rPr>
          <w:rFonts w:ascii="Arial" w:hAnsi="Arial" w:cs="Arial"/>
          <w:sz w:val="22"/>
          <w:szCs w:val="22"/>
        </w:rPr>
        <w:t xml:space="preserve"> Preserved Ejection Fraction</w:t>
      </w:r>
      <w:r w:rsidR="000925C4" w:rsidRPr="000925C4">
        <w:rPr>
          <w:rFonts w:ascii="Arial" w:hAnsi="Arial" w:cs="Arial"/>
          <w:sz w:val="22"/>
          <w:szCs w:val="22"/>
        </w:rPr>
        <w:t xml:space="preserve"> </w:t>
      </w:r>
      <w:r w:rsidRPr="000925C4">
        <w:rPr>
          <w:rFonts w:ascii="Arial" w:hAnsi="Arial" w:cs="Arial"/>
          <w:sz w:val="22"/>
          <w:szCs w:val="22"/>
        </w:rPr>
        <w:t>Boehringer Ingelheim – 2017-2021</w:t>
      </w:r>
      <w:r w:rsidR="00BC10B3">
        <w:rPr>
          <w:rFonts w:ascii="Arial" w:hAnsi="Arial" w:cs="Arial"/>
          <w:sz w:val="22"/>
          <w:szCs w:val="22"/>
        </w:rPr>
        <w:t xml:space="preserve"> (Co-Chair)</w:t>
      </w:r>
    </w:p>
    <w:p w14:paraId="0F44C56E" w14:textId="77777777" w:rsidR="00F22397" w:rsidRPr="00F22397" w:rsidRDefault="00F22397" w:rsidP="00BC10B3">
      <w:pPr>
        <w:pStyle w:val="ListParagraph"/>
        <w:numPr>
          <w:ilvl w:val="0"/>
          <w:numId w:val="55"/>
        </w:numPr>
        <w:rPr>
          <w:rFonts w:ascii="Arial" w:hAnsi="Arial" w:cs="Arial"/>
          <w:sz w:val="22"/>
          <w:szCs w:val="22"/>
        </w:rPr>
      </w:pPr>
      <w:r w:rsidRPr="00F22397">
        <w:rPr>
          <w:rFonts w:ascii="Arial" w:hAnsi="Arial" w:cs="Arial"/>
          <w:sz w:val="22"/>
          <w:szCs w:val="22"/>
        </w:rPr>
        <w:t xml:space="preserve">CHART HF - </w:t>
      </w:r>
      <w:proofErr w:type="spellStart"/>
      <w:r w:rsidRPr="00F22397">
        <w:rPr>
          <w:rFonts w:ascii="Arial" w:hAnsi="Arial" w:cs="Arial"/>
          <w:sz w:val="22"/>
          <w:szCs w:val="22"/>
        </w:rPr>
        <w:t>Diatolic</w:t>
      </w:r>
      <w:proofErr w:type="spellEnd"/>
      <w:r w:rsidRPr="00F22397">
        <w:rPr>
          <w:rFonts w:ascii="Arial" w:hAnsi="Arial" w:cs="Arial"/>
          <w:sz w:val="22"/>
          <w:szCs w:val="22"/>
        </w:rPr>
        <w:t xml:space="preserve"> Dysfunction in Human </w:t>
      </w:r>
      <w:proofErr w:type="spellStart"/>
      <w:r w:rsidRPr="00F22397">
        <w:rPr>
          <w:rFonts w:ascii="Arial" w:hAnsi="Arial" w:cs="Arial"/>
          <w:sz w:val="22"/>
          <w:szCs w:val="22"/>
        </w:rPr>
        <w:t>Immunedeficiency</w:t>
      </w:r>
      <w:proofErr w:type="spellEnd"/>
      <w:r w:rsidRPr="00F22397">
        <w:rPr>
          <w:rFonts w:ascii="Arial" w:hAnsi="Arial" w:cs="Arial"/>
          <w:sz w:val="22"/>
          <w:szCs w:val="22"/>
        </w:rPr>
        <w:t xml:space="preserve"> Virus Infection</w:t>
      </w:r>
    </w:p>
    <w:p w14:paraId="5C56B8A5"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NHLBI - 2016-18</w:t>
      </w:r>
    </w:p>
    <w:p w14:paraId="58F9502E" w14:textId="502A63D3" w:rsidR="00F22397" w:rsidRPr="000925C4" w:rsidRDefault="00F22397" w:rsidP="00BC10B3">
      <w:pPr>
        <w:pStyle w:val="ListParagraph"/>
        <w:numPr>
          <w:ilvl w:val="0"/>
          <w:numId w:val="55"/>
        </w:numPr>
        <w:rPr>
          <w:rFonts w:ascii="Arial" w:hAnsi="Arial" w:cs="Arial"/>
          <w:bCs/>
          <w:sz w:val="22"/>
          <w:szCs w:val="22"/>
        </w:rPr>
      </w:pPr>
      <w:r w:rsidRPr="000925C4">
        <w:rPr>
          <w:rFonts w:ascii="Arial" w:hAnsi="Arial" w:cs="Arial"/>
          <w:sz w:val="22"/>
          <w:szCs w:val="22"/>
        </w:rPr>
        <w:t xml:space="preserve">ATHENA-HF - </w:t>
      </w:r>
      <w:r w:rsidRPr="000925C4">
        <w:rPr>
          <w:rFonts w:ascii="Arial" w:hAnsi="Arial" w:cs="Arial"/>
          <w:bCs/>
          <w:sz w:val="22"/>
          <w:szCs w:val="22"/>
        </w:rPr>
        <w:t xml:space="preserve">Aldosterone Targeted </w:t>
      </w:r>
      <w:proofErr w:type="spellStart"/>
      <w:r w:rsidRPr="000925C4">
        <w:rPr>
          <w:rFonts w:ascii="Arial" w:hAnsi="Arial" w:cs="Arial"/>
          <w:bCs/>
          <w:sz w:val="22"/>
          <w:szCs w:val="22"/>
        </w:rPr>
        <w:t>NeuroHormonal</w:t>
      </w:r>
      <w:proofErr w:type="spellEnd"/>
      <w:r w:rsidRPr="000925C4">
        <w:rPr>
          <w:rFonts w:ascii="Arial" w:hAnsi="Arial" w:cs="Arial"/>
          <w:bCs/>
          <w:sz w:val="22"/>
          <w:szCs w:val="22"/>
        </w:rPr>
        <w:t xml:space="preserve"> </w:t>
      </w:r>
      <w:proofErr w:type="spellStart"/>
      <w:r w:rsidRPr="000925C4">
        <w:rPr>
          <w:rFonts w:ascii="Arial" w:hAnsi="Arial" w:cs="Arial"/>
          <w:bCs/>
          <w:sz w:val="22"/>
          <w:szCs w:val="22"/>
        </w:rPr>
        <w:t>CombinEd</w:t>
      </w:r>
      <w:proofErr w:type="spellEnd"/>
      <w:r w:rsidRPr="000925C4">
        <w:rPr>
          <w:rFonts w:ascii="Arial" w:hAnsi="Arial" w:cs="Arial"/>
          <w:bCs/>
          <w:sz w:val="22"/>
          <w:szCs w:val="22"/>
        </w:rPr>
        <w:t xml:space="preserve"> with Natriuresis </w:t>
      </w:r>
      <w:proofErr w:type="spellStart"/>
      <w:r w:rsidRPr="000925C4">
        <w:rPr>
          <w:rFonts w:ascii="Arial" w:hAnsi="Arial" w:cs="Arial"/>
          <w:bCs/>
          <w:sz w:val="22"/>
          <w:szCs w:val="22"/>
        </w:rPr>
        <w:t>TherApy</w:t>
      </w:r>
      <w:proofErr w:type="spellEnd"/>
      <w:r w:rsidRPr="000925C4">
        <w:rPr>
          <w:rFonts w:ascii="Arial" w:hAnsi="Arial" w:cs="Arial"/>
          <w:bCs/>
          <w:sz w:val="22"/>
          <w:szCs w:val="22"/>
        </w:rPr>
        <w:t xml:space="preserve"> – HF</w:t>
      </w:r>
      <w:r w:rsidR="000925C4" w:rsidRPr="000925C4">
        <w:rPr>
          <w:rFonts w:ascii="Arial" w:hAnsi="Arial" w:cs="Arial"/>
          <w:bCs/>
          <w:sz w:val="22"/>
          <w:szCs w:val="22"/>
        </w:rPr>
        <w:t xml:space="preserve"> </w:t>
      </w:r>
      <w:r w:rsidR="000925C4">
        <w:rPr>
          <w:rFonts w:ascii="Arial" w:hAnsi="Arial" w:cs="Arial"/>
          <w:bCs/>
          <w:sz w:val="22"/>
          <w:szCs w:val="22"/>
        </w:rPr>
        <w:t xml:space="preserve">- </w:t>
      </w:r>
      <w:r w:rsidRPr="000925C4">
        <w:rPr>
          <w:rFonts w:ascii="Arial" w:hAnsi="Arial" w:cs="Arial"/>
          <w:bCs/>
          <w:sz w:val="22"/>
          <w:szCs w:val="22"/>
        </w:rPr>
        <w:t>NIH - 2014-17</w:t>
      </w:r>
    </w:p>
    <w:p w14:paraId="6F85E8B3" w14:textId="77777777" w:rsidR="00F22397" w:rsidRPr="00F22397" w:rsidRDefault="00F22397" w:rsidP="00BC10B3">
      <w:pPr>
        <w:pStyle w:val="ListParagraph"/>
        <w:numPr>
          <w:ilvl w:val="0"/>
          <w:numId w:val="55"/>
        </w:numPr>
        <w:rPr>
          <w:rFonts w:ascii="Arial" w:hAnsi="Arial" w:cs="Arial"/>
          <w:bCs/>
          <w:sz w:val="22"/>
          <w:szCs w:val="22"/>
        </w:rPr>
      </w:pPr>
      <w:r w:rsidRPr="00F22397">
        <w:rPr>
          <w:rFonts w:ascii="Arial" w:hAnsi="Arial" w:cs="Arial"/>
          <w:sz w:val="22"/>
          <w:szCs w:val="22"/>
          <w:shd w:val="clear" w:color="auto" w:fill="FFFFFF"/>
        </w:rPr>
        <w:t xml:space="preserve">PROHIBIT Sodium - Prevent Adverse Outcomes </w:t>
      </w:r>
      <w:proofErr w:type="gramStart"/>
      <w:r w:rsidRPr="00F22397">
        <w:rPr>
          <w:rFonts w:ascii="Arial" w:hAnsi="Arial" w:cs="Arial"/>
          <w:sz w:val="22"/>
          <w:szCs w:val="22"/>
          <w:shd w:val="clear" w:color="auto" w:fill="FFFFFF"/>
        </w:rPr>
        <w:t>In</w:t>
      </w:r>
      <w:proofErr w:type="gramEnd"/>
      <w:r w:rsidRPr="00F22397">
        <w:rPr>
          <w:rFonts w:ascii="Arial" w:hAnsi="Arial" w:cs="Arial"/>
          <w:sz w:val="22"/>
          <w:szCs w:val="22"/>
          <w:shd w:val="clear" w:color="auto" w:fill="FFFFFF"/>
        </w:rPr>
        <w:t xml:space="preserve"> Heart Failure </w:t>
      </w:r>
      <w:proofErr w:type="gramStart"/>
      <w:r w:rsidRPr="00F22397">
        <w:rPr>
          <w:rFonts w:ascii="Arial" w:hAnsi="Arial" w:cs="Arial"/>
          <w:sz w:val="22"/>
          <w:szCs w:val="22"/>
          <w:shd w:val="clear" w:color="auto" w:fill="FFFFFF"/>
        </w:rPr>
        <w:t>By</w:t>
      </w:r>
      <w:proofErr w:type="gramEnd"/>
      <w:r w:rsidRPr="00F22397">
        <w:rPr>
          <w:rFonts w:ascii="Arial" w:hAnsi="Arial" w:cs="Arial"/>
          <w:sz w:val="22"/>
          <w:szCs w:val="22"/>
          <w:shd w:val="clear" w:color="auto" w:fill="FFFFFF"/>
        </w:rPr>
        <w:t xml:space="preserve"> Limiting Sodium Trial</w:t>
      </w:r>
    </w:p>
    <w:p w14:paraId="7F3CFBC2" w14:textId="77777777" w:rsidR="00F22397" w:rsidRPr="00F22397" w:rsidRDefault="00F22397" w:rsidP="00F22397">
      <w:pPr>
        <w:pStyle w:val="ListParagraph"/>
        <w:ind w:left="360"/>
        <w:rPr>
          <w:rFonts w:ascii="Arial" w:hAnsi="Arial" w:cs="Arial"/>
          <w:sz w:val="22"/>
          <w:szCs w:val="22"/>
          <w:shd w:val="clear" w:color="auto" w:fill="FFFFFF"/>
        </w:rPr>
      </w:pPr>
      <w:r w:rsidRPr="00F22397">
        <w:rPr>
          <w:rFonts w:ascii="Arial" w:hAnsi="Arial" w:cs="Arial"/>
          <w:sz w:val="22"/>
          <w:szCs w:val="22"/>
          <w:shd w:val="clear" w:color="auto" w:fill="FFFFFF"/>
        </w:rPr>
        <w:t>NHLBI - 2014-17</w:t>
      </w:r>
    </w:p>
    <w:p w14:paraId="61932E7F" w14:textId="77777777" w:rsidR="00F22397" w:rsidRPr="00F22397" w:rsidRDefault="00F22397" w:rsidP="00BC10B3">
      <w:pPr>
        <w:pStyle w:val="ListParagraph"/>
        <w:numPr>
          <w:ilvl w:val="0"/>
          <w:numId w:val="55"/>
        </w:numPr>
        <w:rPr>
          <w:rFonts w:ascii="Arial" w:hAnsi="Arial" w:cs="Arial"/>
          <w:bCs/>
          <w:sz w:val="22"/>
          <w:szCs w:val="22"/>
        </w:rPr>
      </w:pPr>
      <w:r w:rsidRPr="00F22397">
        <w:rPr>
          <w:rFonts w:ascii="Arial" w:hAnsi="Arial" w:cs="Arial"/>
          <w:bCs/>
          <w:sz w:val="22"/>
          <w:szCs w:val="22"/>
        </w:rPr>
        <w:t xml:space="preserve">STEM-104-M-CHF - A phase IIa, single-blind, placebo-controlled, crossover, multi-center, randomized study to assess the safety, tolerability, and preliminary efficacy of a single </w:t>
      </w:r>
      <w:r w:rsidRPr="00F22397">
        <w:rPr>
          <w:rFonts w:ascii="Arial" w:hAnsi="Arial" w:cs="Arial"/>
          <w:bCs/>
          <w:sz w:val="22"/>
          <w:szCs w:val="22"/>
        </w:rPr>
        <w:lastRenderedPageBreak/>
        <w:t>intravenous dose of ischemia-tolerant allogeneic mesenchymal bone marrow cells to subjects with heart failure of non-ischemic etiology</w:t>
      </w:r>
    </w:p>
    <w:p w14:paraId="666BA310" w14:textId="77777777" w:rsidR="00F22397" w:rsidRPr="00F22397" w:rsidRDefault="00F22397" w:rsidP="00F22397">
      <w:pPr>
        <w:pStyle w:val="ListParagraph"/>
        <w:ind w:left="360"/>
        <w:rPr>
          <w:rFonts w:ascii="Arial" w:hAnsi="Arial" w:cs="Arial"/>
          <w:bCs/>
          <w:sz w:val="22"/>
          <w:szCs w:val="22"/>
        </w:rPr>
      </w:pPr>
      <w:proofErr w:type="spellStart"/>
      <w:r w:rsidRPr="00F22397">
        <w:rPr>
          <w:rFonts w:ascii="Arial" w:hAnsi="Arial" w:cs="Arial"/>
          <w:bCs/>
          <w:sz w:val="22"/>
          <w:szCs w:val="22"/>
        </w:rPr>
        <w:t>Cardiocell</w:t>
      </w:r>
      <w:proofErr w:type="spellEnd"/>
      <w:r w:rsidRPr="00F22397">
        <w:rPr>
          <w:rFonts w:ascii="Arial" w:hAnsi="Arial" w:cs="Arial"/>
          <w:bCs/>
          <w:sz w:val="22"/>
          <w:szCs w:val="22"/>
        </w:rPr>
        <w:t xml:space="preserve"> - 2013-16</w:t>
      </w:r>
    </w:p>
    <w:p w14:paraId="4A5B905A" w14:textId="77777777" w:rsidR="00F22397" w:rsidRPr="00F22397" w:rsidRDefault="00F22397" w:rsidP="00F22397">
      <w:pPr>
        <w:rPr>
          <w:rFonts w:ascii="Arial" w:hAnsi="Arial" w:cs="Arial"/>
          <w:b/>
          <w:bCs/>
          <w:i/>
          <w:sz w:val="22"/>
          <w:szCs w:val="22"/>
        </w:rPr>
      </w:pPr>
    </w:p>
    <w:p w14:paraId="35BDA9FB" w14:textId="39D6E3D0" w:rsidR="00F22397" w:rsidRDefault="00F22397" w:rsidP="00F22397">
      <w:pPr>
        <w:rPr>
          <w:rFonts w:ascii="Arial" w:hAnsi="Arial" w:cs="Arial"/>
          <w:b/>
          <w:bCs/>
          <w:i/>
          <w:sz w:val="22"/>
          <w:szCs w:val="22"/>
        </w:rPr>
      </w:pPr>
      <w:r w:rsidRPr="00F22397">
        <w:rPr>
          <w:rFonts w:ascii="Arial" w:hAnsi="Arial" w:cs="Arial"/>
          <w:b/>
          <w:bCs/>
          <w:i/>
          <w:sz w:val="22"/>
          <w:szCs w:val="22"/>
        </w:rPr>
        <w:t>Member</w:t>
      </w:r>
      <w:r w:rsidR="00BC10B3">
        <w:rPr>
          <w:rFonts w:ascii="Arial" w:hAnsi="Arial" w:cs="Arial"/>
          <w:b/>
          <w:bCs/>
          <w:i/>
          <w:sz w:val="22"/>
          <w:szCs w:val="22"/>
        </w:rPr>
        <w:t xml:space="preserve"> – Current</w:t>
      </w:r>
    </w:p>
    <w:p w14:paraId="01926CDF" w14:textId="77777777" w:rsidR="00BC10B3" w:rsidRPr="00F22397" w:rsidRDefault="00BC10B3" w:rsidP="00F22397">
      <w:pPr>
        <w:rPr>
          <w:rFonts w:ascii="Arial" w:hAnsi="Arial" w:cs="Arial"/>
          <w:b/>
          <w:bCs/>
          <w:i/>
          <w:sz w:val="22"/>
          <w:szCs w:val="22"/>
        </w:rPr>
      </w:pPr>
    </w:p>
    <w:p w14:paraId="540B4D94" w14:textId="5998659F" w:rsidR="009420D0" w:rsidRDefault="009420D0" w:rsidP="009420D0">
      <w:pPr>
        <w:numPr>
          <w:ilvl w:val="0"/>
          <w:numId w:val="44"/>
        </w:numPr>
        <w:shd w:val="clear" w:color="auto" w:fill="FFFFFF"/>
        <w:rPr>
          <w:rFonts w:ascii="Arial" w:hAnsi="Arial" w:cs="Arial"/>
          <w:bCs/>
          <w:color w:val="000000"/>
          <w:sz w:val="22"/>
          <w:szCs w:val="22"/>
        </w:rPr>
      </w:pPr>
      <w:r>
        <w:rPr>
          <w:rFonts w:ascii="Arial" w:hAnsi="Arial" w:cs="Arial"/>
          <w:bCs/>
          <w:color w:val="000000"/>
          <w:sz w:val="22"/>
          <w:szCs w:val="22"/>
        </w:rPr>
        <w:t xml:space="preserve">SONATA-HCM. </w:t>
      </w:r>
      <w:r w:rsidRPr="009420D0">
        <w:rPr>
          <w:rFonts w:ascii="Arial" w:hAnsi="Arial" w:cs="Arial"/>
          <w:bCs/>
          <w:color w:val="000000"/>
          <w:sz w:val="22"/>
          <w:szCs w:val="22"/>
        </w:rPr>
        <w:t>Randomized, Double-blind, Placebo-controlled, Parallel-group, Multicenter Study to Evaluate the</w:t>
      </w:r>
      <w:r>
        <w:rPr>
          <w:rFonts w:ascii="Arial" w:hAnsi="Arial" w:cs="Arial"/>
          <w:bCs/>
          <w:color w:val="000000"/>
          <w:sz w:val="22"/>
          <w:szCs w:val="22"/>
        </w:rPr>
        <w:t xml:space="preserve"> </w:t>
      </w:r>
      <w:r w:rsidRPr="009420D0">
        <w:rPr>
          <w:rFonts w:ascii="Arial" w:hAnsi="Arial" w:cs="Arial"/>
          <w:bCs/>
          <w:color w:val="000000"/>
          <w:sz w:val="22"/>
          <w:szCs w:val="22"/>
        </w:rPr>
        <w:t xml:space="preserve">Efficacy and Safety of </w:t>
      </w:r>
      <w:proofErr w:type="spellStart"/>
      <w:r w:rsidRPr="009420D0">
        <w:rPr>
          <w:rFonts w:ascii="Arial" w:hAnsi="Arial" w:cs="Arial"/>
          <w:bCs/>
          <w:color w:val="000000"/>
          <w:sz w:val="22"/>
          <w:szCs w:val="22"/>
        </w:rPr>
        <w:t>Sotagliflozin</w:t>
      </w:r>
      <w:proofErr w:type="spellEnd"/>
      <w:r w:rsidRPr="009420D0">
        <w:rPr>
          <w:rFonts w:ascii="Arial" w:hAnsi="Arial" w:cs="Arial"/>
          <w:bCs/>
          <w:color w:val="000000"/>
          <w:sz w:val="22"/>
          <w:szCs w:val="22"/>
        </w:rPr>
        <w:t xml:space="preserve"> in symptomatic obstructive and non-obstructive Hypertrophic</w:t>
      </w:r>
      <w:r>
        <w:rPr>
          <w:rFonts w:ascii="Arial" w:hAnsi="Arial" w:cs="Arial"/>
          <w:bCs/>
          <w:color w:val="000000"/>
          <w:sz w:val="22"/>
          <w:szCs w:val="22"/>
        </w:rPr>
        <w:t xml:space="preserve"> </w:t>
      </w:r>
      <w:r w:rsidRPr="009420D0">
        <w:rPr>
          <w:rFonts w:ascii="Arial" w:hAnsi="Arial" w:cs="Arial"/>
          <w:bCs/>
          <w:color w:val="000000"/>
          <w:sz w:val="22"/>
          <w:szCs w:val="22"/>
        </w:rPr>
        <w:t>Cardiomyopathy</w:t>
      </w:r>
      <w:r>
        <w:rPr>
          <w:rFonts w:ascii="Arial" w:hAnsi="Arial" w:cs="Arial"/>
          <w:bCs/>
          <w:color w:val="000000"/>
          <w:sz w:val="22"/>
          <w:szCs w:val="22"/>
        </w:rPr>
        <w:t xml:space="preserve"> </w:t>
      </w:r>
      <w:proofErr w:type="gramStart"/>
      <w:r>
        <w:rPr>
          <w:rFonts w:ascii="Arial" w:hAnsi="Arial" w:cs="Arial"/>
          <w:bCs/>
          <w:color w:val="000000"/>
          <w:sz w:val="22"/>
          <w:szCs w:val="22"/>
        </w:rPr>
        <w:t>- :</w:t>
      </w:r>
      <w:proofErr w:type="spellStart"/>
      <w:r>
        <w:rPr>
          <w:rFonts w:ascii="Arial" w:hAnsi="Arial" w:cs="Arial"/>
          <w:bCs/>
          <w:color w:val="000000"/>
          <w:sz w:val="22"/>
          <w:szCs w:val="22"/>
        </w:rPr>
        <w:t>Lexcon</w:t>
      </w:r>
      <w:proofErr w:type="spellEnd"/>
      <w:proofErr w:type="gramEnd"/>
    </w:p>
    <w:p w14:paraId="2A93354C" w14:textId="560B522E" w:rsidR="00B35D13" w:rsidRPr="00B35D13" w:rsidRDefault="00B35D13" w:rsidP="0032162B">
      <w:pPr>
        <w:numPr>
          <w:ilvl w:val="0"/>
          <w:numId w:val="44"/>
        </w:numPr>
        <w:shd w:val="clear" w:color="auto" w:fill="FFFFFF"/>
        <w:rPr>
          <w:rFonts w:ascii="Arial" w:hAnsi="Arial" w:cs="Arial"/>
          <w:bCs/>
          <w:color w:val="000000"/>
          <w:sz w:val="22"/>
          <w:szCs w:val="22"/>
        </w:rPr>
      </w:pPr>
      <w:r>
        <w:rPr>
          <w:rFonts w:ascii="Arial" w:hAnsi="Arial" w:cs="Arial"/>
          <w:bCs/>
          <w:color w:val="000000"/>
          <w:sz w:val="22"/>
          <w:szCs w:val="22"/>
        </w:rPr>
        <w:t xml:space="preserve">LEVEL HF - </w:t>
      </w:r>
      <w:r w:rsidRPr="00B35D13">
        <w:rPr>
          <w:rFonts w:ascii="Arial" w:hAnsi="Arial" w:cs="Arial"/>
          <w:bCs/>
          <w:color w:val="000000"/>
          <w:sz w:val="22"/>
          <w:szCs w:val="22"/>
        </w:rPr>
        <w:t xml:space="preserve">A Phase 3, Double-Blind, Randomized, Placebo-Controlled Study of </w:t>
      </w:r>
      <w:proofErr w:type="spellStart"/>
      <w:r w:rsidRPr="00B35D13">
        <w:rPr>
          <w:rFonts w:ascii="Arial" w:hAnsi="Arial" w:cs="Arial"/>
          <w:bCs/>
          <w:color w:val="000000"/>
          <w:sz w:val="22"/>
          <w:szCs w:val="22"/>
        </w:rPr>
        <w:t>Levosimendan</w:t>
      </w:r>
      <w:proofErr w:type="spellEnd"/>
      <w:r w:rsidRPr="00B35D13">
        <w:rPr>
          <w:rFonts w:ascii="Arial" w:hAnsi="Arial" w:cs="Arial"/>
          <w:bCs/>
          <w:color w:val="000000"/>
          <w:sz w:val="22"/>
          <w:szCs w:val="22"/>
        </w:rPr>
        <w:t xml:space="preserve"> in Pulmonary Hypertension Patients </w:t>
      </w:r>
      <w:proofErr w:type="gramStart"/>
      <w:r w:rsidRPr="00B35D13">
        <w:rPr>
          <w:rFonts w:ascii="Arial" w:hAnsi="Arial" w:cs="Arial"/>
          <w:bCs/>
          <w:color w:val="000000"/>
          <w:sz w:val="22"/>
          <w:szCs w:val="22"/>
        </w:rPr>
        <w:t>With</w:t>
      </w:r>
      <w:proofErr w:type="gramEnd"/>
      <w:r w:rsidRPr="00B35D13">
        <w:rPr>
          <w:rFonts w:ascii="Arial" w:hAnsi="Arial" w:cs="Arial"/>
          <w:bCs/>
          <w:color w:val="000000"/>
          <w:sz w:val="22"/>
          <w:szCs w:val="22"/>
        </w:rPr>
        <w:t xml:space="preserve"> Heart Failure </w:t>
      </w:r>
      <w:proofErr w:type="gramStart"/>
      <w:r w:rsidRPr="00B35D13">
        <w:rPr>
          <w:rFonts w:ascii="Arial" w:hAnsi="Arial" w:cs="Arial"/>
          <w:bCs/>
          <w:color w:val="000000"/>
          <w:sz w:val="22"/>
          <w:szCs w:val="22"/>
        </w:rPr>
        <w:t>With</w:t>
      </w:r>
      <w:proofErr w:type="gramEnd"/>
      <w:r w:rsidRPr="00B35D13">
        <w:rPr>
          <w:rFonts w:ascii="Arial" w:hAnsi="Arial" w:cs="Arial"/>
          <w:bCs/>
          <w:color w:val="000000"/>
          <w:sz w:val="22"/>
          <w:szCs w:val="22"/>
        </w:rPr>
        <w:t xml:space="preserve"> Preserved Left Ventricular Ejection Fraction (PH-HFpEF)</w:t>
      </w:r>
      <w:r>
        <w:rPr>
          <w:rFonts w:ascii="Arial" w:hAnsi="Arial" w:cs="Arial"/>
          <w:bCs/>
          <w:color w:val="000000"/>
          <w:sz w:val="22"/>
          <w:szCs w:val="22"/>
        </w:rPr>
        <w:t xml:space="preserve"> - Tenex</w:t>
      </w:r>
    </w:p>
    <w:p w14:paraId="46FBAF05" w14:textId="01AC4D1E" w:rsidR="007C6FE5" w:rsidRPr="00C30E4D" w:rsidRDefault="007C6FE5" w:rsidP="00912278">
      <w:pPr>
        <w:numPr>
          <w:ilvl w:val="0"/>
          <w:numId w:val="44"/>
        </w:numPr>
        <w:shd w:val="clear" w:color="auto" w:fill="FFFFFF"/>
        <w:rPr>
          <w:rFonts w:ascii="Arial" w:hAnsi="Arial" w:cs="Arial"/>
          <w:color w:val="000000"/>
          <w:sz w:val="22"/>
          <w:szCs w:val="22"/>
        </w:rPr>
      </w:pPr>
      <w:r w:rsidRPr="00C30E4D">
        <w:rPr>
          <w:rFonts w:ascii="Arial" w:hAnsi="Arial" w:cs="Arial"/>
          <w:color w:val="000000"/>
          <w:sz w:val="22"/>
          <w:szCs w:val="22"/>
        </w:rPr>
        <w:t>SSCORE - Super Saturated Oxygen Comprehensive Observational Registry - Zoll</w:t>
      </w:r>
    </w:p>
    <w:p w14:paraId="30DEC84B" w14:textId="2CAE42A2" w:rsidR="00B35D13" w:rsidRPr="00C30E4D" w:rsidRDefault="00B35D13" w:rsidP="00956C21">
      <w:pPr>
        <w:numPr>
          <w:ilvl w:val="0"/>
          <w:numId w:val="44"/>
        </w:numPr>
        <w:shd w:val="clear" w:color="auto" w:fill="FFFFFF"/>
        <w:rPr>
          <w:rFonts w:ascii="Arial" w:hAnsi="Arial" w:cs="Arial"/>
          <w:bCs/>
          <w:color w:val="000000"/>
          <w:sz w:val="22"/>
          <w:szCs w:val="22"/>
        </w:rPr>
      </w:pPr>
      <w:r w:rsidRPr="00C30E4D">
        <w:rPr>
          <w:rFonts w:ascii="Arial" w:hAnsi="Arial" w:cs="Arial"/>
          <w:bCs/>
          <w:color w:val="000000"/>
          <w:sz w:val="22"/>
          <w:szCs w:val="22"/>
        </w:rPr>
        <w:t xml:space="preserve">The PADN PH LHD Trial - A randomized placebo-procedure controlled trial evaluating the safety and efficacy of percutaneous pulmonary artery denervation with the </w:t>
      </w:r>
      <w:proofErr w:type="spellStart"/>
      <w:r w:rsidRPr="00C30E4D">
        <w:rPr>
          <w:rFonts w:ascii="Arial" w:hAnsi="Arial" w:cs="Arial"/>
          <w:bCs/>
          <w:color w:val="000000"/>
          <w:sz w:val="22"/>
          <w:szCs w:val="22"/>
        </w:rPr>
        <w:t>Pulnovo</w:t>
      </w:r>
      <w:proofErr w:type="spellEnd"/>
      <w:r w:rsidRPr="00C30E4D">
        <w:rPr>
          <w:rFonts w:ascii="Arial" w:hAnsi="Arial" w:cs="Arial"/>
          <w:bCs/>
          <w:color w:val="000000"/>
          <w:sz w:val="22"/>
          <w:szCs w:val="22"/>
        </w:rPr>
        <w:t xml:space="preserve"> TM PADN ablation system for patients with combined pre- and post-capillary Pulmonary Hypertension secondary to Left Heart Disease - </w:t>
      </w:r>
      <w:proofErr w:type="spellStart"/>
      <w:r w:rsidRPr="00C30E4D">
        <w:rPr>
          <w:rFonts w:ascii="Arial" w:hAnsi="Arial" w:cs="Arial"/>
          <w:bCs/>
          <w:color w:val="000000"/>
          <w:sz w:val="22"/>
          <w:szCs w:val="22"/>
        </w:rPr>
        <w:t>Pulnovo</w:t>
      </w:r>
      <w:proofErr w:type="spellEnd"/>
    </w:p>
    <w:p w14:paraId="48D9433A" w14:textId="04AD84FD" w:rsidR="00C30E4D" w:rsidRPr="00D930B2" w:rsidRDefault="00C30E4D" w:rsidP="00D930B2">
      <w:pPr>
        <w:numPr>
          <w:ilvl w:val="0"/>
          <w:numId w:val="44"/>
        </w:numPr>
        <w:shd w:val="clear" w:color="auto" w:fill="FFFFFF"/>
        <w:rPr>
          <w:rFonts w:ascii="Arial" w:hAnsi="Arial" w:cs="Arial"/>
          <w:bCs/>
          <w:color w:val="000000"/>
          <w:sz w:val="22"/>
          <w:szCs w:val="22"/>
        </w:rPr>
      </w:pPr>
      <w:r w:rsidRPr="00C30E4D">
        <w:rPr>
          <w:rFonts w:ascii="Arial" w:hAnsi="Arial" w:cs="Arial"/>
          <w:bCs/>
          <w:color w:val="000000"/>
          <w:sz w:val="22"/>
          <w:szCs w:val="22"/>
        </w:rPr>
        <w:t>FIX-GRMT Study Protocol Cardiac Contractility Modulation and Implementation of Guideline</w:t>
      </w:r>
      <w:r w:rsidR="00D930B2">
        <w:rPr>
          <w:rFonts w:ascii="Arial" w:hAnsi="Arial" w:cs="Arial"/>
          <w:bCs/>
          <w:color w:val="000000"/>
          <w:sz w:val="22"/>
          <w:szCs w:val="22"/>
        </w:rPr>
        <w:t xml:space="preserve"> </w:t>
      </w:r>
      <w:r w:rsidRPr="00D930B2">
        <w:rPr>
          <w:rFonts w:ascii="Arial" w:hAnsi="Arial" w:cs="Arial"/>
          <w:bCs/>
          <w:color w:val="000000"/>
          <w:sz w:val="22"/>
          <w:szCs w:val="22"/>
        </w:rPr>
        <w:t>Recommended Medical Therapy in Heart Failure – Impulse Dynamics</w:t>
      </w:r>
    </w:p>
    <w:p w14:paraId="3D65E5DB" w14:textId="2C94C621" w:rsidR="008C1F9B" w:rsidRPr="00BC10B3" w:rsidRDefault="008C1F9B" w:rsidP="009420D0">
      <w:pPr>
        <w:numPr>
          <w:ilvl w:val="0"/>
          <w:numId w:val="44"/>
        </w:numPr>
        <w:shd w:val="clear" w:color="auto" w:fill="FFFFFF"/>
        <w:rPr>
          <w:rFonts w:ascii="Arial" w:hAnsi="Arial" w:cs="Arial"/>
          <w:bCs/>
          <w:color w:val="000000"/>
          <w:sz w:val="22"/>
          <w:szCs w:val="22"/>
        </w:rPr>
      </w:pPr>
      <w:r w:rsidRPr="00C30E4D">
        <w:rPr>
          <w:rFonts w:ascii="Arial" w:hAnsi="Arial" w:cs="Arial"/>
          <w:sz w:val="22"/>
          <w:szCs w:val="22"/>
        </w:rPr>
        <w:t>BEAT-</w:t>
      </w:r>
      <w:r>
        <w:rPr>
          <w:rFonts w:ascii="Arial" w:hAnsi="Arial" w:cs="Arial"/>
          <w:sz w:val="22"/>
          <w:szCs w:val="22"/>
        </w:rPr>
        <w:t xml:space="preserve">HF </w:t>
      </w:r>
      <w:r w:rsidRPr="00D930B2">
        <w:rPr>
          <w:rFonts w:ascii="Arial" w:hAnsi="Arial" w:cs="Arial"/>
          <w:sz w:val="22"/>
          <w:szCs w:val="22"/>
        </w:rPr>
        <w:t xml:space="preserve">2- </w:t>
      </w:r>
      <w:proofErr w:type="spellStart"/>
      <w:r w:rsidRPr="00D930B2">
        <w:rPr>
          <w:rFonts w:ascii="Arial" w:hAnsi="Arial" w:cs="Arial"/>
          <w:sz w:val="22"/>
          <w:szCs w:val="22"/>
        </w:rPr>
        <w:t>Barostim</w:t>
      </w:r>
      <w:proofErr w:type="spellEnd"/>
      <w:r w:rsidRPr="00D930B2">
        <w:rPr>
          <w:rFonts w:ascii="Arial" w:hAnsi="Arial" w:cs="Arial"/>
          <w:sz w:val="22"/>
          <w:szCs w:val="22"/>
        </w:rPr>
        <w:t xml:space="preserve"> for Heart Failure 2 </w:t>
      </w:r>
      <w:r w:rsidR="00D930B2" w:rsidRPr="00D930B2">
        <w:rPr>
          <w:rFonts w:ascii="Arial" w:hAnsi="Arial" w:cs="Arial"/>
          <w:sz w:val="22"/>
          <w:szCs w:val="22"/>
        </w:rPr>
        <w:t>–</w:t>
      </w:r>
      <w:r w:rsidRPr="00D930B2">
        <w:rPr>
          <w:rFonts w:ascii="Arial" w:hAnsi="Arial" w:cs="Arial"/>
          <w:sz w:val="22"/>
          <w:szCs w:val="22"/>
        </w:rPr>
        <w:t xml:space="preserve"> </w:t>
      </w:r>
      <w:proofErr w:type="spellStart"/>
      <w:r w:rsidRPr="00D930B2">
        <w:rPr>
          <w:rFonts w:ascii="Arial" w:hAnsi="Arial" w:cs="Arial"/>
          <w:sz w:val="22"/>
          <w:szCs w:val="22"/>
        </w:rPr>
        <w:t>CVRx</w:t>
      </w:r>
      <w:proofErr w:type="spellEnd"/>
    </w:p>
    <w:p w14:paraId="33EC514F" w14:textId="36809F06" w:rsidR="00BC10B3" w:rsidRPr="00BC10B3" w:rsidRDefault="00BC10B3" w:rsidP="00BC10B3">
      <w:pPr>
        <w:numPr>
          <w:ilvl w:val="0"/>
          <w:numId w:val="44"/>
        </w:numPr>
        <w:shd w:val="clear" w:color="auto" w:fill="FFFFFF"/>
        <w:rPr>
          <w:rFonts w:ascii="Arial" w:hAnsi="Arial" w:cs="Arial"/>
          <w:bCs/>
          <w:color w:val="000000"/>
          <w:sz w:val="22"/>
          <w:szCs w:val="22"/>
        </w:rPr>
      </w:pPr>
      <w:r w:rsidRPr="00D930B2">
        <w:rPr>
          <w:rFonts w:ascii="Arial" w:hAnsi="Arial" w:cs="Arial"/>
          <w:bCs/>
          <w:color w:val="000000"/>
          <w:sz w:val="22"/>
          <w:szCs w:val="22"/>
        </w:rPr>
        <w:t>Comparative Effectiveness of Carvedilol versus Metoprolol Succinate in Reducing Cardiovascular Admissions Among Heart Failure Patients with an Implantable Cardioverter Defibrillator -</w:t>
      </w:r>
      <w:r>
        <w:rPr>
          <w:rFonts w:ascii="Arial" w:hAnsi="Arial" w:cs="Arial"/>
          <w:bCs/>
          <w:color w:val="000000"/>
          <w:sz w:val="22"/>
          <w:szCs w:val="22"/>
        </w:rPr>
        <w:t xml:space="preserve"> PCORI</w:t>
      </w:r>
    </w:p>
    <w:p w14:paraId="598954F1" w14:textId="77777777" w:rsidR="00BC10B3" w:rsidRDefault="00BC10B3" w:rsidP="00BC10B3">
      <w:pPr>
        <w:shd w:val="clear" w:color="auto" w:fill="FFFFFF"/>
        <w:rPr>
          <w:rFonts w:ascii="Arial" w:hAnsi="Arial" w:cs="Arial"/>
          <w:bCs/>
          <w:color w:val="000000"/>
          <w:sz w:val="22"/>
          <w:szCs w:val="22"/>
        </w:rPr>
      </w:pPr>
    </w:p>
    <w:p w14:paraId="7AC64396" w14:textId="77777777" w:rsidR="00BC10B3" w:rsidRDefault="00BC10B3" w:rsidP="00BC10B3">
      <w:pPr>
        <w:shd w:val="clear" w:color="auto" w:fill="FFFFFF"/>
        <w:rPr>
          <w:rFonts w:ascii="Arial" w:hAnsi="Arial" w:cs="Arial"/>
          <w:bCs/>
          <w:color w:val="000000"/>
          <w:sz w:val="22"/>
          <w:szCs w:val="22"/>
        </w:rPr>
      </w:pPr>
    </w:p>
    <w:p w14:paraId="7DEF23E8" w14:textId="1BFA6405" w:rsidR="00BC10B3" w:rsidRPr="00BC10B3" w:rsidRDefault="00BC10B3" w:rsidP="00BC10B3">
      <w:pPr>
        <w:shd w:val="clear" w:color="auto" w:fill="FFFFFF"/>
        <w:rPr>
          <w:rFonts w:ascii="Arial" w:hAnsi="Arial" w:cs="Arial"/>
          <w:b/>
          <w:i/>
          <w:iCs/>
          <w:color w:val="000000"/>
          <w:sz w:val="22"/>
          <w:szCs w:val="22"/>
        </w:rPr>
      </w:pPr>
      <w:r w:rsidRPr="00BC10B3">
        <w:rPr>
          <w:rFonts w:ascii="Arial" w:hAnsi="Arial" w:cs="Arial"/>
          <w:b/>
          <w:i/>
          <w:iCs/>
          <w:color w:val="000000"/>
          <w:sz w:val="22"/>
          <w:szCs w:val="22"/>
        </w:rPr>
        <w:t>Member - Past</w:t>
      </w:r>
    </w:p>
    <w:p w14:paraId="3AD801BB" w14:textId="76EF0EAF" w:rsidR="00BC10B3" w:rsidRPr="00C30E4D" w:rsidRDefault="00BC10B3" w:rsidP="00BC10B3">
      <w:pPr>
        <w:shd w:val="clear" w:color="auto" w:fill="FFFFFF"/>
        <w:rPr>
          <w:rFonts w:ascii="Arial" w:hAnsi="Arial" w:cs="Arial"/>
          <w:bCs/>
          <w:color w:val="000000"/>
          <w:sz w:val="22"/>
          <w:szCs w:val="22"/>
        </w:rPr>
      </w:pPr>
    </w:p>
    <w:p w14:paraId="1EE9C94C" w14:textId="77777777" w:rsidR="00BC10B3" w:rsidRPr="00C30E4D" w:rsidRDefault="00BC10B3" w:rsidP="00BC10B3">
      <w:pPr>
        <w:numPr>
          <w:ilvl w:val="0"/>
          <w:numId w:val="54"/>
        </w:numPr>
        <w:shd w:val="clear" w:color="auto" w:fill="FFFFFF"/>
        <w:rPr>
          <w:rFonts w:ascii="Arial" w:hAnsi="Arial" w:cs="Arial"/>
          <w:bCs/>
          <w:color w:val="000000"/>
          <w:sz w:val="22"/>
          <w:szCs w:val="22"/>
        </w:rPr>
      </w:pPr>
      <w:r w:rsidRPr="00C30E4D">
        <w:rPr>
          <w:rFonts w:ascii="Arial" w:hAnsi="Arial" w:cs="Arial"/>
          <w:sz w:val="22"/>
          <w:szCs w:val="22"/>
        </w:rPr>
        <w:t xml:space="preserve">RESHAPE-HF2 -Randomized Investigation of the </w:t>
      </w:r>
      <w:proofErr w:type="spellStart"/>
      <w:r w:rsidRPr="00C30E4D">
        <w:rPr>
          <w:rFonts w:ascii="Arial" w:hAnsi="Arial" w:cs="Arial"/>
          <w:sz w:val="22"/>
          <w:szCs w:val="22"/>
        </w:rPr>
        <w:t>MitraClip</w:t>
      </w:r>
      <w:proofErr w:type="spellEnd"/>
      <w:r w:rsidRPr="00C30E4D">
        <w:rPr>
          <w:rFonts w:ascii="Arial" w:hAnsi="Arial" w:cs="Arial"/>
          <w:sz w:val="22"/>
          <w:szCs w:val="22"/>
        </w:rPr>
        <w:t xml:space="preserve"> Device in Heart Failure: 2nd Trial in Patients with Clinically Significant Functional Mitral Regurgitation</w:t>
      </w:r>
    </w:p>
    <w:p w14:paraId="472D95C8" w14:textId="77777777" w:rsidR="00BC10B3" w:rsidRPr="00C30E4D" w:rsidRDefault="00BC10B3" w:rsidP="00BC10B3">
      <w:pPr>
        <w:numPr>
          <w:ilvl w:val="0"/>
          <w:numId w:val="54"/>
        </w:numPr>
        <w:shd w:val="clear" w:color="auto" w:fill="FFFFFF"/>
        <w:rPr>
          <w:rFonts w:ascii="Arial" w:hAnsi="Arial" w:cs="Arial"/>
          <w:bCs/>
          <w:color w:val="000000"/>
          <w:sz w:val="22"/>
          <w:szCs w:val="22"/>
        </w:rPr>
      </w:pPr>
      <w:r w:rsidRPr="00C30E4D">
        <w:rPr>
          <w:rFonts w:ascii="Arial" w:hAnsi="Arial" w:cs="Arial"/>
          <w:bCs/>
          <w:color w:val="000000"/>
          <w:sz w:val="22"/>
          <w:szCs w:val="22"/>
        </w:rPr>
        <w:t xml:space="preserve">V-Inclusion- Evaluating </w:t>
      </w:r>
      <w:proofErr w:type="spellStart"/>
      <w:r w:rsidRPr="00C30E4D">
        <w:rPr>
          <w:rFonts w:ascii="Arial" w:hAnsi="Arial" w:cs="Arial"/>
          <w:bCs/>
          <w:color w:val="000000"/>
          <w:sz w:val="22"/>
          <w:szCs w:val="22"/>
        </w:rPr>
        <w:t>Inclisiran</w:t>
      </w:r>
      <w:proofErr w:type="spellEnd"/>
      <w:r w:rsidRPr="00C30E4D">
        <w:rPr>
          <w:rFonts w:ascii="Arial" w:hAnsi="Arial" w:cs="Arial"/>
          <w:bCs/>
          <w:color w:val="000000"/>
          <w:sz w:val="22"/>
          <w:szCs w:val="22"/>
        </w:rPr>
        <w:t xml:space="preserve"> as a </w:t>
      </w:r>
      <w:proofErr w:type="spellStart"/>
      <w:r w:rsidRPr="00C30E4D">
        <w:rPr>
          <w:rFonts w:ascii="Arial" w:hAnsi="Arial" w:cs="Arial"/>
          <w:bCs/>
          <w:color w:val="000000"/>
          <w:sz w:val="22"/>
          <w:szCs w:val="22"/>
        </w:rPr>
        <w:t>soLUtion</w:t>
      </w:r>
      <w:proofErr w:type="spellEnd"/>
      <w:r w:rsidRPr="00C30E4D">
        <w:rPr>
          <w:rFonts w:ascii="Arial" w:hAnsi="Arial" w:cs="Arial"/>
          <w:bCs/>
          <w:color w:val="000000"/>
          <w:sz w:val="22"/>
          <w:szCs w:val="22"/>
        </w:rPr>
        <w:t xml:space="preserve"> to improve LDL-C management and </w:t>
      </w:r>
      <w:proofErr w:type="spellStart"/>
      <w:r w:rsidRPr="00C30E4D">
        <w:rPr>
          <w:rFonts w:ascii="Arial" w:hAnsi="Arial" w:cs="Arial"/>
          <w:bCs/>
          <w:color w:val="000000"/>
          <w:sz w:val="22"/>
          <w:szCs w:val="22"/>
        </w:rPr>
        <w:t>cloSe</w:t>
      </w:r>
      <w:proofErr w:type="spellEnd"/>
      <w:r w:rsidRPr="00C30E4D">
        <w:rPr>
          <w:rFonts w:ascii="Arial" w:hAnsi="Arial" w:cs="Arial"/>
          <w:bCs/>
          <w:color w:val="000000"/>
          <w:sz w:val="22"/>
          <w:szCs w:val="22"/>
        </w:rPr>
        <w:t xml:space="preserve"> care gaps in an Inclusive ASCVD and ASCVD risk equivalent population - Novartis</w:t>
      </w:r>
    </w:p>
    <w:p w14:paraId="4504B9FF" w14:textId="77777777" w:rsidR="00BC10B3" w:rsidRPr="00C30E4D" w:rsidRDefault="00BC10B3" w:rsidP="00BC10B3">
      <w:pPr>
        <w:numPr>
          <w:ilvl w:val="0"/>
          <w:numId w:val="54"/>
        </w:numPr>
        <w:shd w:val="clear" w:color="auto" w:fill="FFFFFF"/>
        <w:rPr>
          <w:rFonts w:ascii="Arial" w:hAnsi="Arial" w:cs="Arial"/>
          <w:bCs/>
          <w:color w:val="000000"/>
          <w:sz w:val="22"/>
          <w:szCs w:val="22"/>
        </w:rPr>
      </w:pPr>
      <w:r w:rsidRPr="00F07D00">
        <w:rPr>
          <w:rFonts w:ascii="Arial" w:hAnsi="Arial" w:cs="Arial"/>
          <w:bCs/>
          <w:color w:val="000000"/>
          <w:sz w:val="22"/>
          <w:szCs w:val="22"/>
        </w:rPr>
        <w:t xml:space="preserve">IOCYTE AMI-3: A Phase 3, Randomized, Double-Blind, Placebo-Controlled, Multicenter </w:t>
      </w:r>
      <w:r w:rsidRPr="00C30E4D">
        <w:rPr>
          <w:rFonts w:ascii="Arial" w:hAnsi="Arial" w:cs="Arial"/>
          <w:bCs/>
          <w:color w:val="000000"/>
          <w:sz w:val="22"/>
          <w:szCs w:val="22"/>
        </w:rPr>
        <w:t>Study of Intravenous FDY-5301 in Patients with an Anterior ST-Elevation Myocardial Infarction – Faraday</w:t>
      </w:r>
    </w:p>
    <w:p w14:paraId="644BD6BB" w14:textId="77777777" w:rsidR="00BC10B3" w:rsidRDefault="00BC10B3" w:rsidP="00BC10B3">
      <w:pPr>
        <w:numPr>
          <w:ilvl w:val="0"/>
          <w:numId w:val="54"/>
        </w:numPr>
        <w:shd w:val="clear" w:color="auto" w:fill="FFFFFF"/>
        <w:rPr>
          <w:rFonts w:ascii="Arial" w:hAnsi="Arial" w:cs="Arial"/>
          <w:bCs/>
          <w:color w:val="000000"/>
          <w:sz w:val="22"/>
          <w:szCs w:val="22"/>
        </w:rPr>
      </w:pPr>
      <w:r w:rsidRPr="00C075BA">
        <w:rPr>
          <w:rFonts w:ascii="Arial" w:hAnsi="Arial" w:cs="Arial"/>
          <w:bCs/>
          <w:color w:val="000000"/>
          <w:sz w:val="22"/>
          <w:szCs w:val="22"/>
        </w:rPr>
        <w:t>ALPINE - A Phase 2b dose-finding, double-blind, randomized, placebo-controlled study to evaluate efficacy and safety of BAY 3283142 on top of standard of care in reducing albuminuria in patients with chronic kidney disease</w:t>
      </w:r>
      <w:r>
        <w:rPr>
          <w:rFonts w:ascii="Arial" w:hAnsi="Arial" w:cs="Arial"/>
          <w:bCs/>
          <w:color w:val="000000"/>
          <w:sz w:val="22"/>
          <w:szCs w:val="22"/>
        </w:rPr>
        <w:t xml:space="preserve"> - Bayer</w:t>
      </w:r>
    </w:p>
    <w:p w14:paraId="4C79A14B" w14:textId="77777777" w:rsidR="00BC10B3" w:rsidRPr="00C075BA" w:rsidRDefault="00BC10B3" w:rsidP="00BC10B3">
      <w:pPr>
        <w:numPr>
          <w:ilvl w:val="0"/>
          <w:numId w:val="54"/>
        </w:numPr>
        <w:shd w:val="clear" w:color="auto" w:fill="FFFFFF"/>
        <w:rPr>
          <w:rFonts w:ascii="Arial" w:hAnsi="Arial" w:cs="Arial"/>
          <w:bCs/>
          <w:color w:val="000000"/>
          <w:sz w:val="22"/>
          <w:szCs w:val="22"/>
        </w:rPr>
      </w:pPr>
      <w:r w:rsidRPr="00C075BA">
        <w:rPr>
          <w:rFonts w:ascii="Arial" w:hAnsi="Arial" w:cs="Arial"/>
          <w:bCs/>
          <w:color w:val="000000"/>
          <w:sz w:val="22"/>
          <w:szCs w:val="22"/>
        </w:rPr>
        <w:t xml:space="preserve">Cardiovascular Outcomes Assessment of the </w:t>
      </w:r>
      <w:proofErr w:type="spellStart"/>
      <w:r w:rsidRPr="00C075BA">
        <w:rPr>
          <w:rFonts w:ascii="Arial" w:hAnsi="Arial" w:cs="Arial"/>
          <w:bCs/>
          <w:color w:val="000000"/>
          <w:sz w:val="22"/>
          <w:szCs w:val="22"/>
        </w:rPr>
        <w:t>MitraClip</w:t>
      </w:r>
      <w:proofErr w:type="spellEnd"/>
      <w:r w:rsidRPr="00C075BA">
        <w:rPr>
          <w:rFonts w:ascii="Arial" w:hAnsi="Arial" w:cs="Arial"/>
          <w:bCs/>
          <w:color w:val="000000"/>
          <w:sz w:val="22"/>
          <w:szCs w:val="22"/>
        </w:rPr>
        <w:t xml:space="preserve"> Therapy for Heart Failure Patients with Moderate Secondary Mitral Regurgitation Clinical - Abbott</w:t>
      </w:r>
    </w:p>
    <w:p w14:paraId="712DA085" w14:textId="77777777" w:rsidR="00BC10B3" w:rsidRDefault="00BC10B3" w:rsidP="00BC10B3">
      <w:pPr>
        <w:numPr>
          <w:ilvl w:val="0"/>
          <w:numId w:val="54"/>
        </w:numPr>
        <w:shd w:val="clear" w:color="auto" w:fill="FFFFFF"/>
        <w:rPr>
          <w:rFonts w:ascii="Arial" w:hAnsi="Arial" w:cs="Arial"/>
          <w:bCs/>
          <w:color w:val="000000"/>
          <w:sz w:val="22"/>
          <w:szCs w:val="22"/>
        </w:rPr>
      </w:pPr>
      <w:r w:rsidRPr="009420D0">
        <w:rPr>
          <w:rFonts w:ascii="Arial" w:hAnsi="Arial" w:cs="Arial"/>
          <w:bCs/>
          <w:color w:val="000000"/>
          <w:sz w:val="22"/>
          <w:szCs w:val="22"/>
        </w:rPr>
        <w:t xml:space="preserve">FAIR-HF2 - Intravenous Iron in Patients </w:t>
      </w:r>
      <w:proofErr w:type="gramStart"/>
      <w:r w:rsidRPr="009420D0">
        <w:rPr>
          <w:rFonts w:ascii="Arial" w:hAnsi="Arial" w:cs="Arial"/>
          <w:bCs/>
          <w:color w:val="000000"/>
          <w:sz w:val="22"/>
          <w:szCs w:val="22"/>
        </w:rPr>
        <w:t>With</w:t>
      </w:r>
      <w:proofErr w:type="gramEnd"/>
      <w:r w:rsidRPr="009420D0">
        <w:rPr>
          <w:rFonts w:ascii="Arial" w:hAnsi="Arial" w:cs="Arial"/>
          <w:bCs/>
          <w:color w:val="000000"/>
          <w:sz w:val="22"/>
          <w:szCs w:val="22"/>
        </w:rPr>
        <w:t xml:space="preserve"> Systolic Heart Failure and Iron Deficiency to Improve Morbidity &amp; Mortality</w:t>
      </w:r>
    </w:p>
    <w:p w14:paraId="44E758D5" w14:textId="4E1A144B" w:rsidR="00D930B2" w:rsidRPr="00D930B2" w:rsidRDefault="00D930B2" w:rsidP="00BC10B3">
      <w:pPr>
        <w:numPr>
          <w:ilvl w:val="0"/>
          <w:numId w:val="54"/>
        </w:numPr>
        <w:shd w:val="clear" w:color="auto" w:fill="FFFFFF"/>
        <w:rPr>
          <w:rFonts w:ascii="Arial" w:hAnsi="Arial" w:cs="Arial"/>
          <w:bCs/>
          <w:color w:val="000000"/>
          <w:sz w:val="22"/>
          <w:szCs w:val="22"/>
        </w:rPr>
      </w:pPr>
      <w:r>
        <w:rPr>
          <w:rFonts w:ascii="Arial" w:hAnsi="Arial" w:cs="Arial"/>
          <w:bCs/>
          <w:color w:val="000000"/>
          <w:sz w:val="22"/>
          <w:szCs w:val="22"/>
        </w:rPr>
        <w:t xml:space="preserve">TRACK - </w:t>
      </w:r>
      <w:r w:rsidRPr="00D930B2">
        <w:rPr>
          <w:rFonts w:ascii="Arial" w:hAnsi="Arial" w:cs="Arial"/>
          <w:bCs/>
          <w:color w:val="000000"/>
          <w:sz w:val="22"/>
          <w:szCs w:val="22"/>
        </w:rPr>
        <w:t xml:space="preserve">Tracking treatment pathways in adult patients with hyperkalemia </w:t>
      </w:r>
      <w:r>
        <w:rPr>
          <w:rFonts w:ascii="Arial" w:hAnsi="Arial" w:cs="Arial"/>
          <w:bCs/>
          <w:color w:val="000000"/>
          <w:sz w:val="22"/>
          <w:szCs w:val="22"/>
        </w:rPr>
        <w:t>-</w:t>
      </w:r>
      <w:r w:rsidRPr="00D930B2">
        <w:rPr>
          <w:rFonts w:ascii="Arial" w:hAnsi="Arial" w:cs="Arial"/>
          <w:bCs/>
          <w:color w:val="000000"/>
          <w:sz w:val="22"/>
          <w:szCs w:val="22"/>
        </w:rPr>
        <w:t xml:space="preserve"> A prospective, non-interventional, longitudinal study of the treatment journey of adult patients with hyperkalemia</w:t>
      </w:r>
      <w:r>
        <w:rPr>
          <w:rFonts w:ascii="Arial" w:hAnsi="Arial" w:cs="Arial"/>
          <w:bCs/>
          <w:color w:val="000000"/>
          <w:sz w:val="22"/>
          <w:szCs w:val="22"/>
        </w:rPr>
        <w:t>. AstraZeneca</w:t>
      </w:r>
    </w:p>
    <w:p w14:paraId="0F805430" w14:textId="529929FF" w:rsidR="00C075BA" w:rsidRPr="00D930B2" w:rsidRDefault="00C075BA" w:rsidP="00BC10B3">
      <w:pPr>
        <w:numPr>
          <w:ilvl w:val="0"/>
          <w:numId w:val="54"/>
        </w:numPr>
        <w:shd w:val="clear" w:color="auto" w:fill="FFFFFF"/>
        <w:rPr>
          <w:rFonts w:ascii="Arial" w:hAnsi="Arial" w:cs="Arial"/>
          <w:bCs/>
          <w:color w:val="000000"/>
          <w:sz w:val="22"/>
          <w:szCs w:val="22"/>
        </w:rPr>
      </w:pPr>
      <w:r w:rsidRPr="00D930B2">
        <w:rPr>
          <w:rFonts w:ascii="Arial" w:hAnsi="Arial" w:cs="Arial"/>
          <w:bCs/>
          <w:color w:val="000000"/>
          <w:sz w:val="22"/>
          <w:szCs w:val="22"/>
        </w:rPr>
        <w:t xml:space="preserve">ALPINE HF - Alprostadil Continuous Intravenous Infusion to Maintain Clinical Stability in Advanced Heart Failure </w:t>
      </w:r>
    </w:p>
    <w:p w14:paraId="539DED9A" w14:textId="75A177D7" w:rsidR="00F22397" w:rsidRPr="00F22397" w:rsidRDefault="00F22397" w:rsidP="00BC10B3">
      <w:pPr>
        <w:numPr>
          <w:ilvl w:val="0"/>
          <w:numId w:val="54"/>
        </w:numPr>
        <w:shd w:val="clear" w:color="auto" w:fill="FFFFFF"/>
        <w:rPr>
          <w:rFonts w:ascii="Arial" w:hAnsi="Arial" w:cs="Arial"/>
          <w:color w:val="000000"/>
          <w:sz w:val="22"/>
          <w:szCs w:val="22"/>
        </w:rPr>
      </w:pPr>
      <w:r w:rsidRPr="00F22397">
        <w:rPr>
          <w:rFonts w:ascii="Arial" w:hAnsi="Arial" w:cs="Arial"/>
          <w:color w:val="000000"/>
          <w:sz w:val="22"/>
          <w:szCs w:val="22"/>
          <w:bdr w:val="none" w:sz="0" w:space="0" w:color="auto" w:frame="1"/>
        </w:rPr>
        <w:t>TRANSFORM Heart Failure with Reduced Ejection Fraction: A Randomized Registry Trial to Evaluate Best Practices and Improve Adherence to Guideline Directed Medical Therapy for Heart Failure with Reduced Ejection Fraction</w:t>
      </w:r>
      <w:r w:rsidR="009420D0">
        <w:rPr>
          <w:rFonts w:ascii="Arial" w:hAnsi="Arial" w:cs="Arial"/>
          <w:color w:val="000000"/>
          <w:sz w:val="22"/>
          <w:szCs w:val="22"/>
          <w:bdr w:val="none" w:sz="0" w:space="0" w:color="auto" w:frame="1"/>
        </w:rPr>
        <w:t xml:space="preserve">. </w:t>
      </w:r>
      <w:r w:rsidRPr="00F22397">
        <w:rPr>
          <w:rFonts w:ascii="Arial" w:hAnsi="Arial" w:cs="Arial"/>
          <w:color w:val="000000"/>
          <w:sz w:val="22"/>
          <w:szCs w:val="22"/>
          <w:bdr w:val="none" w:sz="0" w:space="0" w:color="auto" w:frame="1"/>
        </w:rPr>
        <w:t>American College of Cardiology 2020 </w:t>
      </w:r>
    </w:p>
    <w:p w14:paraId="6CB11684" w14:textId="77777777" w:rsidR="00F22397" w:rsidRPr="00F22397" w:rsidRDefault="00F22397" w:rsidP="00BC10B3">
      <w:pPr>
        <w:numPr>
          <w:ilvl w:val="0"/>
          <w:numId w:val="54"/>
        </w:numPr>
        <w:shd w:val="clear" w:color="auto" w:fill="FFFFFF"/>
        <w:rPr>
          <w:rFonts w:ascii="Arial" w:hAnsi="Arial" w:cs="Arial"/>
          <w:color w:val="000000"/>
          <w:sz w:val="22"/>
          <w:szCs w:val="22"/>
        </w:rPr>
      </w:pPr>
      <w:r w:rsidRPr="00F22397">
        <w:rPr>
          <w:rFonts w:ascii="Arial" w:hAnsi="Arial" w:cs="Arial"/>
          <w:color w:val="000000"/>
          <w:sz w:val="22"/>
          <w:szCs w:val="22"/>
          <w:bdr w:val="none" w:sz="0" w:space="0" w:color="auto" w:frame="1"/>
          <w:lang w:val="en-GB"/>
        </w:rPr>
        <w:lastRenderedPageBreak/>
        <w:t>STEPP HFpEF</w:t>
      </w:r>
      <w:proofErr w:type="gramStart"/>
      <w:r w:rsidRPr="00F22397">
        <w:rPr>
          <w:rFonts w:ascii="Arial" w:hAnsi="Arial" w:cs="Arial"/>
          <w:color w:val="000000"/>
          <w:sz w:val="22"/>
          <w:szCs w:val="22"/>
          <w:bdr w:val="none" w:sz="0" w:space="0" w:color="auto" w:frame="1"/>
          <w:lang w:val="en-GB"/>
        </w:rPr>
        <w:t>-  Effect</w:t>
      </w:r>
      <w:proofErr w:type="gramEnd"/>
      <w:r w:rsidRPr="00F22397">
        <w:rPr>
          <w:rFonts w:ascii="Arial" w:hAnsi="Arial" w:cs="Arial"/>
          <w:color w:val="000000"/>
          <w:sz w:val="22"/>
          <w:szCs w:val="22"/>
          <w:bdr w:val="none" w:sz="0" w:space="0" w:color="auto" w:frame="1"/>
          <w:lang w:val="en-GB"/>
        </w:rPr>
        <w:t xml:space="preserve"> of semaglutide </w:t>
      </w:r>
      <w:proofErr w:type="spellStart"/>
      <w:r w:rsidRPr="00F22397">
        <w:rPr>
          <w:rFonts w:ascii="Arial" w:hAnsi="Arial" w:cs="Arial"/>
          <w:color w:val="000000"/>
          <w:sz w:val="22"/>
          <w:szCs w:val="22"/>
          <w:bdr w:val="none" w:sz="0" w:space="0" w:color="auto" w:frame="1"/>
          <w:lang w:val="en-GB"/>
        </w:rPr>
        <w:t>s.c.</w:t>
      </w:r>
      <w:proofErr w:type="spellEnd"/>
      <w:r w:rsidRPr="00F22397">
        <w:rPr>
          <w:rFonts w:ascii="Arial" w:hAnsi="Arial" w:cs="Arial"/>
          <w:color w:val="000000"/>
          <w:sz w:val="22"/>
          <w:szCs w:val="22"/>
          <w:bdr w:val="none" w:sz="0" w:space="0" w:color="auto" w:frame="1"/>
          <w:lang w:val="en-GB"/>
        </w:rPr>
        <w:t xml:space="preserve"> 2.4 mg once weekly on function and symptoms in subjects with obesity-related heart failure with preserved ejection fraction </w:t>
      </w:r>
      <w:r w:rsidRPr="00F22397">
        <w:rPr>
          <w:rFonts w:ascii="Arial" w:hAnsi="Arial" w:cs="Arial"/>
          <w:color w:val="000000"/>
          <w:sz w:val="22"/>
          <w:szCs w:val="22"/>
        </w:rPr>
        <w:br/>
      </w:r>
      <w:proofErr w:type="spellStart"/>
      <w:r w:rsidRPr="00F22397">
        <w:rPr>
          <w:rFonts w:ascii="Arial" w:hAnsi="Arial" w:cs="Arial"/>
          <w:color w:val="000000"/>
          <w:sz w:val="22"/>
          <w:szCs w:val="22"/>
          <w:bdr w:val="none" w:sz="0" w:space="0" w:color="auto" w:frame="1"/>
          <w:lang w:val="en-GB"/>
        </w:rPr>
        <w:t>NovoNordisk</w:t>
      </w:r>
      <w:proofErr w:type="spellEnd"/>
      <w:r w:rsidRPr="00F22397">
        <w:rPr>
          <w:rFonts w:ascii="Arial" w:hAnsi="Arial" w:cs="Arial"/>
          <w:color w:val="000000"/>
          <w:sz w:val="22"/>
          <w:szCs w:val="22"/>
          <w:bdr w:val="none" w:sz="0" w:space="0" w:color="auto" w:frame="1"/>
          <w:lang w:val="en-GB"/>
        </w:rPr>
        <w:t xml:space="preserve"> - 2020 </w:t>
      </w:r>
    </w:p>
    <w:p w14:paraId="60B9C388" w14:textId="02F647D6" w:rsidR="00F22397" w:rsidRPr="00EE06D4" w:rsidRDefault="00F22397" w:rsidP="00BC10B3">
      <w:pPr>
        <w:numPr>
          <w:ilvl w:val="0"/>
          <w:numId w:val="54"/>
        </w:numPr>
        <w:shd w:val="clear" w:color="auto" w:fill="FFFFFF"/>
        <w:rPr>
          <w:rFonts w:ascii="Arial" w:hAnsi="Arial" w:cs="Arial"/>
          <w:color w:val="000000"/>
          <w:sz w:val="22"/>
          <w:szCs w:val="22"/>
        </w:rPr>
      </w:pPr>
      <w:r w:rsidRPr="00F22397">
        <w:rPr>
          <w:rFonts w:ascii="Arial" w:hAnsi="Arial" w:cs="Arial"/>
          <w:color w:val="000000"/>
          <w:sz w:val="22"/>
          <w:szCs w:val="22"/>
          <w:bdr w:val="none" w:sz="0" w:space="0" w:color="auto" w:frame="1"/>
          <w:lang w:val="en-GB"/>
        </w:rPr>
        <w:t xml:space="preserve">STEPP HFpEF-DM Effect of semaglutide </w:t>
      </w:r>
      <w:proofErr w:type="spellStart"/>
      <w:r w:rsidRPr="00F22397">
        <w:rPr>
          <w:rFonts w:ascii="Arial" w:hAnsi="Arial" w:cs="Arial"/>
          <w:color w:val="000000"/>
          <w:sz w:val="22"/>
          <w:szCs w:val="22"/>
          <w:bdr w:val="none" w:sz="0" w:space="0" w:color="auto" w:frame="1"/>
          <w:lang w:val="en-GB"/>
        </w:rPr>
        <w:t>s.c.</w:t>
      </w:r>
      <w:proofErr w:type="spellEnd"/>
      <w:r w:rsidRPr="00F22397">
        <w:rPr>
          <w:rFonts w:ascii="Arial" w:hAnsi="Arial" w:cs="Arial"/>
          <w:color w:val="000000"/>
          <w:sz w:val="22"/>
          <w:szCs w:val="22"/>
          <w:bdr w:val="none" w:sz="0" w:space="0" w:color="auto" w:frame="1"/>
          <w:lang w:val="en-GB"/>
        </w:rPr>
        <w:t xml:space="preserve"> 2.4 mg once weekly on function and symptoms in subjects with diabetes and heart failure with preserved ejection fraction </w:t>
      </w:r>
      <w:r w:rsidRPr="00F22397">
        <w:rPr>
          <w:rFonts w:ascii="Arial" w:hAnsi="Arial" w:cs="Arial"/>
          <w:color w:val="000000"/>
          <w:sz w:val="22"/>
          <w:szCs w:val="22"/>
        </w:rPr>
        <w:br/>
      </w:r>
      <w:proofErr w:type="spellStart"/>
      <w:r w:rsidRPr="00F22397">
        <w:rPr>
          <w:rFonts w:ascii="Arial" w:hAnsi="Arial" w:cs="Arial"/>
          <w:color w:val="000000"/>
          <w:sz w:val="22"/>
          <w:szCs w:val="22"/>
          <w:bdr w:val="none" w:sz="0" w:space="0" w:color="auto" w:frame="1"/>
          <w:lang w:val="en-GB"/>
        </w:rPr>
        <w:t>NovoNordisk</w:t>
      </w:r>
      <w:proofErr w:type="spellEnd"/>
      <w:r w:rsidRPr="00F22397">
        <w:rPr>
          <w:rFonts w:ascii="Arial" w:hAnsi="Arial" w:cs="Arial"/>
          <w:color w:val="000000"/>
          <w:sz w:val="22"/>
          <w:szCs w:val="22"/>
          <w:bdr w:val="none" w:sz="0" w:space="0" w:color="auto" w:frame="1"/>
          <w:lang w:val="en-GB"/>
        </w:rPr>
        <w:t xml:space="preserve"> </w:t>
      </w:r>
      <w:r w:rsidR="00EE06D4">
        <w:rPr>
          <w:rFonts w:ascii="Arial" w:hAnsi="Arial" w:cs="Arial"/>
          <w:color w:val="000000"/>
          <w:sz w:val="22"/>
          <w:szCs w:val="22"/>
          <w:bdr w:val="none" w:sz="0" w:space="0" w:color="auto" w:frame="1"/>
          <w:lang w:val="en-GB"/>
        </w:rPr>
        <w:t>–</w:t>
      </w:r>
      <w:r w:rsidRPr="00F22397">
        <w:rPr>
          <w:rFonts w:ascii="Arial" w:hAnsi="Arial" w:cs="Arial"/>
          <w:color w:val="000000"/>
          <w:sz w:val="22"/>
          <w:szCs w:val="22"/>
          <w:bdr w:val="none" w:sz="0" w:space="0" w:color="auto" w:frame="1"/>
          <w:lang w:val="en-GB"/>
        </w:rPr>
        <w:t xml:space="preserve"> 2020</w:t>
      </w:r>
    </w:p>
    <w:p w14:paraId="77BAA259" w14:textId="3A6E78E9" w:rsidR="00EE06D4" w:rsidRPr="00EE06D4" w:rsidRDefault="00EE06D4" w:rsidP="00BC10B3">
      <w:pPr>
        <w:numPr>
          <w:ilvl w:val="0"/>
          <w:numId w:val="54"/>
        </w:numPr>
        <w:shd w:val="clear" w:color="auto" w:fill="FFFFFF"/>
        <w:rPr>
          <w:rFonts w:ascii="Arial" w:hAnsi="Arial" w:cs="Arial"/>
          <w:color w:val="000000"/>
          <w:sz w:val="22"/>
          <w:szCs w:val="22"/>
        </w:rPr>
      </w:pPr>
      <w:r>
        <w:rPr>
          <w:rFonts w:ascii="Arial" w:hAnsi="Arial" w:cs="Arial"/>
          <w:color w:val="000000"/>
          <w:sz w:val="22"/>
          <w:szCs w:val="22"/>
        </w:rPr>
        <w:t xml:space="preserve">CARE-HK - </w:t>
      </w:r>
      <w:r w:rsidRPr="00EE06D4">
        <w:rPr>
          <w:rFonts w:ascii="Arial" w:hAnsi="Arial" w:cs="Arial"/>
          <w:color w:val="000000"/>
          <w:sz w:val="22"/>
          <w:szCs w:val="22"/>
        </w:rPr>
        <w:t xml:space="preserve">Cardiovascular and Renal Treatment in Heart Failure Patients with </w:t>
      </w:r>
      <w:proofErr w:type="spellStart"/>
      <w:r w:rsidRPr="00EE06D4">
        <w:rPr>
          <w:rFonts w:ascii="Arial" w:hAnsi="Arial" w:cs="Arial"/>
          <w:color w:val="000000"/>
          <w:sz w:val="22"/>
          <w:szCs w:val="22"/>
        </w:rPr>
        <w:t>Hyperkalaemia</w:t>
      </w:r>
      <w:proofErr w:type="spellEnd"/>
      <w:r w:rsidRPr="00EE06D4">
        <w:rPr>
          <w:rFonts w:ascii="Arial" w:hAnsi="Arial" w:cs="Arial"/>
          <w:color w:val="000000"/>
          <w:sz w:val="22"/>
          <w:szCs w:val="22"/>
        </w:rPr>
        <w:t xml:space="preserve"> or at High Risk of </w:t>
      </w:r>
      <w:proofErr w:type="spellStart"/>
      <w:r w:rsidRPr="00EE06D4">
        <w:rPr>
          <w:rFonts w:ascii="Arial" w:hAnsi="Arial" w:cs="Arial"/>
          <w:color w:val="000000"/>
          <w:sz w:val="22"/>
          <w:szCs w:val="22"/>
        </w:rPr>
        <w:t>Hyperkalaemia</w:t>
      </w:r>
      <w:proofErr w:type="spellEnd"/>
      <w:r w:rsidRPr="00EE06D4">
        <w:rPr>
          <w:rFonts w:ascii="Arial" w:hAnsi="Arial" w:cs="Arial"/>
          <w:color w:val="000000"/>
          <w:sz w:val="22"/>
          <w:szCs w:val="22"/>
        </w:rPr>
        <w:t xml:space="preserve"> (CARE-HK in HF Registry)</w:t>
      </w:r>
    </w:p>
    <w:p w14:paraId="518F22BB"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ANTHEM-</w:t>
      </w:r>
      <w:proofErr w:type="spellStart"/>
      <w:r w:rsidRPr="00F22397">
        <w:rPr>
          <w:rFonts w:ascii="Arial" w:hAnsi="Arial" w:cs="Arial"/>
          <w:sz w:val="22"/>
          <w:szCs w:val="22"/>
        </w:rPr>
        <w:t>HFrEF</w:t>
      </w:r>
      <w:proofErr w:type="spellEnd"/>
      <w:r w:rsidRPr="00F22397">
        <w:rPr>
          <w:rFonts w:ascii="Arial" w:hAnsi="Arial" w:cs="Arial"/>
          <w:sz w:val="22"/>
          <w:szCs w:val="22"/>
        </w:rPr>
        <w:t xml:space="preserve"> Pivotal Study - Autonomic Regulation Therapy </w:t>
      </w:r>
      <w:proofErr w:type="gramStart"/>
      <w:r w:rsidRPr="00F22397">
        <w:rPr>
          <w:rFonts w:ascii="Arial" w:hAnsi="Arial" w:cs="Arial"/>
          <w:sz w:val="22"/>
          <w:szCs w:val="22"/>
        </w:rPr>
        <w:t>To</w:t>
      </w:r>
      <w:proofErr w:type="gramEnd"/>
      <w:r w:rsidRPr="00F22397">
        <w:rPr>
          <w:rFonts w:ascii="Arial" w:hAnsi="Arial" w:cs="Arial"/>
          <w:sz w:val="22"/>
          <w:szCs w:val="22"/>
        </w:rPr>
        <w:t xml:space="preserve"> Enhance Myocardial Function </w:t>
      </w:r>
      <w:proofErr w:type="gramStart"/>
      <w:r w:rsidRPr="00F22397">
        <w:rPr>
          <w:rFonts w:ascii="Arial" w:hAnsi="Arial" w:cs="Arial"/>
          <w:sz w:val="22"/>
          <w:szCs w:val="22"/>
        </w:rPr>
        <w:t>And</w:t>
      </w:r>
      <w:proofErr w:type="gramEnd"/>
      <w:r w:rsidRPr="00F22397">
        <w:rPr>
          <w:rFonts w:ascii="Arial" w:hAnsi="Arial" w:cs="Arial"/>
          <w:sz w:val="22"/>
          <w:szCs w:val="22"/>
        </w:rPr>
        <w:t xml:space="preserve"> Reduce Progression </w:t>
      </w:r>
      <w:proofErr w:type="gramStart"/>
      <w:r w:rsidRPr="00F22397">
        <w:rPr>
          <w:rFonts w:ascii="Arial" w:hAnsi="Arial" w:cs="Arial"/>
          <w:sz w:val="22"/>
          <w:szCs w:val="22"/>
        </w:rPr>
        <w:t>Of</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w:t>
      </w:r>
    </w:p>
    <w:p w14:paraId="7B34301B"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proofErr w:type="spellStart"/>
      <w:r w:rsidRPr="00F22397">
        <w:rPr>
          <w:rFonts w:ascii="Arial" w:hAnsi="Arial" w:cs="Arial"/>
          <w:sz w:val="22"/>
          <w:szCs w:val="22"/>
        </w:rPr>
        <w:t>LivaNova</w:t>
      </w:r>
      <w:proofErr w:type="spellEnd"/>
      <w:r w:rsidRPr="00F22397">
        <w:rPr>
          <w:rFonts w:ascii="Arial" w:hAnsi="Arial" w:cs="Arial"/>
          <w:sz w:val="22"/>
          <w:szCs w:val="22"/>
        </w:rPr>
        <w:t xml:space="preserve"> 2017-</w:t>
      </w:r>
    </w:p>
    <w:p w14:paraId="1C266349"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proofErr w:type="spellStart"/>
      <w:r w:rsidRPr="00F22397">
        <w:rPr>
          <w:rFonts w:ascii="Arial" w:hAnsi="Arial" w:cs="Arial"/>
          <w:sz w:val="22"/>
          <w:szCs w:val="22"/>
        </w:rPr>
        <w:t>Trientine</w:t>
      </w:r>
      <w:proofErr w:type="spellEnd"/>
      <w:r w:rsidRPr="00F22397">
        <w:rPr>
          <w:rFonts w:ascii="Arial" w:hAnsi="Arial" w:cs="Arial"/>
          <w:sz w:val="22"/>
          <w:szCs w:val="22"/>
        </w:rPr>
        <w:t xml:space="preserve"> -A Randomized, Double-Blind, Placebo-Controlled Study to Evaluate the Effects of INL</w:t>
      </w:r>
      <w:proofErr w:type="gramStart"/>
      <w:r w:rsidRPr="00F22397">
        <w:rPr>
          <w:rFonts w:ascii="Arial" w:hAnsi="Arial" w:cs="Arial"/>
          <w:sz w:val="22"/>
          <w:szCs w:val="22"/>
        </w:rPr>
        <w:t>1  in</w:t>
      </w:r>
      <w:proofErr w:type="gramEnd"/>
      <w:r w:rsidRPr="00F22397">
        <w:rPr>
          <w:rFonts w:ascii="Arial" w:hAnsi="Arial" w:cs="Arial"/>
          <w:sz w:val="22"/>
          <w:szCs w:val="22"/>
        </w:rPr>
        <w:t xml:space="preserve"> Patients with Heart Failure and Reduced Ejection Fraction</w:t>
      </w:r>
    </w:p>
    <w:p w14:paraId="07BBBB85"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proofErr w:type="spellStart"/>
      <w:r w:rsidRPr="00F22397">
        <w:rPr>
          <w:rFonts w:ascii="Arial" w:hAnsi="Arial" w:cs="Arial"/>
          <w:sz w:val="22"/>
          <w:szCs w:val="22"/>
        </w:rPr>
        <w:t>InnoLife</w:t>
      </w:r>
      <w:proofErr w:type="spellEnd"/>
      <w:r w:rsidRPr="00F22397">
        <w:rPr>
          <w:rFonts w:ascii="Arial" w:hAnsi="Arial" w:cs="Arial"/>
          <w:sz w:val="22"/>
          <w:szCs w:val="22"/>
        </w:rPr>
        <w:t xml:space="preserve"> 2017-</w:t>
      </w:r>
    </w:p>
    <w:p w14:paraId="4815822E"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proofErr w:type="spellStart"/>
      <w:r w:rsidRPr="00F22397">
        <w:rPr>
          <w:rFonts w:ascii="Arial" w:hAnsi="Arial" w:cs="Arial"/>
          <w:sz w:val="22"/>
          <w:szCs w:val="22"/>
        </w:rPr>
        <w:t>Adrenomedulin</w:t>
      </w:r>
      <w:proofErr w:type="spellEnd"/>
      <w:r w:rsidRPr="00F22397">
        <w:rPr>
          <w:rFonts w:ascii="Arial" w:hAnsi="Arial" w:cs="Arial"/>
          <w:sz w:val="22"/>
          <w:szCs w:val="22"/>
        </w:rPr>
        <w:t xml:space="preserve"> Guided Acute Heart Failure Therapy</w:t>
      </w:r>
    </w:p>
    <w:p w14:paraId="7C3006A2"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proofErr w:type="spellStart"/>
      <w:r w:rsidRPr="00F22397">
        <w:rPr>
          <w:rFonts w:ascii="Arial" w:hAnsi="Arial" w:cs="Arial"/>
          <w:sz w:val="22"/>
          <w:szCs w:val="22"/>
        </w:rPr>
        <w:t>Adrenomed</w:t>
      </w:r>
      <w:proofErr w:type="spellEnd"/>
      <w:r w:rsidRPr="00F22397">
        <w:rPr>
          <w:rFonts w:ascii="Arial" w:hAnsi="Arial" w:cs="Arial"/>
          <w:sz w:val="22"/>
          <w:szCs w:val="22"/>
        </w:rPr>
        <w:t xml:space="preserve"> 2017-</w:t>
      </w:r>
    </w:p>
    <w:p w14:paraId="597B7294"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ADOPT-HF - Asian Diabetes Outcomes Prevention Trial</w:t>
      </w:r>
    </w:p>
    <w:p w14:paraId="6FE79006"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Singapore Government 2017-</w:t>
      </w:r>
    </w:p>
    <w:p w14:paraId="218D247A" w14:textId="77777777" w:rsidR="00F22397" w:rsidRPr="00F22397" w:rsidRDefault="00F22397" w:rsidP="00BC10B3">
      <w:pPr>
        <w:pStyle w:val="ListParagraph"/>
        <w:numPr>
          <w:ilvl w:val="0"/>
          <w:numId w:val="54"/>
        </w:numPr>
        <w:rPr>
          <w:rFonts w:ascii="Arial" w:hAnsi="Arial" w:cs="Arial"/>
          <w:iCs/>
          <w:sz w:val="22"/>
          <w:szCs w:val="22"/>
          <w:shd w:val="clear" w:color="auto" w:fill="FFFFFF"/>
        </w:rPr>
      </w:pPr>
      <w:r w:rsidRPr="00F22397">
        <w:rPr>
          <w:rFonts w:ascii="Arial" w:hAnsi="Arial" w:cs="Arial"/>
          <w:bCs/>
          <w:sz w:val="22"/>
          <w:szCs w:val="22"/>
        </w:rPr>
        <w:t>REALISM</w:t>
      </w:r>
      <w:r w:rsidRPr="00F22397">
        <w:rPr>
          <w:rFonts w:ascii="Arial" w:hAnsi="Arial" w:cs="Arial"/>
          <w:iCs/>
          <w:sz w:val="22"/>
          <w:szCs w:val="22"/>
          <w:shd w:val="clear" w:color="auto" w:fill="FFFFFF"/>
        </w:rPr>
        <w:t xml:space="preserve"> HF - Real Life Monitoring </w:t>
      </w:r>
      <w:proofErr w:type="gramStart"/>
      <w:r w:rsidRPr="00F22397">
        <w:rPr>
          <w:rFonts w:ascii="Arial" w:hAnsi="Arial" w:cs="Arial"/>
          <w:iCs/>
          <w:sz w:val="22"/>
          <w:szCs w:val="22"/>
          <w:shd w:val="clear" w:color="auto" w:fill="FFFFFF"/>
        </w:rPr>
        <w:t>In</w:t>
      </w:r>
      <w:proofErr w:type="gramEnd"/>
      <w:r w:rsidRPr="00F22397">
        <w:rPr>
          <w:rFonts w:ascii="Arial" w:hAnsi="Arial" w:cs="Arial"/>
          <w:iCs/>
          <w:sz w:val="22"/>
          <w:szCs w:val="22"/>
          <w:shd w:val="clear" w:color="auto" w:fill="FFFFFF"/>
        </w:rPr>
        <w:t xml:space="preserve"> Patients </w:t>
      </w:r>
      <w:proofErr w:type="gramStart"/>
      <w:r w:rsidRPr="00F22397">
        <w:rPr>
          <w:rFonts w:ascii="Arial" w:hAnsi="Arial" w:cs="Arial"/>
          <w:iCs/>
          <w:sz w:val="22"/>
          <w:szCs w:val="22"/>
          <w:shd w:val="clear" w:color="auto" w:fill="FFFFFF"/>
        </w:rPr>
        <w:t>With</w:t>
      </w:r>
      <w:proofErr w:type="gramEnd"/>
      <w:r w:rsidRPr="00F22397">
        <w:rPr>
          <w:rFonts w:ascii="Arial" w:hAnsi="Arial" w:cs="Arial"/>
          <w:iCs/>
          <w:sz w:val="22"/>
          <w:szCs w:val="22"/>
          <w:shd w:val="clear" w:color="auto" w:fill="FFFFFF"/>
        </w:rPr>
        <w:t xml:space="preserve"> Heart Failure: A Pilot Study Evaluating Continuous Remote Monitoring </w:t>
      </w:r>
      <w:proofErr w:type="gramStart"/>
      <w:r w:rsidRPr="00F22397">
        <w:rPr>
          <w:rFonts w:ascii="Arial" w:hAnsi="Arial" w:cs="Arial"/>
          <w:iCs/>
          <w:sz w:val="22"/>
          <w:szCs w:val="22"/>
          <w:shd w:val="clear" w:color="auto" w:fill="FFFFFF"/>
        </w:rPr>
        <w:t>Of</w:t>
      </w:r>
      <w:proofErr w:type="gramEnd"/>
      <w:r w:rsidRPr="00F22397">
        <w:rPr>
          <w:rFonts w:ascii="Arial" w:hAnsi="Arial" w:cs="Arial"/>
          <w:iCs/>
          <w:sz w:val="22"/>
          <w:szCs w:val="22"/>
          <w:shd w:val="clear" w:color="auto" w:fill="FFFFFF"/>
        </w:rPr>
        <w:t xml:space="preserve"> Mobility </w:t>
      </w:r>
      <w:proofErr w:type="gramStart"/>
      <w:r w:rsidRPr="00F22397">
        <w:rPr>
          <w:rFonts w:ascii="Arial" w:hAnsi="Arial" w:cs="Arial"/>
          <w:iCs/>
          <w:sz w:val="22"/>
          <w:szCs w:val="22"/>
          <w:shd w:val="clear" w:color="auto" w:fill="FFFFFF"/>
        </w:rPr>
        <w:t>And</w:t>
      </w:r>
      <w:proofErr w:type="gramEnd"/>
      <w:r w:rsidRPr="00F22397">
        <w:rPr>
          <w:rFonts w:ascii="Arial" w:hAnsi="Arial" w:cs="Arial"/>
          <w:iCs/>
          <w:sz w:val="22"/>
          <w:szCs w:val="22"/>
          <w:shd w:val="clear" w:color="auto" w:fill="FFFFFF"/>
        </w:rPr>
        <w:t xml:space="preserve"> Patient Reported Outcomes </w:t>
      </w:r>
      <w:proofErr w:type="gramStart"/>
      <w:r w:rsidRPr="00F22397">
        <w:rPr>
          <w:rFonts w:ascii="Arial" w:hAnsi="Arial" w:cs="Arial"/>
          <w:iCs/>
          <w:sz w:val="22"/>
          <w:szCs w:val="22"/>
          <w:shd w:val="clear" w:color="auto" w:fill="FFFFFF"/>
        </w:rPr>
        <w:t>As</w:t>
      </w:r>
      <w:proofErr w:type="gramEnd"/>
      <w:r w:rsidRPr="00F22397">
        <w:rPr>
          <w:rFonts w:ascii="Arial" w:hAnsi="Arial" w:cs="Arial"/>
          <w:iCs/>
          <w:sz w:val="22"/>
          <w:szCs w:val="22"/>
          <w:shd w:val="clear" w:color="auto" w:fill="FFFFFF"/>
        </w:rPr>
        <w:t xml:space="preserve"> Potential Digital Endpoints </w:t>
      </w:r>
      <w:proofErr w:type="gramStart"/>
      <w:r w:rsidRPr="00F22397">
        <w:rPr>
          <w:rFonts w:ascii="Arial" w:hAnsi="Arial" w:cs="Arial"/>
          <w:iCs/>
          <w:sz w:val="22"/>
          <w:szCs w:val="22"/>
          <w:shd w:val="clear" w:color="auto" w:fill="FFFFFF"/>
        </w:rPr>
        <w:t>In</w:t>
      </w:r>
      <w:proofErr w:type="gramEnd"/>
      <w:r w:rsidRPr="00F22397">
        <w:rPr>
          <w:rFonts w:ascii="Arial" w:hAnsi="Arial" w:cs="Arial"/>
          <w:iCs/>
          <w:sz w:val="22"/>
          <w:szCs w:val="22"/>
          <w:shd w:val="clear" w:color="auto" w:fill="FFFFFF"/>
        </w:rPr>
        <w:t xml:space="preserve"> Future Heart Failure Trials</w:t>
      </w:r>
    </w:p>
    <w:p w14:paraId="3EBD1E2F" w14:textId="77777777" w:rsidR="00F22397" w:rsidRPr="00F22397" w:rsidRDefault="00F22397" w:rsidP="00F22397">
      <w:pPr>
        <w:pStyle w:val="ListParagraph"/>
        <w:ind w:left="360"/>
        <w:rPr>
          <w:rFonts w:ascii="Arial" w:hAnsi="Arial" w:cs="Arial"/>
          <w:iCs/>
          <w:sz w:val="22"/>
          <w:szCs w:val="22"/>
          <w:shd w:val="clear" w:color="auto" w:fill="FFFFFF"/>
        </w:rPr>
      </w:pPr>
      <w:r w:rsidRPr="00F22397">
        <w:rPr>
          <w:rFonts w:ascii="Arial" w:hAnsi="Arial" w:cs="Arial"/>
          <w:iCs/>
          <w:sz w:val="22"/>
          <w:szCs w:val="22"/>
          <w:shd w:val="clear" w:color="auto" w:fill="FFFFFF"/>
        </w:rPr>
        <w:t>Bayer 2017</w:t>
      </w:r>
    </w:p>
    <w:p w14:paraId="783BBDF3"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CHAMP HF - Change the Management of Heart Failure</w:t>
      </w:r>
    </w:p>
    <w:p w14:paraId="26F2FB0E"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Novartis 2017-</w:t>
      </w:r>
    </w:p>
    <w:p w14:paraId="52961197"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VITALITY-HFpEF - A Randomized Parallel-Group, Placebo-Controlled, Double-Blind, Multi-Center Trial </w:t>
      </w:r>
      <w:proofErr w:type="gramStart"/>
      <w:r w:rsidRPr="00F22397">
        <w:rPr>
          <w:rFonts w:ascii="Arial" w:hAnsi="Arial" w:cs="Arial"/>
          <w:sz w:val="22"/>
          <w:szCs w:val="22"/>
        </w:rPr>
        <w:t>To</w:t>
      </w:r>
      <w:proofErr w:type="gramEnd"/>
      <w:r w:rsidRPr="00F22397">
        <w:rPr>
          <w:rFonts w:ascii="Arial" w:hAnsi="Arial" w:cs="Arial"/>
          <w:sz w:val="22"/>
          <w:szCs w:val="22"/>
        </w:rPr>
        <w:t xml:space="preserve"> Evaluate </w:t>
      </w:r>
      <w:proofErr w:type="gramStart"/>
      <w:r w:rsidRPr="00F22397">
        <w:rPr>
          <w:rFonts w:ascii="Arial" w:hAnsi="Arial" w:cs="Arial"/>
          <w:sz w:val="22"/>
          <w:szCs w:val="22"/>
        </w:rPr>
        <w:t>The</w:t>
      </w:r>
      <w:proofErr w:type="gramEnd"/>
      <w:r w:rsidRPr="00F22397">
        <w:rPr>
          <w:rFonts w:ascii="Arial" w:hAnsi="Arial" w:cs="Arial"/>
          <w:sz w:val="22"/>
          <w:szCs w:val="22"/>
        </w:rPr>
        <w:t xml:space="preserve"> Efficacy </w:t>
      </w:r>
      <w:proofErr w:type="gramStart"/>
      <w:r w:rsidRPr="00F22397">
        <w:rPr>
          <w:rFonts w:ascii="Arial" w:hAnsi="Arial" w:cs="Arial"/>
          <w:sz w:val="22"/>
          <w:szCs w:val="22"/>
        </w:rPr>
        <w:t>And</w:t>
      </w:r>
      <w:proofErr w:type="gramEnd"/>
      <w:r w:rsidRPr="00F22397">
        <w:rPr>
          <w:rFonts w:ascii="Arial" w:hAnsi="Arial" w:cs="Arial"/>
          <w:sz w:val="22"/>
          <w:szCs w:val="22"/>
        </w:rPr>
        <w:t xml:space="preserve"> Safety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Oral </w:t>
      </w:r>
      <w:proofErr w:type="spellStart"/>
      <w:r w:rsidRPr="00F22397">
        <w:rPr>
          <w:rFonts w:ascii="Arial" w:hAnsi="Arial" w:cs="Arial"/>
          <w:sz w:val="22"/>
          <w:szCs w:val="22"/>
        </w:rPr>
        <w:t>Sgc</w:t>
      </w:r>
      <w:proofErr w:type="spellEnd"/>
      <w:r w:rsidRPr="00F22397">
        <w:rPr>
          <w:rFonts w:ascii="Arial" w:hAnsi="Arial" w:cs="Arial"/>
          <w:sz w:val="22"/>
          <w:szCs w:val="22"/>
        </w:rPr>
        <w:t xml:space="preserve"> Stimulator Vericiguat </w:t>
      </w:r>
      <w:proofErr w:type="gramStart"/>
      <w:r w:rsidRPr="00F22397">
        <w:rPr>
          <w:rFonts w:ascii="Arial" w:hAnsi="Arial" w:cs="Arial"/>
          <w:sz w:val="22"/>
          <w:szCs w:val="22"/>
        </w:rPr>
        <w:t>To</w:t>
      </w:r>
      <w:proofErr w:type="gramEnd"/>
      <w:r w:rsidRPr="00F22397">
        <w:rPr>
          <w:rFonts w:ascii="Arial" w:hAnsi="Arial" w:cs="Arial"/>
          <w:sz w:val="22"/>
          <w:szCs w:val="22"/>
        </w:rPr>
        <w:t xml:space="preserve"> Improve Physical Functioning </w:t>
      </w:r>
      <w:proofErr w:type="gramStart"/>
      <w:r w:rsidRPr="00F22397">
        <w:rPr>
          <w:rFonts w:ascii="Arial" w:hAnsi="Arial" w:cs="Arial"/>
          <w:sz w:val="22"/>
          <w:szCs w:val="22"/>
        </w:rPr>
        <w:t>In</w:t>
      </w:r>
      <w:proofErr w:type="gramEnd"/>
      <w:r w:rsidRPr="00F22397">
        <w:rPr>
          <w:rFonts w:ascii="Arial" w:hAnsi="Arial" w:cs="Arial"/>
          <w:sz w:val="22"/>
          <w:szCs w:val="22"/>
        </w:rPr>
        <w:t xml:space="preserve"> Activities </w:t>
      </w:r>
      <w:proofErr w:type="gramStart"/>
      <w:r w:rsidRPr="00F22397">
        <w:rPr>
          <w:rFonts w:ascii="Arial" w:hAnsi="Arial" w:cs="Arial"/>
          <w:sz w:val="22"/>
          <w:szCs w:val="22"/>
        </w:rPr>
        <w:t>Of</w:t>
      </w:r>
      <w:proofErr w:type="gramEnd"/>
      <w:r w:rsidRPr="00F22397">
        <w:rPr>
          <w:rFonts w:ascii="Arial" w:hAnsi="Arial" w:cs="Arial"/>
          <w:sz w:val="22"/>
          <w:szCs w:val="22"/>
        </w:rPr>
        <w:t xml:space="preserve"> Daily Living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And</w:t>
      </w:r>
      <w:proofErr w:type="gramEnd"/>
      <w:r w:rsidRPr="00F22397">
        <w:rPr>
          <w:rFonts w:ascii="Arial" w:hAnsi="Arial" w:cs="Arial"/>
          <w:sz w:val="22"/>
          <w:szCs w:val="22"/>
        </w:rPr>
        <w:t xml:space="preserve"> Preserved Ejection Fraction</w:t>
      </w:r>
    </w:p>
    <w:p w14:paraId="622DAEF6"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Bayer-Merck 2017-</w:t>
      </w:r>
    </w:p>
    <w:p w14:paraId="0D9DFCCB"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EMPEROR Reduced - Empagliflozin Outcome Trial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Chronic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w:t>
      </w:r>
    </w:p>
    <w:p w14:paraId="00F7C108"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Boehringer Ingelheim 2017-</w:t>
      </w:r>
    </w:p>
    <w:p w14:paraId="3BB4F5BF"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HEART-FID - Rationale and Design of the Randomized, Double-Blind, Placebo-Controlled Trial of Ferric </w:t>
      </w:r>
      <w:proofErr w:type="spellStart"/>
      <w:r w:rsidRPr="00F22397">
        <w:rPr>
          <w:rFonts w:ascii="Arial" w:hAnsi="Arial" w:cs="Arial"/>
          <w:sz w:val="22"/>
          <w:szCs w:val="22"/>
        </w:rPr>
        <w:t>Carboxymaltose</w:t>
      </w:r>
      <w:proofErr w:type="spellEnd"/>
      <w:r w:rsidRPr="00F22397">
        <w:rPr>
          <w:rFonts w:ascii="Arial" w:hAnsi="Arial" w:cs="Arial"/>
          <w:sz w:val="22"/>
          <w:szCs w:val="22"/>
        </w:rPr>
        <w:t xml:space="preserve"> as Treatment for Heart Failure with Iron Deficiency</w:t>
      </w:r>
      <w:r w:rsidRPr="00F22397">
        <w:rPr>
          <w:rFonts w:ascii="Arial" w:hAnsi="Arial" w:cs="Arial"/>
          <w:b/>
          <w:sz w:val="22"/>
          <w:szCs w:val="22"/>
        </w:rPr>
        <w:t xml:space="preserve"> </w:t>
      </w:r>
    </w:p>
    <w:p w14:paraId="28446FD0"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Luitpold 2017-</w:t>
      </w:r>
    </w:p>
    <w:p w14:paraId="6482522E"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INTERVENE HF - Integrated Diagnostics Driven Diuretic and Chronic Medication Management for Heart Failure</w:t>
      </w:r>
    </w:p>
    <w:p w14:paraId="7697A3D2"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Medtronic 2017-</w:t>
      </w:r>
    </w:p>
    <w:p w14:paraId="3274ABD2"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CONNECT HF - Care Optimization Through Patient </w:t>
      </w:r>
      <w:proofErr w:type="gramStart"/>
      <w:r w:rsidRPr="00F22397">
        <w:rPr>
          <w:rFonts w:ascii="Arial" w:hAnsi="Arial" w:cs="Arial"/>
          <w:sz w:val="22"/>
          <w:szCs w:val="22"/>
        </w:rPr>
        <w:t>And</w:t>
      </w:r>
      <w:proofErr w:type="gramEnd"/>
      <w:r w:rsidRPr="00F22397">
        <w:rPr>
          <w:rFonts w:ascii="Arial" w:hAnsi="Arial" w:cs="Arial"/>
          <w:sz w:val="22"/>
          <w:szCs w:val="22"/>
        </w:rPr>
        <w:t xml:space="preserve"> Hospital Engagement Clinical Trial </w:t>
      </w:r>
      <w:proofErr w:type="gramStart"/>
      <w:r w:rsidRPr="00F22397">
        <w:rPr>
          <w:rFonts w:ascii="Arial" w:hAnsi="Arial" w:cs="Arial"/>
          <w:sz w:val="22"/>
          <w:szCs w:val="22"/>
        </w:rPr>
        <w:t>For</w:t>
      </w:r>
      <w:proofErr w:type="gramEnd"/>
      <w:r w:rsidRPr="00F22397">
        <w:rPr>
          <w:rFonts w:ascii="Arial" w:hAnsi="Arial" w:cs="Arial"/>
          <w:sz w:val="22"/>
          <w:szCs w:val="22"/>
        </w:rPr>
        <w:t xml:space="preserve"> Heart Failure</w:t>
      </w:r>
    </w:p>
    <w:p w14:paraId="40F06CC8"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Novartis 2017-</w:t>
      </w:r>
    </w:p>
    <w:p w14:paraId="628A1829"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PANTHOEN - A Multicenter, Randomized, Parallel Group, Double Blind, Dose-Finding Phase II Trial </w:t>
      </w:r>
      <w:proofErr w:type="gramStart"/>
      <w:r w:rsidRPr="00F22397">
        <w:rPr>
          <w:rFonts w:ascii="Arial" w:hAnsi="Arial" w:cs="Arial"/>
          <w:sz w:val="22"/>
          <w:szCs w:val="22"/>
        </w:rPr>
        <w:t>To</w:t>
      </w:r>
      <w:proofErr w:type="gramEnd"/>
      <w:r w:rsidRPr="00F22397">
        <w:rPr>
          <w:rFonts w:ascii="Arial" w:hAnsi="Arial" w:cs="Arial"/>
          <w:sz w:val="22"/>
          <w:szCs w:val="22"/>
        </w:rPr>
        <w:t xml:space="preserve"> Study </w:t>
      </w:r>
      <w:proofErr w:type="gramStart"/>
      <w:r w:rsidRPr="00F22397">
        <w:rPr>
          <w:rFonts w:ascii="Arial" w:hAnsi="Arial" w:cs="Arial"/>
          <w:sz w:val="22"/>
          <w:szCs w:val="22"/>
        </w:rPr>
        <w:t>The</w:t>
      </w:r>
      <w:proofErr w:type="gramEnd"/>
      <w:r w:rsidRPr="00F22397">
        <w:rPr>
          <w:rFonts w:ascii="Arial" w:hAnsi="Arial" w:cs="Arial"/>
          <w:sz w:val="22"/>
          <w:szCs w:val="22"/>
        </w:rPr>
        <w:t xml:space="preserve"> Efficacy, Safety, Pharmacokinetic </w:t>
      </w:r>
      <w:proofErr w:type="gramStart"/>
      <w:r w:rsidRPr="00F22397">
        <w:rPr>
          <w:rFonts w:ascii="Arial" w:hAnsi="Arial" w:cs="Arial"/>
          <w:sz w:val="22"/>
          <w:szCs w:val="22"/>
        </w:rPr>
        <w:t>And</w:t>
      </w:r>
      <w:proofErr w:type="gramEnd"/>
      <w:r w:rsidRPr="00F22397">
        <w:rPr>
          <w:rFonts w:ascii="Arial" w:hAnsi="Arial" w:cs="Arial"/>
          <w:sz w:val="22"/>
          <w:szCs w:val="22"/>
        </w:rPr>
        <w:t xml:space="preserve"> Pharmacodynamic Effects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Oral Partial Adenosine A1 Receptor Agonist BAY 1067197 Over 20 Weeks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Chronic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w:t>
      </w:r>
    </w:p>
    <w:p w14:paraId="66CDBF20"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 xml:space="preserve">Bayer 2017- </w:t>
      </w:r>
    </w:p>
    <w:p w14:paraId="7E2A0D7B"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PROVE HF - Entresto (sacubitril and valsartan) and Cardiovascular Outcomes, Remodeling, and Biomarkers in Heart Failure</w:t>
      </w:r>
    </w:p>
    <w:p w14:paraId="2E54263D"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Novartis 2015</w:t>
      </w:r>
    </w:p>
    <w:p w14:paraId="6D4BC40E"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IDDEA HF - A Phase 2 Open-Label Study to Evaluate the Effects of Multiple </w:t>
      </w:r>
      <w:proofErr w:type="gramStart"/>
      <w:r w:rsidRPr="00F22397">
        <w:rPr>
          <w:rFonts w:ascii="Arial" w:hAnsi="Arial" w:cs="Arial"/>
          <w:sz w:val="22"/>
          <w:szCs w:val="22"/>
        </w:rPr>
        <w:t>2 hour</w:t>
      </w:r>
      <w:proofErr w:type="gramEnd"/>
      <w:r w:rsidRPr="00F22397">
        <w:rPr>
          <w:rFonts w:ascii="Arial" w:hAnsi="Arial" w:cs="Arial"/>
          <w:sz w:val="22"/>
          <w:szCs w:val="22"/>
        </w:rPr>
        <w:t xml:space="preserve"> Intravenous Infusions of MTP-131 in Subjects with Stable Heart Failure Due to Reduced </w:t>
      </w:r>
      <w:r w:rsidRPr="00F22397">
        <w:rPr>
          <w:rFonts w:ascii="Arial" w:hAnsi="Arial" w:cs="Arial"/>
          <w:sz w:val="22"/>
          <w:szCs w:val="22"/>
        </w:rPr>
        <w:lastRenderedPageBreak/>
        <w:t>Ejection Fraction</w:t>
      </w:r>
    </w:p>
    <w:p w14:paraId="0EAD3B62"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proofErr w:type="spellStart"/>
      <w:r w:rsidRPr="00F22397">
        <w:rPr>
          <w:rFonts w:ascii="Arial" w:hAnsi="Arial" w:cs="Arial"/>
          <w:sz w:val="22"/>
          <w:szCs w:val="22"/>
        </w:rPr>
        <w:t>StealthPeptide</w:t>
      </w:r>
      <w:proofErr w:type="spellEnd"/>
      <w:r w:rsidRPr="00F22397">
        <w:rPr>
          <w:rFonts w:ascii="Arial" w:hAnsi="Arial" w:cs="Arial"/>
          <w:sz w:val="22"/>
          <w:szCs w:val="22"/>
        </w:rPr>
        <w:t xml:space="preserve"> 2017-</w:t>
      </w:r>
    </w:p>
    <w:p w14:paraId="26CBE077"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FERIC-RO - </w:t>
      </w:r>
      <w:proofErr w:type="spellStart"/>
      <w:r w:rsidRPr="00F22397">
        <w:rPr>
          <w:rFonts w:ascii="Arial" w:hAnsi="Arial" w:cs="Arial"/>
          <w:sz w:val="22"/>
          <w:szCs w:val="22"/>
        </w:rPr>
        <w:t>FiER</w:t>
      </w:r>
      <w:proofErr w:type="spellEnd"/>
      <w:r w:rsidRPr="00F22397">
        <w:rPr>
          <w:rFonts w:ascii="Arial" w:hAnsi="Arial" w:cs="Arial"/>
          <w:sz w:val="22"/>
          <w:szCs w:val="22"/>
        </w:rPr>
        <w:t xml:space="preserve"> deficit in </w:t>
      </w:r>
      <w:proofErr w:type="spellStart"/>
      <w:r w:rsidRPr="00F22397">
        <w:rPr>
          <w:rFonts w:ascii="Arial" w:hAnsi="Arial" w:cs="Arial"/>
          <w:sz w:val="22"/>
          <w:szCs w:val="22"/>
        </w:rPr>
        <w:t>Insuficienta</w:t>
      </w:r>
      <w:proofErr w:type="spellEnd"/>
      <w:r w:rsidRPr="00F22397">
        <w:rPr>
          <w:rFonts w:ascii="Arial" w:hAnsi="Arial" w:cs="Arial"/>
          <w:sz w:val="22"/>
          <w:szCs w:val="22"/>
        </w:rPr>
        <w:t xml:space="preserve"> </w:t>
      </w:r>
      <w:proofErr w:type="spellStart"/>
      <w:r w:rsidRPr="00F22397">
        <w:rPr>
          <w:rFonts w:ascii="Arial" w:hAnsi="Arial" w:cs="Arial"/>
          <w:sz w:val="22"/>
          <w:szCs w:val="22"/>
        </w:rPr>
        <w:t>Cardiaca</w:t>
      </w:r>
      <w:proofErr w:type="spellEnd"/>
      <w:r w:rsidRPr="00F22397">
        <w:rPr>
          <w:rFonts w:ascii="Arial" w:hAnsi="Arial" w:cs="Arial"/>
          <w:sz w:val="22"/>
          <w:szCs w:val="22"/>
        </w:rPr>
        <w:t xml:space="preserve"> in Romania. Observational Registry of Anemia in Heart Failure</w:t>
      </w:r>
    </w:p>
    <w:p w14:paraId="766F021B"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 xml:space="preserve">Vifor Pharma 2017- </w:t>
      </w:r>
    </w:p>
    <w:p w14:paraId="1BB0AD96"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A Randomized, Double-Blind, Placebo-Controlled Trial </w:t>
      </w:r>
      <w:proofErr w:type="gramStart"/>
      <w:r w:rsidRPr="00F22397">
        <w:rPr>
          <w:rFonts w:ascii="Arial" w:hAnsi="Arial" w:cs="Arial"/>
          <w:sz w:val="22"/>
          <w:szCs w:val="22"/>
        </w:rPr>
        <w:t>To</w:t>
      </w:r>
      <w:proofErr w:type="gramEnd"/>
      <w:r w:rsidRPr="00F22397">
        <w:rPr>
          <w:rFonts w:ascii="Arial" w:hAnsi="Arial" w:cs="Arial"/>
          <w:sz w:val="22"/>
          <w:szCs w:val="22"/>
        </w:rPr>
        <w:t xml:space="preserve"> Investigate </w:t>
      </w:r>
      <w:proofErr w:type="gramStart"/>
      <w:r w:rsidRPr="00F22397">
        <w:rPr>
          <w:rFonts w:ascii="Arial" w:hAnsi="Arial" w:cs="Arial"/>
          <w:sz w:val="22"/>
          <w:szCs w:val="22"/>
        </w:rPr>
        <w:t>The</w:t>
      </w:r>
      <w:proofErr w:type="gramEnd"/>
      <w:r w:rsidRPr="00F22397">
        <w:rPr>
          <w:rFonts w:ascii="Arial" w:hAnsi="Arial" w:cs="Arial"/>
          <w:sz w:val="22"/>
          <w:szCs w:val="22"/>
        </w:rPr>
        <w:t xml:space="preserve"> Safety </w:t>
      </w:r>
      <w:proofErr w:type="gramStart"/>
      <w:r w:rsidRPr="00F22397">
        <w:rPr>
          <w:rFonts w:ascii="Arial" w:hAnsi="Arial" w:cs="Arial"/>
          <w:sz w:val="22"/>
          <w:szCs w:val="22"/>
        </w:rPr>
        <w:t>And</w:t>
      </w:r>
      <w:proofErr w:type="gramEnd"/>
      <w:r w:rsidRPr="00F22397">
        <w:rPr>
          <w:rFonts w:ascii="Arial" w:hAnsi="Arial" w:cs="Arial"/>
          <w:sz w:val="22"/>
          <w:szCs w:val="22"/>
        </w:rPr>
        <w:t xml:space="preserve"> Efficacy </w:t>
      </w:r>
      <w:proofErr w:type="gramStart"/>
      <w:r w:rsidRPr="00F22397">
        <w:rPr>
          <w:rFonts w:ascii="Arial" w:hAnsi="Arial" w:cs="Arial"/>
          <w:sz w:val="22"/>
          <w:szCs w:val="22"/>
        </w:rPr>
        <w:t>Of</w:t>
      </w:r>
      <w:proofErr w:type="gramEnd"/>
      <w:r w:rsidRPr="00F22397">
        <w:rPr>
          <w:rFonts w:ascii="Arial" w:hAnsi="Arial" w:cs="Arial"/>
          <w:sz w:val="22"/>
          <w:szCs w:val="22"/>
        </w:rPr>
        <w:t xml:space="preserve"> BC007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Beta-1-Adrenoceptor Autoantibodies </w:t>
      </w:r>
      <w:proofErr w:type="gramStart"/>
      <w:r w:rsidRPr="00F22397">
        <w:rPr>
          <w:rFonts w:ascii="Arial" w:hAnsi="Arial" w:cs="Arial"/>
          <w:sz w:val="22"/>
          <w:szCs w:val="22"/>
        </w:rPr>
        <w:t>And</w:t>
      </w:r>
      <w:proofErr w:type="gramEnd"/>
      <w:r w:rsidRPr="00F22397">
        <w:rPr>
          <w:rFonts w:ascii="Arial" w:hAnsi="Arial" w:cs="Arial"/>
          <w:sz w:val="22"/>
          <w:szCs w:val="22"/>
        </w:rPr>
        <w:t xml:space="preserve"> Chronic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w:t>
      </w:r>
    </w:p>
    <w:p w14:paraId="64001CFF"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Berlin Cures 2017-</w:t>
      </w:r>
    </w:p>
    <w:p w14:paraId="736543BE" w14:textId="77777777" w:rsidR="00F22397" w:rsidRPr="00F22397" w:rsidRDefault="00F22397" w:rsidP="00BC10B3">
      <w:pPr>
        <w:pStyle w:val="ListParagraph"/>
        <w:widowControl w:val="0"/>
        <w:numPr>
          <w:ilvl w:val="0"/>
          <w:numId w:val="54"/>
        </w:numPr>
        <w:autoSpaceDE w:val="0"/>
        <w:autoSpaceDN w:val="0"/>
        <w:adjustRightInd w:val="0"/>
        <w:rPr>
          <w:rFonts w:ascii="Arial" w:hAnsi="Arial" w:cs="Arial"/>
          <w:sz w:val="22"/>
          <w:szCs w:val="22"/>
        </w:rPr>
      </w:pPr>
      <w:r w:rsidRPr="00F22397">
        <w:rPr>
          <w:rFonts w:ascii="Arial" w:hAnsi="Arial" w:cs="Arial"/>
          <w:sz w:val="22"/>
          <w:szCs w:val="22"/>
        </w:rPr>
        <w:t xml:space="preserve">Safety And Efficacy </w:t>
      </w:r>
      <w:proofErr w:type="gramStart"/>
      <w:r w:rsidRPr="00F22397">
        <w:rPr>
          <w:rFonts w:ascii="Arial" w:hAnsi="Arial" w:cs="Arial"/>
          <w:sz w:val="22"/>
          <w:szCs w:val="22"/>
        </w:rPr>
        <w:t>For</w:t>
      </w:r>
      <w:proofErr w:type="gramEnd"/>
      <w:r w:rsidRPr="00F22397">
        <w:rPr>
          <w:rFonts w:ascii="Arial" w:hAnsi="Arial" w:cs="Arial"/>
          <w:sz w:val="22"/>
          <w:szCs w:val="22"/>
        </w:rPr>
        <w:t xml:space="preserve"> Ambulatory Use </w:t>
      </w:r>
      <w:proofErr w:type="gramStart"/>
      <w:r w:rsidRPr="00F22397">
        <w:rPr>
          <w:rFonts w:ascii="Arial" w:hAnsi="Arial" w:cs="Arial"/>
          <w:sz w:val="22"/>
          <w:szCs w:val="22"/>
        </w:rPr>
        <w:t>Of</w:t>
      </w:r>
      <w:proofErr w:type="gramEnd"/>
      <w:r w:rsidRPr="00F22397">
        <w:rPr>
          <w:rFonts w:ascii="Arial" w:hAnsi="Arial" w:cs="Arial"/>
          <w:sz w:val="22"/>
          <w:szCs w:val="22"/>
        </w:rPr>
        <w:t xml:space="preserve"> SQ Furosemide Delivery System </w:t>
      </w:r>
      <w:proofErr w:type="gramStart"/>
      <w:r w:rsidRPr="00F22397">
        <w:rPr>
          <w:rFonts w:ascii="Arial" w:hAnsi="Arial" w:cs="Arial"/>
          <w:sz w:val="22"/>
          <w:szCs w:val="22"/>
        </w:rPr>
        <w:t>In</w:t>
      </w:r>
      <w:proofErr w:type="gramEnd"/>
      <w:r w:rsidRPr="00F22397">
        <w:rPr>
          <w:rFonts w:ascii="Arial" w:hAnsi="Arial" w:cs="Arial"/>
          <w:sz w:val="22"/>
          <w:szCs w:val="22"/>
        </w:rPr>
        <w:t xml:space="preserve"> </w:t>
      </w:r>
      <w:proofErr w:type="gramStart"/>
      <w:r w:rsidRPr="00F22397">
        <w:rPr>
          <w:rFonts w:ascii="Arial" w:hAnsi="Arial" w:cs="Arial"/>
          <w:sz w:val="22"/>
          <w:szCs w:val="22"/>
        </w:rPr>
        <w:t>A</w:t>
      </w:r>
      <w:proofErr w:type="gramEnd"/>
      <w:r w:rsidRPr="00F22397">
        <w:rPr>
          <w:rFonts w:ascii="Arial" w:hAnsi="Arial" w:cs="Arial"/>
          <w:sz w:val="22"/>
          <w:szCs w:val="22"/>
        </w:rPr>
        <w:t xml:space="preserve"> Clinical Setting </w:t>
      </w:r>
      <w:proofErr w:type="gramStart"/>
      <w:r w:rsidRPr="00F22397">
        <w:rPr>
          <w:rFonts w:ascii="Arial" w:hAnsi="Arial" w:cs="Arial"/>
          <w:sz w:val="22"/>
          <w:szCs w:val="22"/>
        </w:rPr>
        <w:t>Of</w:t>
      </w:r>
      <w:proofErr w:type="gramEnd"/>
      <w:r w:rsidRPr="00F22397">
        <w:rPr>
          <w:rFonts w:ascii="Arial" w:hAnsi="Arial" w:cs="Arial"/>
          <w:sz w:val="22"/>
          <w:szCs w:val="22"/>
        </w:rPr>
        <w:t xml:space="preserve"> Heart Failure</w:t>
      </w:r>
    </w:p>
    <w:p w14:paraId="0EE4B973" w14:textId="77777777" w:rsidR="00F22397" w:rsidRPr="00F22397" w:rsidRDefault="00F22397" w:rsidP="00F22397">
      <w:pPr>
        <w:pStyle w:val="ListParagraph"/>
        <w:widowControl w:val="0"/>
        <w:autoSpaceDE w:val="0"/>
        <w:autoSpaceDN w:val="0"/>
        <w:adjustRightInd w:val="0"/>
        <w:ind w:left="360"/>
        <w:rPr>
          <w:rFonts w:ascii="Arial" w:hAnsi="Arial" w:cs="Arial"/>
          <w:sz w:val="22"/>
          <w:szCs w:val="22"/>
        </w:rPr>
      </w:pPr>
      <w:r w:rsidRPr="00F22397">
        <w:rPr>
          <w:rFonts w:ascii="Arial" w:hAnsi="Arial" w:cs="Arial"/>
          <w:sz w:val="22"/>
          <w:szCs w:val="22"/>
        </w:rPr>
        <w:t>SC Pharma 2017-</w:t>
      </w:r>
    </w:p>
    <w:p w14:paraId="77AB3A21"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lang w:val="en-GB"/>
        </w:rPr>
        <w:t xml:space="preserve">VICTORIA - </w:t>
      </w:r>
      <w:r w:rsidRPr="00F22397">
        <w:rPr>
          <w:rFonts w:ascii="Arial" w:hAnsi="Arial" w:cs="Arial"/>
          <w:sz w:val="22"/>
          <w:szCs w:val="22"/>
        </w:rPr>
        <w:t xml:space="preserve">A Randomized Parallel-Group, Placebo-Controlled, Double-Blind, Event-Driven, Multi-Center Pivotal Phase III Clinical Outcome Trial </w:t>
      </w:r>
      <w:proofErr w:type="gramStart"/>
      <w:r w:rsidRPr="00F22397">
        <w:rPr>
          <w:rFonts w:ascii="Arial" w:hAnsi="Arial" w:cs="Arial"/>
          <w:sz w:val="22"/>
          <w:szCs w:val="22"/>
        </w:rPr>
        <w:t>Of</w:t>
      </w:r>
      <w:proofErr w:type="gramEnd"/>
      <w:r w:rsidRPr="00F22397">
        <w:rPr>
          <w:rFonts w:ascii="Arial" w:hAnsi="Arial" w:cs="Arial"/>
          <w:sz w:val="22"/>
          <w:szCs w:val="22"/>
        </w:rPr>
        <w:t xml:space="preserve"> Efficacy </w:t>
      </w:r>
      <w:proofErr w:type="gramStart"/>
      <w:r w:rsidRPr="00F22397">
        <w:rPr>
          <w:rFonts w:ascii="Arial" w:hAnsi="Arial" w:cs="Arial"/>
          <w:sz w:val="22"/>
          <w:szCs w:val="22"/>
        </w:rPr>
        <w:t>And</w:t>
      </w:r>
      <w:proofErr w:type="gramEnd"/>
      <w:r w:rsidRPr="00F22397">
        <w:rPr>
          <w:rFonts w:ascii="Arial" w:hAnsi="Arial" w:cs="Arial"/>
          <w:sz w:val="22"/>
          <w:szCs w:val="22"/>
        </w:rPr>
        <w:t xml:space="preserve"> Safety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Oral </w:t>
      </w:r>
      <w:proofErr w:type="spellStart"/>
      <w:r w:rsidRPr="00F22397">
        <w:rPr>
          <w:rFonts w:ascii="Arial" w:hAnsi="Arial" w:cs="Arial"/>
          <w:sz w:val="22"/>
          <w:szCs w:val="22"/>
        </w:rPr>
        <w:t>Sgc</w:t>
      </w:r>
      <w:proofErr w:type="spellEnd"/>
      <w:r w:rsidRPr="00F22397">
        <w:rPr>
          <w:rFonts w:ascii="Arial" w:hAnsi="Arial" w:cs="Arial"/>
          <w:sz w:val="22"/>
          <w:szCs w:val="22"/>
        </w:rPr>
        <w:t xml:space="preserve"> Stimulator Vericiguat (BAY 1021189)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HF And Reduced Ejection Fraction (HFREF)</w:t>
      </w:r>
      <w:r w:rsidRPr="00F22397">
        <w:rPr>
          <w:rFonts w:ascii="Arial" w:hAnsi="Arial" w:cs="Arial"/>
          <w:bCs/>
          <w:sz w:val="22"/>
          <w:szCs w:val="22"/>
        </w:rPr>
        <w:t xml:space="preserve"> -</w:t>
      </w:r>
      <w:r w:rsidRPr="00F22397">
        <w:rPr>
          <w:rStyle w:val="BayerBodyTextFullChar"/>
          <w:rFonts w:ascii="Arial" w:hAnsi="Arial" w:cs="Arial"/>
          <w:sz w:val="22"/>
          <w:szCs w:val="22"/>
        </w:rPr>
        <w:t xml:space="preserve"> </w:t>
      </w:r>
      <w:r w:rsidRPr="00F22397">
        <w:rPr>
          <w:rFonts w:ascii="Arial" w:hAnsi="Arial" w:cs="Arial"/>
          <w:i/>
          <w:sz w:val="22"/>
          <w:szCs w:val="22"/>
          <w:lang w:eastAsia="de-DE"/>
        </w:rPr>
        <w:t>V</w:t>
      </w:r>
      <w:r w:rsidRPr="00F22397">
        <w:rPr>
          <w:rFonts w:ascii="Arial" w:hAnsi="Arial" w:cs="Arial"/>
          <w:sz w:val="22"/>
          <w:szCs w:val="22"/>
          <w:lang w:eastAsia="de-DE"/>
        </w:rPr>
        <w:t>er</w:t>
      </w:r>
      <w:r w:rsidRPr="00F22397">
        <w:rPr>
          <w:rFonts w:ascii="Arial" w:hAnsi="Arial" w:cs="Arial"/>
          <w:i/>
          <w:sz w:val="22"/>
          <w:szCs w:val="22"/>
          <w:lang w:eastAsia="de-DE"/>
        </w:rPr>
        <w:t>ic</w:t>
      </w:r>
      <w:r w:rsidRPr="00F22397">
        <w:rPr>
          <w:rFonts w:ascii="Arial" w:hAnsi="Arial" w:cs="Arial"/>
          <w:sz w:val="22"/>
          <w:szCs w:val="22"/>
          <w:lang w:eastAsia="de-DE"/>
        </w:rPr>
        <w:t>igua</w:t>
      </w:r>
      <w:r w:rsidRPr="00F22397">
        <w:rPr>
          <w:rFonts w:ascii="Arial" w:hAnsi="Arial" w:cs="Arial"/>
          <w:i/>
          <w:sz w:val="22"/>
          <w:szCs w:val="22"/>
          <w:lang w:eastAsia="de-DE"/>
        </w:rPr>
        <w:t xml:space="preserve">t </w:t>
      </w:r>
      <w:r w:rsidRPr="00F22397">
        <w:rPr>
          <w:rFonts w:ascii="Arial" w:hAnsi="Arial" w:cs="Arial"/>
          <w:sz w:val="22"/>
          <w:szCs w:val="22"/>
          <w:lang w:eastAsia="de-DE"/>
        </w:rPr>
        <w:t>Gl</w:t>
      </w:r>
      <w:r w:rsidRPr="00F22397">
        <w:rPr>
          <w:rFonts w:ascii="Arial" w:hAnsi="Arial" w:cs="Arial"/>
          <w:i/>
          <w:sz w:val="22"/>
          <w:szCs w:val="22"/>
          <w:lang w:eastAsia="de-DE"/>
        </w:rPr>
        <w:t>o</w:t>
      </w:r>
      <w:r w:rsidRPr="00F22397">
        <w:rPr>
          <w:rFonts w:ascii="Arial" w:hAnsi="Arial" w:cs="Arial"/>
          <w:sz w:val="22"/>
          <w:szCs w:val="22"/>
          <w:lang w:eastAsia="de-DE"/>
        </w:rPr>
        <w:t xml:space="preserve">bal Study </w:t>
      </w:r>
      <w:proofErr w:type="gramStart"/>
      <w:r w:rsidRPr="00F22397">
        <w:rPr>
          <w:rFonts w:ascii="Arial" w:hAnsi="Arial" w:cs="Arial"/>
          <w:sz w:val="22"/>
          <w:szCs w:val="22"/>
          <w:lang w:eastAsia="de-DE"/>
        </w:rPr>
        <w:t>In</w:t>
      </w:r>
      <w:proofErr w:type="gramEnd"/>
      <w:r w:rsidRPr="00F22397">
        <w:rPr>
          <w:rFonts w:ascii="Arial" w:hAnsi="Arial" w:cs="Arial"/>
          <w:sz w:val="22"/>
          <w:szCs w:val="22"/>
          <w:lang w:eastAsia="de-DE"/>
        </w:rPr>
        <w:t xml:space="preserve"> Patients </w:t>
      </w:r>
      <w:proofErr w:type="gramStart"/>
      <w:r w:rsidRPr="00F22397">
        <w:rPr>
          <w:rFonts w:ascii="Arial" w:hAnsi="Arial" w:cs="Arial"/>
          <w:sz w:val="22"/>
          <w:szCs w:val="22"/>
          <w:lang w:eastAsia="de-DE"/>
        </w:rPr>
        <w:t>With</w:t>
      </w:r>
      <w:proofErr w:type="gramEnd"/>
      <w:r w:rsidRPr="00F22397">
        <w:rPr>
          <w:rFonts w:ascii="Arial" w:hAnsi="Arial" w:cs="Arial"/>
          <w:sz w:val="22"/>
          <w:szCs w:val="22"/>
          <w:lang w:eastAsia="de-DE"/>
        </w:rPr>
        <w:t xml:space="preserve"> Heart Failure </w:t>
      </w:r>
      <w:proofErr w:type="gramStart"/>
      <w:r w:rsidRPr="00F22397">
        <w:rPr>
          <w:rFonts w:ascii="Arial" w:hAnsi="Arial" w:cs="Arial"/>
          <w:sz w:val="22"/>
          <w:szCs w:val="22"/>
          <w:lang w:eastAsia="de-DE"/>
        </w:rPr>
        <w:t>And</w:t>
      </w:r>
      <w:proofErr w:type="gramEnd"/>
      <w:r w:rsidRPr="00F22397">
        <w:rPr>
          <w:rFonts w:ascii="Arial" w:hAnsi="Arial" w:cs="Arial"/>
          <w:sz w:val="22"/>
          <w:szCs w:val="22"/>
          <w:lang w:eastAsia="de-DE"/>
        </w:rPr>
        <w:t xml:space="preserve"> </w:t>
      </w:r>
      <w:r w:rsidRPr="00F22397">
        <w:rPr>
          <w:rFonts w:ascii="Arial" w:hAnsi="Arial" w:cs="Arial"/>
          <w:i/>
          <w:sz w:val="22"/>
          <w:szCs w:val="22"/>
          <w:lang w:eastAsia="de-DE"/>
        </w:rPr>
        <w:t>R</w:t>
      </w:r>
      <w:r w:rsidRPr="00F22397">
        <w:rPr>
          <w:rFonts w:ascii="Arial" w:hAnsi="Arial" w:cs="Arial"/>
          <w:sz w:val="22"/>
          <w:szCs w:val="22"/>
          <w:lang w:eastAsia="de-DE"/>
        </w:rPr>
        <w:t>educed Eject</w:t>
      </w:r>
      <w:r w:rsidRPr="00F22397">
        <w:rPr>
          <w:rFonts w:ascii="Arial" w:hAnsi="Arial" w:cs="Arial"/>
          <w:i/>
          <w:sz w:val="22"/>
          <w:szCs w:val="22"/>
          <w:lang w:eastAsia="de-DE"/>
        </w:rPr>
        <w:t>i</w:t>
      </w:r>
      <w:r w:rsidRPr="00F22397">
        <w:rPr>
          <w:rFonts w:ascii="Arial" w:hAnsi="Arial" w:cs="Arial"/>
          <w:sz w:val="22"/>
          <w:szCs w:val="22"/>
          <w:lang w:eastAsia="de-DE"/>
        </w:rPr>
        <w:t>on Fr</w:t>
      </w:r>
      <w:r w:rsidRPr="00F22397">
        <w:rPr>
          <w:rFonts w:ascii="Arial" w:hAnsi="Arial" w:cs="Arial"/>
          <w:i/>
          <w:sz w:val="22"/>
          <w:szCs w:val="22"/>
          <w:lang w:eastAsia="de-DE"/>
        </w:rPr>
        <w:t>a</w:t>
      </w:r>
      <w:r w:rsidRPr="00F22397">
        <w:rPr>
          <w:rFonts w:ascii="Arial" w:hAnsi="Arial" w:cs="Arial"/>
          <w:sz w:val="22"/>
          <w:szCs w:val="22"/>
          <w:lang w:eastAsia="de-DE"/>
        </w:rPr>
        <w:t>ction</w:t>
      </w:r>
    </w:p>
    <w:p w14:paraId="7EE1FD85" w14:textId="77777777" w:rsidR="00F22397" w:rsidRPr="00F22397" w:rsidRDefault="00F22397" w:rsidP="00F22397">
      <w:pPr>
        <w:pStyle w:val="ListParagraph"/>
        <w:ind w:left="360"/>
        <w:rPr>
          <w:rFonts w:ascii="Arial" w:hAnsi="Arial" w:cs="Arial"/>
          <w:sz w:val="22"/>
          <w:szCs w:val="22"/>
          <w:lang w:val="en-GB"/>
        </w:rPr>
      </w:pPr>
      <w:r w:rsidRPr="00F22397">
        <w:rPr>
          <w:rFonts w:ascii="Arial" w:hAnsi="Arial" w:cs="Arial"/>
          <w:sz w:val="22"/>
          <w:szCs w:val="22"/>
          <w:lang w:val="en-GB"/>
        </w:rPr>
        <w:t>Bayer-Merck 2016-</w:t>
      </w:r>
    </w:p>
    <w:p w14:paraId="3EC7C8FC" w14:textId="77777777" w:rsidR="00F22397" w:rsidRPr="00F22397" w:rsidRDefault="00F22397" w:rsidP="00BC10B3">
      <w:pPr>
        <w:pStyle w:val="ListParagraph"/>
        <w:numPr>
          <w:ilvl w:val="0"/>
          <w:numId w:val="54"/>
        </w:numPr>
        <w:rPr>
          <w:rFonts w:ascii="Arial" w:hAnsi="Arial" w:cs="Arial"/>
          <w:sz w:val="22"/>
          <w:szCs w:val="22"/>
        </w:rPr>
      </w:pPr>
      <w:bookmarkStart w:id="0" w:name="Title"/>
      <w:r w:rsidRPr="00F22397">
        <w:rPr>
          <w:rFonts w:ascii="Arial" w:hAnsi="Arial" w:cs="Arial"/>
          <w:sz w:val="22"/>
          <w:szCs w:val="22"/>
        </w:rPr>
        <w:t>LIFE HF - Valsartan Sacubitril (LCZ696) In Hospitalized Advanced Heart Failure</w:t>
      </w:r>
    </w:p>
    <w:p w14:paraId="11763428"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NHLBI, 2016</w:t>
      </w:r>
    </w:p>
    <w:p w14:paraId="7EBB9661"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rPr>
        <w:t xml:space="preserve">INDIE HF - </w:t>
      </w:r>
      <w:r w:rsidRPr="00F22397">
        <w:rPr>
          <w:rFonts w:ascii="Arial" w:hAnsi="Arial" w:cs="Arial"/>
          <w:sz w:val="22"/>
          <w:szCs w:val="22"/>
        </w:rPr>
        <w:t>Inorganic Nitrite Delivery to Improve Exercise Capacity in Heart Failure with Preserved Ejection Fraction</w:t>
      </w:r>
    </w:p>
    <w:p w14:paraId="7D84FBC0"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NHLBI 2016</w:t>
      </w:r>
    </w:p>
    <w:bookmarkEnd w:id="0"/>
    <w:p w14:paraId="71BADFF8"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A Phase IIa Study of the Effect of Continuous 42-Hour Intravenous Infusions of CXL-1427 on Hospitalization Parameters and Functional Status in Patients with Systolic Heart Failure Admitted to Observation</w:t>
      </w:r>
    </w:p>
    <w:p w14:paraId="292F2A9A" w14:textId="77777777" w:rsidR="00F22397" w:rsidRPr="00F22397" w:rsidRDefault="00F22397" w:rsidP="00F22397">
      <w:pPr>
        <w:pStyle w:val="ListParagraph"/>
        <w:ind w:left="360"/>
        <w:rPr>
          <w:rFonts w:ascii="Arial" w:hAnsi="Arial" w:cs="Arial"/>
          <w:sz w:val="22"/>
          <w:szCs w:val="22"/>
        </w:rPr>
      </w:pPr>
      <w:proofErr w:type="spellStart"/>
      <w:r w:rsidRPr="00F22397">
        <w:rPr>
          <w:rFonts w:ascii="Arial" w:hAnsi="Arial" w:cs="Arial"/>
          <w:sz w:val="22"/>
          <w:szCs w:val="22"/>
        </w:rPr>
        <w:t>Cardioxyl</w:t>
      </w:r>
      <w:proofErr w:type="spellEnd"/>
      <w:r w:rsidRPr="00F22397">
        <w:rPr>
          <w:rFonts w:ascii="Arial" w:hAnsi="Arial" w:cs="Arial"/>
          <w:sz w:val="22"/>
          <w:szCs w:val="22"/>
        </w:rPr>
        <w:t xml:space="preserve"> 2015</w:t>
      </w:r>
    </w:p>
    <w:p w14:paraId="11821304"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Global Hyperkalemia Council</w:t>
      </w:r>
    </w:p>
    <w:p w14:paraId="4620355A" w14:textId="77777777" w:rsidR="00F22397" w:rsidRPr="00F22397" w:rsidRDefault="00F22397" w:rsidP="00F22397">
      <w:pPr>
        <w:pStyle w:val="ListParagraph"/>
        <w:ind w:left="360"/>
        <w:rPr>
          <w:rFonts w:ascii="Arial" w:hAnsi="Arial" w:cs="Arial"/>
          <w:sz w:val="22"/>
          <w:szCs w:val="22"/>
        </w:rPr>
      </w:pPr>
      <w:proofErr w:type="spellStart"/>
      <w:r w:rsidRPr="00F22397">
        <w:rPr>
          <w:rFonts w:ascii="Arial" w:hAnsi="Arial" w:cs="Arial"/>
          <w:sz w:val="22"/>
          <w:szCs w:val="22"/>
        </w:rPr>
        <w:t>Relypa</w:t>
      </w:r>
      <w:proofErr w:type="spellEnd"/>
      <w:r w:rsidRPr="00F22397">
        <w:rPr>
          <w:rFonts w:ascii="Arial" w:hAnsi="Arial" w:cs="Arial"/>
          <w:sz w:val="22"/>
          <w:szCs w:val="22"/>
        </w:rPr>
        <w:t xml:space="preserve"> 2015-</w:t>
      </w:r>
    </w:p>
    <w:p w14:paraId="5CABA0AD"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shd w:val="clear" w:color="auto" w:fill="FFFFFF"/>
        </w:rPr>
        <w:t xml:space="preserve">PARSIFAL - A Double Blinded, Placebo Controlled, Study to Investigate the Safety, Tolerability, Pharmacokinetics and Acute Cardiovascular Responses of a 7 Day Oral Treatment </w:t>
      </w:r>
      <w:proofErr w:type="gramStart"/>
      <w:r w:rsidRPr="00F22397">
        <w:rPr>
          <w:rFonts w:ascii="Arial" w:hAnsi="Arial" w:cs="Arial"/>
          <w:sz w:val="22"/>
          <w:szCs w:val="22"/>
          <w:shd w:val="clear" w:color="auto" w:fill="FFFFFF"/>
        </w:rPr>
        <w:t>With</w:t>
      </w:r>
      <w:proofErr w:type="gramEnd"/>
      <w:r w:rsidRPr="00F22397">
        <w:rPr>
          <w:rFonts w:ascii="Arial" w:hAnsi="Arial" w:cs="Arial"/>
          <w:sz w:val="22"/>
          <w:szCs w:val="22"/>
          <w:shd w:val="clear" w:color="auto" w:fill="FFFFFF"/>
        </w:rPr>
        <w:t xml:space="preserve"> the Partial Adenosine A1 Receptor Agonist BAY1067197 in Patients </w:t>
      </w:r>
      <w:proofErr w:type="gramStart"/>
      <w:r w:rsidRPr="00F22397">
        <w:rPr>
          <w:rFonts w:ascii="Arial" w:hAnsi="Arial" w:cs="Arial"/>
          <w:sz w:val="22"/>
          <w:szCs w:val="22"/>
          <w:shd w:val="clear" w:color="auto" w:fill="FFFFFF"/>
        </w:rPr>
        <w:t>With</w:t>
      </w:r>
      <w:proofErr w:type="gramEnd"/>
      <w:r w:rsidRPr="00F22397">
        <w:rPr>
          <w:rFonts w:ascii="Arial" w:hAnsi="Arial" w:cs="Arial"/>
          <w:sz w:val="22"/>
          <w:szCs w:val="22"/>
          <w:shd w:val="clear" w:color="auto" w:fill="FFFFFF"/>
        </w:rPr>
        <w:t xml:space="preserve"> Chronic Systolic Heart Failure. </w:t>
      </w:r>
      <w:r w:rsidRPr="00F22397">
        <w:rPr>
          <w:rFonts w:ascii="Arial" w:hAnsi="Arial" w:cs="Arial"/>
          <w:sz w:val="22"/>
          <w:szCs w:val="22"/>
        </w:rPr>
        <w:t>Multiple Dose Study in Heart Failure of BAY 1067197</w:t>
      </w:r>
    </w:p>
    <w:p w14:paraId="3F3FE4AA"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Bayer 2014-</w:t>
      </w:r>
      <w:r w:rsidRPr="00F22397">
        <w:rPr>
          <w:rFonts w:ascii="Arial" w:hAnsi="Arial" w:cs="Arial"/>
          <w:bCs/>
          <w:sz w:val="22"/>
          <w:szCs w:val="22"/>
        </w:rPr>
        <w:t>16</w:t>
      </w:r>
    </w:p>
    <w:p w14:paraId="1134231B"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 xml:space="preserve">IRONOUT - Oral Iron Repletion Effects </w:t>
      </w:r>
      <w:proofErr w:type="gramStart"/>
      <w:r w:rsidRPr="00F22397">
        <w:rPr>
          <w:rFonts w:ascii="Arial" w:hAnsi="Arial" w:cs="Arial"/>
          <w:sz w:val="22"/>
          <w:szCs w:val="22"/>
        </w:rPr>
        <w:t>On</w:t>
      </w:r>
      <w:proofErr w:type="gramEnd"/>
      <w:r w:rsidRPr="00F22397">
        <w:rPr>
          <w:rFonts w:ascii="Arial" w:hAnsi="Arial" w:cs="Arial"/>
          <w:sz w:val="22"/>
          <w:szCs w:val="22"/>
        </w:rPr>
        <w:t xml:space="preserve"> Oxygen Uptake in Heart Failure</w:t>
      </w:r>
    </w:p>
    <w:p w14:paraId="18337204" w14:textId="77777777" w:rsidR="00F22397" w:rsidRPr="00F22397" w:rsidRDefault="00F22397" w:rsidP="00F22397">
      <w:pPr>
        <w:pStyle w:val="ListParagraph"/>
        <w:ind w:left="360"/>
        <w:rPr>
          <w:rFonts w:ascii="Arial" w:hAnsi="Arial" w:cs="Arial"/>
          <w:sz w:val="22"/>
          <w:szCs w:val="22"/>
        </w:rPr>
      </w:pPr>
      <w:r w:rsidRPr="00F22397">
        <w:rPr>
          <w:rStyle w:val="apple-converted-space"/>
          <w:rFonts w:ascii="Arial" w:hAnsi="Arial" w:cs="Arial"/>
          <w:sz w:val="22"/>
          <w:szCs w:val="22"/>
        </w:rPr>
        <w:t>NHLBI 2014</w:t>
      </w:r>
    </w:p>
    <w:p w14:paraId="08A9C791"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 xml:space="preserve">PRESERVE - </w:t>
      </w:r>
      <w:r w:rsidRPr="00F22397">
        <w:rPr>
          <w:rFonts w:ascii="Arial" w:hAnsi="Arial" w:cs="Arial"/>
          <w:bCs/>
          <w:sz w:val="22"/>
          <w:szCs w:val="22"/>
        </w:rPr>
        <w:t>Promotion of Renal Sodium Excretion by Renal Sympathetic Denervation in Congestive Heart Failure</w:t>
      </w:r>
    </w:p>
    <w:p w14:paraId="7459BD6B" w14:textId="77777777" w:rsidR="00F22397" w:rsidRPr="00F22397" w:rsidRDefault="00F22397" w:rsidP="00F22397">
      <w:pPr>
        <w:pStyle w:val="ListParagraph"/>
        <w:ind w:left="360"/>
        <w:rPr>
          <w:rFonts w:ascii="Arial" w:hAnsi="Arial" w:cs="Arial"/>
          <w:sz w:val="22"/>
          <w:szCs w:val="22"/>
          <w:shd w:val="clear" w:color="auto" w:fill="FFFFFF"/>
        </w:rPr>
      </w:pPr>
      <w:r w:rsidRPr="00F22397">
        <w:rPr>
          <w:rFonts w:ascii="Arial" w:hAnsi="Arial" w:cs="Arial"/>
          <w:sz w:val="22"/>
          <w:szCs w:val="22"/>
          <w:shd w:val="clear" w:color="auto" w:fill="FFFFFF"/>
        </w:rPr>
        <w:t>NIH 2013</w:t>
      </w:r>
    </w:p>
    <w:p w14:paraId="31C4B778"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FIGHT - Functional Impact of GLP-1 for Heart Failure Treatment</w:t>
      </w:r>
    </w:p>
    <w:p w14:paraId="62BF4B56" w14:textId="77777777" w:rsidR="00F22397" w:rsidRPr="00F22397" w:rsidRDefault="00F22397" w:rsidP="00F22397">
      <w:pPr>
        <w:pStyle w:val="ListParagraph"/>
        <w:ind w:left="360"/>
        <w:rPr>
          <w:rFonts w:ascii="Arial" w:hAnsi="Arial" w:cs="Arial"/>
          <w:sz w:val="22"/>
          <w:szCs w:val="22"/>
          <w:shd w:val="clear" w:color="auto" w:fill="FFFFFF"/>
        </w:rPr>
      </w:pPr>
      <w:r w:rsidRPr="00F22397">
        <w:rPr>
          <w:rFonts w:ascii="Arial" w:hAnsi="Arial" w:cs="Arial"/>
          <w:sz w:val="22"/>
          <w:szCs w:val="22"/>
          <w:shd w:val="clear" w:color="auto" w:fill="FFFFFF"/>
        </w:rPr>
        <w:t>NIH 2013</w:t>
      </w:r>
    </w:p>
    <w:p w14:paraId="5FBA0CCA"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lang w:val="en-GB"/>
        </w:rPr>
        <w:t>SOCRATES</w:t>
      </w:r>
      <w:r w:rsidRPr="00F22397">
        <w:rPr>
          <w:rFonts w:ascii="Arial" w:hAnsi="Arial" w:cs="Arial"/>
          <w:sz w:val="22"/>
          <w:szCs w:val="22"/>
          <w:lang w:val="en-GB"/>
        </w:rPr>
        <w:t xml:space="preserve"> Reduced - </w:t>
      </w:r>
      <w:r w:rsidRPr="00F22397">
        <w:rPr>
          <w:rFonts w:ascii="Arial" w:hAnsi="Arial" w:cs="Arial"/>
          <w:bCs/>
          <w:i/>
          <w:iCs/>
          <w:sz w:val="22"/>
          <w:szCs w:val="22"/>
          <w:lang w:val="en-GB"/>
        </w:rPr>
        <w:t>So</w:t>
      </w:r>
      <w:r w:rsidRPr="00F22397">
        <w:rPr>
          <w:rFonts w:ascii="Arial" w:hAnsi="Arial" w:cs="Arial"/>
          <w:sz w:val="22"/>
          <w:szCs w:val="22"/>
          <w:lang w:val="en-GB"/>
        </w:rPr>
        <w:t xml:space="preserve">luble Guanylate </w:t>
      </w:r>
      <w:r w:rsidRPr="00F22397">
        <w:rPr>
          <w:rFonts w:ascii="Arial" w:hAnsi="Arial" w:cs="Arial"/>
          <w:bCs/>
          <w:i/>
          <w:iCs/>
          <w:sz w:val="22"/>
          <w:szCs w:val="22"/>
          <w:lang w:val="en-GB"/>
        </w:rPr>
        <w:t>C</w:t>
      </w:r>
      <w:r w:rsidRPr="00F22397">
        <w:rPr>
          <w:rFonts w:ascii="Arial" w:hAnsi="Arial" w:cs="Arial"/>
          <w:sz w:val="22"/>
          <w:szCs w:val="22"/>
          <w:lang w:val="en-GB"/>
        </w:rPr>
        <w:t>yclase stimulato</w:t>
      </w:r>
      <w:r w:rsidRPr="00F22397">
        <w:rPr>
          <w:rFonts w:ascii="Arial" w:hAnsi="Arial" w:cs="Arial"/>
          <w:bCs/>
          <w:i/>
          <w:iCs/>
          <w:sz w:val="22"/>
          <w:szCs w:val="22"/>
          <w:lang w:val="en-GB"/>
        </w:rPr>
        <w:t>r</w:t>
      </w:r>
      <w:r w:rsidRPr="00F22397">
        <w:rPr>
          <w:rFonts w:ascii="Arial" w:hAnsi="Arial" w:cs="Arial"/>
          <w:sz w:val="22"/>
          <w:szCs w:val="22"/>
          <w:lang w:val="en-GB"/>
        </w:rPr>
        <w:t xml:space="preserve"> he</w:t>
      </w:r>
      <w:r w:rsidRPr="00F22397">
        <w:rPr>
          <w:rFonts w:ascii="Arial" w:hAnsi="Arial" w:cs="Arial"/>
          <w:bCs/>
          <w:i/>
          <w:iCs/>
          <w:sz w:val="22"/>
          <w:szCs w:val="22"/>
          <w:lang w:val="en-GB"/>
        </w:rPr>
        <w:t>a</w:t>
      </w:r>
      <w:r w:rsidRPr="00F22397">
        <w:rPr>
          <w:rFonts w:ascii="Arial" w:hAnsi="Arial" w:cs="Arial"/>
          <w:sz w:val="22"/>
          <w:szCs w:val="22"/>
          <w:lang w:val="en-GB"/>
        </w:rPr>
        <w:t>r</w:t>
      </w:r>
      <w:r w:rsidRPr="00F22397">
        <w:rPr>
          <w:rFonts w:ascii="Arial" w:hAnsi="Arial" w:cs="Arial"/>
          <w:bCs/>
          <w:i/>
          <w:iCs/>
          <w:sz w:val="22"/>
          <w:szCs w:val="22"/>
          <w:lang w:val="en-GB"/>
        </w:rPr>
        <w:t>t</w:t>
      </w:r>
      <w:r w:rsidRPr="00F22397">
        <w:rPr>
          <w:rFonts w:ascii="Arial" w:hAnsi="Arial" w:cs="Arial"/>
          <w:sz w:val="22"/>
          <w:szCs w:val="22"/>
          <w:lang w:val="en-GB"/>
        </w:rPr>
        <w:t xml:space="preserve"> failur</w:t>
      </w:r>
      <w:r w:rsidRPr="00F22397">
        <w:rPr>
          <w:rFonts w:ascii="Arial" w:hAnsi="Arial" w:cs="Arial"/>
          <w:bCs/>
          <w:i/>
          <w:iCs/>
          <w:sz w:val="22"/>
          <w:szCs w:val="22"/>
          <w:lang w:val="en-GB"/>
        </w:rPr>
        <w:t>e</w:t>
      </w:r>
      <w:r w:rsidRPr="00F22397">
        <w:rPr>
          <w:rFonts w:ascii="Arial" w:hAnsi="Arial" w:cs="Arial"/>
          <w:sz w:val="22"/>
          <w:szCs w:val="22"/>
          <w:lang w:val="en-GB"/>
        </w:rPr>
        <w:t xml:space="preserve"> </w:t>
      </w:r>
      <w:r w:rsidRPr="00F22397">
        <w:rPr>
          <w:rFonts w:ascii="Arial" w:hAnsi="Arial" w:cs="Arial"/>
          <w:bCs/>
          <w:i/>
          <w:iCs/>
          <w:sz w:val="22"/>
          <w:szCs w:val="22"/>
          <w:lang w:val="en-GB"/>
        </w:rPr>
        <w:t>s</w:t>
      </w:r>
      <w:r w:rsidRPr="00F22397">
        <w:rPr>
          <w:rFonts w:ascii="Arial" w:hAnsi="Arial" w:cs="Arial"/>
          <w:sz w:val="22"/>
          <w:szCs w:val="22"/>
          <w:lang w:val="en-GB"/>
        </w:rPr>
        <w:t>tudies in heart failure with reduced EF</w:t>
      </w:r>
    </w:p>
    <w:p w14:paraId="7F898675" w14:textId="77777777" w:rsidR="00F22397" w:rsidRPr="00F22397" w:rsidRDefault="00F22397" w:rsidP="00F22397">
      <w:pPr>
        <w:pStyle w:val="ListParagraph"/>
        <w:ind w:left="360"/>
        <w:rPr>
          <w:rFonts w:ascii="Arial" w:hAnsi="Arial" w:cs="Arial"/>
          <w:sz w:val="22"/>
          <w:szCs w:val="22"/>
          <w:lang w:val="en-GB"/>
        </w:rPr>
      </w:pPr>
      <w:r w:rsidRPr="00F22397">
        <w:rPr>
          <w:rFonts w:ascii="Arial" w:hAnsi="Arial" w:cs="Arial"/>
          <w:sz w:val="22"/>
          <w:szCs w:val="22"/>
          <w:lang w:val="en-GB"/>
        </w:rPr>
        <w:t>Bayer 2013</w:t>
      </w:r>
    </w:p>
    <w:p w14:paraId="59F837FB"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lang w:val="en-GB"/>
        </w:rPr>
        <w:t>SOCRATES</w:t>
      </w:r>
      <w:r w:rsidRPr="00F22397">
        <w:rPr>
          <w:rFonts w:ascii="Arial" w:hAnsi="Arial" w:cs="Arial"/>
          <w:sz w:val="22"/>
          <w:szCs w:val="22"/>
          <w:lang w:val="en-GB"/>
        </w:rPr>
        <w:t xml:space="preserve"> Preserved - </w:t>
      </w:r>
      <w:r w:rsidRPr="00F22397">
        <w:rPr>
          <w:rFonts w:ascii="Arial" w:hAnsi="Arial" w:cs="Arial"/>
          <w:bCs/>
          <w:i/>
          <w:iCs/>
          <w:sz w:val="22"/>
          <w:szCs w:val="22"/>
          <w:lang w:val="en-GB"/>
        </w:rPr>
        <w:t>So</w:t>
      </w:r>
      <w:r w:rsidRPr="00F22397">
        <w:rPr>
          <w:rFonts w:ascii="Arial" w:hAnsi="Arial" w:cs="Arial"/>
          <w:sz w:val="22"/>
          <w:szCs w:val="22"/>
          <w:lang w:val="en-GB"/>
        </w:rPr>
        <w:t xml:space="preserve">luble Guanylate </w:t>
      </w:r>
      <w:r w:rsidRPr="00F22397">
        <w:rPr>
          <w:rFonts w:ascii="Arial" w:hAnsi="Arial" w:cs="Arial"/>
          <w:bCs/>
          <w:i/>
          <w:iCs/>
          <w:sz w:val="22"/>
          <w:szCs w:val="22"/>
          <w:lang w:val="en-GB"/>
        </w:rPr>
        <w:t>C</w:t>
      </w:r>
      <w:r w:rsidRPr="00F22397">
        <w:rPr>
          <w:rFonts w:ascii="Arial" w:hAnsi="Arial" w:cs="Arial"/>
          <w:sz w:val="22"/>
          <w:szCs w:val="22"/>
          <w:lang w:val="en-GB"/>
        </w:rPr>
        <w:t>yclase stimulato</w:t>
      </w:r>
      <w:r w:rsidRPr="00F22397">
        <w:rPr>
          <w:rFonts w:ascii="Arial" w:hAnsi="Arial" w:cs="Arial"/>
          <w:bCs/>
          <w:i/>
          <w:iCs/>
          <w:sz w:val="22"/>
          <w:szCs w:val="22"/>
          <w:lang w:val="en-GB"/>
        </w:rPr>
        <w:t>r</w:t>
      </w:r>
      <w:r w:rsidRPr="00F22397">
        <w:rPr>
          <w:rFonts w:ascii="Arial" w:hAnsi="Arial" w:cs="Arial"/>
          <w:sz w:val="22"/>
          <w:szCs w:val="22"/>
          <w:lang w:val="en-GB"/>
        </w:rPr>
        <w:t xml:space="preserve"> he</w:t>
      </w:r>
      <w:r w:rsidRPr="00F22397">
        <w:rPr>
          <w:rFonts w:ascii="Arial" w:hAnsi="Arial" w:cs="Arial"/>
          <w:bCs/>
          <w:i/>
          <w:iCs/>
          <w:sz w:val="22"/>
          <w:szCs w:val="22"/>
          <w:lang w:val="en-GB"/>
        </w:rPr>
        <w:t>a</w:t>
      </w:r>
      <w:r w:rsidRPr="00F22397">
        <w:rPr>
          <w:rFonts w:ascii="Arial" w:hAnsi="Arial" w:cs="Arial"/>
          <w:sz w:val="22"/>
          <w:szCs w:val="22"/>
          <w:lang w:val="en-GB"/>
        </w:rPr>
        <w:t>r</w:t>
      </w:r>
      <w:r w:rsidRPr="00F22397">
        <w:rPr>
          <w:rFonts w:ascii="Arial" w:hAnsi="Arial" w:cs="Arial"/>
          <w:bCs/>
          <w:i/>
          <w:iCs/>
          <w:sz w:val="22"/>
          <w:szCs w:val="22"/>
          <w:lang w:val="en-GB"/>
        </w:rPr>
        <w:t>t</w:t>
      </w:r>
      <w:r w:rsidRPr="00F22397">
        <w:rPr>
          <w:rFonts w:ascii="Arial" w:hAnsi="Arial" w:cs="Arial"/>
          <w:sz w:val="22"/>
          <w:szCs w:val="22"/>
          <w:lang w:val="en-GB"/>
        </w:rPr>
        <w:t xml:space="preserve"> failur</w:t>
      </w:r>
      <w:r w:rsidRPr="00F22397">
        <w:rPr>
          <w:rFonts w:ascii="Arial" w:hAnsi="Arial" w:cs="Arial"/>
          <w:bCs/>
          <w:i/>
          <w:iCs/>
          <w:sz w:val="22"/>
          <w:szCs w:val="22"/>
          <w:lang w:val="en-GB"/>
        </w:rPr>
        <w:t>e</w:t>
      </w:r>
      <w:r w:rsidRPr="00F22397">
        <w:rPr>
          <w:rFonts w:ascii="Arial" w:hAnsi="Arial" w:cs="Arial"/>
          <w:sz w:val="22"/>
          <w:szCs w:val="22"/>
          <w:lang w:val="en-GB"/>
        </w:rPr>
        <w:t xml:space="preserve"> </w:t>
      </w:r>
      <w:r w:rsidRPr="00F22397">
        <w:rPr>
          <w:rFonts w:ascii="Arial" w:hAnsi="Arial" w:cs="Arial"/>
          <w:bCs/>
          <w:i/>
          <w:iCs/>
          <w:sz w:val="22"/>
          <w:szCs w:val="22"/>
          <w:lang w:val="en-GB"/>
        </w:rPr>
        <w:t>s</w:t>
      </w:r>
      <w:r w:rsidRPr="00F22397">
        <w:rPr>
          <w:rFonts w:ascii="Arial" w:hAnsi="Arial" w:cs="Arial"/>
          <w:sz w:val="22"/>
          <w:szCs w:val="22"/>
          <w:lang w:val="en-GB"/>
        </w:rPr>
        <w:t>tudies in heart failure with preserved EF</w:t>
      </w:r>
    </w:p>
    <w:p w14:paraId="22886D3B" w14:textId="77777777" w:rsidR="00F22397" w:rsidRPr="00F22397" w:rsidRDefault="00F22397" w:rsidP="00F22397">
      <w:pPr>
        <w:pStyle w:val="ListParagraph"/>
        <w:ind w:left="360"/>
        <w:rPr>
          <w:rFonts w:ascii="Arial" w:hAnsi="Arial" w:cs="Arial"/>
          <w:sz w:val="22"/>
          <w:szCs w:val="22"/>
          <w:lang w:val="en-GB"/>
        </w:rPr>
      </w:pPr>
      <w:r w:rsidRPr="00F22397">
        <w:rPr>
          <w:rFonts w:ascii="Arial" w:hAnsi="Arial" w:cs="Arial"/>
          <w:sz w:val="22"/>
          <w:szCs w:val="22"/>
          <w:lang w:val="en-GB"/>
        </w:rPr>
        <w:t>Bayer 2013</w:t>
      </w:r>
    </w:p>
    <w:p w14:paraId="66D32A20"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BLAST AHF - A Study to Explore the Efficacy of TRV027 in Patients Hospitalized for Acute Decompensated Heart Failure</w:t>
      </w:r>
    </w:p>
    <w:p w14:paraId="4E040895"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Trevena 2012</w:t>
      </w:r>
    </w:p>
    <w:p w14:paraId="0BCA18BE"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lastRenderedPageBreak/>
        <w:t xml:space="preserve">CUPID II - </w:t>
      </w:r>
      <w:hyperlink r:id="rId11" w:tooltip="Show study NCT00454818: Efficacy and Safety Study of Genetically Targeted Enzyme Replacement Therapy for Advanced Heart Failure" w:history="1">
        <w:r w:rsidRPr="00F22397">
          <w:rPr>
            <w:rStyle w:val="Hyperlink"/>
            <w:rFonts w:ascii="Arial" w:hAnsi="Arial" w:cs="Arial"/>
            <w:color w:val="auto"/>
            <w:sz w:val="22"/>
            <w:szCs w:val="22"/>
            <w:u w:val="none"/>
          </w:rPr>
          <w:t>Efficacy and Safety Study of Genetically Targeted Enzyme Replacement Therapy for Advanced Heart Failure</w:t>
        </w:r>
      </w:hyperlink>
    </w:p>
    <w:p w14:paraId="6323F7FB" w14:textId="77777777" w:rsidR="00F22397" w:rsidRPr="00F22397" w:rsidRDefault="00F22397" w:rsidP="00F22397">
      <w:pPr>
        <w:pStyle w:val="ListParagraph"/>
        <w:ind w:left="360"/>
        <w:rPr>
          <w:rFonts w:ascii="Arial" w:hAnsi="Arial" w:cs="Arial"/>
          <w:sz w:val="22"/>
          <w:szCs w:val="22"/>
        </w:rPr>
      </w:pPr>
      <w:proofErr w:type="spellStart"/>
      <w:r w:rsidRPr="00F22397">
        <w:rPr>
          <w:rFonts w:ascii="Arial" w:hAnsi="Arial" w:cs="Arial"/>
          <w:sz w:val="22"/>
          <w:szCs w:val="22"/>
        </w:rPr>
        <w:t>Celladon</w:t>
      </w:r>
      <w:proofErr w:type="spellEnd"/>
      <w:r w:rsidRPr="00F22397">
        <w:rPr>
          <w:rFonts w:ascii="Arial" w:hAnsi="Arial" w:cs="Arial"/>
          <w:sz w:val="22"/>
          <w:szCs w:val="22"/>
        </w:rPr>
        <w:t xml:space="preserve"> 2012-2015</w:t>
      </w:r>
    </w:p>
    <w:p w14:paraId="75ED328B"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rPr>
        <w:t>REGAL-HF - Reduction in events with Galactin-3 and Aldosterone Blockade in acute heart failure</w:t>
      </w:r>
    </w:p>
    <w:p w14:paraId="27B900F3"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BG Pharma 2012</w:t>
      </w:r>
      <w:r w:rsidRPr="00F22397">
        <w:rPr>
          <w:rFonts w:ascii="Arial" w:hAnsi="Arial" w:cs="Arial"/>
          <w:bCs/>
          <w:sz w:val="22"/>
          <w:szCs w:val="22"/>
        </w:rPr>
        <w:t>-14</w:t>
      </w:r>
    </w:p>
    <w:p w14:paraId="7F6626E4"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rPr>
        <w:t xml:space="preserve">ROSE-HF - </w:t>
      </w:r>
      <w:r w:rsidRPr="00F22397">
        <w:rPr>
          <w:rFonts w:ascii="Arial" w:hAnsi="Arial" w:cs="Arial"/>
          <w:sz w:val="22"/>
          <w:szCs w:val="22"/>
          <w:shd w:val="clear" w:color="auto" w:fill="FFFFFF"/>
        </w:rPr>
        <w:t xml:space="preserve">Renal Optimization Strategies Evaluation </w:t>
      </w:r>
      <w:proofErr w:type="gramStart"/>
      <w:r w:rsidRPr="00F22397">
        <w:rPr>
          <w:rFonts w:ascii="Arial" w:hAnsi="Arial" w:cs="Arial"/>
          <w:sz w:val="22"/>
          <w:szCs w:val="22"/>
          <w:shd w:val="clear" w:color="auto" w:fill="FFFFFF"/>
        </w:rPr>
        <w:t>In</w:t>
      </w:r>
      <w:proofErr w:type="gramEnd"/>
      <w:r w:rsidRPr="00F22397">
        <w:rPr>
          <w:rFonts w:ascii="Arial" w:hAnsi="Arial" w:cs="Arial"/>
          <w:sz w:val="22"/>
          <w:szCs w:val="22"/>
          <w:shd w:val="clear" w:color="auto" w:fill="FFFFFF"/>
        </w:rPr>
        <w:t xml:space="preserve"> Acute Heart Failure</w:t>
      </w:r>
    </w:p>
    <w:p w14:paraId="0CEEF703" w14:textId="77777777" w:rsidR="00F22397" w:rsidRPr="00F22397" w:rsidRDefault="00F22397" w:rsidP="00F22397">
      <w:pPr>
        <w:pStyle w:val="ListParagraph"/>
        <w:ind w:left="360"/>
        <w:rPr>
          <w:rFonts w:ascii="Arial" w:hAnsi="Arial" w:cs="Arial"/>
          <w:sz w:val="22"/>
          <w:szCs w:val="22"/>
          <w:shd w:val="clear" w:color="auto" w:fill="FFFFFF"/>
        </w:rPr>
      </w:pPr>
      <w:r w:rsidRPr="00F22397">
        <w:rPr>
          <w:rFonts w:ascii="Arial" w:hAnsi="Arial" w:cs="Arial"/>
          <w:sz w:val="22"/>
          <w:szCs w:val="22"/>
          <w:shd w:val="clear" w:color="auto" w:fill="FFFFFF"/>
        </w:rPr>
        <w:t>NIH 2012</w:t>
      </w:r>
    </w:p>
    <w:p w14:paraId="4686DD12"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sz w:val="22"/>
          <w:szCs w:val="22"/>
          <w:shd w:val="clear" w:color="auto" w:fill="FFFFFF"/>
        </w:rPr>
        <w:t xml:space="preserve">EXACT HF - Xanthine Oxidase Inhibition for </w:t>
      </w:r>
      <w:proofErr w:type="spellStart"/>
      <w:r w:rsidRPr="00F22397">
        <w:rPr>
          <w:rFonts w:ascii="Arial" w:hAnsi="Arial" w:cs="Arial"/>
          <w:sz w:val="22"/>
          <w:szCs w:val="22"/>
          <w:shd w:val="clear" w:color="auto" w:fill="FFFFFF"/>
        </w:rPr>
        <w:t>Hyperuricemic</w:t>
      </w:r>
      <w:proofErr w:type="spellEnd"/>
      <w:r w:rsidRPr="00F22397">
        <w:rPr>
          <w:rFonts w:ascii="Arial" w:hAnsi="Arial" w:cs="Arial"/>
          <w:sz w:val="22"/>
          <w:szCs w:val="22"/>
          <w:shd w:val="clear" w:color="auto" w:fill="FFFFFF"/>
        </w:rPr>
        <w:t xml:space="preserve"> Heart Failure Patients</w:t>
      </w:r>
    </w:p>
    <w:p w14:paraId="3EDBD11C" w14:textId="77777777" w:rsidR="00F22397" w:rsidRPr="00F22397" w:rsidRDefault="00F22397" w:rsidP="00F22397">
      <w:pPr>
        <w:pStyle w:val="ListParagraph"/>
        <w:ind w:left="360"/>
        <w:rPr>
          <w:rFonts w:ascii="Arial" w:hAnsi="Arial" w:cs="Arial"/>
          <w:sz w:val="22"/>
          <w:szCs w:val="22"/>
          <w:shd w:val="clear" w:color="auto" w:fill="FFFFFF"/>
        </w:rPr>
      </w:pPr>
      <w:r w:rsidRPr="00F22397">
        <w:rPr>
          <w:rFonts w:ascii="Arial" w:hAnsi="Arial" w:cs="Arial"/>
          <w:sz w:val="22"/>
          <w:szCs w:val="22"/>
          <w:shd w:val="clear" w:color="auto" w:fill="FFFFFF"/>
        </w:rPr>
        <w:t>NIH 2012</w:t>
      </w:r>
    </w:p>
    <w:p w14:paraId="11F1E349" w14:textId="77777777" w:rsidR="00F22397" w:rsidRPr="00F22397" w:rsidRDefault="00F22397" w:rsidP="00BC10B3">
      <w:pPr>
        <w:pStyle w:val="ListParagraph"/>
        <w:numPr>
          <w:ilvl w:val="0"/>
          <w:numId w:val="54"/>
        </w:numPr>
        <w:rPr>
          <w:rFonts w:ascii="Arial" w:hAnsi="Arial" w:cs="Arial"/>
          <w:bCs/>
          <w:sz w:val="22"/>
          <w:szCs w:val="22"/>
        </w:rPr>
      </w:pPr>
      <w:r w:rsidRPr="00F22397">
        <w:rPr>
          <w:rFonts w:ascii="Arial" w:hAnsi="Arial" w:cs="Arial"/>
          <w:bCs/>
          <w:sz w:val="22"/>
          <w:szCs w:val="22"/>
        </w:rPr>
        <w:t xml:space="preserve">ASCEND-HF - Double-Blind, Placebo-Controlled, Multicenter Acute Study of Clinical Effectiveness of </w:t>
      </w:r>
      <w:proofErr w:type="spellStart"/>
      <w:r w:rsidRPr="00F22397">
        <w:rPr>
          <w:rFonts w:ascii="Arial" w:hAnsi="Arial" w:cs="Arial"/>
          <w:bCs/>
          <w:sz w:val="22"/>
          <w:szCs w:val="22"/>
        </w:rPr>
        <w:t>Nesiritide</w:t>
      </w:r>
      <w:proofErr w:type="spellEnd"/>
      <w:r w:rsidRPr="00F22397">
        <w:rPr>
          <w:rFonts w:ascii="Arial" w:hAnsi="Arial" w:cs="Arial"/>
          <w:bCs/>
          <w:sz w:val="22"/>
          <w:szCs w:val="22"/>
        </w:rPr>
        <w:t xml:space="preserve"> in Subjects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Decompensated Heart Failure Trial</w:t>
      </w:r>
    </w:p>
    <w:p w14:paraId="07A91F45" w14:textId="77777777" w:rsidR="00F22397" w:rsidRPr="00F22397" w:rsidRDefault="00F22397" w:rsidP="00F22397">
      <w:pPr>
        <w:pStyle w:val="ListParagraph"/>
        <w:ind w:left="360"/>
        <w:rPr>
          <w:rFonts w:ascii="Arial" w:hAnsi="Arial" w:cs="Arial"/>
          <w:bCs/>
          <w:sz w:val="22"/>
          <w:szCs w:val="22"/>
        </w:rPr>
      </w:pPr>
      <w:r w:rsidRPr="00F22397">
        <w:rPr>
          <w:rFonts w:ascii="Arial" w:hAnsi="Arial" w:cs="Arial"/>
          <w:bCs/>
          <w:sz w:val="22"/>
          <w:szCs w:val="22"/>
        </w:rPr>
        <w:t>Johnson and Johnson 2006-2011</w:t>
      </w:r>
    </w:p>
    <w:p w14:paraId="7E2152EF" w14:textId="77777777" w:rsidR="00F22397" w:rsidRPr="00F22397" w:rsidRDefault="00F22397" w:rsidP="00F22397">
      <w:pPr>
        <w:rPr>
          <w:rFonts w:ascii="Arial" w:hAnsi="Arial" w:cs="Arial"/>
          <w:bCs/>
          <w:sz w:val="22"/>
          <w:szCs w:val="22"/>
        </w:rPr>
      </w:pPr>
    </w:p>
    <w:p w14:paraId="5F7795DB" w14:textId="77777777" w:rsidR="00F22397" w:rsidRPr="00F22397" w:rsidRDefault="00F22397" w:rsidP="00F22397">
      <w:pPr>
        <w:rPr>
          <w:rFonts w:ascii="Arial" w:hAnsi="Arial" w:cs="Arial"/>
          <w:b/>
          <w:bCs/>
          <w:sz w:val="22"/>
          <w:szCs w:val="22"/>
        </w:rPr>
      </w:pPr>
      <w:r w:rsidRPr="00F22397">
        <w:rPr>
          <w:rFonts w:ascii="Arial" w:hAnsi="Arial" w:cs="Arial"/>
          <w:b/>
          <w:bCs/>
          <w:sz w:val="22"/>
          <w:szCs w:val="22"/>
        </w:rPr>
        <w:t>Clinical Events Committee</w:t>
      </w:r>
    </w:p>
    <w:p w14:paraId="09BCD624" w14:textId="77777777" w:rsidR="00F22397" w:rsidRPr="00F22397" w:rsidRDefault="00F22397" w:rsidP="00F22397">
      <w:pPr>
        <w:rPr>
          <w:rFonts w:ascii="Arial" w:hAnsi="Arial" w:cs="Arial"/>
          <w:b/>
          <w:bCs/>
          <w:sz w:val="22"/>
          <w:szCs w:val="22"/>
        </w:rPr>
      </w:pPr>
    </w:p>
    <w:p w14:paraId="2C6FE5EA" w14:textId="77777777" w:rsidR="00F22397" w:rsidRPr="00F22397" w:rsidRDefault="00F22397" w:rsidP="00F22397">
      <w:pPr>
        <w:rPr>
          <w:rFonts w:ascii="Arial" w:hAnsi="Arial" w:cs="Arial"/>
          <w:b/>
          <w:bCs/>
          <w:i/>
          <w:sz w:val="22"/>
          <w:szCs w:val="22"/>
        </w:rPr>
      </w:pPr>
      <w:r w:rsidRPr="00F22397">
        <w:rPr>
          <w:rFonts w:ascii="Arial" w:hAnsi="Arial" w:cs="Arial"/>
          <w:b/>
          <w:bCs/>
          <w:sz w:val="22"/>
          <w:szCs w:val="22"/>
        </w:rPr>
        <w:t>Chair</w:t>
      </w:r>
      <w:r w:rsidRPr="00F22397">
        <w:rPr>
          <w:rFonts w:ascii="Arial" w:hAnsi="Arial" w:cs="Arial"/>
          <w:b/>
          <w:bCs/>
          <w:i/>
          <w:sz w:val="22"/>
          <w:szCs w:val="22"/>
        </w:rPr>
        <w:t>/Co-Chair</w:t>
      </w:r>
    </w:p>
    <w:p w14:paraId="5BD41CBF" w14:textId="77777777" w:rsidR="00F22397" w:rsidRPr="00F22397" w:rsidRDefault="00F22397" w:rsidP="00F22397">
      <w:pPr>
        <w:pStyle w:val="ListParagraph"/>
        <w:numPr>
          <w:ilvl w:val="0"/>
          <w:numId w:val="26"/>
        </w:numPr>
        <w:ind w:right="-270"/>
        <w:rPr>
          <w:rFonts w:ascii="Arial" w:hAnsi="Arial" w:cs="Arial"/>
          <w:bCs/>
          <w:sz w:val="22"/>
          <w:szCs w:val="22"/>
        </w:rPr>
      </w:pPr>
      <w:r w:rsidRPr="00F22397">
        <w:rPr>
          <w:rFonts w:ascii="Arial" w:hAnsi="Arial" w:cs="Arial"/>
          <w:bCs/>
          <w:sz w:val="22"/>
          <w:szCs w:val="22"/>
        </w:rPr>
        <w:t xml:space="preserve">BEAT-HF - </w:t>
      </w:r>
      <w:proofErr w:type="spellStart"/>
      <w:r w:rsidRPr="00F22397">
        <w:rPr>
          <w:rFonts w:ascii="Arial" w:hAnsi="Arial" w:cs="Arial"/>
          <w:bCs/>
          <w:sz w:val="22"/>
          <w:szCs w:val="22"/>
        </w:rPr>
        <w:t>Barostim</w:t>
      </w:r>
      <w:proofErr w:type="spellEnd"/>
      <w:r w:rsidRPr="00F22397">
        <w:rPr>
          <w:rFonts w:ascii="Arial" w:hAnsi="Arial" w:cs="Arial"/>
          <w:bCs/>
          <w:sz w:val="22"/>
          <w:szCs w:val="22"/>
        </w:rPr>
        <w:t xml:space="preserve"> Neo® - Baroreflex Activation Therapy® for Heart Failure</w:t>
      </w:r>
    </w:p>
    <w:p w14:paraId="735FA3F3" w14:textId="77777777" w:rsidR="00F22397" w:rsidRPr="00F22397" w:rsidRDefault="00F22397" w:rsidP="00F22397">
      <w:pPr>
        <w:pStyle w:val="ListParagraph"/>
        <w:ind w:left="360" w:right="-270"/>
        <w:rPr>
          <w:rFonts w:ascii="Arial" w:hAnsi="Arial" w:cs="Arial"/>
          <w:bCs/>
          <w:sz w:val="22"/>
          <w:szCs w:val="22"/>
        </w:rPr>
      </w:pPr>
      <w:proofErr w:type="spellStart"/>
      <w:r w:rsidRPr="00F22397">
        <w:rPr>
          <w:rFonts w:ascii="Arial" w:hAnsi="Arial" w:cs="Arial"/>
          <w:bCs/>
          <w:sz w:val="22"/>
          <w:szCs w:val="22"/>
        </w:rPr>
        <w:t>CVRx</w:t>
      </w:r>
      <w:proofErr w:type="spellEnd"/>
      <w:r w:rsidRPr="00F22397">
        <w:rPr>
          <w:rFonts w:ascii="Arial" w:hAnsi="Arial" w:cs="Arial"/>
          <w:bCs/>
          <w:sz w:val="22"/>
          <w:szCs w:val="22"/>
        </w:rPr>
        <w:t xml:space="preserve"> 2017-2022</w:t>
      </w:r>
    </w:p>
    <w:p w14:paraId="372195F1" w14:textId="77777777" w:rsidR="00F22397" w:rsidRPr="00F22397" w:rsidRDefault="00F22397" w:rsidP="00F22397">
      <w:pPr>
        <w:pStyle w:val="ListParagraph"/>
        <w:numPr>
          <w:ilvl w:val="0"/>
          <w:numId w:val="26"/>
        </w:numPr>
        <w:ind w:right="-270"/>
        <w:rPr>
          <w:rFonts w:ascii="Arial" w:hAnsi="Arial" w:cs="Arial"/>
          <w:bCs/>
          <w:sz w:val="22"/>
          <w:szCs w:val="22"/>
        </w:rPr>
      </w:pPr>
      <w:r w:rsidRPr="00F22397">
        <w:rPr>
          <w:rFonts w:ascii="Arial" w:hAnsi="Arial" w:cs="Arial"/>
          <w:bCs/>
          <w:sz w:val="22"/>
          <w:szCs w:val="22"/>
        </w:rPr>
        <w:t xml:space="preserve">RELAX-AHF-2 - Efficacy and Safety of </w:t>
      </w:r>
      <w:proofErr w:type="spellStart"/>
      <w:r w:rsidRPr="00F22397">
        <w:rPr>
          <w:rFonts w:ascii="Arial" w:hAnsi="Arial" w:cs="Arial"/>
          <w:bCs/>
          <w:sz w:val="22"/>
          <w:szCs w:val="22"/>
        </w:rPr>
        <w:t>Relaxin</w:t>
      </w:r>
      <w:proofErr w:type="spellEnd"/>
      <w:r w:rsidRPr="00F22397">
        <w:rPr>
          <w:rFonts w:ascii="Arial" w:hAnsi="Arial" w:cs="Arial"/>
          <w:bCs/>
          <w:sz w:val="22"/>
          <w:szCs w:val="22"/>
        </w:rPr>
        <w:t xml:space="preserve"> for the Treatment of Acute Heart Failure</w:t>
      </w:r>
    </w:p>
    <w:p w14:paraId="1E821159" w14:textId="77777777" w:rsidR="00F22397" w:rsidRPr="00F22397" w:rsidRDefault="00F22397" w:rsidP="00F22397">
      <w:pPr>
        <w:pStyle w:val="ListParagraph"/>
        <w:ind w:left="360" w:right="-270"/>
        <w:rPr>
          <w:rFonts w:ascii="Arial" w:hAnsi="Arial" w:cs="Arial"/>
          <w:bCs/>
          <w:sz w:val="22"/>
          <w:szCs w:val="22"/>
        </w:rPr>
      </w:pPr>
      <w:r w:rsidRPr="00F22397">
        <w:rPr>
          <w:rFonts w:ascii="Arial" w:hAnsi="Arial" w:cs="Arial"/>
          <w:bCs/>
          <w:sz w:val="22"/>
          <w:szCs w:val="22"/>
        </w:rPr>
        <w:t>Novartis 2013-17</w:t>
      </w:r>
    </w:p>
    <w:p w14:paraId="7EE05227" w14:textId="77777777" w:rsidR="00F22397" w:rsidRPr="00F22397" w:rsidRDefault="00F22397" w:rsidP="00F22397">
      <w:pPr>
        <w:numPr>
          <w:ilvl w:val="0"/>
          <w:numId w:val="26"/>
        </w:numPr>
        <w:rPr>
          <w:rFonts w:ascii="Arial" w:hAnsi="Arial" w:cs="Arial"/>
          <w:bCs/>
          <w:sz w:val="22"/>
          <w:szCs w:val="22"/>
        </w:rPr>
      </w:pPr>
      <w:r w:rsidRPr="00F22397">
        <w:rPr>
          <w:rFonts w:ascii="Arial" w:hAnsi="Arial" w:cs="Arial"/>
          <w:bCs/>
          <w:sz w:val="22"/>
          <w:szCs w:val="22"/>
        </w:rPr>
        <w:t xml:space="preserve">RELIANT - Randomized Evaluation of the </w:t>
      </w:r>
      <w:proofErr w:type="spellStart"/>
      <w:r w:rsidRPr="00F22397">
        <w:rPr>
          <w:rFonts w:ascii="Arial" w:hAnsi="Arial" w:cs="Arial"/>
          <w:bCs/>
          <w:sz w:val="22"/>
          <w:szCs w:val="22"/>
        </w:rPr>
        <w:t>Novacor</w:t>
      </w:r>
      <w:proofErr w:type="spellEnd"/>
      <w:r w:rsidRPr="00F22397">
        <w:rPr>
          <w:rFonts w:ascii="Arial" w:hAnsi="Arial" w:cs="Arial"/>
          <w:bCs/>
          <w:sz w:val="22"/>
          <w:szCs w:val="22"/>
        </w:rPr>
        <w:t xml:space="preserve">® LVAS </w:t>
      </w:r>
      <w:proofErr w:type="gramStart"/>
      <w:r w:rsidRPr="00F22397">
        <w:rPr>
          <w:rFonts w:ascii="Arial" w:hAnsi="Arial" w:cs="Arial"/>
          <w:bCs/>
          <w:sz w:val="22"/>
          <w:szCs w:val="22"/>
        </w:rPr>
        <w:t>In</w:t>
      </w:r>
      <w:proofErr w:type="gramEnd"/>
      <w:r w:rsidRPr="00F22397">
        <w:rPr>
          <w:rFonts w:ascii="Arial" w:hAnsi="Arial" w:cs="Arial"/>
          <w:bCs/>
          <w:sz w:val="22"/>
          <w:szCs w:val="22"/>
        </w:rPr>
        <w:t xml:space="preserve"> </w:t>
      </w:r>
      <w:proofErr w:type="gramStart"/>
      <w:r w:rsidRPr="00F22397">
        <w:rPr>
          <w:rFonts w:ascii="Arial" w:hAnsi="Arial" w:cs="Arial"/>
          <w:bCs/>
          <w:sz w:val="22"/>
          <w:szCs w:val="22"/>
        </w:rPr>
        <w:t>A</w:t>
      </w:r>
      <w:proofErr w:type="gramEnd"/>
      <w:r w:rsidRPr="00F22397">
        <w:rPr>
          <w:rFonts w:ascii="Arial" w:hAnsi="Arial" w:cs="Arial"/>
          <w:bCs/>
          <w:sz w:val="22"/>
          <w:szCs w:val="22"/>
        </w:rPr>
        <w:t xml:space="preserve"> Non-Transplant</w:t>
      </w:r>
      <w:r w:rsidRPr="00F22397">
        <w:rPr>
          <w:rFonts w:ascii="Arial" w:hAnsi="Arial" w:cs="Arial"/>
          <w:sz w:val="22"/>
          <w:szCs w:val="22"/>
        </w:rPr>
        <w:t xml:space="preserve"> Population</w:t>
      </w:r>
    </w:p>
    <w:p w14:paraId="7EBCA5AA" w14:textId="77777777" w:rsidR="00F22397" w:rsidRPr="00F22397" w:rsidRDefault="00F22397" w:rsidP="00F22397">
      <w:pPr>
        <w:ind w:left="360"/>
        <w:rPr>
          <w:rFonts w:ascii="Arial" w:hAnsi="Arial" w:cs="Arial"/>
          <w:bCs/>
          <w:sz w:val="22"/>
          <w:szCs w:val="22"/>
        </w:rPr>
      </w:pPr>
      <w:proofErr w:type="spellStart"/>
      <w:r w:rsidRPr="00F22397">
        <w:rPr>
          <w:rFonts w:ascii="Arial" w:hAnsi="Arial" w:cs="Arial"/>
          <w:bCs/>
          <w:sz w:val="22"/>
          <w:szCs w:val="22"/>
        </w:rPr>
        <w:t>WorldHeart</w:t>
      </w:r>
      <w:proofErr w:type="spellEnd"/>
      <w:r w:rsidRPr="00F22397">
        <w:rPr>
          <w:rFonts w:ascii="Arial" w:hAnsi="Arial" w:cs="Arial"/>
          <w:bCs/>
          <w:sz w:val="22"/>
          <w:szCs w:val="22"/>
        </w:rPr>
        <w:t xml:space="preserve"> Inc, Oakland CA 2006 - 2007</w:t>
      </w:r>
    </w:p>
    <w:p w14:paraId="262C6292" w14:textId="77777777" w:rsidR="00F22397" w:rsidRPr="00F22397" w:rsidRDefault="00F22397" w:rsidP="00F22397">
      <w:pPr>
        <w:pStyle w:val="ListParagraph"/>
        <w:ind w:left="360" w:right="-270"/>
        <w:rPr>
          <w:rFonts w:ascii="Arial" w:hAnsi="Arial" w:cs="Arial"/>
          <w:bCs/>
          <w:sz w:val="22"/>
          <w:szCs w:val="22"/>
        </w:rPr>
      </w:pPr>
    </w:p>
    <w:p w14:paraId="0FCE3F9A" w14:textId="77777777" w:rsidR="00F22397" w:rsidRPr="00F22397" w:rsidRDefault="00F22397" w:rsidP="00F22397">
      <w:pPr>
        <w:ind w:right="-270"/>
        <w:rPr>
          <w:rFonts w:ascii="Arial" w:hAnsi="Arial" w:cs="Arial"/>
          <w:b/>
          <w:bCs/>
          <w:i/>
          <w:sz w:val="22"/>
          <w:szCs w:val="22"/>
        </w:rPr>
      </w:pPr>
      <w:r w:rsidRPr="00F22397">
        <w:rPr>
          <w:rFonts w:ascii="Arial" w:hAnsi="Arial" w:cs="Arial"/>
          <w:b/>
          <w:bCs/>
          <w:i/>
          <w:sz w:val="22"/>
          <w:szCs w:val="22"/>
        </w:rPr>
        <w:t>Member</w:t>
      </w:r>
    </w:p>
    <w:p w14:paraId="766AB223" w14:textId="77777777" w:rsidR="00F22397" w:rsidRPr="00F22397" w:rsidRDefault="00F22397" w:rsidP="00F22397">
      <w:pPr>
        <w:pStyle w:val="ListParagraph"/>
        <w:numPr>
          <w:ilvl w:val="0"/>
          <w:numId w:val="45"/>
        </w:numPr>
        <w:ind w:right="-270"/>
        <w:rPr>
          <w:rFonts w:ascii="Arial" w:hAnsi="Arial" w:cs="Arial"/>
          <w:bCs/>
          <w:sz w:val="22"/>
          <w:szCs w:val="22"/>
        </w:rPr>
      </w:pPr>
      <w:r w:rsidRPr="00F22397">
        <w:rPr>
          <w:rFonts w:ascii="Arial" w:hAnsi="Arial" w:cs="Arial"/>
          <w:bCs/>
          <w:sz w:val="22"/>
          <w:szCs w:val="22"/>
        </w:rPr>
        <w:t>ATRIA - Heart failure adjudication of subject cases from the emergency department and outpatient setting</w:t>
      </w:r>
    </w:p>
    <w:p w14:paraId="7640D595" w14:textId="77777777" w:rsidR="00F22397" w:rsidRPr="00F22397" w:rsidRDefault="00F22397" w:rsidP="00F22397">
      <w:pPr>
        <w:pStyle w:val="ListParagraph"/>
        <w:ind w:left="360" w:right="-270"/>
        <w:rPr>
          <w:rFonts w:ascii="Arial" w:hAnsi="Arial" w:cs="Arial"/>
          <w:bCs/>
          <w:sz w:val="22"/>
          <w:szCs w:val="22"/>
        </w:rPr>
      </w:pPr>
      <w:r w:rsidRPr="00F22397">
        <w:rPr>
          <w:rFonts w:ascii="Arial" w:hAnsi="Arial" w:cs="Arial"/>
          <w:bCs/>
          <w:sz w:val="22"/>
          <w:szCs w:val="22"/>
        </w:rPr>
        <w:t>Abbott 2017-</w:t>
      </w:r>
    </w:p>
    <w:p w14:paraId="304EB27C" w14:textId="77777777" w:rsidR="00F22397" w:rsidRPr="00F22397" w:rsidRDefault="00F22397" w:rsidP="00F22397">
      <w:pPr>
        <w:pStyle w:val="ListParagraph"/>
        <w:numPr>
          <w:ilvl w:val="0"/>
          <w:numId w:val="45"/>
        </w:numPr>
        <w:ind w:right="-270"/>
        <w:rPr>
          <w:rFonts w:ascii="Arial" w:hAnsi="Arial" w:cs="Arial"/>
          <w:bCs/>
          <w:sz w:val="22"/>
          <w:szCs w:val="22"/>
        </w:rPr>
      </w:pPr>
      <w:proofErr w:type="spellStart"/>
      <w:r w:rsidRPr="00F22397">
        <w:rPr>
          <w:rFonts w:ascii="Arial" w:hAnsi="Arial" w:cs="Arial"/>
          <w:bCs/>
          <w:sz w:val="22"/>
          <w:szCs w:val="22"/>
        </w:rPr>
        <w:t>Alinity</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i</w:t>
      </w:r>
      <w:proofErr w:type="spellEnd"/>
      <w:r w:rsidRPr="00F22397">
        <w:rPr>
          <w:rFonts w:ascii="Arial" w:hAnsi="Arial" w:cs="Arial"/>
          <w:bCs/>
          <w:sz w:val="22"/>
          <w:szCs w:val="22"/>
        </w:rPr>
        <w:t xml:space="preserve"> STAT </w:t>
      </w:r>
      <w:proofErr w:type="gramStart"/>
      <w:r w:rsidRPr="00F22397">
        <w:rPr>
          <w:rFonts w:ascii="Arial" w:hAnsi="Arial" w:cs="Arial"/>
          <w:bCs/>
          <w:sz w:val="22"/>
          <w:szCs w:val="22"/>
        </w:rPr>
        <w:t>High</w:t>
      </w:r>
      <w:proofErr w:type="gramEnd"/>
      <w:r w:rsidRPr="00F22397">
        <w:rPr>
          <w:rFonts w:ascii="Arial" w:hAnsi="Arial" w:cs="Arial"/>
          <w:bCs/>
          <w:sz w:val="22"/>
          <w:szCs w:val="22"/>
        </w:rPr>
        <w:t xml:space="preserve"> Sensitive Troponin-I assay</w:t>
      </w:r>
    </w:p>
    <w:p w14:paraId="5622148A" w14:textId="77777777" w:rsidR="00F22397" w:rsidRPr="00F22397" w:rsidRDefault="00F22397" w:rsidP="00F22397">
      <w:pPr>
        <w:pStyle w:val="ListParagraph"/>
        <w:ind w:left="360" w:right="-270"/>
        <w:rPr>
          <w:rFonts w:ascii="Arial" w:hAnsi="Arial" w:cs="Arial"/>
          <w:bCs/>
          <w:sz w:val="22"/>
          <w:szCs w:val="22"/>
        </w:rPr>
      </w:pPr>
      <w:r w:rsidRPr="00F22397">
        <w:rPr>
          <w:rFonts w:ascii="Arial" w:hAnsi="Arial" w:cs="Arial"/>
          <w:bCs/>
          <w:sz w:val="22"/>
          <w:szCs w:val="22"/>
        </w:rPr>
        <w:t>Abbott 2017-</w:t>
      </w:r>
    </w:p>
    <w:p w14:paraId="747AD5A2" w14:textId="77777777" w:rsidR="00F22397" w:rsidRPr="00F22397" w:rsidRDefault="00F22397" w:rsidP="00F22397">
      <w:pPr>
        <w:pStyle w:val="ListParagraph"/>
        <w:numPr>
          <w:ilvl w:val="0"/>
          <w:numId w:val="45"/>
        </w:numPr>
        <w:rPr>
          <w:rFonts w:ascii="Arial" w:hAnsi="Arial" w:cs="Arial"/>
          <w:bCs/>
          <w:sz w:val="22"/>
          <w:szCs w:val="22"/>
        </w:rPr>
      </w:pPr>
      <w:r w:rsidRPr="00F22397">
        <w:rPr>
          <w:rFonts w:ascii="Arial" w:hAnsi="Arial" w:cs="Arial"/>
          <w:sz w:val="22"/>
          <w:szCs w:val="22"/>
        </w:rPr>
        <w:t>MIRACLE EF - A prospective, randomized, controlled, double-blinded, global multi-center, Cardiac Resynchronization Therapy in Heart Failure clinical study</w:t>
      </w:r>
    </w:p>
    <w:p w14:paraId="2762B073" w14:textId="77777777" w:rsidR="00F22397" w:rsidRPr="00F22397" w:rsidRDefault="00F22397" w:rsidP="00F22397">
      <w:pPr>
        <w:pStyle w:val="ListParagraph"/>
        <w:ind w:left="360"/>
        <w:rPr>
          <w:rFonts w:ascii="Arial" w:hAnsi="Arial" w:cs="Arial"/>
          <w:bCs/>
          <w:sz w:val="22"/>
          <w:szCs w:val="22"/>
        </w:rPr>
      </w:pPr>
      <w:r w:rsidRPr="00F22397">
        <w:rPr>
          <w:rFonts w:ascii="Arial" w:hAnsi="Arial" w:cs="Arial"/>
          <w:sz w:val="22"/>
          <w:szCs w:val="22"/>
        </w:rPr>
        <w:t>Medtronic 2013-14</w:t>
      </w:r>
    </w:p>
    <w:p w14:paraId="1017E45A" w14:textId="77777777" w:rsidR="00F22397" w:rsidRPr="00F22397" w:rsidRDefault="00F22397" w:rsidP="00F22397">
      <w:pPr>
        <w:pStyle w:val="ListParagraph"/>
        <w:numPr>
          <w:ilvl w:val="0"/>
          <w:numId w:val="45"/>
        </w:numPr>
        <w:rPr>
          <w:rFonts w:ascii="Arial" w:hAnsi="Arial" w:cs="Arial"/>
          <w:bCs/>
          <w:sz w:val="22"/>
          <w:szCs w:val="22"/>
        </w:rPr>
      </w:pPr>
      <w:r w:rsidRPr="00F22397">
        <w:rPr>
          <w:rFonts w:ascii="Arial" w:hAnsi="Arial" w:cs="Arial"/>
          <w:bCs/>
          <w:sz w:val="22"/>
          <w:szCs w:val="22"/>
        </w:rPr>
        <w:t xml:space="preserve">RELAX-AHF - Efficacy and Safety of </w:t>
      </w:r>
      <w:proofErr w:type="spellStart"/>
      <w:r w:rsidRPr="00F22397">
        <w:rPr>
          <w:rFonts w:ascii="Arial" w:hAnsi="Arial" w:cs="Arial"/>
          <w:bCs/>
          <w:sz w:val="22"/>
          <w:szCs w:val="22"/>
        </w:rPr>
        <w:t>Relaxin</w:t>
      </w:r>
      <w:proofErr w:type="spellEnd"/>
      <w:r w:rsidRPr="00F22397">
        <w:rPr>
          <w:rFonts w:ascii="Arial" w:hAnsi="Arial" w:cs="Arial"/>
          <w:bCs/>
          <w:sz w:val="22"/>
          <w:szCs w:val="22"/>
        </w:rPr>
        <w:t xml:space="preserve"> for the Treatment of Acute Heart Failure</w:t>
      </w:r>
    </w:p>
    <w:p w14:paraId="7FA0097D" w14:textId="77777777" w:rsidR="00F22397" w:rsidRPr="00F22397" w:rsidRDefault="00F22397" w:rsidP="00F22397">
      <w:pPr>
        <w:pStyle w:val="ListParagraph"/>
        <w:ind w:left="360"/>
        <w:rPr>
          <w:rFonts w:ascii="Arial" w:hAnsi="Arial" w:cs="Arial"/>
          <w:bCs/>
          <w:sz w:val="22"/>
          <w:szCs w:val="22"/>
        </w:rPr>
      </w:pPr>
      <w:r w:rsidRPr="00F22397">
        <w:rPr>
          <w:rFonts w:ascii="Arial" w:hAnsi="Arial" w:cs="Arial"/>
          <w:bCs/>
          <w:sz w:val="22"/>
          <w:szCs w:val="22"/>
        </w:rPr>
        <w:t xml:space="preserve">Novartis / </w:t>
      </w:r>
      <w:proofErr w:type="spellStart"/>
      <w:r w:rsidRPr="00F22397">
        <w:rPr>
          <w:rFonts w:ascii="Arial" w:hAnsi="Arial" w:cs="Arial"/>
          <w:bCs/>
          <w:sz w:val="22"/>
          <w:szCs w:val="22"/>
        </w:rPr>
        <w:t>Corthera</w:t>
      </w:r>
      <w:proofErr w:type="spellEnd"/>
      <w:r w:rsidRPr="00F22397">
        <w:rPr>
          <w:rFonts w:ascii="Arial" w:hAnsi="Arial" w:cs="Arial"/>
          <w:bCs/>
          <w:sz w:val="22"/>
          <w:szCs w:val="22"/>
        </w:rPr>
        <w:t xml:space="preserve"> 2010</w:t>
      </w:r>
    </w:p>
    <w:p w14:paraId="3998F47A" w14:textId="77777777" w:rsidR="00F22397" w:rsidRPr="00F22397" w:rsidRDefault="00F22397" w:rsidP="00F22397">
      <w:pPr>
        <w:pStyle w:val="ListParagraph"/>
        <w:numPr>
          <w:ilvl w:val="0"/>
          <w:numId w:val="45"/>
        </w:numPr>
        <w:rPr>
          <w:rFonts w:ascii="Arial" w:hAnsi="Arial" w:cs="Arial"/>
          <w:bCs/>
          <w:sz w:val="22"/>
          <w:szCs w:val="22"/>
        </w:rPr>
      </w:pPr>
      <w:proofErr w:type="spellStart"/>
      <w:r w:rsidRPr="00F22397">
        <w:rPr>
          <w:rFonts w:ascii="Arial" w:hAnsi="Arial" w:cs="Arial"/>
          <w:bCs/>
          <w:sz w:val="22"/>
          <w:szCs w:val="22"/>
        </w:rPr>
        <w:t>Levacor</w:t>
      </w:r>
      <w:proofErr w:type="spellEnd"/>
      <w:r w:rsidRPr="00F22397">
        <w:rPr>
          <w:rFonts w:ascii="Arial" w:hAnsi="Arial" w:cs="Arial"/>
          <w:bCs/>
          <w:sz w:val="22"/>
          <w:szCs w:val="22"/>
        </w:rPr>
        <w:t xml:space="preserve"> Clinical Trial</w:t>
      </w:r>
    </w:p>
    <w:p w14:paraId="3BE7ADBC" w14:textId="77777777" w:rsidR="00F22397" w:rsidRPr="00F22397" w:rsidRDefault="00F22397" w:rsidP="00F22397">
      <w:pPr>
        <w:pStyle w:val="ListParagraph"/>
        <w:ind w:left="360"/>
        <w:rPr>
          <w:rFonts w:ascii="Arial" w:hAnsi="Arial" w:cs="Arial"/>
          <w:bCs/>
          <w:sz w:val="22"/>
          <w:szCs w:val="22"/>
        </w:rPr>
      </w:pPr>
      <w:proofErr w:type="spellStart"/>
      <w:r w:rsidRPr="00F22397">
        <w:rPr>
          <w:rFonts w:ascii="Arial" w:hAnsi="Arial" w:cs="Arial"/>
          <w:bCs/>
          <w:sz w:val="22"/>
          <w:szCs w:val="22"/>
        </w:rPr>
        <w:t>WorldHeart</w:t>
      </w:r>
      <w:proofErr w:type="spellEnd"/>
      <w:r w:rsidRPr="00F22397">
        <w:rPr>
          <w:rFonts w:ascii="Arial" w:hAnsi="Arial" w:cs="Arial"/>
          <w:bCs/>
          <w:sz w:val="22"/>
          <w:szCs w:val="22"/>
        </w:rPr>
        <w:t xml:space="preserve"> Inc 2009-2010</w:t>
      </w:r>
    </w:p>
    <w:p w14:paraId="4200CEBA" w14:textId="77777777" w:rsidR="00F22397" w:rsidRPr="00F22397" w:rsidRDefault="00F22397" w:rsidP="00F22397">
      <w:pPr>
        <w:rPr>
          <w:rFonts w:ascii="Arial" w:hAnsi="Arial" w:cs="Arial"/>
          <w:bCs/>
          <w:sz w:val="22"/>
          <w:szCs w:val="22"/>
        </w:rPr>
      </w:pPr>
    </w:p>
    <w:p w14:paraId="324F65E4" w14:textId="77777777" w:rsidR="006D360A" w:rsidRPr="00F22397" w:rsidRDefault="006D360A" w:rsidP="006D360A">
      <w:pPr>
        <w:rPr>
          <w:rFonts w:ascii="Arial" w:hAnsi="Arial" w:cs="Arial"/>
          <w:b/>
          <w:bCs/>
          <w:sz w:val="22"/>
          <w:szCs w:val="22"/>
        </w:rPr>
      </w:pPr>
    </w:p>
    <w:p w14:paraId="2B04A51C" w14:textId="77777777" w:rsidR="006D360A" w:rsidRPr="00F22397" w:rsidRDefault="006D360A" w:rsidP="006D360A">
      <w:pPr>
        <w:rPr>
          <w:rFonts w:ascii="Arial" w:hAnsi="Arial" w:cs="Arial"/>
          <w:b/>
          <w:bCs/>
          <w:sz w:val="22"/>
          <w:szCs w:val="22"/>
        </w:rPr>
      </w:pPr>
      <w:r w:rsidRPr="00F22397">
        <w:rPr>
          <w:rFonts w:ascii="Arial" w:hAnsi="Arial" w:cs="Arial"/>
          <w:b/>
          <w:bCs/>
          <w:sz w:val="22"/>
          <w:szCs w:val="22"/>
        </w:rPr>
        <w:t>Data Safety Monitoring Board</w:t>
      </w:r>
    </w:p>
    <w:p w14:paraId="6C3EEF5F" w14:textId="77777777" w:rsidR="006D360A" w:rsidRPr="00F22397" w:rsidRDefault="006D360A" w:rsidP="006D360A">
      <w:pPr>
        <w:rPr>
          <w:rFonts w:ascii="Arial" w:hAnsi="Arial" w:cs="Arial"/>
          <w:b/>
          <w:bCs/>
          <w:i/>
          <w:sz w:val="22"/>
          <w:szCs w:val="22"/>
          <w:u w:val="single"/>
        </w:rPr>
      </w:pPr>
    </w:p>
    <w:p w14:paraId="4572054D" w14:textId="77777777" w:rsidR="006D360A" w:rsidRPr="00F22397" w:rsidRDefault="006D360A" w:rsidP="006D360A">
      <w:pPr>
        <w:rPr>
          <w:rFonts w:ascii="Arial" w:hAnsi="Arial" w:cs="Arial"/>
          <w:b/>
          <w:bCs/>
          <w:i/>
          <w:sz w:val="22"/>
          <w:szCs w:val="22"/>
        </w:rPr>
      </w:pPr>
      <w:r w:rsidRPr="00F22397">
        <w:rPr>
          <w:rFonts w:ascii="Arial" w:hAnsi="Arial" w:cs="Arial"/>
          <w:b/>
          <w:bCs/>
          <w:i/>
          <w:sz w:val="22"/>
          <w:szCs w:val="22"/>
        </w:rPr>
        <w:t>Chair</w:t>
      </w:r>
    </w:p>
    <w:p w14:paraId="42422321" w14:textId="77777777" w:rsidR="006D360A" w:rsidRPr="00F22397" w:rsidRDefault="006D360A" w:rsidP="006D360A">
      <w:pPr>
        <w:pStyle w:val="ListParagraph"/>
        <w:numPr>
          <w:ilvl w:val="0"/>
          <w:numId w:val="27"/>
        </w:numPr>
        <w:rPr>
          <w:rFonts w:ascii="Arial" w:hAnsi="Arial" w:cs="Arial"/>
          <w:bCs/>
          <w:sz w:val="22"/>
          <w:szCs w:val="22"/>
        </w:rPr>
      </w:pPr>
      <w:r w:rsidRPr="00F22397">
        <w:rPr>
          <w:rFonts w:ascii="Arial" w:hAnsi="Arial" w:cs="Arial"/>
          <w:bCs/>
          <w:sz w:val="22"/>
          <w:szCs w:val="22"/>
        </w:rPr>
        <w:t>STRONG HF - Safety, Tolerability and Efficacy of Rapid Optimization, Helped by NT-</w:t>
      </w:r>
      <w:proofErr w:type="spellStart"/>
      <w:r w:rsidRPr="00F22397">
        <w:rPr>
          <w:rFonts w:ascii="Arial" w:hAnsi="Arial" w:cs="Arial"/>
          <w:bCs/>
          <w:sz w:val="22"/>
          <w:szCs w:val="22"/>
        </w:rPr>
        <w:t>proBNP</w:t>
      </w:r>
      <w:proofErr w:type="spellEnd"/>
      <w:r w:rsidRPr="00F22397">
        <w:rPr>
          <w:rFonts w:ascii="Arial" w:hAnsi="Arial" w:cs="Arial"/>
          <w:bCs/>
          <w:sz w:val="22"/>
          <w:szCs w:val="22"/>
        </w:rPr>
        <w:t xml:space="preserve"> and GDF-15, of Heart Failure Therapies</w:t>
      </w:r>
    </w:p>
    <w:p w14:paraId="7E4A7FC0"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Roche Diagnostics 2017-2019</w:t>
      </w:r>
    </w:p>
    <w:p w14:paraId="0B13F5FE" w14:textId="77777777" w:rsidR="006D360A" w:rsidRPr="00F22397" w:rsidRDefault="006D360A" w:rsidP="006D360A">
      <w:pPr>
        <w:pStyle w:val="ListParagraph"/>
        <w:widowControl w:val="0"/>
        <w:numPr>
          <w:ilvl w:val="0"/>
          <w:numId w:val="27"/>
        </w:numPr>
        <w:autoSpaceDE w:val="0"/>
        <w:autoSpaceDN w:val="0"/>
        <w:adjustRightInd w:val="0"/>
        <w:rPr>
          <w:rFonts w:ascii="Arial" w:hAnsi="Arial" w:cs="Arial"/>
          <w:sz w:val="22"/>
          <w:szCs w:val="22"/>
        </w:rPr>
      </w:pPr>
      <w:r w:rsidRPr="00F22397">
        <w:rPr>
          <w:rFonts w:ascii="Arial" w:hAnsi="Arial" w:cs="Arial"/>
          <w:sz w:val="22"/>
          <w:szCs w:val="22"/>
        </w:rPr>
        <w:t xml:space="preserve">NOVEL-HF - Neuregulin-1 Effect </w:t>
      </w:r>
      <w:proofErr w:type="gramStart"/>
      <w:r w:rsidRPr="00F22397">
        <w:rPr>
          <w:rFonts w:ascii="Arial" w:hAnsi="Arial" w:cs="Arial"/>
          <w:sz w:val="22"/>
          <w:szCs w:val="22"/>
        </w:rPr>
        <w:t>On</w:t>
      </w:r>
      <w:proofErr w:type="gramEnd"/>
      <w:r w:rsidRPr="00F22397">
        <w:rPr>
          <w:rFonts w:ascii="Arial" w:hAnsi="Arial" w:cs="Arial"/>
          <w:sz w:val="22"/>
          <w:szCs w:val="22"/>
        </w:rPr>
        <w:t xml:space="preserve"> Survival </w:t>
      </w:r>
      <w:proofErr w:type="gramStart"/>
      <w:r w:rsidRPr="00F22397">
        <w:rPr>
          <w:rFonts w:ascii="Arial" w:hAnsi="Arial" w:cs="Arial"/>
          <w:sz w:val="22"/>
          <w:szCs w:val="22"/>
        </w:rPr>
        <w:t>And</w:t>
      </w:r>
      <w:proofErr w:type="gramEnd"/>
      <w:r w:rsidRPr="00F22397">
        <w:rPr>
          <w:rFonts w:ascii="Arial" w:hAnsi="Arial" w:cs="Arial"/>
          <w:sz w:val="22"/>
          <w:szCs w:val="22"/>
        </w:rPr>
        <w:t xml:space="preserve"> Hospitalizations </w:t>
      </w:r>
      <w:proofErr w:type="gramStart"/>
      <w:r w:rsidRPr="00F22397">
        <w:rPr>
          <w:rFonts w:ascii="Arial" w:hAnsi="Arial" w:cs="Arial"/>
          <w:sz w:val="22"/>
          <w:szCs w:val="22"/>
        </w:rPr>
        <w:t>In</w:t>
      </w:r>
      <w:proofErr w:type="gramEnd"/>
      <w:r w:rsidRPr="00F22397">
        <w:rPr>
          <w:rFonts w:ascii="Arial" w:hAnsi="Arial" w:cs="Arial"/>
          <w:sz w:val="22"/>
          <w:szCs w:val="22"/>
        </w:rPr>
        <w:t xml:space="preserve"> Chronic Systolic Heart Failure</w:t>
      </w:r>
    </w:p>
    <w:p w14:paraId="17D0D3E3" w14:textId="77777777" w:rsidR="006D360A" w:rsidRPr="00F22397" w:rsidRDefault="006D360A" w:rsidP="006D360A">
      <w:pPr>
        <w:pStyle w:val="ListParagraph"/>
        <w:widowControl w:val="0"/>
        <w:autoSpaceDE w:val="0"/>
        <w:autoSpaceDN w:val="0"/>
        <w:adjustRightInd w:val="0"/>
        <w:ind w:left="360"/>
        <w:rPr>
          <w:rFonts w:ascii="Arial" w:hAnsi="Arial" w:cs="Arial"/>
          <w:sz w:val="22"/>
          <w:szCs w:val="22"/>
        </w:rPr>
      </w:pPr>
      <w:proofErr w:type="spellStart"/>
      <w:r w:rsidRPr="00F22397">
        <w:rPr>
          <w:rFonts w:ascii="Arial" w:hAnsi="Arial" w:cs="Arial"/>
          <w:sz w:val="22"/>
          <w:szCs w:val="22"/>
        </w:rPr>
        <w:t>Zensun</w:t>
      </w:r>
      <w:proofErr w:type="spellEnd"/>
      <w:r w:rsidRPr="00F22397">
        <w:rPr>
          <w:rFonts w:ascii="Arial" w:hAnsi="Arial" w:cs="Arial"/>
          <w:sz w:val="22"/>
          <w:szCs w:val="22"/>
        </w:rPr>
        <w:t xml:space="preserve"> Pharmaceutical - 2013-15 </w:t>
      </w:r>
    </w:p>
    <w:p w14:paraId="415D714C" w14:textId="77777777" w:rsidR="006D360A" w:rsidRPr="00F22397" w:rsidRDefault="006D360A" w:rsidP="006D360A">
      <w:pPr>
        <w:pStyle w:val="ListParagraph"/>
        <w:numPr>
          <w:ilvl w:val="0"/>
          <w:numId w:val="27"/>
        </w:numPr>
        <w:rPr>
          <w:rFonts w:ascii="Arial" w:hAnsi="Arial" w:cs="Arial"/>
          <w:bCs/>
          <w:sz w:val="22"/>
          <w:szCs w:val="22"/>
        </w:rPr>
      </w:pPr>
      <w:r w:rsidRPr="00F22397">
        <w:rPr>
          <w:rFonts w:ascii="Arial" w:hAnsi="Arial" w:cs="Arial"/>
          <w:sz w:val="22"/>
          <w:szCs w:val="22"/>
        </w:rPr>
        <w:t>CARE</w:t>
      </w:r>
      <w:r w:rsidRPr="00F22397">
        <w:rPr>
          <w:rFonts w:ascii="Cambria Math" w:hAnsi="Cambria Math" w:cs="Cambria Math"/>
          <w:sz w:val="22"/>
          <w:szCs w:val="22"/>
        </w:rPr>
        <w:t>‐</w:t>
      </w:r>
      <w:r w:rsidRPr="00F22397">
        <w:rPr>
          <w:rFonts w:ascii="Arial" w:hAnsi="Arial" w:cs="Arial"/>
          <w:sz w:val="22"/>
          <w:szCs w:val="22"/>
        </w:rPr>
        <w:t>Hep C - Longitudinal Assessment of Cardiovascular and Renal Health in Patients with Hepatitis</w:t>
      </w:r>
      <w:r w:rsidRPr="00F22397">
        <w:rPr>
          <w:rFonts w:ascii="Cambria Math" w:hAnsi="Cambria Math" w:cs="Cambria Math"/>
          <w:sz w:val="22"/>
          <w:szCs w:val="22"/>
        </w:rPr>
        <w:t>‐</w:t>
      </w:r>
      <w:r w:rsidRPr="00F22397">
        <w:rPr>
          <w:rFonts w:ascii="Arial" w:hAnsi="Arial" w:cs="Arial"/>
          <w:sz w:val="22"/>
          <w:szCs w:val="22"/>
        </w:rPr>
        <w:t>C</w:t>
      </w:r>
    </w:p>
    <w:p w14:paraId="38D0558A" w14:textId="77777777" w:rsidR="006D360A" w:rsidRPr="00F22397" w:rsidRDefault="006D360A" w:rsidP="006D360A">
      <w:pPr>
        <w:pStyle w:val="ListParagraph"/>
        <w:ind w:left="360"/>
        <w:rPr>
          <w:rFonts w:ascii="Arial" w:hAnsi="Arial" w:cs="Arial"/>
          <w:sz w:val="22"/>
          <w:szCs w:val="22"/>
        </w:rPr>
      </w:pPr>
      <w:r w:rsidRPr="00F22397">
        <w:rPr>
          <w:rFonts w:ascii="Arial" w:hAnsi="Arial" w:cs="Arial"/>
          <w:sz w:val="22"/>
          <w:szCs w:val="22"/>
        </w:rPr>
        <w:t>Bristol Myer Squib - 2013-2017</w:t>
      </w:r>
    </w:p>
    <w:p w14:paraId="2B6E5C4F" w14:textId="77777777" w:rsidR="006D360A" w:rsidRPr="00F22397" w:rsidRDefault="006D360A" w:rsidP="006D360A">
      <w:pPr>
        <w:rPr>
          <w:rFonts w:ascii="Arial" w:hAnsi="Arial" w:cs="Arial"/>
          <w:bCs/>
          <w:sz w:val="22"/>
          <w:szCs w:val="22"/>
        </w:rPr>
      </w:pPr>
    </w:p>
    <w:p w14:paraId="43D81FFC" w14:textId="77777777" w:rsidR="006D360A" w:rsidRPr="00F22397" w:rsidRDefault="006D360A" w:rsidP="006D360A">
      <w:pPr>
        <w:rPr>
          <w:rFonts w:ascii="Arial" w:hAnsi="Arial" w:cs="Arial"/>
          <w:b/>
          <w:bCs/>
          <w:i/>
          <w:sz w:val="22"/>
          <w:szCs w:val="22"/>
        </w:rPr>
      </w:pPr>
      <w:r w:rsidRPr="00F22397">
        <w:rPr>
          <w:rFonts w:ascii="Arial" w:hAnsi="Arial" w:cs="Arial"/>
          <w:b/>
          <w:bCs/>
          <w:i/>
          <w:sz w:val="22"/>
          <w:szCs w:val="22"/>
        </w:rPr>
        <w:t>Member</w:t>
      </w:r>
    </w:p>
    <w:p w14:paraId="554FE5DB" w14:textId="77777777" w:rsidR="006D360A" w:rsidRPr="00440B60" w:rsidRDefault="006D360A" w:rsidP="006D360A">
      <w:pPr>
        <w:pStyle w:val="ListParagraph"/>
        <w:numPr>
          <w:ilvl w:val="0"/>
          <w:numId w:val="43"/>
        </w:numPr>
        <w:rPr>
          <w:rFonts w:ascii="Arial" w:hAnsi="Arial" w:cs="Arial"/>
          <w:sz w:val="22"/>
          <w:szCs w:val="22"/>
        </w:rPr>
      </w:pPr>
      <w:r>
        <w:rPr>
          <w:rFonts w:ascii="Arial" w:hAnsi="Arial" w:cs="Arial"/>
          <w:sz w:val="22"/>
          <w:szCs w:val="22"/>
        </w:rPr>
        <w:t xml:space="preserve">RENEU-HF - </w:t>
      </w:r>
      <w:r w:rsidRPr="00440B60">
        <w:rPr>
          <w:rFonts w:ascii="Arial" w:hAnsi="Arial" w:cs="Arial"/>
          <w:sz w:val="22"/>
          <w:szCs w:val="22"/>
        </w:rPr>
        <w:t>A phase 2 randomized, double-blind, placebo-controlled study to assess the safety and efficacy of JK07 in adults with chronic heart failure (RENEU-HF)</w:t>
      </w:r>
      <w:r>
        <w:rPr>
          <w:rFonts w:ascii="Arial" w:hAnsi="Arial" w:cs="Arial"/>
          <w:sz w:val="22"/>
          <w:szCs w:val="22"/>
        </w:rPr>
        <w:t xml:space="preserve">. </w:t>
      </w:r>
      <w:proofErr w:type="spellStart"/>
      <w:r>
        <w:rPr>
          <w:rFonts w:ascii="Arial" w:hAnsi="Arial" w:cs="Arial"/>
          <w:sz w:val="22"/>
          <w:szCs w:val="22"/>
        </w:rPr>
        <w:t>Salubris</w:t>
      </w:r>
      <w:proofErr w:type="spellEnd"/>
      <w:r>
        <w:rPr>
          <w:rFonts w:ascii="Arial" w:hAnsi="Arial" w:cs="Arial"/>
          <w:sz w:val="22"/>
          <w:szCs w:val="22"/>
        </w:rPr>
        <w:t xml:space="preserve"> Pharmaceuticals</w:t>
      </w:r>
    </w:p>
    <w:p w14:paraId="7531DE31"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sz w:val="22"/>
          <w:szCs w:val="22"/>
        </w:rPr>
        <w:t>SCAN-MP - Screening for Cardiac Amyloidosis with Nuclear imaging in Minority Populations</w:t>
      </w:r>
      <w:r w:rsidRPr="00F22397">
        <w:rPr>
          <w:rFonts w:ascii="Arial" w:hAnsi="Arial" w:cs="Arial"/>
          <w:bCs/>
          <w:sz w:val="22"/>
          <w:szCs w:val="22"/>
        </w:rPr>
        <w:t xml:space="preserve"> </w:t>
      </w:r>
    </w:p>
    <w:p w14:paraId="152603A0"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NIH 2019-</w:t>
      </w:r>
    </w:p>
    <w:p w14:paraId="6E65D455"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ARRAY 797-301 - A Phase 3, Multinational, Randomized, Placebo-Controlled Study of ARRY-371797 in Patients with Symptomatic Genetic Dilated Cardiomyopathy Due to a Lamin A/C Gene Mutation</w:t>
      </w:r>
    </w:p>
    <w:p w14:paraId="538FBE75"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Array Pharmaceuticals 2017-2021</w:t>
      </w:r>
    </w:p>
    <w:p w14:paraId="4C8A78D4"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RELIEVE-HF - Reducing Lung Congestion Symptoms Using the V-wave Shunt in Advanced Heart Failure Cardiovascular Research Foundation 2017-2019</w:t>
      </w:r>
    </w:p>
    <w:p w14:paraId="774A2D30"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 xml:space="preserve">METEORIC HF - A Double-blind, Randomized, Placebo-controlled, Multicenter Study to Assess the Effect of </w:t>
      </w:r>
      <w:proofErr w:type="spellStart"/>
      <w:r w:rsidRPr="00F22397">
        <w:rPr>
          <w:rFonts w:ascii="Arial" w:hAnsi="Arial" w:cs="Arial"/>
          <w:bCs/>
          <w:sz w:val="22"/>
          <w:szCs w:val="22"/>
        </w:rPr>
        <w:t>Omecamtiv</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Mecarbil</w:t>
      </w:r>
      <w:proofErr w:type="spellEnd"/>
      <w:r w:rsidRPr="00F22397">
        <w:rPr>
          <w:rFonts w:ascii="Arial" w:hAnsi="Arial" w:cs="Arial"/>
          <w:bCs/>
          <w:sz w:val="22"/>
          <w:szCs w:val="22"/>
        </w:rPr>
        <w:t xml:space="preserve"> on Exercise Capacity in Subjects with Heart Failure with Reduced Ejection Fraction and Decreased Exercise Tolerance</w:t>
      </w:r>
    </w:p>
    <w:p w14:paraId="73B471E9"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AMGEN 2017-2021</w:t>
      </w:r>
    </w:p>
    <w:p w14:paraId="6C82F200"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 xml:space="preserve">STAND-UP HF - A Randomized, Double-Blinded, Placebo-Controlled, Single and Multiple Ascending Dose Study to Evaluate the Safety, Tolerability, Pharmacokinetics and Pharmacodynamics of BMS-986224 in Healthy Subjects and Chronic Heart Failure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w:t>
      </w:r>
    </w:p>
    <w:p w14:paraId="768ADBAA"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Bristol Myers Squib 2017-2018</w:t>
      </w:r>
    </w:p>
    <w:p w14:paraId="4819F7BA"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 xml:space="preserve">GALACTIC-HF - A Double-blind, Randomized, Placebo-controlled, Multicenter Study to Assess the Efficacy and Safety of </w:t>
      </w:r>
      <w:proofErr w:type="spellStart"/>
      <w:r w:rsidRPr="00F22397">
        <w:rPr>
          <w:rFonts w:ascii="Arial" w:hAnsi="Arial" w:cs="Arial"/>
          <w:bCs/>
          <w:sz w:val="22"/>
          <w:szCs w:val="22"/>
        </w:rPr>
        <w:t>Omecamtiv</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Mecarbil</w:t>
      </w:r>
      <w:proofErr w:type="spellEnd"/>
      <w:r w:rsidRPr="00F22397">
        <w:rPr>
          <w:rFonts w:ascii="Arial" w:hAnsi="Arial" w:cs="Arial"/>
          <w:bCs/>
          <w:sz w:val="22"/>
          <w:szCs w:val="22"/>
        </w:rPr>
        <w:t xml:space="preserve"> on Mortality and Morbidity in Subjects with Chronic </w:t>
      </w:r>
      <w:proofErr w:type="spellStart"/>
      <w:r w:rsidRPr="00F22397">
        <w:rPr>
          <w:rFonts w:ascii="Arial" w:hAnsi="Arial" w:cs="Arial"/>
          <w:bCs/>
          <w:sz w:val="22"/>
          <w:szCs w:val="22"/>
        </w:rPr>
        <w:t>HFrEF</w:t>
      </w:r>
      <w:proofErr w:type="spellEnd"/>
    </w:p>
    <w:p w14:paraId="274174DC"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AMGEN-Cytokinetics 2016-2020</w:t>
      </w:r>
    </w:p>
    <w:p w14:paraId="152CF10B"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 xml:space="preserve">HNO Donor </w:t>
      </w:r>
      <w:proofErr w:type="spellStart"/>
      <w:r w:rsidRPr="00F22397">
        <w:rPr>
          <w:rFonts w:ascii="Arial" w:hAnsi="Arial" w:cs="Arial"/>
          <w:bCs/>
          <w:sz w:val="22"/>
          <w:szCs w:val="22"/>
        </w:rPr>
        <w:t>Cardioxyl</w:t>
      </w:r>
      <w:proofErr w:type="spellEnd"/>
      <w:r w:rsidRPr="00F22397">
        <w:rPr>
          <w:rFonts w:ascii="Arial" w:hAnsi="Arial" w:cs="Arial"/>
          <w:bCs/>
          <w:sz w:val="22"/>
          <w:szCs w:val="22"/>
        </w:rPr>
        <w:t xml:space="preserve"> Phase II Dose Ranging Study BMS 986231 and 986232</w:t>
      </w:r>
    </w:p>
    <w:p w14:paraId="7827F3A8" w14:textId="77777777" w:rsidR="006D360A" w:rsidRPr="00F22397" w:rsidRDefault="006D360A" w:rsidP="006D360A">
      <w:pPr>
        <w:ind w:firstLine="360"/>
        <w:rPr>
          <w:rFonts w:ascii="Arial" w:hAnsi="Arial" w:cs="Arial"/>
          <w:bCs/>
          <w:sz w:val="22"/>
          <w:szCs w:val="22"/>
        </w:rPr>
      </w:pPr>
      <w:r w:rsidRPr="00F22397">
        <w:rPr>
          <w:rFonts w:ascii="Arial" w:hAnsi="Arial" w:cs="Arial"/>
          <w:bCs/>
          <w:sz w:val="22"/>
          <w:szCs w:val="22"/>
        </w:rPr>
        <w:t>Bristol Myers Squibb 2016 - 2017</w:t>
      </w:r>
    </w:p>
    <w:p w14:paraId="2FBB6ADE"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M</w:t>
      </w:r>
      <w:r w:rsidRPr="00F22397">
        <w:rPr>
          <w:rFonts w:ascii="Arial" w:hAnsi="Arial" w:cs="Arial"/>
          <w:sz w:val="22"/>
          <w:szCs w:val="22"/>
        </w:rPr>
        <w:t xml:space="preserve">yosin Activation to </w:t>
      </w:r>
      <w:r w:rsidRPr="00F22397">
        <w:rPr>
          <w:rFonts w:ascii="Arial" w:hAnsi="Arial" w:cs="Arial"/>
          <w:bCs/>
          <w:sz w:val="22"/>
          <w:szCs w:val="22"/>
        </w:rPr>
        <w:t>I</w:t>
      </w:r>
      <w:r w:rsidRPr="00F22397">
        <w:rPr>
          <w:rFonts w:ascii="Arial" w:hAnsi="Arial" w:cs="Arial"/>
          <w:sz w:val="22"/>
          <w:szCs w:val="22"/>
        </w:rPr>
        <w:t xml:space="preserve">ncrease </w:t>
      </w:r>
      <w:r w:rsidRPr="00F22397">
        <w:rPr>
          <w:rFonts w:ascii="Arial" w:hAnsi="Arial" w:cs="Arial"/>
          <w:bCs/>
          <w:sz w:val="22"/>
          <w:szCs w:val="22"/>
        </w:rPr>
        <w:t>C</w:t>
      </w:r>
      <w:r w:rsidRPr="00F22397">
        <w:rPr>
          <w:rFonts w:ascii="Arial" w:hAnsi="Arial" w:cs="Arial"/>
          <w:sz w:val="22"/>
          <w:szCs w:val="22"/>
        </w:rPr>
        <w:t xml:space="preserve">ontractility in </w:t>
      </w:r>
      <w:r w:rsidRPr="00F22397">
        <w:rPr>
          <w:rFonts w:ascii="Arial" w:hAnsi="Arial" w:cs="Arial"/>
          <w:bCs/>
          <w:sz w:val="22"/>
          <w:szCs w:val="22"/>
        </w:rPr>
        <w:t>H</w:t>
      </w:r>
      <w:r w:rsidRPr="00F22397">
        <w:rPr>
          <w:rFonts w:ascii="Arial" w:hAnsi="Arial" w:cs="Arial"/>
          <w:sz w:val="22"/>
          <w:szCs w:val="22"/>
        </w:rPr>
        <w:t xml:space="preserve">eart </w:t>
      </w:r>
      <w:r w:rsidRPr="00F22397">
        <w:rPr>
          <w:rFonts w:ascii="Arial" w:hAnsi="Arial" w:cs="Arial"/>
          <w:bCs/>
          <w:sz w:val="22"/>
          <w:szCs w:val="22"/>
        </w:rPr>
        <w:t>F</w:t>
      </w:r>
      <w:r w:rsidRPr="00F22397">
        <w:rPr>
          <w:rFonts w:ascii="Arial" w:hAnsi="Arial" w:cs="Arial"/>
          <w:sz w:val="22"/>
          <w:szCs w:val="22"/>
        </w:rPr>
        <w:t>ailure</w:t>
      </w:r>
      <w:r w:rsidRPr="00F22397">
        <w:rPr>
          <w:rFonts w:ascii="Arial" w:hAnsi="Arial" w:cs="Arial"/>
          <w:bCs/>
          <w:sz w:val="22"/>
          <w:szCs w:val="22"/>
        </w:rPr>
        <w:t xml:space="preserve"> Trial in Japan</w:t>
      </w:r>
    </w:p>
    <w:p w14:paraId="43FFA3A2"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AMGEN 2016-2019</w:t>
      </w:r>
    </w:p>
    <w:p w14:paraId="413567A7" w14:textId="77777777" w:rsidR="006D360A" w:rsidRPr="00F22397" w:rsidRDefault="006D360A" w:rsidP="006D360A">
      <w:pPr>
        <w:pStyle w:val="ListParagraph"/>
        <w:widowControl w:val="0"/>
        <w:numPr>
          <w:ilvl w:val="0"/>
          <w:numId w:val="43"/>
        </w:numPr>
        <w:autoSpaceDE w:val="0"/>
        <w:autoSpaceDN w:val="0"/>
        <w:adjustRightInd w:val="0"/>
        <w:rPr>
          <w:rFonts w:ascii="Arial" w:hAnsi="Arial" w:cs="Arial"/>
          <w:sz w:val="22"/>
          <w:szCs w:val="22"/>
        </w:rPr>
      </w:pPr>
      <w:r w:rsidRPr="00F22397">
        <w:rPr>
          <w:rFonts w:ascii="Arial" w:hAnsi="Arial" w:cs="Arial"/>
          <w:bCs/>
          <w:sz w:val="22"/>
          <w:szCs w:val="22"/>
        </w:rPr>
        <w:t xml:space="preserve">REDUCE LAP-HF - </w:t>
      </w:r>
      <w:r w:rsidRPr="00F22397">
        <w:rPr>
          <w:rFonts w:ascii="Arial" w:hAnsi="Arial" w:cs="Arial"/>
          <w:sz w:val="22"/>
          <w:szCs w:val="22"/>
        </w:rPr>
        <w:t xml:space="preserve">A Study </w:t>
      </w:r>
      <w:proofErr w:type="gramStart"/>
      <w:r w:rsidRPr="00F22397">
        <w:rPr>
          <w:rFonts w:ascii="Arial" w:hAnsi="Arial" w:cs="Arial"/>
          <w:sz w:val="22"/>
          <w:szCs w:val="22"/>
        </w:rPr>
        <w:t>To</w:t>
      </w:r>
      <w:proofErr w:type="gramEnd"/>
      <w:r w:rsidRPr="00F22397">
        <w:rPr>
          <w:rFonts w:ascii="Arial" w:hAnsi="Arial" w:cs="Arial"/>
          <w:sz w:val="22"/>
          <w:szCs w:val="22"/>
        </w:rPr>
        <w:t xml:space="preserve"> Evaluate </w:t>
      </w:r>
      <w:proofErr w:type="gramStart"/>
      <w:r w:rsidRPr="00F22397">
        <w:rPr>
          <w:rFonts w:ascii="Arial" w:hAnsi="Arial" w:cs="Arial"/>
          <w:sz w:val="22"/>
          <w:szCs w:val="22"/>
        </w:rPr>
        <w:t>The</w:t>
      </w:r>
      <w:proofErr w:type="gramEnd"/>
      <w:r w:rsidRPr="00F22397">
        <w:rPr>
          <w:rFonts w:ascii="Arial" w:hAnsi="Arial" w:cs="Arial"/>
          <w:sz w:val="22"/>
          <w:szCs w:val="22"/>
        </w:rPr>
        <w:t xml:space="preserve"> Corvia Medical, Inc. IASD® System II </w:t>
      </w:r>
      <w:proofErr w:type="gramStart"/>
      <w:r w:rsidRPr="00F22397">
        <w:rPr>
          <w:rFonts w:ascii="Arial" w:hAnsi="Arial" w:cs="Arial"/>
          <w:sz w:val="22"/>
          <w:szCs w:val="22"/>
        </w:rPr>
        <w:t>To</w:t>
      </w:r>
      <w:proofErr w:type="gramEnd"/>
      <w:r w:rsidRPr="00F22397">
        <w:rPr>
          <w:rFonts w:ascii="Arial" w:hAnsi="Arial" w:cs="Arial"/>
          <w:sz w:val="22"/>
          <w:szCs w:val="22"/>
        </w:rPr>
        <w:t xml:space="preserve"> </w:t>
      </w:r>
      <w:r w:rsidRPr="00F22397">
        <w:rPr>
          <w:rFonts w:ascii="Arial" w:hAnsi="Arial" w:cs="Arial"/>
          <w:bCs/>
          <w:sz w:val="22"/>
          <w:szCs w:val="22"/>
        </w:rPr>
        <w:t>REDUC</w:t>
      </w:r>
      <w:r w:rsidRPr="00F22397">
        <w:rPr>
          <w:rFonts w:ascii="Arial" w:hAnsi="Arial" w:cs="Arial"/>
          <w:sz w:val="22"/>
          <w:szCs w:val="22"/>
        </w:rPr>
        <w:t xml:space="preserve">E </w:t>
      </w:r>
      <w:r w:rsidRPr="00F22397">
        <w:rPr>
          <w:rFonts w:ascii="Arial" w:hAnsi="Arial" w:cs="Arial"/>
          <w:bCs/>
          <w:sz w:val="22"/>
          <w:szCs w:val="22"/>
        </w:rPr>
        <w:t>E</w:t>
      </w:r>
      <w:r w:rsidRPr="00F22397">
        <w:rPr>
          <w:rFonts w:ascii="Arial" w:hAnsi="Arial" w:cs="Arial"/>
          <w:sz w:val="22"/>
          <w:szCs w:val="22"/>
        </w:rPr>
        <w:t xml:space="preserve">levated </w:t>
      </w:r>
      <w:r w:rsidRPr="00F22397">
        <w:rPr>
          <w:rFonts w:ascii="Arial" w:hAnsi="Arial" w:cs="Arial"/>
          <w:bCs/>
          <w:sz w:val="22"/>
          <w:szCs w:val="22"/>
        </w:rPr>
        <w:t>L</w:t>
      </w:r>
      <w:r w:rsidRPr="00F22397">
        <w:rPr>
          <w:rFonts w:ascii="Arial" w:hAnsi="Arial" w:cs="Arial"/>
          <w:sz w:val="22"/>
          <w:szCs w:val="22"/>
        </w:rPr>
        <w:t xml:space="preserve">eft </w:t>
      </w:r>
      <w:r w:rsidRPr="00F22397">
        <w:rPr>
          <w:rFonts w:ascii="Arial" w:hAnsi="Arial" w:cs="Arial"/>
          <w:bCs/>
          <w:sz w:val="22"/>
          <w:szCs w:val="22"/>
        </w:rPr>
        <w:t>A</w:t>
      </w:r>
      <w:r w:rsidRPr="00F22397">
        <w:rPr>
          <w:rFonts w:ascii="Arial" w:hAnsi="Arial" w:cs="Arial"/>
          <w:sz w:val="22"/>
          <w:szCs w:val="22"/>
        </w:rPr>
        <w:t xml:space="preserve">trial </w:t>
      </w:r>
      <w:r w:rsidRPr="00F22397">
        <w:rPr>
          <w:rFonts w:ascii="Arial" w:hAnsi="Arial" w:cs="Arial"/>
          <w:bCs/>
          <w:sz w:val="22"/>
          <w:szCs w:val="22"/>
        </w:rPr>
        <w:t>P</w:t>
      </w:r>
      <w:r w:rsidRPr="00F22397">
        <w:rPr>
          <w:rFonts w:ascii="Arial" w:hAnsi="Arial" w:cs="Arial"/>
          <w:sz w:val="22"/>
          <w:szCs w:val="22"/>
        </w:rPr>
        <w:t xml:space="preserve">ressure </w:t>
      </w:r>
      <w:proofErr w:type="gramStart"/>
      <w:r w:rsidRPr="00F22397">
        <w:rPr>
          <w:rFonts w:ascii="Arial" w:hAnsi="Arial" w:cs="Arial"/>
          <w:bCs/>
          <w:sz w:val="22"/>
          <w:szCs w:val="22"/>
        </w:rPr>
        <w:t>In</w:t>
      </w:r>
      <w:proofErr w:type="gramEnd"/>
      <w:r w:rsidRPr="00F22397">
        <w:rPr>
          <w:rFonts w:ascii="Arial" w:hAnsi="Arial" w:cs="Arial"/>
          <w:bCs/>
          <w:sz w:val="22"/>
          <w:szCs w:val="22"/>
        </w:rPr>
        <w:t xml:space="preserve"> </w:t>
      </w:r>
      <w:r w:rsidRPr="00F22397">
        <w:rPr>
          <w:rFonts w:ascii="Arial" w:hAnsi="Arial" w:cs="Arial"/>
          <w:sz w:val="22"/>
          <w:szCs w:val="22"/>
        </w:rPr>
        <w:t xml:space="preserve">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r w:rsidRPr="00F22397">
        <w:rPr>
          <w:rFonts w:ascii="Arial" w:hAnsi="Arial" w:cs="Arial"/>
          <w:bCs/>
          <w:sz w:val="22"/>
          <w:szCs w:val="22"/>
        </w:rPr>
        <w:t>H</w:t>
      </w:r>
      <w:r w:rsidRPr="00F22397">
        <w:rPr>
          <w:rFonts w:ascii="Arial" w:hAnsi="Arial" w:cs="Arial"/>
          <w:sz w:val="22"/>
          <w:szCs w:val="22"/>
        </w:rPr>
        <w:t xml:space="preserve">eart </w:t>
      </w:r>
      <w:r w:rsidRPr="00F22397">
        <w:rPr>
          <w:rFonts w:ascii="Arial" w:hAnsi="Arial" w:cs="Arial"/>
          <w:bCs/>
          <w:sz w:val="22"/>
          <w:szCs w:val="22"/>
        </w:rPr>
        <w:t>F</w:t>
      </w:r>
      <w:r w:rsidRPr="00F22397">
        <w:rPr>
          <w:rFonts w:ascii="Arial" w:hAnsi="Arial" w:cs="Arial"/>
          <w:sz w:val="22"/>
          <w:szCs w:val="22"/>
        </w:rPr>
        <w:t>ailure</w:t>
      </w:r>
    </w:p>
    <w:p w14:paraId="38D6376D" w14:textId="77777777" w:rsidR="006D360A" w:rsidRPr="00F22397" w:rsidRDefault="006D360A" w:rsidP="006D360A">
      <w:pPr>
        <w:pStyle w:val="ListParagraph"/>
        <w:widowControl w:val="0"/>
        <w:autoSpaceDE w:val="0"/>
        <w:autoSpaceDN w:val="0"/>
        <w:adjustRightInd w:val="0"/>
        <w:ind w:left="360"/>
        <w:rPr>
          <w:rFonts w:ascii="Arial" w:hAnsi="Arial" w:cs="Arial"/>
          <w:bCs/>
          <w:sz w:val="22"/>
          <w:szCs w:val="22"/>
        </w:rPr>
      </w:pPr>
      <w:r w:rsidRPr="00F22397">
        <w:rPr>
          <w:rFonts w:ascii="Arial" w:hAnsi="Arial" w:cs="Arial"/>
          <w:bCs/>
          <w:sz w:val="22"/>
          <w:szCs w:val="22"/>
        </w:rPr>
        <w:t>CORVIA 2015-2016</w:t>
      </w:r>
    </w:p>
    <w:p w14:paraId="0D192E90"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bCs/>
          <w:sz w:val="22"/>
          <w:szCs w:val="22"/>
        </w:rPr>
        <w:t>COSMIC HF - C</w:t>
      </w:r>
      <w:r w:rsidRPr="00F22397">
        <w:rPr>
          <w:rFonts w:ascii="Arial" w:hAnsi="Arial" w:cs="Arial"/>
          <w:sz w:val="22"/>
          <w:szCs w:val="22"/>
        </w:rPr>
        <w:t xml:space="preserve">hronic </w:t>
      </w:r>
      <w:r w:rsidRPr="00F22397">
        <w:rPr>
          <w:rFonts w:ascii="Arial" w:hAnsi="Arial" w:cs="Arial"/>
          <w:bCs/>
          <w:sz w:val="22"/>
          <w:szCs w:val="22"/>
        </w:rPr>
        <w:t>O</w:t>
      </w:r>
      <w:r w:rsidRPr="00F22397">
        <w:rPr>
          <w:rFonts w:ascii="Arial" w:hAnsi="Arial" w:cs="Arial"/>
          <w:sz w:val="22"/>
          <w:szCs w:val="22"/>
        </w:rPr>
        <w:t xml:space="preserve">ral </w:t>
      </w:r>
      <w:r w:rsidRPr="00F22397">
        <w:rPr>
          <w:rFonts w:ascii="Arial" w:hAnsi="Arial" w:cs="Arial"/>
          <w:bCs/>
          <w:sz w:val="22"/>
          <w:szCs w:val="22"/>
        </w:rPr>
        <w:t>S</w:t>
      </w:r>
      <w:r w:rsidRPr="00F22397">
        <w:rPr>
          <w:rFonts w:ascii="Arial" w:hAnsi="Arial" w:cs="Arial"/>
          <w:sz w:val="22"/>
          <w:szCs w:val="22"/>
        </w:rPr>
        <w:t xml:space="preserve">tudy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r w:rsidRPr="00F22397">
        <w:rPr>
          <w:rFonts w:ascii="Arial" w:hAnsi="Arial" w:cs="Arial"/>
          <w:bCs/>
          <w:sz w:val="22"/>
          <w:szCs w:val="22"/>
        </w:rPr>
        <w:t>M</w:t>
      </w:r>
      <w:r w:rsidRPr="00F22397">
        <w:rPr>
          <w:rFonts w:ascii="Arial" w:hAnsi="Arial" w:cs="Arial"/>
          <w:sz w:val="22"/>
          <w:szCs w:val="22"/>
        </w:rPr>
        <w:t xml:space="preserve">yosin Activation </w:t>
      </w:r>
      <w:proofErr w:type="gramStart"/>
      <w:r w:rsidRPr="00F22397">
        <w:rPr>
          <w:rFonts w:ascii="Arial" w:hAnsi="Arial" w:cs="Arial"/>
          <w:sz w:val="22"/>
          <w:szCs w:val="22"/>
        </w:rPr>
        <w:t>To</w:t>
      </w:r>
      <w:proofErr w:type="gramEnd"/>
      <w:r w:rsidRPr="00F22397">
        <w:rPr>
          <w:rFonts w:ascii="Arial" w:hAnsi="Arial" w:cs="Arial"/>
          <w:sz w:val="22"/>
          <w:szCs w:val="22"/>
        </w:rPr>
        <w:t xml:space="preserve"> </w:t>
      </w:r>
      <w:r w:rsidRPr="00F22397">
        <w:rPr>
          <w:rFonts w:ascii="Arial" w:hAnsi="Arial" w:cs="Arial"/>
          <w:bCs/>
          <w:sz w:val="22"/>
          <w:szCs w:val="22"/>
        </w:rPr>
        <w:t>I</w:t>
      </w:r>
      <w:r w:rsidRPr="00F22397">
        <w:rPr>
          <w:rFonts w:ascii="Arial" w:hAnsi="Arial" w:cs="Arial"/>
          <w:sz w:val="22"/>
          <w:szCs w:val="22"/>
        </w:rPr>
        <w:t xml:space="preserve">ncrease </w:t>
      </w:r>
      <w:r w:rsidRPr="00F22397">
        <w:rPr>
          <w:rFonts w:ascii="Arial" w:hAnsi="Arial" w:cs="Arial"/>
          <w:bCs/>
          <w:sz w:val="22"/>
          <w:szCs w:val="22"/>
        </w:rPr>
        <w:t>C</w:t>
      </w:r>
      <w:r w:rsidRPr="00F22397">
        <w:rPr>
          <w:rFonts w:ascii="Arial" w:hAnsi="Arial" w:cs="Arial"/>
          <w:sz w:val="22"/>
          <w:szCs w:val="22"/>
        </w:rPr>
        <w:t xml:space="preserve">ontractility </w:t>
      </w:r>
      <w:proofErr w:type="gramStart"/>
      <w:r w:rsidRPr="00F22397">
        <w:rPr>
          <w:rFonts w:ascii="Arial" w:hAnsi="Arial" w:cs="Arial"/>
          <w:sz w:val="22"/>
          <w:szCs w:val="22"/>
        </w:rPr>
        <w:t>In</w:t>
      </w:r>
      <w:proofErr w:type="gramEnd"/>
      <w:r w:rsidRPr="00F22397">
        <w:rPr>
          <w:rFonts w:ascii="Arial" w:hAnsi="Arial" w:cs="Arial"/>
          <w:sz w:val="22"/>
          <w:szCs w:val="22"/>
        </w:rPr>
        <w:t xml:space="preserve"> </w:t>
      </w:r>
      <w:r w:rsidRPr="00F22397">
        <w:rPr>
          <w:rFonts w:ascii="Arial" w:hAnsi="Arial" w:cs="Arial"/>
          <w:bCs/>
          <w:sz w:val="22"/>
          <w:szCs w:val="22"/>
        </w:rPr>
        <w:t>H</w:t>
      </w:r>
      <w:r w:rsidRPr="00F22397">
        <w:rPr>
          <w:rFonts w:ascii="Arial" w:hAnsi="Arial" w:cs="Arial"/>
          <w:sz w:val="22"/>
          <w:szCs w:val="22"/>
        </w:rPr>
        <w:t xml:space="preserve">eart </w:t>
      </w:r>
      <w:r w:rsidRPr="00F22397">
        <w:rPr>
          <w:rFonts w:ascii="Arial" w:hAnsi="Arial" w:cs="Arial"/>
          <w:bCs/>
          <w:sz w:val="22"/>
          <w:szCs w:val="22"/>
        </w:rPr>
        <w:t>F</w:t>
      </w:r>
      <w:r w:rsidRPr="00F22397">
        <w:rPr>
          <w:rFonts w:ascii="Arial" w:hAnsi="Arial" w:cs="Arial"/>
          <w:sz w:val="22"/>
          <w:szCs w:val="22"/>
        </w:rPr>
        <w:t xml:space="preserve">ailure </w:t>
      </w:r>
      <w:r w:rsidRPr="00F22397">
        <w:rPr>
          <w:rFonts w:ascii="Arial" w:hAnsi="Arial" w:cs="Arial"/>
          <w:bCs/>
          <w:sz w:val="22"/>
          <w:szCs w:val="22"/>
        </w:rPr>
        <w:t>Trial AMGEN 2013-15</w:t>
      </w:r>
    </w:p>
    <w:p w14:paraId="1A1BF540" w14:textId="77777777" w:rsidR="006D360A" w:rsidRPr="00F22397" w:rsidRDefault="006D360A" w:rsidP="006D360A">
      <w:pPr>
        <w:pStyle w:val="ListParagraph"/>
        <w:numPr>
          <w:ilvl w:val="0"/>
          <w:numId w:val="43"/>
        </w:numPr>
        <w:rPr>
          <w:rFonts w:ascii="Arial" w:hAnsi="Arial" w:cs="Arial"/>
          <w:bCs/>
          <w:sz w:val="22"/>
          <w:szCs w:val="22"/>
        </w:rPr>
      </w:pPr>
      <w:r w:rsidRPr="00F22397">
        <w:rPr>
          <w:rFonts w:ascii="Arial" w:hAnsi="Arial" w:cs="Arial"/>
          <w:sz w:val="22"/>
          <w:szCs w:val="22"/>
        </w:rPr>
        <w:t>A Phase 2, Randomized, Double-blind, Placebo-controlled Study to Evaluate the Efficacy and Safety of AMG 334 in Chronic Migraine Prevention</w:t>
      </w:r>
    </w:p>
    <w:p w14:paraId="3D9C4ECC" w14:textId="77777777" w:rsidR="006D360A" w:rsidRDefault="006D360A" w:rsidP="006D360A">
      <w:pPr>
        <w:pStyle w:val="ListParagraph"/>
        <w:ind w:left="360"/>
        <w:rPr>
          <w:rFonts w:ascii="Arial" w:hAnsi="Arial" w:cs="Arial"/>
          <w:sz w:val="22"/>
          <w:szCs w:val="22"/>
        </w:rPr>
      </w:pPr>
      <w:r w:rsidRPr="00F22397">
        <w:rPr>
          <w:rFonts w:ascii="Arial" w:hAnsi="Arial" w:cs="Arial"/>
          <w:sz w:val="22"/>
          <w:szCs w:val="22"/>
        </w:rPr>
        <w:t>Amgen 2014 -16</w:t>
      </w:r>
    </w:p>
    <w:p w14:paraId="2CE1FB2E" w14:textId="77777777" w:rsidR="006D360A" w:rsidRDefault="006D360A" w:rsidP="00F22397">
      <w:pPr>
        <w:rPr>
          <w:rFonts w:ascii="Arial" w:hAnsi="Arial" w:cs="Arial"/>
          <w:b/>
          <w:bCs/>
          <w:sz w:val="22"/>
          <w:szCs w:val="22"/>
        </w:rPr>
      </w:pPr>
    </w:p>
    <w:p w14:paraId="672AB416" w14:textId="77777777" w:rsidR="006D360A" w:rsidRPr="00F22397" w:rsidRDefault="006D360A" w:rsidP="006D360A">
      <w:pPr>
        <w:rPr>
          <w:rFonts w:ascii="Arial" w:hAnsi="Arial" w:cs="Arial"/>
          <w:b/>
          <w:bCs/>
          <w:sz w:val="22"/>
          <w:szCs w:val="22"/>
        </w:rPr>
      </w:pPr>
      <w:r w:rsidRPr="00F22397">
        <w:rPr>
          <w:rFonts w:ascii="Arial" w:hAnsi="Arial" w:cs="Arial"/>
          <w:b/>
          <w:bCs/>
          <w:sz w:val="22"/>
          <w:szCs w:val="22"/>
        </w:rPr>
        <w:t xml:space="preserve">REGIONAL / NATIONAL LEADER </w:t>
      </w:r>
    </w:p>
    <w:p w14:paraId="6C4B9DAF" w14:textId="77777777" w:rsidR="006D360A" w:rsidRPr="00F22397" w:rsidRDefault="006D360A" w:rsidP="006D360A">
      <w:pPr>
        <w:rPr>
          <w:rFonts w:ascii="Arial" w:hAnsi="Arial" w:cs="Arial"/>
          <w:b/>
          <w:bCs/>
          <w:sz w:val="22"/>
          <w:szCs w:val="22"/>
        </w:rPr>
      </w:pPr>
    </w:p>
    <w:p w14:paraId="2BED3FC8" w14:textId="77777777" w:rsidR="006D360A" w:rsidRPr="00F22397" w:rsidRDefault="006D360A" w:rsidP="006D360A">
      <w:pPr>
        <w:pStyle w:val="ListParagraph"/>
        <w:numPr>
          <w:ilvl w:val="0"/>
          <w:numId w:val="34"/>
        </w:numPr>
        <w:autoSpaceDE w:val="0"/>
        <w:autoSpaceDN w:val="0"/>
        <w:adjustRightInd w:val="0"/>
        <w:rPr>
          <w:rFonts w:ascii="Arial" w:hAnsi="Arial" w:cs="Arial"/>
          <w:sz w:val="22"/>
          <w:szCs w:val="22"/>
        </w:rPr>
      </w:pPr>
      <w:r w:rsidRPr="00F22397">
        <w:rPr>
          <w:rFonts w:ascii="Arial" w:hAnsi="Arial" w:cs="Arial"/>
          <w:sz w:val="22"/>
          <w:szCs w:val="22"/>
        </w:rPr>
        <w:t xml:space="preserve">EMPERIAL Reduced - Empagliflozin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Chronic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w:t>
      </w:r>
      <w:proofErr w:type="spellStart"/>
      <w:r w:rsidRPr="00F22397">
        <w:rPr>
          <w:rFonts w:ascii="Arial" w:hAnsi="Arial" w:cs="Arial"/>
          <w:sz w:val="22"/>
          <w:szCs w:val="22"/>
        </w:rPr>
        <w:t>HFrEF</w:t>
      </w:r>
      <w:proofErr w:type="spellEnd"/>
      <w:r w:rsidRPr="00F22397">
        <w:rPr>
          <w:rFonts w:ascii="Arial" w:hAnsi="Arial" w:cs="Arial"/>
          <w:sz w:val="22"/>
          <w:szCs w:val="22"/>
        </w:rPr>
        <w:t>). The Study Looks at How Far Patients Can Walk in 6 Minutes and at Their Heart Failure Symptoms</w:t>
      </w:r>
    </w:p>
    <w:p w14:paraId="47B4A336" w14:textId="77777777" w:rsidR="006D360A" w:rsidRPr="00F22397" w:rsidRDefault="006D360A" w:rsidP="006D360A">
      <w:pPr>
        <w:pStyle w:val="ListParagraph"/>
        <w:autoSpaceDE w:val="0"/>
        <w:autoSpaceDN w:val="0"/>
        <w:adjustRightInd w:val="0"/>
        <w:ind w:left="360"/>
        <w:rPr>
          <w:rFonts w:ascii="Arial" w:hAnsi="Arial" w:cs="Arial"/>
          <w:sz w:val="22"/>
          <w:szCs w:val="22"/>
        </w:rPr>
      </w:pPr>
      <w:r w:rsidRPr="00F22397">
        <w:rPr>
          <w:rFonts w:ascii="Arial" w:hAnsi="Arial" w:cs="Arial"/>
          <w:sz w:val="22"/>
          <w:szCs w:val="22"/>
        </w:rPr>
        <w:t xml:space="preserve">Boehringer Ingelheim 2017 - </w:t>
      </w:r>
    </w:p>
    <w:p w14:paraId="77E63A5C" w14:textId="77777777" w:rsidR="006D360A" w:rsidRPr="00F22397" w:rsidRDefault="006D360A" w:rsidP="006D360A">
      <w:pPr>
        <w:pStyle w:val="ListParagraph"/>
        <w:numPr>
          <w:ilvl w:val="0"/>
          <w:numId w:val="34"/>
        </w:numPr>
        <w:autoSpaceDE w:val="0"/>
        <w:autoSpaceDN w:val="0"/>
        <w:adjustRightInd w:val="0"/>
        <w:rPr>
          <w:rFonts w:ascii="Arial" w:hAnsi="Arial" w:cs="Arial"/>
          <w:b/>
          <w:sz w:val="22"/>
          <w:szCs w:val="22"/>
        </w:rPr>
      </w:pPr>
      <w:r w:rsidRPr="00F22397">
        <w:rPr>
          <w:rFonts w:ascii="Arial" w:hAnsi="Arial" w:cs="Arial"/>
          <w:sz w:val="22"/>
          <w:szCs w:val="22"/>
        </w:rPr>
        <w:t xml:space="preserve">EMPERIAL Preserved - Empagliflozin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Chronic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Preserved Ejection Fraction (HFpEF). The Study Looks at How Far Patients Can Walk in 6 Minutes and at Their Heart Failure Symptoms</w:t>
      </w:r>
    </w:p>
    <w:p w14:paraId="5659E344" w14:textId="77777777" w:rsidR="006D360A" w:rsidRPr="00F22397" w:rsidRDefault="006D360A" w:rsidP="006D360A">
      <w:pPr>
        <w:pStyle w:val="ListParagraph"/>
        <w:autoSpaceDE w:val="0"/>
        <w:autoSpaceDN w:val="0"/>
        <w:adjustRightInd w:val="0"/>
        <w:ind w:left="360"/>
        <w:rPr>
          <w:rFonts w:ascii="Arial" w:hAnsi="Arial" w:cs="Arial"/>
          <w:sz w:val="22"/>
          <w:szCs w:val="22"/>
        </w:rPr>
      </w:pPr>
      <w:r w:rsidRPr="00F22397">
        <w:rPr>
          <w:rFonts w:ascii="Arial" w:hAnsi="Arial" w:cs="Arial"/>
          <w:sz w:val="22"/>
          <w:szCs w:val="22"/>
        </w:rPr>
        <w:t>Boehringer Ingelheim 2017-</w:t>
      </w:r>
    </w:p>
    <w:p w14:paraId="51708DAE" w14:textId="77777777" w:rsidR="006D360A" w:rsidRPr="00F22397" w:rsidRDefault="006D360A" w:rsidP="006D360A">
      <w:pPr>
        <w:pStyle w:val="ListParagraph"/>
        <w:numPr>
          <w:ilvl w:val="0"/>
          <w:numId w:val="34"/>
        </w:numPr>
        <w:rPr>
          <w:rFonts w:ascii="Arial" w:hAnsi="Arial" w:cs="Arial"/>
          <w:bCs/>
          <w:sz w:val="22"/>
          <w:szCs w:val="22"/>
        </w:rPr>
      </w:pPr>
      <w:r w:rsidRPr="00F22397">
        <w:rPr>
          <w:rFonts w:ascii="Arial" w:hAnsi="Arial" w:cs="Arial"/>
          <w:sz w:val="22"/>
          <w:szCs w:val="22"/>
        </w:rPr>
        <w:lastRenderedPageBreak/>
        <w:t>RED HF - A Double-blind, Randomized, Placebo-controlled, Multicenter Study to Assess the Efficacy and Safety of Darbepoetin alfa Treatment on Mortality and Morbidity in Heart Failure Subjects with Symptomatic Left Ventricular Systolic Dysfunction and Anemia</w:t>
      </w:r>
    </w:p>
    <w:p w14:paraId="65F82E37" w14:textId="77777777" w:rsidR="006D360A" w:rsidRPr="00F22397" w:rsidRDefault="006D360A" w:rsidP="006D360A">
      <w:pPr>
        <w:pStyle w:val="ListParagraph"/>
        <w:ind w:left="360"/>
        <w:rPr>
          <w:rFonts w:ascii="Arial" w:hAnsi="Arial" w:cs="Arial"/>
          <w:sz w:val="22"/>
          <w:szCs w:val="22"/>
        </w:rPr>
      </w:pPr>
      <w:r w:rsidRPr="00F22397">
        <w:rPr>
          <w:rFonts w:ascii="Arial" w:hAnsi="Arial" w:cs="Arial"/>
          <w:sz w:val="22"/>
          <w:szCs w:val="22"/>
        </w:rPr>
        <w:t>AMGEN 2007-2012</w:t>
      </w:r>
    </w:p>
    <w:p w14:paraId="7D11E44B" w14:textId="77777777" w:rsidR="006D360A" w:rsidRPr="00F22397" w:rsidRDefault="006D360A" w:rsidP="006D360A">
      <w:pPr>
        <w:pStyle w:val="ListParagraph"/>
        <w:numPr>
          <w:ilvl w:val="0"/>
          <w:numId w:val="34"/>
        </w:numPr>
        <w:rPr>
          <w:rFonts w:ascii="Arial" w:hAnsi="Arial" w:cs="Arial"/>
          <w:bCs/>
          <w:sz w:val="22"/>
          <w:szCs w:val="22"/>
        </w:rPr>
      </w:pPr>
      <w:r w:rsidRPr="00F22397">
        <w:rPr>
          <w:rFonts w:ascii="Arial" w:hAnsi="Arial" w:cs="Arial"/>
          <w:bCs/>
          <w:sz w:val="22"/>
          <w:szCs w:val="22"/>
        </w:rPr>
        <w:t xml:space="preserve">STAMINA HF - </w:t>
      </w:r>
      <w:proofErr w:type="spellStart"/>
      <w:r w:rsidRPr="00F22397">
        <w:rPr>
          <w:rFonts w:ascii="Arial" w:hAnsi="Arial" w:cs="Arial"/>
          <w:bCs/>
          <w:sz w:val="22"/>
          <w:szCs w:val="22"/>
        </w:rPr>
        <w:t>Symtoms</w:t>
      </w:r>
      <w:proofErr w:type="spellEnd"/>
      <w:r w:rsidRPr="00F22397">
        <w:rPr>
          <w:rFonts w:ascii="Arial" w:hAnsi="Arial" w:cs="Arial"/>
          <w:bCs/>
          <w:sz w:val="22"/>
          <w:szCs w:val="22"/>
        </w:rPr>
        <w:t xml:space="preserve"> in Patients with Heart Failure </w:t>
      </w:r>
    </w:p>
    <w:p w14:paraId="32701C2A" w14:textId="77777777" w:rsidR="006D360A" w:rsidRPr="00F22397" w:rsidRDefault="006D360A" w:rsidP="006D360A">
      <w:pPr>
        <w:pStyle w:val="ListParagraph"/>
        <w:ind w:left="360"/>
        <w:rPr>
          <w:rFonts w:ascii="Arial" w:hAnsi="Arial" w:cs="Arial"/>
          <w:bCs/>
          <w:sz w:val="22"/>
          <w:szCs w:val="22"/>
        </w:rPr>
      </w:pPr>
      <w:r w:rsidRPr="00F22397">
        <w:rPr>
          <w:rFonts w:ascii="Arial" w:hAnsi="Arial" w:cs="Arial"/>
          <w:bCs/>
          <w:sz w:val="22"/>
          <w:szCs w:val="22"/>
        </w:rPr>
        <w:t>Amgen 2002-04</w:t>
      </w:r>
    </w:p>
    <w:p w14:paraId="09D64D89" w14:textId="77777777" w:rsidR="006D360A" w:rsidRDefault="006D360A" w:rsidP="006D360A">
      <w:pPr>
        <w:rPr>
          <w:rFonts w:ascii="Arial" w:hAnsi="Arial" w:cs="Arial"/>
          <w:b/>
          <w:bCs/>
          <w:sz w:val="22"/>
          <w:szCs w:val="22"/>
        </w:rPr>
      </w:pPr>
    </w:p>
    <w:p w14:paraId="4890205A" w14:textId="77777777" w:rsidR="006D360A" w:rsidRDefault="006D360A" w:rsidP="006D360A">
      <w:pPr>
        <w:rPr>
          <w:rFonts w:ascii="Arial" w:hAnsi="Arial" w:cs="Arial"/>
          <w:b/>
          <w:bCs/>
          <w:sz w:val="22"/>
          <w:szCs w:val="22"/>
        </w:rPr>
      </w:pPr>
    </w:p>
    <w:p w14:paraId="522B59D0" w14:textId="77777777" w:rsidR="006D360A" w:rsidRPr="006D360A" w:rsidRDefault="006D360A" w:rsidP="006D360A">
      <w:pPr>
        <w:rPr>
          <w:rFonts w:ascii="Arial" w:hAnsi="Arial" w:cs="Arial"/>
          <w:b/>
          <w:bCs/>
          <w:i/>
          <w:iCs/>
          <w:sz w:val="22"/>
          <w:szCs w:val="22"/>
        </w:rPr>
      </w:pPr>
      <w:r w:rsidRPr="006D360A">
        <w:rPr>
          <w:rFonts w:ascii="Arial" w:hAnsi="Arial" w:cs="Arial"/>
          <w:b/>
          <w:bCs/>
          <w:i/>
          <w:iCs/>
          <w:sz w:val="22"/>
          <w:szCs w:val="22"/>
        </w:rPr>
        <w:t>Consultant</w:t>
      </w:r>
    </w:p>
    <w:p w14:paraId="0FAD9643" w14:textId="77777777" w:rsidR="006D360A" w:rsidRDefault="006D360A" w:rsidP="006D360A">
      <w:pPr>
        <w:rPr>
          <w:rFonts w:ascii="Arial" w:hAnsi="Arial" w:cs="Arial"/>
          <w:b/>
          <w:bCs/>
          <w:sz w:val="22"/>
          <w:szCs w:val="22"/>
        </w:rPr>
      </w:pPr>
    </w:p>
    <w:p w14:paraId="746DF125" w14:textId="6D9BDE57" w:rsidR="006D360A" w:rsidRPr="00F22397" w:rsidRDefault="006D360A" w:rsidP="006D360A">
      <w:pPr>
        <w:rPr>
          <w:rFonts w:ascii="Arial" w:hAnsi="Arial" w:cs="Arial"/>
          <w:b/>
          <w:bCs/>
          <w:sz w:val="22"/>
          <w:szCs w:val="22"/>
        </w:rPr>
      </w:pPr>
      <w:r w:rsidRPr="00F22397">
        <w:rPr>
          <w:rFonts w:ascii="Arial" w:hAnsi="Arial" w:cs="Arial"/>
          <w:b/>
          <w:bCs/>
          <w:sz w:val="22"/>
          <w:szCs w:val="22"/>
        </w:rPr>
        <w:t>Past</w:t>
      </w:r>
    </w:p>
    <w:p w14:paraId="38C905B0" w14:textId="77777777" w:rsidR="006D360A" w:rsidRPr="00F22397" w:rsidRDefault="006D360A" w:rsidP="006D360A">
      <w:pPr>
        <w:rPr>
          <w:rFonts w:ascii="Arial" w:hAnsi="Arial" w:cs="Arial"/>
          <w:bCs/>
          <w:sz w:val="22"/>
          <w:szCs w:val="22"/>
        </w:rPr>
      </w:pPr>
      <w:r w:rsidRPr="00F22397">
        <w:rPr>
          <w:rFonts w:ascii="Arial" w:hAnsi="Arial" w:cs="Arial"/>
          <w:bCs/>
          <w:sz w:val="22"/>
          <w:szCs w:val="22"/>
        </w:rPr>
        <w:t xml:space="preserve">Alere, </w:t>
      </w:r>
      <w:proofErr w:type="spellStart"/>
      <w:r w:rsidRPr="00F22397">
        <w:rPr>
          <w:rFonts w:ascii="Arial" w:hAnsi="Arial" w:cs="Arial"/>
          <w:sz w:val="22"/>
          <w:szCs w:val="22"/>
        </w:rPr>
        <w:t>Adrenomed</w:t>
      </w:r>
      <w:proofErr w:type="spellEnd"/>
      <w:r w:rsidRPr="00F22397">
        <w:rPr>
          <w:rFonts w:ascii="Arial" w:hAnsi="Arial" w:cs="Arial"/>
          <w:sz w:val="22"/>
          <w:szCs w:val="22"/>
        </w:rPr>
        <w:t xml:space="preserve">, Array, </w:t>
      </w:r>
      <w:proofErr w:type="spellStart"/>
      <w:r w:rsidRPr="00F22397">
        <w:rPr>
          <w:rFonts w:ascii="Arial" w:hAnsi="Arial" w:cs="Arial"/>
          <w:sz w:val="22"/>
          <w:szCs w:val="22"/>
        </w:rPr>
        <w:t>BerlinCures</w:t>
      </w:r>
      <w:proofErr w:type="spellEnd"/>
      <w:r w:rsidRPr="00F22397">
        <w:rPr>
          <w:rFonts w:ascii="Arial" w:hAnsi="Arial" w:cs="Arial"/>
          <w:sz w:val="22"/>
          <w:szCs w:val="22"/>
        </w:rPr>
        <w:t xml:space="preserve">, </w:t>
      </w:r>
      <w:r w:rsidRPr="00F22397">
        <w:rPr>
          <w:rFonts w:ascii="Arial" w:hAnsi="Arial" w:cs="Arial"/>
          <w:bCs/>
          <w:sz w:val="22"/>
          <w:szCs w:val="22"/>
        </w:rPr>
        <w:t xml:space="preserve">BG Medicine, </w:t>
      </w:r>
      <w:proofErr w:type="spellStart"/>
      <w:r w:rsidRPr="00F22397">
        <w:rPr>
          <w:rFonts w:ascii="Arial" w:hAnsi="Arial" w:cs="Arial"/>
          <w:bCs/>
          <w:sz w:val="22"/>
          <w:szCs w:val="22"/>
        </w:rPr>
        <w:t>Cardiocell</w:t>
      </w:r>
      <w:proofErr w:type="spellEnd"/>
      <w:r w:rsidRPr="00F22397">
        <w:rPr>
          <w:rFonts w:ascii="Arial" w:hAnsi="Arial" w:cs="Arial"/>
          <w:bCs/>
          <w:sz w:val="22"/>
          <w:szCs w:val="22"/>
        </w:rPr>
        <w:t>,</w:t>
      </w:r>
      <w:r w:rsidRPr="00F22397">
        <w:rPr>
          <w:rFonts w:ascii="Arial" w:hAnsi="Arial" w:cs="Arial"/>
          <w:sz w:val="22"/>
          <w:szCs w:val="22"/>
        </w:rPr>
        <w:t xml:space="preserve"> </w:t>
      </w:r>
      <w:proofErr w:type="spellStart"/>
      <w:r w:rsidRPr="00F22397">
        <w:rPr>
          <w:rFonts w:ascii="Arial" w:hAnsi="Arial" w:cs="Arial"/>
          <w:bCs/>
          <w:sz w:val="22"/>
          <w:szCs w:val="22"/>
        </w:rPr>
        <w:t>Celladon</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CardioMEMS</w:t>
      </w:r>
      <w:proofErr w:type="spellEnd"/>
      <w:r w:rsidRPr="00F22397">
        <w:rPr>
          <w:rFonts w:ascii="Arial" w:hAnsi="Arial" w:cs="Arial"/>
          <w:bCs/>
          <w:sz w:val="22"/>
          <w:szCs w:val="22"/>
        </w:rPr>
        <w:t xml:space="preserve">, Covis, </w:t>
      </w:r>
      <w:proofErr w:type="spellStart"/>
      <w:r w:rsidRPr="00F22397">
        <w:rPr>
          <w:rFonts w:ascii="Arial" w:hAnsi="Arial" w:cs="Arial"/>
          <w:bCs/>
          <w:sz w:val="22"/>
          <w:szCs w:val="22"/>
        </w:rPr>
        <w:t>Cuoralia</w:t>
      </w:r>
      <w:proofErr w:type="spellEnd"/>
      <w:r w:rsidRPr="00F22397">
        <w:rPr>
          <w:rFonts w:ascii="Arial" w:hAnsi="Arial" w:cs="Arial"/>
          <w:bCs/>
          <w:sz w:val="22"/>
          <w:szCs w:val="22"/>
        </w:rPr>
        <w:t xml:space="preserve">, Gambro, GE Healthcare, Gilead, </w:t>
      </w:r>
      <w:r w:rsidRPr="00F22397">
        <w:rPr>
          <w:rFonts w:ascii="Arial" w:hAnsi="Arial" w:cs="Arial"/>
          <w:sz w:val="22"/>
          <w:szCs w:val="22"/>
        </w:rPr>
        <w:t xml:space="preserve">Foundry, </w:t>
      </w:r>
      <w:r w:rsidRPr="00F22397">
        <w:rPr>
          <w:rFonts w:ascii="Arial" w:hAnsi="Arial" w:cs="Arial"/>
          <w:bCs/>
          <w:sz w:val="22"/>
          <w:szCs w:val="22"/>
        </w:rPr>
        <w:t xml:space="preserve">Harvest Technologies, Janssen, Johnson and Johnson, Juventas, Luitpold, </w:t>
      </w:r>
      <w:proofErr w:type="spellStart"/>
      <w:r w:rsidRPr="00F22397">
        <w:rPr>
          <w:rFonts w:ascii="Arial" w:hAnsi="Arial" w:cs="Arial"/>
          <w:bCs/>
          <w:sz w:val="22"/>
          <w:szCs w:val="22"/>
        </w:rPr>
        <w:t>Medpace</w:t>
      </w:r>
      <w:proofErr w:type="spellEnd"/>
      <w:r w:rsidRPr="00F22397">
        <w:rPr>
          <w:rFonts w:ascii="Arial" w:hAnsi="Arial" w:cs="Arial"/>
          <w:bCs/>
          <w:sz w:val="22"/>
          <w:szCs w:val="22"/>
        </w:rPr>
        <w:t xml:space="preserve">, Ono Pharma, Otsuka, </w:t>
      </w:r>
      <w:proofErr w:type="spellStart"/>
      <w:r w:rsidRPr="00F22397">
        <w:rPr>
          <w:rFonts w:ascii="Arial" w:hAnsi="Arial" w:cs="Arial"/>
          <w:bCs/>
          <w:sz w:val="22"/>
          <w:szCs w:val="22"/>
        </w:rPr>
        <w:t>Reate</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Relypsa</w:t>
      </w:r>
      <w:proofErr w:type="spellEnd"/>
      <w:r w:rsidRPr="00F22397">
        <w:rPr>
          <w:rFonts w:ascii="Arial" w:hAnsi="Arial" w:cs="Arial"/>
          <w:bCs/>
          <w:sz w:val="22"/>
          <w:szCs w:val="22"/>
        </w:rPr>
        <w:t xml:space="preserve">, </w:t>
      </w:r>
      <w:r w:rsidRPr="00F22397">
        <w:rPr>
          <w:rFonts w:ascii="Arial" w:hAnsi="Arial" w:cs="Arial"/>
          <w:sz w:val="22"/>
          <w:szCs w:val="22"/>
        </w:rPr>
        <w:t xml:space="preserve">Sanofi, </w:t>
      </w:r>
      <w:proofErr w:type="spellStart"/>
      <w:r w:rsidRPr="00F22397">
        <w:rPr>
          <w:rFonts w:ascii="Arial" w:hAnsi="Arial" w:cs="Arial"/>
          <w:bCs/>
          <w:sz w:val="22"/>
          <w:szCs w:val="22"/>
        </w:rPr>
        <w:t>Stealthpeptide</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Stemedica</w:t>
      </w:r>
      <w:proofErr w:type="spellEnd"/>
      <w:r w:rsidRPr="00F22397">
        <w:rPr>
          <w:rFonts w:ascii="Arial" w:hAnsi="Arial" w:cs="Arial"/>
          <w:bCs/>
          <w:sz w:val="22"/>
          <w:szCs w:val="22"/>
        </w:rPr>
        <w:t xml:space="preserve">, Trevena, Takeda, </w:t>
      </w:r>
      <w:r w:rsidRPr="00F22397">
        <w:rPr>
          <w:rFonts w:ascii="Arial" w:hAnsi="Arial" w:cs="Arial"/>
          <w:sz w:val="22"/>
          <w:szCs w:val="22"/>
        </w:rPr>
        <w:t xml:space="preserve">V-Wave Limited, </w:t>
      </w:r>
      <w:proofErr w:type="spellStart"/>
      <w:r w:rsidRPr="00F22397">
        <w:rPr>
          <w:rFonts w:ascii="Arial" w:hAnsi="Arial" w:cs="Arial"/>
          <w:bCs/>
          <w:sz w:val="22"/>
          <w:szCs w:val="22"/>
        </w:rPr>
        <w:t>Zensun</w:t>
      </w:r>
      <w:proofErr w:type="spellEnd"/>
      <w:r w:rsidRPr="00F22397">
        <w:rPr>
          <w:rFonts w:ascii="Arial" w:hAnsi="Arial" w:cs="Arial"/>
          <w:bCs/>
          <w:sz w:val="22"/>
          <w:szCs w:val="22"/>
        </w:rPr>
        <w:t>, ZS Pharma</w:t>
      </w:r>
    </w:p>
    <w:p w14:paraId="12EC0456" w14:textId="77777777" w:rsidR="006D360A" w:rsidRPr="00F22397" w:rsidRDefault="006D360A" w:rsidP="006D360A">
      <w:pPr>
        <w:rPr>
          <w:rFonts w:ascii="Arial" w:hAnsi="Arial" w:cs="Arial"/>
          <w:b/>
          <w:bCs/>
          <w:sz w:val="22"/>
          <w:szCs w:val="22"/>
        </w:rPr>
      </w:pPr>
    </w:p>
    <w:p w14:paraId="036F1117" w14:textId="642153E2" w:rsidR="006D360A" w:rsidRPr="00F22397" w:rsidRDefault="006D360A" w:rsidP="006D360A">
      <w:pPr>
        <w:rPr>
          <w:rFonts w:ascii="Arial" w:hAnsi="Arial" w:cs="Arial"/>
          <w:b/>
          <w:bCs/>
          <w:sz w:val="22"/>
          <w:szCs w:val="22"/>
        </w:rPr>
      </w:pPr>
      <w:r w:rsidRPr="00F22397">
        <w:rPr>
          <w:rFonts w:ascii="Arial" w:hAnsi="Arial" w:cs="Arial"/>
          <w:b/>
          <w:bCs/>
          <w:sz w:val="22"/>
          <w:szCs w:val="22"/>
        </w:rPr>
        <w:t>Current</w:t>
      </w:r>
    </w:p>
    <w:p w14:paraId="67C25053" w14:textId="25AFDA24" w:rsidR="00BC10B3" w:rsidRPr="008D4713" w:rsidRDefault="00BC10B3" w:rsidP="00BC10B3">
      <w:pPr>
        <w:rPr>
          <w:rFonts w:ascii="Arial" w:hAnsi="Arial" w:cs="Arial"/>
          <w:color w:val="000000"/>
          <w:sz w:val="22"/>
          <w:szCs w:val="22"/>
        </w:rPr>
      </w:pPr>
      <w:r w:rsidRPr="002409DE">
        <w:rPr>
          <w:rFonts w:ascii="Arial" w:hAnsi="Arial" w:cs="Arial"/>
          <w:color w:val="000000"/>
          <w:sz w:val="22"/>
          <w:szCs w:val="22"/>
        </w:rPr>
        <w:t>Abbott</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Adaptyx</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Amgen</w:t>
      </w:r>
      <w:r w:rsidRPr="008D4713">
        <w:rPr>
          <w:rFonts w:ascii="Arial" w:hAnsi="Arial" w:cs="Arial"/>
          <w:color w:val="000000"/>
          <w:sz w:val="22"/>
          <w:szCs w:val="22"/>
        </w:rPr>
        <w:t xml:space="preserve">, </w:t>
      </w:r>
      <w:r>
        <w:rPr>
          <w:rFonts w:ascii="Arial" w:hAnsi="Arial" w:cs="Arial"/>
          <w:color w:val="000000"/>
          <w:sz w:val="22"/>
          <w:szCs w:val="22"/>
        </w:rPr>
        <w:t xml:space="preserve">Anumana, </w:t>
      </w:r>
      <w:proofErr w:type="spellStart"/>
      <w:r w:rsidRPr="002409DE">
        <w:rPr>
          <w:rFonts w:ascii="Arial" w:hAnsi="Arial" w:cs="Arial"/>
          <w:color w:val="000000"/>
          <w:sz w:val="22"/>
          <w:szCs w:val="22"/>
        </w:rPr>
        <w:t>AskBio</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AstraZeneca</w:t>
      </w:r>
      <w:r w:rsidRPr="008D4713">
        <w:rPr>
          <w:rFonts w:ascii="Arial" w:hAnsi="Arial" w:cs="Arial"/>
          <w:color w:val="000000"/>
          <w:sz w:val="22"/>
          <w:szCs w:val="22"/>
        </w:rPr>
        <w:t xml:space="preserve">, </w:t>
      </w:r>
      <w:r w:rsidRPr="002409DE">
        <w:rPr>
          <w:rFonts w:ascii="Arial" w:hAnsi="Arial" w:cs="Arial"/>
          <w:color w:val="000000"/>
          <w:sz w:val="22"/>
          <w:szCs w:val="22"/>
        </w:rPr>
        <w:t>Bayer</w:t>
      </w:r>
      <w:r w:rsidRPr="008D4713">
        <w:rPr>
          <w:rFonts w:ascii="Arial" w:hAnsi="Arial" w:cs="Arial"/>
          <w:color w:val="000000"/>
          <w:sz w:val="22"/>
          <w:szCs w:val="22"/>
        </w:rPr>
        <w:t>,</w:t>
      </w:r>
      <w:r>
        <w:rPr>
          <w:rFonts w:ascii="Arial" w:hAnsi="Arial" w:cs="Arial"/>
          <w:color w:val="000000"/>
          <w:sz w:val="22"/>
          <w:szCs w:val="22"/>
        </w:rPr>
        <w:t xml:space="preserve"> Berlin Heals,</w:t>
      </w:r>
      <w:r w:rsidRPr="008D4713">
        <w:rPr>
          <w:rFonts w:ascii="Arial" w:hAnsi="Arial" w:cs="Arial"/>
          <w:color w:val="000000"/>
          <w:sz w:val="22"/>
          <w:szCs w:val="22"/>
        </w:rPr>
        <w:t xml:space="preserve"> </w:t>
      </w:r>
      <w:r w:rsidRPr="002409DE">
        <w:rPr>
          <w:rFonts w:ascii="Arial" w:hAnsi="Arial" w:cs="Arial"/>
          <w:color w:val="000000"/>
          <w:sz w:val="22"/>
          <w:szCs w:val="22"/>
        </w:rPr>
        <w:t>Boehringer Ingelheim</w:t>
      </w:r>
      <w:r w:rsidRPr="008D4713">
        <w:rPr>
          <w:rFonts w:ascii="Arial" w:hAnsi="Arial" w:cs="Arial"/>
          <w:color w:val="000000"/>
          <w:sz w:val="22"/>
          <w:szCs w:val="22"/>
        </w:rPr>
        <w:t xml:space="preserve">, </w:t>
      </w:r>
      <w:r>
        <w:rPr>
          <w:rFonts w:ascii="Arial" w:hAnsi="Arial" w:cs="Arial"/>
          <w:color w:val="000000"/>
          <w:sz w:val="22"/>
          <w:szCs w:val="22"/>
        </w:rPr>
        <w:t xml:space="preserve">Boston Scientific, </w:t>
      </w:r>
      <w:proofErr w:type="spellStart"/>
      <w:r>
        <w:rPr>
          <w:rFonts w:ascii="Arial" w:hAnsi="Arial" w:cs="Arial"/>
          <w:color w:val="000000"/>
          <w:sz w:val="22"/>
          <w:szCs w:val="22"/>
        </w:rPr>
        <w:t>BridgeBio</w:t>
      </w:r>
      <w:proofErr w:type="spellEnd"/>
      <w:r>
        <w:rPr>
          <w:rFonts w:ascii="Arial" w:hAnsi="Arial" w:cs="Arial"/>
          <w:color w:val="000000"/>
          <w:sz w:val="22"/>
          <w:szCs w:val="22"/>
        </w:rPr>
        <w:t xml:space="preserve">, </w:t>
      </w:r>
      <w:r w:rsidRPr="002409DE">
        <w:rPr>
          <w:rFonts w:ascii="Arial" w:hAnsi="Arial" w:cs="Arial"/>
          <w:color w:val="000000"/>
          <w:sz w:val="22"/>
          <w:szCs w:val="22"/>
        </w:rPr>
        <w:t>Bristol Myers Squibb</w:t>
      </w:r>
      <w:r w:rsidRPr="008D4713">
        <w:rPr>
          <w:rFonts w:ascii="Arial" w:hAnsi="Arial" w:cs="Arial"/>
          <w:color w:val="000000"/>
          <w:sz w:val="22"/>
          <w:szCs w:val="22"/>
        </w:rPr>
        <w:t xml:space="preserve">, </w:t>
      </w:r>
      <w:r w:rsidRPr="002409DE">
        <w:rPr>
          <w:rFonts w:ascii="Arial" w:hAnsi="Arial" w:cs="Arial"/>
          <w:color w:val="000000"/>
          <w:sz w:val="22"/>
          <w:szCs w:val="22"/>
        </w:rPr>
        <w:t>Cardiac Dimension</w:t>
      </w:r>
      <w:r w:rsidRPr="008D4713">
        <w:rPr>
          <w:rFonts w:ascii="Arial" w:hAnsi="Arial" w:cs="Arial"/>
          <w:color w:val="000000"/>
          <w:sz w:val="22"/>
          <w:szCs w:val="22"/>
        </w:rPr>
        <w:t xml:space="preserve">, </w:t>
      </w:r>
      <w:r w:rsidRPr="002409DE">
        <w:rPr>
          <w:rFonts w:ascii="Arial" w:hAnsi="Arial" w:cs="Arial"/>
          <w:color w:val="000000"/>
          <w:sz w:val="22"/>
          <w:szCs w:val="22"/>
        </w:rPr>
        <w:t>CSL Vifor</w:t>
      </w:r>
      <w:r w:rsidRPr="008D4713">
        <w:rPr>
          <w:rFonts w:ascii="Arial" w:hAnsi="Arial" w:cs="Arial"/>
          <w:color w:val="000000"/>
          <w:sz w:val="22"/>
          <w:szCs w:val="22"/>
        </w:rPr>
        <w:t>,</w:t>
      </w:r>
      <w:r>
        <w:rPr>
          <w:rFonts w:ascii="Arial" w:hAnsi="Arial" w:cs="Arial"/>
          <w:color w:val="000000"/>
          <w:sz w:val="22"/>
          <w:szCs w:val="22"/>
        </w:rPr>
        <w:t xml:space="preserve"> Chugai, </w:t>
      </w:r>
      <w:proofErr w:type="spellStart"/>
      <w:r w:rsidRPr="002409DE">
        <w:rPr>
          <w:rFonts w:ascii="Arial" w:hAnsi="Arial" w:cs="Arial"/>
          <w:color w:val="000000"/>
          <w:sz w:val="22"/>
          <w:szCs w:val="22"/>
        </w:rPr>
        <w:t>CVRx</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Cytokinetics</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Daxor</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Diastol</w:t>
      </w:r>
      <w:proofErr w:type="spellEnd"/>
      <w:r w:rsidRPr="008D4713">
        <w:rPr>
          <w:rFonts w:ascii="Arial" w:hAnsi="Arial" w:cs="Arial"/>
          <w:color w:val="000000"/>
          <w:sz w:val="22"/>
          <w:szCs w:val="22"/>
        </w:rPr>
        <w:t xml:space="preserve">, </w:t>
      </w:r>
      <w:r>
        <w:rPr>
          <w:rFonts w:ascii="Arial" w:hAnsi="Arial" w:cs="Arial"/>
          <w:color w:val="000000"/>
          <w:sz w:val="22"/>
          <w:szCs w:val="22"/>
        </w:rPr>
        <w:t xml:space="preserve">Edgewise, </w:t>
      </w:r>
      <w:r w:rsidRPr="002409DE">
        <w:rPr>
          <w:rFonts w:ascii="Arial" w:hAnsi="Arial" w:cs="Arial"/>
          <w:color w:val="000000"/>
          <w:sz w:val="22"/>
          <w:szCs w:val="22"/>
        </w:rPr>
        <w:t>Edwards</w:t>
      </w:r>
      <w:r w:rsidRPr="008D4713">
        <w:rPr>
          <w:rFonts w:ascii="Arial" w:hAnsi="Arial" w:cs="Arial"/>
          <w:color w:val="000000"/>
          <w:sz w:val="22"/>
          <w:szCs w:val="22"/>
        </w:rPr>
        <w:t>,</w:t>
      </w:r>
      <w:r>
        <w:rPr>
          <w:rFonts w:ascii="Arial" w:hAnsi="Arial" w:cs="Arial"/>
          <w:color w:val="000000"/>
          <w:sz w:val="22"/>
          <w:szCs w:val="22"/>
        </w:rPr>
        <w:t xml:space="preserve"> </w:t>
      </w:r>
      <w:proofErr w:type="spellStart"/>
      <w:r>
        <w:rPr>
          <w:rFonts w:ascii="Arial" w:hAnsi="Arial" w:cs="Arial"/>
          <w:color w:val="000000"/>
          <w:sz w:val="22"/>
          <w:szCs w:val="22"/>
        </w:rPr>
        <w:t>Eikonizo</w:t>
      </w:r>
      <w:proofErr w:type="spellEnd"/>
      <w:r>
        <w:rPr>
          <w:rFonts w:ascii="Arial" w:hAnsi="Arial" w:cs="Arial"/>
          <w:color w:val="000000"/>
          <w:sz w:val="22"/>
          <w:szCs w:val="22"/>
        </w:rPr>
        <w:t xml:space="preserve">, </w:t>
      </w:r>
      <w:r w:rsidRPr="002409DE">
        <w:rPr>
          <w:rFonts w:ascii="Arial" w:hAnsi="Arial" w:cs="Arial"/>
          <w:color w:val="000000"/>
          <w:sz w:val="22"/>
          <w:szCs w:val="22"/>
        </w:rPr>
        <w:t>Impulse Dynamics</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Imbria</w:t>
      </w:r>
      <w:proofErr w:type="spellEnd"/>
      <w:r>
        <w:rPr>
          <w:rFonts w:ascii="Arial" w:hAnsi="Arial" w:cs="Arial"/>
          <w:color w:val="000000"/>
          <w:sz w:val="22"/>
          <w:szCs w:val="22"/>
        </w:rPr>
        <w:t xml:space="preserve">, Intellia, </w:t>
      </w:r>
      <w:proofErr w:type="spellStart"/>
      <w:r w:rsidRPr="002409DE">
        <w:rPr>
          <w:rFonts w:ascii="Arial" w:hAnsi="Arial" w:cs="Arial"/>
          <w:color w:val="000000"/>
          <w:sz w:val="22"/>
          <w:szCs w:val="22"/>
        </w:rPr>
        <w:t>Inventiva</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Levator</w:t>
      </w:r>
      <w:r w:rsidRPr="008D4713">
        <w:rPr>
          <w:rFonts w:ascii="Arial" w:hAnsi="Arial" w:cs="Arial"/>
          <w:color w:val="000000"/>
          <w:sz w:val="22"/>
          <w:szCs w:val="22"/>
        </w:rPr>
        <w:t xml:space="preserve">, </w:t>
      </w:r>
      <w:r w:rsidRPr="002409DE">
        <w:rPr>
          <w:rFonts w:ascii="Arial" w:hAnsi="Arial" w:cs="Arial"/>
          <w:color w:val="000000"/>
          <w:sz w:val="22"/>
          <w:szCs w:val="22"/>
        </w:rPr>
        <w:t>Lexicon</w:t>
      </w:r>
      <w:r w:rsidRPr="008D4713">
        <w:rPr>
          <w:rFonts w:ascii="Arial" w:hAnsi="Arial" w:cs="Arial"/>
          <w:color w:val="000000"/>
          <w:sz w:val="22"/>
          <w:szCs w:val="22"/>
        </w:rPr>
        <w:t xml:space="preserve">, </w:t>
      </w:r>
      <w:r w:rsidRPr="002409DE">
        <w:rPr>
          <w:rFonts w:ascii="Arial" w:hAnsi="Arial" w:cs="Arial"/>
          <w:color w:val="000000"/>
          <w:sz w:val="22"/>
          <w:szCs w:val="22"/>
        </w:rPr>
        <w:t>Eli Lilly</w:t>
      </w:r>
      <w:r w:rsidRPr="008D4713">
        <w:rPr>
          <w:rFonts w:ascii="Arial" w:hAnsi="Arial" w:cs="Arial"/>
          <w:color w:val="000000"/>
          <w:sz w:val="22"/>
          <w:szCs w:val="22"/>
        </w:rPr>
        <w:t xml:space="preserve">, </w:t>
      </w:r>
      <w:proofErr w:type="spellStart"/>
      <w:r>
        <w:rPr>
          <w:rFonts w:ascii="Arial" w:hAnsi="Arial" w:cs="Arial"/>
          <w:color w:val="000000"/>
          <w:sz w:val="22"/>
          <w:szCs w:val="22"/>
        </w:rPr>
        <w:t>Kardigan</w:t>
      </w:r>
      <w:proofErr w:type="spellEnd"/>
      <w:r>
        <w:rPr>
          <w:rFonts w:ascii="Arial" w:hAnsi="Arial" w:cs="Arial"/>
          <w:color w:val="000000"/>
          <w:sz w:val="22"/>
          <w:szCs w:val="22"/>
        </w:rPr>
        <w:t xml:space="preserve">, </w:t>
      </w:r>
      <w:r w:rsidRPr="002409DE">
        <w:rPr>
          <w:rFonts w:ascii="Arial" w:hAnsi="Arial" w:cs="Arial"/>
          <w:color w:val="000000"/>
          <w:sz w:val="22"/>
          <w:szCs w:val="22"/>
        </w:rPr>
        <w:t>Mankind</w:t>
      </w:r>
      <w:r w:rsidRPr="008D4713">
        <w:rPr>
          <w:rFonts w:ascii="Arial" w:hAnsi="Arial" w:cs="Arial"/>
          <w:color w:val="000000"/>
          <w:sz w:val="22"/>
          <w:szCs w:val="22"/>
        </w:rPr>
        <w:t xml:space="preserve">, </w:t>
      </w:r>
      <w:r w:rsidRPr="002409DE">
        <w:rPr>
          <w:rFonts w:ascii="Arial" w:hAnsi="Arial" w:cs="Arial"/>
          <w:color w:val="000000"/>
          <w:sz w:val="22"/>
          <w:szCs w:val="22"/>
        </w:rPr>
        <w:t>Medtronic</w:t>
      </w:r>
      <w:r w:rsidRPr="008D4713">
        <w:rPr>
          <w:rFonts w:ascii="Arial" w:hAnsi="Arial" w:cs="Arial"/>
          <w:color w:val="000000"/>
          <w:sz w:val="22"/>
          <w:szCs w:val="22"/>
        </w:rPr>
        <w:t xml:space="preserve">, </w:t>
      </w:r>
      <w:r w:rsidRPr="002409DE">
        <w:rPr>
          <w:rFonts w:ascii="Arial" w:hAnsi="Arial" w:cs="Arial"/>
          <w:color w:val="000000"/>
          <w:sz w:val="22"/>
          <w:szCs w:val="22"/>
        </w:rPr>
        <w:t>Merck</w:t>
      </w:r>
      <w:r w:rsidRPr="008D4713">
        <w:rPr>
          <w:rFonts w:ascii="Arial" w:hAnsi="Arial" w:cs="Arial"/>
          <w:color w:val="000000"/>
          <w:sz w:val="22"/>
          <w:szCs w:val="22"/>
        </w:rPr>
        <w:t xml:space="preserve">, </w:t>
      </w:r>
      <w:r w:rsidRPr="002409DE">
        <w:rPr>
          <w:rFonts w:ascii="Arial" w:hAnsi="Arial" w:cs="Arial"/>
          <w:color w:val="000000"/>
          <w:sz w:val="22"/>
          <w:szCs w:val="22"/>
        </w:rPr>
        <w:t>Novartis</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NovoNordisk</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Pfizer</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Pharmacosmos</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Pharmain</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Prolaio</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Pulnovo</w:t>
      </w:r>
      <w:proofErr w:type="spellEnd"/>
      <w:r w:rsidRPr="008D4713">
        <w:rPr>
          <w:rFonts w:ascii="Arial" w:hAnsi="Arial" w:cs="Arial"/>
          <w:color w:val="000000"/>
          <w:sz w:val="22"/>
          <w:szCs w:val="22"/>
        </w:rPr>
        <w:t xml:space="preserve">, </w:t>
      </w:r>
      <w:proofErr w:type="spellStart"/>
      <w:r>
        <w:rPr>
          <w:rFonts w:ascii="Arial" w:hAnsi="Arial" w:cs="Arial"/>
          <w:color w:val="000000"/>
          <w:sz w:val="22"/>
          <w:szCs w:val="22"/>
        </w:rPr>
        <w:t>Recordati</w:t>
      </w:r>
      <w:proofErr w:type="spellEnd"/>
      <w:r>
        <w:rPr>
          <w:rFonts w:ascii="Arial" w:hAnsi="Arial" w:cs="Arial"/>
          <w:color w:val="000000"/>
          <w:sz w:val="22"/>
          <w:szCs w:val="22"/>
        </w:rPr>
        <w:t xml:space="preserve">, </w:t>
      </w:r>
      <w:r w:rsidRPr="002409DE">
        <w:rPr>
          <w:rFonts w:ascii="Arial" w:hAnsi="Arial" w:cs="Arial"/>
          <w:color w:val="000000"/>
          <w:sz w:val="22"/>
          <w:szCs w:val="22"/>
        </w:rPr>
        <w:t>Regeneron</w:t>
      </w:r>
      <w:r w:rsidRPr="008D4713">
        <w:rPr>
          <w:rFonts w:ascii="Arial" w:hAnsi="Arial" w:cs="Arial"/>
          <w:color w:val="000000"/>
          <w:sz w:val="22"/>
          <w:szCs w:val="22"/>
        </w:rPr>
        <w:t xml:space="preserve">, </w:t>
      </w:r>
      <w:r w:rsidRPr="002409DE">
        <w:rPr>
          <w:rFonts w:ascii="Arial" w:hAnsi="Arial" w:cs="Arial"/>
          <w:color w:val="000000"/>
          <w:sz w:val="22"/>
          <w:szCs w:val="22"/>
        </w:rPr>
        <w:t>Repri</w:t>
      </w:r>
      <w:r>
        <w:rPr>
          <w:rFonts w:ascii="Arial" w:hAnsi="Arial" w:cs="Arial"/>
          <w:color w:val="000000"/>
          <w:sz w:val="22"/>
          <w:szCs w:val="22"/>
        </w:rPr>
        <w:t>e</w:t>
      </w:r>
      <w:r w:rsidRPr="002409DE">
        <w:rPr>
          <w:rFonts w:ascii="Arial" w:hAnsi="Arial" w:cs="Arial"/>
          <w:color w:val="000000"/>
          <w:sz w:val="22"/>
          <w:szCs w:val="22"/>
        </w:rPr>
        <w:t>ve</w:t>
      </w:r>
      <w:r w:rsidRPr="008D4713">
        <w:rPr>
          <w:rFonts w:ascii="Arial" w:hAnsi="Arial" w:cs="Arial"/>
          <w:color w:val="000000"/>
          <w:sz w:val="22"/>
          <w:szCs w:val="22"/>
        </w:rPr>
        <w:t xml:space="preserve">, </w:t>
      </w:r>
      <w:r w:rsidRPr="002409DE">
        <w:rPr>
          <w:rFonts w:ascii="Arial" w:hAnsi="Arial" w:cs="Arial"/>
          <w:color w:val="000000"/>
          <w:sz w:val="22"/>
          <w:szCs w:val="22"/>
        </w:rPr>
        <w:t>Roche</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Saillent</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Salubris</w:t>
      </w:r>
      <w:proofErr w:type="spellEnd"/>
      <w:r w:rsidRPr="008D4713">
        <w:rPr>
          <w:rFonts w:ascii="Arial" w:hAnsi="Arial" w:cs="Arial"/>
          <w:color w:val="000000"/>
          <w:sz w:val="22"/>
          <w:szCs w:val="22"/>
        </w:rPr>
        <w:t xml:space="preserve">, </w:t>
      </w:r>
      <w:r>
        <w:rPr>
          <w:rFonts w:ascii="Arial" w:hAnsi="Arial" w:cs="Arial"/>
          <w:color w:val="000000"/>
          <w:sz w:val="22"/>
          <w:szCs w:val="22"/>
        </w:rPr>
        <w:t xml:space="preserve">Servier, </w:t>
      </w:r>
      <w:proofErr w:type="spellStart"/>
      <w:r>
        <w:rPr>
          <w:rFonts w:ascii="Arial" w:hAnsi="Arial" w:cs="Arial"/>
          <w:color w:val="000000"/>
          <w:sz w:val="22"/>
          <w:szCs w:val="22"/>
        </w:rPr>
        <w:t>Scirent</w:t>
      </w:r>
      <w:proofErr w:type="spellEnd"/>
      <w:r>
        <w:rPr>
          <w:rFonts w:ascii="Arial" w:hAnsi="Arial" w:cs="Arial"/>
          <w:color w:val="000000"/>
          <w:sz w:val="22"/>
          <w:szCs w:val="22"/>
        </w:rPr>
        <w:t>,</w:t>
      </w:r>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Secretome</w:t>
      </w:r>
      <w:proofErr w:type="spellEnd"/>
      <w:r w:rsidRPr="008D4713">
        <w:rPr>
          <w:rFonts w:ascii="Arial" w:hAnsi="Arial" w:cs="Arial"/>
          <w:color w:val="000000"/>
          <w:sz w:val="22"/>
          <w:szCs w:val="22"/>
        </w:rPr>
        <w:t xml:space="preserve">, </w:t>
      </w:r>
      <w:proofErr w:type="spellStart"/>
      <w:r w:rsidRPr="002409DE">
        <w:rPr>
          <w:rFonts w:ascii="Arial" w:hAnsi="Arial" w:cs="Arial"/>
          <w:color w:val="000000"/>
          <w:sz w:val="22"/>
          <w:szCs w:val="22"/>
        </w:rPr>
        <w:t>TekkunLev</w:t>
      </w:r>
      <w:proofErr w:type="spellEnd"/>
      <w:r w:rsidRPr="008D4713">
        <w:rPr>
          <w:rFonts w:ascii="Arial" w:hAnsi="Arial" w:cs="Arial"/>
          <w:color w:val="000000"/>
          <w:sz w:val="22"/>
          <w:szCs w:val="22"/>
        </w:rPr>
        <w:t xml:space="preserve">, </w:t>
      </w:r>
      <w:r w:rsidRPr="002409DE">
        <w:rPr>
          <w:rFonts w:ascii="Arial" w:hAnsi="Arial" w:cs="Arial"/>
          <w:color w:val="000000"/>
          <w:sz w:val="22"/>
          <w:szCs w:val="22"/>
        </w:rPr>
        <w:t>Tenex</w:t>
      </w:r>
      <w:r w:rsidRPr="008D4713">
        <w:rPr>
          <w:rFonts w:ascii="Arial" w:hAnsi="Arial" w:cs="Arial"/>
          <w:color w:val="000000"/>
          <w:sz w:val="22"/>
          <w:szCs w:val="22"/>
        </w:rPr>
        <w:t xml:space="preserve">, </w:t>
      </w:r>
      <w:r w:rsidRPr="002409DE">
        <w:rPr>
          <w:rFonts w:ascii="Arial" w:hAnsi="Arial" w:cs="Arial"/>
          <w:color w:val="000000"/>
          <w:sz w:val="22"/>
          <w:szCs w:val="22"/>
        </w:rPr>
        <w:t>Z</w:t>
      </w:r>
      <w:r w:rsidRPr="008D4713">
        <w:rPr>
          <w:rFonts w:ascii="Arial" w:hAnsi="Arial" w:cs="Arial"/>
          <w:color w:val="000000"/>
          <w:sz w:val="22"/>
          <w:szCs w:val="22"/>
        </w:rPr>
        <w:t>oll</w:t>
      </w:r>
    </w:p>
    <w:p w14:paraId="3796F80D" w14:textId="77777777" w:rsidR="006D360A" w:rsidRPr="00440B60" w:rsidRDefault="006D360A" w:rsidP="006D360A">
      <w:pPr>
        <w:rPr>
          <w:rFonts w:ascii="Arial" w:hAnsi="Arial" w:cs="Arial"/>
          <w:color w:val="000000"/>
          <w:sz w:val="22"/>
          <w:szCs w:val="22"/>
        </w:rPr>
      </w:pPr>
    </w:p>
    <w:p w14:paraId="35B6D26E" w14:textId="77777777" w:rsidR="006D360A" w:rsidRPr="00F22397" w:rsidRDefault="006D360A" w:rsidP="006D360A">
      <w:pPr>
        <w:rPr>
          <w:rFonts w:ascii="Arial" w:hAnsi="Arial" w:cs="Arial"/>
          <w:bCs/>
          <w:sz w:val="22"/>
          <w:szCs w:val="22"/>
        </w:rPr>
        <w:sectPr w:rsidR="006D360A" w:rsidRPr="00F22397" w:rsidSect="006D360A">
          <w:headerReference w:type="default" r:id="rId12"/>
          <w:footerReference w:type="even" r:id="rId13"/>
          <w:footerReference w:type="default" r:id="rId14"/>
          <w:type w:val="continuous"/>
          <w:pgSz w:w="12240" w:h="15840"/>
          <w:pgMar w:top="1440" w:right="1440" w:bottom="1440" w:left="1440" w:header="720" w:footer="720" w:gutter="0"/>
          <w:cols w:space="720"/>
        </w:sectPr>
      </w:pPr>
    </w:p>
    <w:p w14:paraId="41B39948" w14:textId="77777777" w:rsidR="006D360A" w:rsidRPr="00F22397" w:rsidRDefault="006D360A" w:rsidP="006D360A">
      <w:pPr>
        <w:rPr>
          <w:rFonts w:ascii="Arial" w:hAnsi="Arial" w:cs="Arial"/>
          <w:b/>
          <w:bCs/>
          <w:sz w:val="22"/>
          <w:szCs w:val="22"/>
        </w:rPr>
      </w:pPr>
      <w:r w:rsidRPr="00F22397">
        <w:rPr>
          <w:rFonts w:ascii="Arial" w:hAnsi="Arial" w:cs="Arial"/>
          <w:b/>
          <w:bCs/>
          <w:sz w:val="22"/>
          <w:szCs w:val="22"/>
        </w:rPr>
        <w:t>Stock Options</w:t>
      </w:r>
    </w:p>
    <w:p w14:paraId="220C3866" w14:textId="1FE364D9" w:rsidR="006D360A" w:rsidRDefault="006D360A" w:rsidP="006D360A">
      <w:pPr>
        <w:rPr>
          <w:rFonts w:ascii="Arial" w:hAnsi="Arial" w:cs="Arial"/>
          <w:sz w:val="22"/>
          <w:szCs w:val="22"/>
        </w:rPr>
      </w:pPr>
      <w:proofErr w:type="spellStart"/>
      <w:r>
        <w:rPr>
          <w:rFonts w:ascii="Arial" w:hAnsi="Arial" w:cs="Arial"/>
          <w:sz w:val="22"/>
          <w:szCs w:val="22"/>
        </w:rPr>
        <w:t>Actimed</w:t>
      </w:r>
      <w:proofErr w:type="spellEnd"/>
      <w:r>
        <w:rPr>
          <w:rFonts w:ascii="Arial" w:hAnsi="Arial" w:cs="Arial"/>
          <w:sz w:val="22"/>
          <w:szCs w:val="22"/>
        </w:rPr>
        <w:t xml:space="preserve">, </w:t>
      </w:r>
      <w:proofErr w:type="spellStart"/>
      <w:r>
        <w:rPr>
          <w:rFonts w:ascii="Arial" w:hAnsi="Arial" w:cs="Arial"/>
          <w:sz w:val="22"/>
          <w:szCs w:val="22"/>
        </w:rPr>
        <w:t>Cardiocell</w:t>
      </w:r>
      <w:proofErr w:type="spellEnd"/>
      <w:r>
        <w:rPr>
          <w:rFonts w:ascii="Arial" w:hAnsi="Arial" w:cs="Arial"/>
          <w:sz w:val="22"/>
          <w:szCs w:val="22"/>
        </w:rPr>
        <w:t xml:space="preserve">, </w:t>
      </w:r>
      <w:proofErr w:type="spellStart"/>
      <w:r>
        <w:rPr>
          <w:rFonts w:ascii="Arial" w:hAnsi="Arial" w:cs="Arial"/>
          <w:sz w:val="22"/>
          <w:szCs w:val="22"/>
        </w:rPr>
        <w:t>Daxor</w:t>
      </w:r>
      <w:proofErr w:type="spellEnd"/>
      <w:r>
        <w:rPr>
          <w:rFonts w:ascii="Arial" w:hAnsi="Arial" w:cs="Arial"/>
          <w:sz w:val="22"/>
          <w:szCs w:val="22"/>
        </w:rPr>
        <w:t xml:space="preserve">, </w:t>
      </w:r>
      <w:proofErr w:type="spellStart"/>
      <w:r w:rsidR="00BC10B3">
        <w:rPr>
          <w:rFonts w:ascii="Arial" w:hAnsi="Arial" w:cs="Arial"/>
          <w:sz w:val="22"/>
          <w:szCs w:val="22"/>
        </w:rPr>
        <w:t>Diastol</w:t>
      </w:r>
      <w:proofErr w:type="spellEnd"/>
      <w:r w:rsidR="00BC10B3">
        <w:rPr>
          <w:rFonts w:ascii="Arial" w:hAnsi="Arial" w:cs="Arial"/>
          <w:sz w:val="22"/>
          <w:szCs w:val="22"/>
        </w:rPr>
        <w:t xml:space="preserve">, </w:t>
      </w:r>
      <w:r>
        <w:rPr>
          <w:rFonts w:ascii="Arial" w:hAnsi="Arial" w:cs="Arial"/>
          <w:sz w:val="22"/>
          <w:szCs w:val="22"/>
        </w:rPr>
        <w:t xml:space="preserve">G3 Pharma, </w:t>
      </w:r>
      <w:proofErr w:type="spellStart"/>
      <w:r>
        <w:rPr>
          <w:rFonts w:ascii="Arial" w:hAnsi="Arial" w:cs="Arial"/>
          <w:sz w:val="22"/>
          <w:szCs w:val="22"/>
        </w:rPr>
        <w:t>PharmaIN</w:t>
      </w:r>
      <w:proofErr w:type="spellEnd"/>
      <w:r>
        <w:rPr>
          <w:rFonts w:ascii="Arial" w:hAnsi="Arial" w:cs="Arial"/>
          <w:sz w:val="22"/>
          <w:szCs w:val="22"/>
        </w:rPr>
        <w:t xml:space="preserve">, </w:t>
      </w:r>
      <w:proofErr w:type="spellStart"/>
      <w:r>
        <w:rPr>
          <w:rFonts w:ascii="Arial" w:hAnsi="Arial" w:cs="Arial"/>
          <w:sz w:val="22"/>
          <w:szCs w:val="22"/>
        </w:rPr>
        <w:t>Secretome</w:t>
      </w:r>
      <w:proofErr w:type="spellEnd"/>
    </w:p>
    <w:p w14:paraId="49DC6158" w14:textId="77777777" w:rsidR="006D360A" w:rsidRPr="00F22397" w:rsidRDefault="006D360A" w:rsidP="006D360A">
      <w:pPr>
        <w:rPr>
          <w:rFonts w:ascii="Arial" w:hAnsi="Arial" w:cs="Arial"/>
          <w:sz w:val="22"/>
          <w:szCs w:val="22"/>
        </w:rPr>
      </w:pPr>
    </w:p>
    <w:p w14:paraId="268F40F7" w14:textId="77777777" w:rsidR="006D360A" w:rsidRPr="00F22397" w:rsidRDefault="006D360A" w:rsidP="006D360A">
      <w:pPr>
        <w:rPr>
          <w:rFonts w:ascii="Arial" w:hAnsi="Arial" w:cs="Arial"/>
          <w:b/>
          <w:bCs/>
          <w:sz w:val="22"/>
          <w:szCs w:val="22"/>
        </w:rPr>
      </w:pPr>
      <w:r w:rsidRPr="00F22397">
        <w:rPr>
          <w:rFonts w:ascii="Arial" w:hAnsi="Arial" w:cs="Arial"/>
          <w:b/>
          <w:bCs/>
          <w:sz w:val="22"/>
          <w:szCs w:val="22"/>
        </w:rPr>
        <w:t>Speaker</w:t>
      </w:r>
    </w:p>
    <w:p w14:paraId="60BC0EF5" w14:textId="4D00EEFF" w:rsidR="006D360A" w:rsidRPr="00F22397" w:rsidRDefault="006D360A" w:rsidP="006D360A">
      <w:pPr>
        <w:rPr>
          <w:rFonts w:ascii="Arial" w:hAnsi="Arial" w:cs="Arial"/>
          <w:bCs/>
          <w:sz w:val="22"/>
          <w:szCs w:val="22"/>
        </w:rPr>
      </w:pPr>
      <w:r w:rsidRPr="00F22397">
        <w:rPr>
          <w:rFonts w:ascii="Arial" w:hAnsi="Arial" w:cs="Arial"/>
          <w:bCs/>
          <w:sz w:val="22"/>
          <w:szCs w:val="22"/>
        </w:rPr>
        <w:t>Bayer, Boehringer Ingelheim</w:t>
      </w:r>
    </w:p>
    <w:p w14:paraId="6D58435F" w14:textId="77777777" w:rsidR="006D360A" w:rsidRDefault="006D360A" w:rsidP="00F22397">
      <w:pPr>
        <w:rPr>
          <w:rFonts w:ascii="Arial" w:hAnsi="Arial" w:cs="Arial"/>
          <w:b/>
          <w:bCs/>
          <w:sz w:val="22"/>
          <w:szCs w:val="22"/>
        </w:rPr>
      </w:pPr>
    </w:p>
    <w:p w14:paraId="69AFD8B9" w14:textId="77777777" w:rsidR="00F22397" w:rsidRPr="00F22397" w:rsidRDefault="00F22397" w:rsidP="00F22397">
      <w:pPr>
        <w:rPr>
          <w:rFonts w:ascii="Arial" w:hAnsi="Arial" w:cs="Arial"/>
          <w:bCs/>
          <w:sz w:val="22"/>
          <w:szCs w:val="22"/>
        </w:rPr>
      </w:pPr>
    </w:p>
    <w:p w14:paraId="1A1A1E28" w14:textId="77777777" w:rsidR="00F22397" w:rsidRPr="00F22397" w:rsidRDefault="00F22397" w:rsidP="00F22397">
      <w:pPr>
        <w:rPr>
          <w:rFonts w:ascii="Arial" w:hAnsi="Arial" w:cs="Arial"/>
          <w:b/>
          <w:sz w:val="22"/>
          <w:szCs w:val="22"/>
        </w:rPr>
      </w:pPr>
      <w:r w:rsidRPr="00F22397">
        <w:rPr>
          <w:rFonts w:ascii="Arial" w:hAnsi="Arial" w:cs="Arial"/>
          <w:b/>
          <w:sz w:val="22"/>
          <w:szCs w:val="22"/>
        </w:rPr>
        <w:t>BIBLIOGRAPHY</w:t>
      </w:r>
    </w:p>
    <w:p w14:paraId="77039C0D" w14:textId="77777777" w:rsidR="00F22397" w:rsidRPr="00F22397" w:rsidRDefault="00F22397" w:rsidP="00F22397">
      <w:pPr>
        <w:rPr>
          <w:rFonts w:ascii="Arial" w:hAnsi="Arial" w:cs="Arial"/>
          <w:bCs/>
          <w:sz w:val="22"/>
          <w:szCs w:val="22"/>
        </w:rPr>
      </w:pPr>
      <w:r w:rsidRPr="00F22397">
        <w:rPr>
          <w:rFonts w:ascii="Arial" w:hAnsi="Arial" w:cs="Arial"/>
          <w:bCs/>
          <w:sz w:val="22"/>
          <w:szCs w:val="22"/>
        </w:rPr>
        <w:t xml:space="preserve">Complete list of publications: </w:t>
      </w:r>
      <w:hyperlink r:id="rId15" w:history="1">
        <w:r w:rsidRPr="00F22397">
          <w:rPr>
            <w:rStyle w:val="Hyperlink"/>
            <w:rFonts w:ascii="Arial" w:hAnsi="Arial" w:cs="Arial"/>
            <w:bCs/>
            <w:sz w:val="22"/>
            <w:szCs w:val="22"/>
          </w:rPr>
          <w:t>https://pubmed.ncbi.nlm.nih.gov/?term=butler+javed</w:t>
        </w:r>
      </w:hyperlink>
      <w:r w:rsidRPr="00F22397">
        <w:rPr>
          <w:rFonts w:ascii="Arial" w:hAnsi="Arial" w:cs="Arial"/>
          <w:bCs/>
          <w:sz w:val="22"/>
          <w:szCs w:val="22"/>
        </w:rPr>
        <w:t xml:space="preserve"> </w:t>
      </w:r>
    </w:p>
    <w:p w14:paraId="60868F6A" w14:textId="77777777" w:rsidR="00F22397" w:rsidRPr="00F22397" w:rsidRDefault="00F22397" w:rsidP="00F22397">
      <w:pPr>
        <w:rPr>
          <w:rFonts w:ascii="Arial" w:hAnsi="Arial" w:cs="Arial"/>
          <w:b/>
          <w:sz w:val="22"/>
          <w:szCs w:val="22"/>
        </w:rPr>
      </w:pPr>
    </w:p>
    <w:p w14:paraId="2538B68B"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Hanumanthu</w:t>
      </w:r>
      <w:proofErr w:type="spellEnd"/>
      <w:r w:rsidRPr="00F22397">
        <w:rPr>
          <w:rFonts w:ascii="Arial" w:hAnsi="Arial" w:cs="Arial"/>
          <w:sz w:val="22"/>
          <w:szCs w:val="22"/>
        </w:rPr>
        <w:t xml:space="preserve"> SK, </w:t>
      </w:r>
      <w:r w:rsidRPr="00F22397">
        <w:rPr>
          <w:rFonts w:ascii="Arial" w:hAnsi="Arial" w:cs="Arial"/>
          <w:b/>
          <w:sz w:val="22"/>
          <w:szCs w:val="22"/>
        </w:rPr>
        <w:t>Butler J</w:t>
      </w:r>
      <w:r w:rsidRPr="00F22397">
        <w:rPr>
          <w:rFonts w:ascii="Arial" w:hAnsi="Arial" w:cs="Arial"/>
          <w:sz w:val="22"/>
          <w:szCs w:val="22"/>
        </w:rPr>
        <w:t xml:space="preserve">, Chomsky DB, Wilson JR.  Effect Of </w:t>
      </w:r>
      <w:proofErr w:type="gramStart"/>
      <w:r w:rsidRPr="00F22397">
        <w:rPr>
          <w:rFonts w:ascii="Arial" w:hAnsi="Arial" w:cs="Arial"/>
          <w:sz w:val="22"/>
          <w:szCs w:val="22"/>
        </w:rPr>
        <w:t>A</w:t>
      </w:r>
      <w:proofErr w:type="gramEnd"/>
      <w:r w:rsidRPr="00F22397">
        <w:rPr>
          <w:rFonts w:ascii="Arial" w:hAnsi="Arial" w:cs="Arial"/>
          <w:sz w:val="22"/>
          <w:szCs w:val="22"/>
        </w:rPr>
        <w:t xml:space="preserve"> Heart Failure Program </w:t>
      </w:r>
      <w:proofErr w:type="gramStart"/>
      <w:r w:rsidRPr="00F22397">
        <w:rPr>
          <w:rFonts w:ascii="Arial" w:hAnsi="Arial" w:cs="Arial"/>
          <w:sz w:val="22"/>
          <w:szCs w:val="22"/>
        </w:rPr>
        <w:t>On</w:t>
      </w:r>
      <w:proofErr w:type="gramEnd"/>
      <w:r w:rsidRPr="00F22397">
        <w:rPr>
          <w:rFonts w:ascii="Arial" w:hAnsi="Arial" w:cs="Arial"/>
          <w:sz w:val="22"/>
          <w:szCs w:val="22"/>
        </w:rPr>
        <w:t xml:space="preserve"> Hospitalization Frequency </w:t>
      </w:r>
      <w:proofErr w:type="gramStart"/>
      <w:r w:rsidRPr="00F22397">
        <w:rPr>
          <w:rFonts w:ascii="Arial" w:hAnsi="Arial" w:cs="Arial"/>
          <w:sz w:val="22"/>
          <w:szCs w:val="22"/>
        </w:rPr>
        <w:t>And</w:t>
      </w:r>
      <w:proofErr w:type="gramEnd"/>
      <w:r w:rsidRPr="00F22397">
        <w:rPr>
          <w:rFonts w:ascii="Arial" w:hAnsi="Arial" w:cs="Arial"/>
          <w:sz w:val="22"/>
          <w:szCs w:val="22"/>
        </w:rPr>
        <w:t xml:space="preserve"> Exercise Tolerance. Circulation 1997; 96: 2842-48</w:t>
      </w:r>
    </w:p>
    <w:p w14:paraId="0BBFAE98"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Lang C, Chomsky DB, </w:t>
      </w:r>
      <w:r w:rsidRPr="00F22397">
        <w:rPr>
          <w:rFonts w:ascii="Arial" w:hAnsi="Arial" w:cs="Arial"/>
          <w:b/>
          <w:sz w:val="22"/>
          <w:szCs w:val="22"/>
        </w:rPr>
        <w:t>Butler J</w:t>
      </w:r>
      <w:r w:rsidRPr="00F22397">
        <w:rPr>
          <w:rFonts w:ascii="Arial" w:hAnsi="Arial" w:cs="Arial"/>
          <w:sz w:val="22"/>
          <w:szCs w:val="22"/>
        </w:rPr>
        <w:t xml:space="preserve">, Kapoor S, Wilson JR. Prostaglandin Production Contributes </w:t>
      </w:r>
      <w:proofErr w:type="gramStart"/>
      <w:r w:rsidRPr="00F22397">
        <w:rPr>
          <w:rFonts w:ascii="Arial" w:hAnsi="Arial" w:cs="Arial"/>
          <w:sz w:val="22"/>
          <w:szCs w:val="22"/>
        </w:rPr>
        <w:t>To</w:t>
      </w:r>
      <w:proofErr w:type="gramEnd"/>
      <w:r w:rsidRPr="00F22397">
        <w:rPr>
          <w:rFonts w:ascii="Arial" w:hAnsi="Arial" w:cs="Arial"/>
          <w:sz w:val="22"/>
          <w:szCs w:val="22"/>
        </w:rPr>
        <w:t xml:space="preserve"> Exercise Induced Vasodilation </w:t>
      </w:r>
      <w:proofErr w:type="gramStart"/>
      <w:r w:rsidRPr="00F22397">
        <w:rPr>
          <w:rFonts w:ascii="Arial" w:hAnsi="Arial" w:cs="Arial"/>
          <w:sz w:val="22"/>
          <w:szCs w:val="22"/>
        </w:rPr>
        <w:t>In</w:t>
      </w:r>
      <w:proofErr w:type="gramEnd"/>
      <w:r w:rsidRPr="00F22397">
        <w:rPr>
          <w:rFonts w:ascii="Arial" w:hAnsi="Arial" w:cs="Arial"/>
          <w:sz w:val="22"/>
          <w:szCs w:val="22"/>
        </w:rPr>
        <w:t xml:space="preserve"> Heart Failure. J App </w:t>
      </w:r>
      <w:proofErr w:type="spellStart"/>
      <w:r w:rsidRPr="00F22397">
        <w:rPr>
          <w:rFonts w:ascii="Arial" w:hAnsi="Arial" w:cs="Arial"/>
          <w:sz w:val="22"/>
          <w:szCs w:val="22"/>
        </w:rPr>
        <w:t>Physiol</w:t>
      </w:r>
      <w:proofErr w:type="spellEnd"/>
      <w:r w:rsidRPr="00F22397">
        <w:rPr>
          <w:rFonts w:ascii="Arial" w:hAnsi="Arial" w:cs="Arial"/>
          <w:sz w:val="22"/>
          <w:szCs w:val="22"/>
        </w:rPr>
        <w:t xml:space="preserve"> 1997; 83:1933-40</w:t>
      </w:r>
    </w:p>
    <w:p w14:paraId="5399A441"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Hanumanthu</w:t>
      </w:r>
      <w:proofErr w:type="spellEnd"/>
      <w:r w:rsidRPr="00F22397">
        <w:rPr>
          <w:rFonts w:ascii="Arial" w:hAnsi="Arial" w:cs="Arial"/>
          <w:sz w:val="22"/>
          <w:szCs w:val="22"/>
        </w:rPr>
        <w:t xml:space="preserve"> SK, Chomsky DB, Wilson JR. Frequency </w:t>
      </w:r>
      <w:proofErr w:type="gramStart"/>
      <w:r w:rsidRPr="00F22397">
        <w:rPr>
          <w:rFonts w:ascii="Arial" w:hAnsi="Arial" w:cs="Arial"/>
          <w:sz w:val="22"/>
          <w:szCs w:val="22"/>
        </w:rPr>
        <w:t>Of</w:t>
      </w:r>
      <w:proofErr w:type="gramEnd"/>
      <w:r w:rsidRPr="00F22397">
        <w:rPr>
          <w:rFonts w:ascii="Arial" w:hAnsi="Arial" w:cs="Arial"/>
          <w:sz w:val="22"/>
          <w:szCs w:val="22"/>
        </w:rPr>
        <w:t xml:space="preserve"> Low Risk Hospital Admission </w:t>
      </w:r>
      <w:proofErr w:type="gramStart"/>
      <w:r w:rsidRPr="00F22397">
        <w:rPr>
          <w:rFonts w:ascii="Arial" w:hAnsi="Arial" w:cs="Arial"/>
          <w:sz w:val="22"/>
          <w:szCs w:val="22"/>
        </w:rPr>
        <w:t>For</w:t>
      </w:r>
      <w:proofErr w:type="gramEnd"/>
      <w:r w:rsidRPr="00F22397">
        <w:rPr>
          <w:rFonts w:ascii="Arial" w:hAnsi="Arial" w:cs="Arial"/>
          <w:sz w:val="22"/>
          <w:szCs w:val="22"/>
        </w:rPr>
        <w:t xml:space="preserve"> Heart Failure.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1998; 81: 41-44</w:t>
      </w:r>
    </w:p>
    <w:p w14:paraId="483F43C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Krumholz HM, </w:t>
      </w:r>
      <w:r w:rsidRPr="00F22397">
        <w:rPr>
          <w:rFonts w:ascii="Arial" w:hAnsi="Arial" w:cs="Arial"/>
          <w:b/>
          <w:sz w:val="22"/>
          <w:szCs w:val="22"/>
        </w:rPr>
        <w:t>Butler J</w:t>
      </w:r>
      <w:r w:rsidRPr="00F22397">
        <w:rPr>
          <w:rFonts w:ascii="Arial" w:hAnsi="Arial" w:cs="Arial"/>
          <w:sz w:val="22"/>
          <w:szCs w:val="22"/>
        </w:rPr>
        <w:t xml:space="preserve">, Miller J, Vaccarino V, Williams CS, Mendes de Leon CF, Seeman TE, Kasl SV, Berkman LF. The Prognostic Significance </w:t>
      </w:r>
      <w:proofErr w:type="gramStart"/>
      <w:r w:rsidRPr="00F22397">
        <w:rPr>
          <w:rFonts w:ascii="Arial" w:hAnsi="Arial" w:cs="Arial"/>
          <w:sz w:val="22"/>
          <w:szCs w:val="22"/>
        </w:rPr>
        <w:t>Of</w:t>
      </w:r>
      <w:proofErr w:type="gramEnd"/>
      <w:r w:rsidRPr="00F22397">
        <w:rPr>
          <w:rFonts w:ascii="Arial" w:hAnsi="Arial" w:cs="Arial"/>
          <w:sz w:val="22"/>
          <w:szCs w:val="22"/>
        </w:rPr>
        <w:t xml:space="preserve"> Emotional Support </w:t>
      </w:r>
      <w:proofErr w:type="gramStart"/>
      <w:r w:rsidRPr="00F22397">
        <w:rPr>
          <w:rFonts w:ascii="Arial" w:hAnsi="Arial" w:cs="Arial"/>
          <w:sz w:val="22"/>
          <w:szCs w:val="22"/>
        </w:rPr>
        <w:t>For</w:t>
      </w:r>
      <w:proofErr w:type="gramEnd"/>
      <w:r w:rsidRPr="00F22397">
        <w:rPr>
          <w:rFonts w:ascii="Arial" w:hAnsi="Arial" w:cs="Arial"/>
          <w:sz w:val="22"/>
          <w:szCs w:val="22"/>
        </w:rPr>
        <w:t xml:space="preserve"> Elderly Patients Hospitalized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Circulation 1998; 97: 958-64</w:t>
      </w:r>
    </w:p>
    <w:p w14:paraId="3E1908C8"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Wilson JR, Chomsky DB, </w:t>
      </w:r>
      <w:proofErr w:type="spellStart"/>
      <w:r w:rsidRPr="00F22397">
        <w:rPr>
          <w:rFonts w:ascii="Arial" w:hAnsi="Arial" w:cs="Arial"/>
          <w:sz w:val="22"/>
          <w:szCs w:val="22"/>
        </w:rPr>
        <w:t>Hanumanthu</w:t>
      </w:r>
      <w:proofErr w:type="spellEnd"/>
      <w:r w:rsidRPr="00F22397">
        <w:rPr>
          <w:rFonts w:ascii="Arial" w:hAnsi="Arial" w:cs="Arial"/>
          <w:sz w:val="22"/>
          <w:szCs w:val="22"/>
        </w:rPr>
        <w:t xml:space="preserve"> SK, </w:t>
      </w:r>
      <w:r w:rsidRPr="00F22397">
        <w:rPr>
          <w:rFonts w:ascii="Arial" w:hAnsi="Arial" w:cs="Arial"/>
          <w:b/>
          <w:sz w:val="22"/>
          <w:szCs w:val="22"/>
        </w:rPr>
        <w:t>Butler J</w:t>
      </w:r>
      <w:r w:rsidRPr="00F22397">
        <w:rPr>
          <w:rFonts w:ascii="Arial" w:hAnsi="Arial" w:cs="Arial"/>
          <w:sz w:val="22"/>
          <w:szCs w:val="22"/>
        </w:rPr>
        <w:t xml:space="preserve">. Cardiologist Directed Heart Failure Programs and the Management of Patients with Heart Failure. Heart Failure </w:t>
      </w:r>
      <w:proofErr w:type="gramStart"/>
      <w:r w:rsidRPr="00F22397">
        <w:rPr>
          <w:rFonts w:ascii="Arial" w:hAnsi="Arial" w:cs="Arial"/>
          <w:sz w:val="22"/>
          <w:szCs w:val="22"/>
        </w:rPr>
        <w:t>1998;14:19</w:t>
      </w:r>
      <w:proofErr w:type="gramEnd"/>
      <w:r w:rsidRPr="00F22397">
        <w:rPr>
          <w:rFonts w:ascii="Arial" w:hAnsi="Arial" w:cs="Arial"/>
          <w:sz w:val="22"/>
          <w:szCs w:val="22"/>
        </w:rPr>
        <w:t>-25</w:t>
      </w:r>
    </w:p>
    <w:p w14:paraId="6172BD6A"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Chen YT, Vaccarino V, Williams CS, </w:t>
      </w:r>
      <w:r w:rsidRPr="00F22397">
        <w:rPr>
          <w:rFonts w:ascii="Arial" w:hAnsi="Arial" w:cs="Arial"/>
          <w:b/>
          <w:sz w:val="22"/>
          <w:szCs w:val="22"/>
        </w:rPr>
        <w:t>Butler J</w:t>
      </w:r>
      <w:r w:rsidRPr="00F22397">
        <w:rPr>
          <w:rFonts w:ascii="Arial" w:hAnsi="Arial" w:cs="Arial"/>
          <w:sz w:val="22"/>
          <w:szCs w:val="22"/>
        </w:rPr>
        <w:t>, Berkman LF, Krumholz HM. Risk Factors for Heart Failure in the Elderly: A Prospective Community Based Study. Am J Med 1999; 106: 605-12</w:t>
      </w:r>
    </w:p>
    <w:p w14:paraId="09D986C5"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Chomsky DB, Wilson JR. Pulmonary Vascular Resistance and Exercise Response in Patients with Heart Failure.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1999;34:1802</w:t>
      </w:r>
      <w:proofErr w:type="gramEnd"/>
      <w:r w:rsidRPr="00F22397">
        <w:rPr>
          <w:rFonts w:ascii="Arial" w:hAnsi="Arial" w:cs="Arial"/>
          <w:sz w:val="22"/>
          <w:szCs w:val="22"/>
        </w:rPr>
        <w:t xml:space="preserve">-06 </w:t>
      </w:r>
    </w:p>
    <w:p w14:paraId="7913DF52"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lastRenderedPageBreak/>
        <w:t>Friesinger</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End of Life Care for Elderly Patients with Heart Failure. Clinics in Geriatric Medicine </w:t>
      </w:r>
      <w:proofErr w:type="gramStart"/>
      <w:r w:rsidRPr="00F22397">
        <w:rPr>
          <w:rFonts w:ascii="Arial" w:hAnsi="Arial" w:cs="Arial"/>
          <w:sz w:val="22"/>
          <w:szCs w:val="22"/>
        </w:rPr>
        <w:t>1999;16:3</w:t>
      </w:r>
      <w:proofErr w:type="gramEnd"/>
      <w:r w:rsidRPr="00F22397">
        <w:rPr>
          <w:rFonts w:ascii="Arial" w:hAnsi="Arial" w:cs="Arial"/>
          <w:sz w:val="22"/>
          <w:szCs w:val="22"/>
        </w:rPr>
        <w:t xml:space="preserve">; 663-675 </w:t>
      </w:r>
    </w:p>
    <w:p w14:paraId="0A6B4FF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Whiting JF, Evans R, First MR. Keown P, Martin J, Pinson CW, Schnitzler M, Schroeder T, Zavala E, DeMarinis R, Fastenau J, Pendergast M, Sorrentino M, Alonso E, Belle S, </w:t>
      </w:r>
      <w:proofErr w:type="spellStart"/>
      <w:r w:rsidRPr="00F22397">
        <w:rPr>
          <w:rFonts w:ascii="Arial" w:hAnsi="Arial" w:cs="Arial"/>
          <w:sz w:val="22"/>
          <w:szCs w:val="22"/>
        </w:rPr>
        <w:t>Bucuvalas</w:t>
      </w:r>
      <w:proofErr w:type="spellEnd"/>
      <w:r w:rsidRPr="00F22397">
        <w:rPr>
          <w:rFonts w:ascii="Arial" w:hAnsi="Arial" w:cs="Arial"/>
          <w:sz w:val="22"/>
          <w:szCs w:val="22"/>
        </w:rPr>
        <w:t xml:space="preserve"> J, </w:t>
      </w:r>
      <w:r w:rsidRPr="00F22397">
        <w:rPr>
          <w:rFonts w:ascii="Arial" w:hAnsi="Arial" w:cs="Arial"/>
          <w:b/>
          <w:bCs/>
          <w:sz w:val="22"/>
          <w:szCs w:val="22"/>
        </w:rPr>
        <w:t>Butler J,</w:t>
      </w:r>
      <w:r w:rsidRPr="00F22397">
        <w:rPr>
          <w:rFonts w:ascii="Arial" w:hAnsi="Arial" w:cs="Arial"/>
          <w:sz w:val="22"/>
          <w:szCs w:val="22"/>
        </w:rPr>
        <w:t xml:space="preserve"> Burdick J, Cohen D, Conanan M, Cowling T, Dew MA, </w:t>
      </w:r>
      <w:proofErr w:type="spellStart"/>
      <w:r w:rsidRPr="00F22397">
        <w:rPr>
          <w:rFonts w:ascii="Arial" w:hAnsi="Arial" w:cs="Arial"/>
          <w:sz w:val="22"/>
          <w:szCs w:val="22"/>
        </w:rPr>
        <w:t>Douzdjian</w:t>
      </w:r>
      <w:proofErr w:type="spellEnd"/>
      <w:r w:rsidRPr="00F22397">
        <w:rPr>
          <w:rFonts w:ascii="Arial" w:hAnsi="Arial" w:cs="Arial"/>
          <w:sz w:val="22"/>
          <w:szCs w:val="22"/>
        </w:rPr>
        <w:t xml:space="preserve"> V, Dunn J, Elick B, Friedman A, Goldberg L, </w:t>
      </w:r>
      <w:proofErr w:type="spellStart"/>
      <w:r w:rsidRPr="00F22397">
        <w:rPr>
          <w:rFonts w:ascii="Arial" w:hAnsi="Arial" w:cs="Arial"/>
          <w:sz w:val="22"/>
          <w:szCs w:val="22"/>
        </w:rPr>
        <w:t>Kiberd</w:t>
      </w:r>
      <w:proofErr w:type="spellEnd"/>
      <w:r w:rsidRPr="00F22397">
        <w:rPr>
          <w:rFonts w:ascii="Arial" w:hAnsi="Arial" w:cs="Arial"/>
          <w:sz w:val="22"/>
          <w:szCs w:val="22"/>
        </w:rPr>
        <w:t xml:space="preserve"> B, Kim WR, Payne J, Perryman J, Saltzberg M, Selby B, Shield C, Valentine V, Vanness D, Woodward RS, for the Transplant Outcomes Research Group. </w:t>
      </w:r>
      <w:r w:rsidRPr="00F22397">
        <w:rPr>
          <w:rFonts w:ascii="Arial" w:hAnsi="Arial" w:cs="Arial"/>
          <w:iCs/>
          <w:sz w:val="22"/>
          <w:szCs w:val="22"/>
        </w:rPr>
        <w:t>Standards for Economic and Quality of Life Studies in Transplantation.</w:t>
      </w:r>
      <w:r w:rsidRPr="00F22397">
        <w:rPr>
          <w:rFonts w:ascii="Arial" w:hAnsi="Arial" w:cs="Arial"/>
          <w:sz w:val="22"/>
          <w:szCs w:val="22"/>
        </w:rPr>
        <w:t xml:space="preserve"> Transplantation 2000; 70: 1115-1121</w:t>
      </w:r>
    </w:p>
    <w:p w14:paraId="51E878D9"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Streiff N, Feurer I,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Davis SF, </w:t>
      </w:r>
      <w:r w:rsidRPr="00F22397">
        <w:rPr>
          <w:rFonts w:ascii="Arial" w:hAnsi="Arial" w:cs="Arial"/>
          <w:b/>
          <w:sz w:val="22"/>
          <w:szCs w:val="22"/>
        </w:rPr>
        <w:t>Butler J</w:t>
      </w:r>
      <w:r w:rsidRPr="00F22397">
        <w:rPr>
          <w:rFonts w:ascii="Arial" w:hAnsi="Arial" w:cs="Arial"/>
          <w:sz w:val="22"/>
          <w:szCs w:val="22"/>
        </w:rPr>
        <w:t xml:space="preserve">, Donaldson T, Webb J, Merrill WH, Drinkwater DC, Pierson III RN, Pinson CW. The Effects </w:t>
      </w:r>
      <w:proofErr w:type="gramStart"/>
      <w:r w:rsidRPr="00F22397">
        <w:rPr>
          <w:rFonts w:ascii="Arial" w:hAnsi="Arial" w:cs="Arial"/>
          <w:sz w:val="22"/>
          <w:szCs w:val="22"/>
        </w:rPr>
        <w:t>Of</w:t>
      </w:r>
      <w:proofErr w:type="gramEnd"/>
      <w:r w:rsidRPr="00F22397">
        <w:rPr>
          <w:rFonts w:ascii="Arial" w:hAnsi="Arial" w:cs="Arial"/>
          <w:sz w:val="22"/>
          <w:szCs w:val="22"/>
        </w:rPr>
        <w:t xml:space="preserve"> Rejection Episodes, Obesity, And Osteopenia </w:t>
      </w:r>
      <w:proofErr w:type="gramStart"/>
      <w:r w:rsidRPr="00F22397">
        <w:rPr>
          <w:rFonts w:ascii="Arial" w:hAnsi="Arial" w:cs="Arial"/>
          <w:sz w:val="22"/>
          <w:szCs w:val="22"/>
        </w:rPr>
        <w:t>On</w:t>
      </w:r>
      <w:proofErr w:type="gramEnd"/>
      <w:r w:rsidRPr="00F22397">
        <w:rPr>
          <w:rFonts w:ascii="Arial" w:hAnsi="Arial" w:cs="Arial"/>
          <w:sz w:val="22"/>
          <w:szCs w:val="22"/>
        </w:rPr>
        <w:t xml:space="preserve"> Functional Performance </w:t>
      </w:r>
      <w:proofErr w:type="gramStart"/>
      <w:r w:rsidRPr="00F22397">
        <w:rPr>
          <w:rFonts w:ascii="Arial" w:hAnsi="Arial" w:cs="Arial"/>
          <w:sz w:val="22"/>
          <w:szCs w:val="22"/>
        </w:rPr>
        <w:t>And</w:t>
      </w:r>
      <w:proofErr w:type="gramEnd"/>
      <w:r w:rsidRPr="00F22397">
        <w:rPr>
          <w:rFonts w:ascii="Arial" w:hAnsi="Arial" w:cs="Arial"/>
          <w:sz w:val="22"/>
          <w:szCs w:val="22"/>
        </w:rPr>
        <w:t xml:space="preserve"> Health-Related Quality </w:t>
      </w:r>
      <w:proofErr w:type="gramStart"/>
      <w:r w:rsidRPr="00F22397">
        <w:rPr>
          <w:rFonts w:ascii="Arial" w:hAnsi="Arial" w:cs="Arial"/>
          <w:sz w:val="22"/>
          <w:szCs w:val="22"/>
        </w:rPr>
        <w:t>Of</w:t>
      </w:r>
      <w:proofErr w:type="gramEnd"/>
      <w:r w:rsidRPr="00F22397">
        <w:rPr>
          <w:rFonts w:ascii="Arial" w:hAnsi="Arial" w:cs="Arial"/>
          <w:sz w:val="22"/>
          <w:szCs w:val="22"/>
        </w:rPr>
        <w:t xml:space="preserve"> Life After Heart Transplantation.  Transplantation Proceedings 2001,33:3533-3535</w:t>
      </w:r>
    </w:p>
    <w:p w14:paraId="5E70F1CD" w14:textId="77777777" w:rsidR="00F22397" w:rsidRPr="00F22397" w:rsidRDefault="00F22397" w:rsidP="00F22397">
      <w:pPr>
        <w:keepNext/>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Ness R,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Improving Care </w:t>
      </w:r>
      <w:proofErr w:type="gramStart"/>
      <w:r w:rsidRPr="00F22397">
        <w:rPr>
          <w:rFonts w:ascii="Arial" w:hAnsi="Arial" w:cs="Arial"/>
          <w:sz w:val="22"/>
          <w:szCs w:val="22"/>
        </w:rPr>
        <w:t>For</w:t>
      </w:r>
      <w:proofErr w:type="gramEnd"/>
      <w:r w:rsidRPr="00F22397">
        <w:rPr>
          <w:rFonts w:ascii="Arial" w:hAnsi="Arial" w:cs="Arial"/>
          <w:sz w:val="22"/>
          <w:szCs w:val="22"/>
        </w:rPr>
        <w:t xml:space="preserve"> Elderly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Peptic Ulcer Disease. Should the Focus Be </w:t>
      </w:r>
      <w:proofErr w:type="gramStart"/>
      <w:r w:rsidRPr="00F22397">
        <w:rPr>
          <w:rFonts w:ascii="Arial" w:hAnsi="Arial" w:cs="Arial"/>
          <w:sz w:val="22"/>
          <w:szCs w:val="22"/>
        </w:rPr>
        <w:t>On</w:t>
      </w:r>
      <w:proofErr w:type="gramEnd"/>
      <w:r w:rsidRPr="00F22397">
        <w:rPr>
          <w:rFonts w:ascii="Arial" w:hAnsi="Arial" w:cs="Arial"/>
          <w:sz w:val="22"/>
          <w:szCs w:val="22"/>
        </w:rPr>
        <w:t xml:space="preserve"> Drugs or Bugs? JAMA, 2001;286:16,2023-24 </w:t>
      </w:r>
    </w:p>
    <w:p w14:paraId="2DF91E90"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Pierson RN III, Howser R, Donaldson T, Merrill WH, Dignan R, Drinkwater DC Jr., Christian KG, </w:t>
      </w:r>
      <w:r w:rsidRPr="00F22397">
        <w:rPr>
          <w:rFonts w:ascii="Arial" w:hAnsi="Arial" w:cs="Arial"/>
          <w:b/>
          <w:sz w:val="22"/>
          <w:szCs w:val="22"/>
        </w:rPr>
        <w:t>Butler J,</w:t>
      </w:r>
      <w:r w:rsidRPr="00F22397">
        <w:rPr>
          <w:rFonts w:ascii="Arial" w:hAnsi="Arial" w:cs="Arial"/>
          <w:sz w:val="22"/>
          <w:szCs w:val="22"/>
        </w:rPr>
        <w:t xml:space="preserve"> Chomsky DC, Clark R, Davis SF. Left Ventricular Assist Device Implant via Left Thoracotomy: Alternative or Adjunct to Repeat Sternotomy. Ann Thoracic Surg 2002,</w:t>
      </w:r>
      <w:r w:rsidRPr="00F22397">
        <w:rPr>
          <w:rFonts w:ascii="Arial" w:hAnsi="Arial" w:cs="Arial"/>
          <w:iCs/>
          <w:sz w:val="22"/>
          <w:szCs w:val="22"/>
        </w:rPr>
        <w:t xml:space="preserve"> 73:997-9</w:t>
      </w:r>
    </w:p>
    <w:p w14:paraId="49165307"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napToGrid w:val="0"/>
          <w:sz w:val="22"/>
          <w:szCs w:val="22"/>
        </w:rPr>
        <w:t>Gottlieb</w:t>
      </w:r>
      <w:r w:rsidRPr="00F22397">
        <w:rPr>
          <w:rFonts w:ascii="Arial" w:hAnsi="Arial" w:cs="Arial"/>
          <w:sz w:val="22"/>
          <w:szCs w:val="22"/>
        </w:rPr>
        <w:t xml:space="preserve"> SS</w:t>
      </w:r>
      <w:r w:rsidRPr="00F22397">
        <w:rPr>
          <w:rFonts w:ascii="Arial" w:hAnsi="Arial" w:cs="Arial"/>
          <w:snapToGrid w:val="0"/>
          <w:sz w:val="22"/>
          <w:szCs w:val="22"/>
        </w:rPr>
        <w:t>, Abraham</w:t>
      </w:r>
      <w:r w:rsidRPr="00F22397">
        <w:rPr>
          <w:rFonts w:ascii="Arial" w:hAnsi="Arial" w:cs="Arial"/>
          <w:sz w:val="22"/>
          <w:szCs w:val="22"/>
        </w:rPr>
        <w:t xml:space="preserve"> WT</w:t>
      </w:r>
      <w:r w:rsidRPr="00F22397">
        <w:rPr>
          <w:rFonts w:ascii="Arial" w:hAnsi="Arial" w:cs="Arial"/>
          <w:snapToGrid w:val="0"/>
          <w:sz w:val="22"/>
          <w:szCs w:val="22"/>
        </w:rPr>
        <w:t xml:space="preserve">, </w:t>
      </w:r>
      <w:r w:rsidRPr="00F22397">
        <w:rPr>
          <w:rFonts w:ascii="Arial" w:hAnsi="Arial" w:cs="Arial"/>
          <w:b/>
          <w:snapToGrid w:val="0"/>
          <w:sz w:val="22"/>
          <w:szCs w:val="22"/>
        </w:rPr>
        <w:t>Butler</w:t>
      </w:r>
      <w:r w:rsidRPr="00F22397">
        <w:rPr>
          <w:rFonts w:ascii="Arial" w:hAnsi="Arial" w:cs="Arial"/>
          <w:b/>
          <w:sz w:val="22"/>
          <w:szCs w:val="22"/>
        </w:rPr>
        <w:t xml:space="preserve"> J</w:t>
      </w:r>
      <w:r w:rsidRPr="00F22397">
        <w:rPr>
          <w:rFonts w:ascii="Arial" w:hAnsi="Arial" w:cs="Arial"/>
          <w:snapToGrid w:val="0"/>
          <w:sz w:val="22"/>
          <w:szCs w:val="22"/>
        </w:rPr>
        <w:t>, Forman</w:t>
      </w:r>
      <w:r w:rsidRPr="00F22397">
        <w:rPr>
          <w:rFonts w:ascii="Arial" w:hAnsi="Arial" w:cs="Arial"/>
          <w:sz w:val="22"/>
          <w:szCs w:val="22"/>
        </w:rPr>
        <w:t xml:space="preserve"> DE</w:t>
      </w:r>
      <w:r w:rsidRPr="00F22397">
        <w:rPr>
          <w:rFonts w:ascii="Arial" w:hAnsi="Arial" w:cs="Arial"/>
          <w:snapToGrid w:val="0"/>
          <w:sz w:val="22"/>
          <w:szCs w:val="22"/>
        </w:rPr>
        <w:t>, Wang</w:t>
      </w:r>
      <w:r w:rsidRPr="00F22397">
        <w:rPr>
          <w:rFonts w:ascii="Arial" w:hAnsi="Arial" w:cs="Arial"/>
          <w:sz w:val="22"/>
          <w:szCs w:val="22"/>
        </w:rPr>
        <w:t xml:space="preserve"> Y</w:t>
      </w:r>
      <w:r w:rsidRPr="00F22397">
        <w:rPr>
          <w:rFonts w:ascii="Arial" w:hAnsi="Arial" w:cs="Arial"/>
          <w:snapToGrid w:val="0"/>
          <w:sz w:val="22"/>
          <w:szCs w:val="22"/>
        </w:rPr>
        <w:t xml:space="preserve">, </w:t>
      </w:r>
      <w:r w:rsidRPr="00F22397">
        <w:rPr>
          <w:rFonts w:ascii="Arial" w:hAnsi="Arial" w:cs="Arial"/>
          <w:sz w:val="22"/>
          <w:szCs w:val="22"/>
        </w:rPr>
        <w:t>O</w:t>
      </w:r>
      <w:r w:rsidRPr="00F22397">
        <w:rPr>
          <w:rFonts w:ascii="Arial" w:hAnsi="Arial" w:cs="Arial"/>
          <w:snapToGrid w:val="0"/>
          <w:sz w:val="22"/>
          <w:szCs w:val="22"/>
        </w:rPr>
        <w:t>’Connor</w:t>
      </w:r>
      <w:r w:rsidRPr="00F22397">
        <w:rPr>
          <w:rFonts w:ascii="Arial" w:hAnsi="Arial" w:cs="Arial"/>
          <w:sz w:val="22"/>
          <w:szCs w:val="22"/>
        </w:rPr>
        <w:t xml:space="preserve"> CM</w:t>
      </w:r>
      <w:r w:rsidRPr="00F22397">
        <w:rPr>
          <w:rFonts w:ascii="Arial" w:hAnsi="Arial" w:cs="Arial"/>
          <w:snapToGrid w:val="0"/>
          <w:sz w:val="22"/>
          <w:szCs w:val="22"/>
        </w:rPr>
        <w:t>, Loh</w:t>
      </w:r>
      <w:r w:rsidRPr="00F22397">
        <w:rPr>
          <w:rFonts w:ascii="Arial" w:hAnsi="Arial" w:cs="Arial"/>
          <w:sz w:val="22"/>
          <w:szCs w:val="22"/>
        </w:rPr>
        <w:t xml:space="preserve"> E</w:t>
      </w:r>
      <w:r w:rsidRPr="00F22397">
        <w:rPr>
          <w:rFonts w:ascii="Arial" w:hAnsi="Arial" w:cs="Arial"/>
          <w:snapToGrid w:val="0"/>
          <w:sz w:val="22"/>
          <w:szCs w:val="22"/>
        </w:rPr>
        <w:t xml:space="preserve">, Massie BM, Rich MW, Warner-Stevenson L, Young JB, and Krumholz HM. </w:t>
      </w:r>
      <w:r w:rsidRPr="00F22397">
        <w:rPr>
          <w:rFonts w:ascii="Arial" w:hAnsi="Arial" w:cs="Arial"/>
          <w:iCs/>
          <w:snapToGrid w:val="0"/>
          <w:sz w:val="22"/>
          <w:szCs w:val="22"/>
        </w:rPr>
        <w:t xml:space="preserve">The Prognostic Importance of Different Definitions of Worsening Renal Function in Congestive Heart Failure. </w:t>
      </w:r>
      <w:r w:rsidRPr="00F22397">
        <w:rPr>
          <w:rFonts w:ascii="Arial" w:hAnsi="Arial" w:cs="Arial"/>
          <w:sz w:val="22"/>
          <w:szCs w:val="22"/>
        </w:rPr>
        <w:t xml:space="preserve">J Card Fail </w:t>
      </w:r>
      <w:proofErr w:type="gramStart"/>
      <w:r w:rsidRPr="00F22397">
        <w:rPr>
          <w:rFonts w:ascii="Arial" w:hAnsi="Arial" w:cs="Arial"/>
          <w:sz w:val="22"/>
          <w:szCs w:val="22"/>
        </w:rPr>
        <w:t>2002;8:136</w:t>
      </w:r>
      <w:proofErr w:type="gramEnd"/>
      <w:r w:rsidRPr="00F22397">
        <w:rPr>
          <w:rFonts w:ascii="Arial" w:hAnsi="Arial" w:cs="Arial"/>
          <w:sz w:val="22"/>
          <w:szCs w:val="22"/>
        </w:rPr>
        <w:t>-141</w:t>
      </w:r>
    </w:p>
    <w:p w14:paraId="787C0FC7"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Argobast</w:t>
      </w:r>
      <w:proofErr w:type="spellEnd"/>
      <w:r w:rsidRPr="00F22397">
        <w:rPr>
          <w:rFonts w:ascii="Arial" w:hAnsi="Arial" w:cs="Arial"/>
          <w:sz w:val="22"/>
          <w:szCs w:val="22"/>
        </w:rPr>
        <w:t xml:space="preserve"> PG, Belue R, Daugherty J, Jain MK, Ray WA, Griffin MR. </w:t>
      </w:r>
      <w:r w:rsidRPr="00F22397">
        <w:rPr>
          <w:rFonts w:ascii="Arial" w:hAnsi="Arial" w:cs="Arial"/>
          <w:iCs/>
          <w:sz w:val="22"/>
          <w:szCs w:val="22"/>
        </w:rPr>
        <w:t>Outpatient adherence to beta-blocker therapy after acute myocardial infarction.</w:t>
      </w:r>
      <w:r w:rsidRPr="00F22397">
        <w:rPr>
          <w:rFonts w:ascii="Arial" w:hAnsi="Arial" w:cs="Arial"/>
          <w:sz w:val="22"/>
          <w:szCs w:val="22"/>
        </w:rPr>
        <w:t xml:space="preserv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2002;40:1589</w:t>
      </w:r>
      <w:proofErr w:type="gramEnd"/>
      <w:r w:rsidRPr="00F22397">
        <w:rPr>
          <w:rFonts w:ascii="Arial" w:hAnsi="Arial" w:cs="Arial"/>
          <w:sz w:val="22"/>
          <w:szCs w:val="22"/>
        </w:rPr>
        <w:t>-95</w:t>
      </w:r>
    </w:p>
    <w:p w14:paraId="4A763622"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lang w:val="sv-SE"/>
        </w:rPr>
        <w:t>Butler J</w:t>
      </w:r>
      <w:r w:rsidRPr="00F22397">
        <w:rPr>
          <w:rFonts w:ascii="Arial" w:hAnsi="Arial" w:cs="Arial"/>
          <w:sz w:val="22"/>
          <w:szCs w:val="22"/>
          <w:lang w:val="sv-SE"/>
        </w:rPr>
        <w:t xml:space="preserve">, Weingarten JP, Weddle JA, Jain MK. </w:t>
      </w:r>
      <w:r w:rsidRPr="00F22397">
        <w:rPr>
          <w:rFonts w:ascii="Arial" w:hAnsi="Arial" w:cs="Arial"/>
          <w:iCs/>
          <w:sz w:val="22"/>
          <w:szCs w:val="22"/>
        </w:rPr>
        <w:t xml:space="preserve">Differences among hospitals in delivery of care for heart failure. </w:t>
      </w:r>
      <w:r w:rsidRPr="00F22397">
        <w:rPr>
          <w:rFonts w:ascii="Arial" w:hAnsi="Arial" w:cs="Arial"/>
          <w:sz w:val="22"/>
          <w:szCs w:val="22"/>
        </w:rPr>
        <w:t xml:space="preserve"> J Healthcare Qual </w:t>
      </w:r>
      <w:proofErr w:type="gramStart"/>
      <w:r w:rsidRPr="00F22397">
        <w:rPr>
          <w:rFonts w:ascii="Arial" w:hAnsi="Arial" w:cs="Arial"/>
          <w:sz w:val="22"/>
          <w:szCs w:val="22"/>
        </w:rPr>
        <w:t>2003;25:4</w:t>
      </w:r>
      <w:proofErr w:type="gramEnd"/>
      <w:r w:rsidRPr="00F22397">
        <w:rPr>
          <w:rFonts w:ascii="Arial" w:hAnsi="Arial" w:cs="Arial"/>
          <w:sz w:val="22"/>
          <w:szCs w:val="22"/>
        </w:rPr>
        <w:t>-9</w:t>
      </w:r>
    </w:p>
    <w:p w14:paraId="3407A552"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rPr>
        <w:t xml:space="preserve">Butler J, </w:t>
      </w:r>
      <w:r w:rsidRPr="00F22397">
        <w:rPr>
          <w:rFonts w:ascii="Arial" w:hAnsi="Arial" w:cs="Arial"/>
          <w:sz w:val="22"/>
          <w:szCs w:val="22"/>
        </w:rPr>
        <w:t xml:space="preserve">Khadim G, Belue R, Chomsky DB, Dittus RS, Griffin M and Wilson JR. </w:t>
      </w:r>
      <w:r w:rsidRPr="00F22397">
        <w:rPr>
          <w:rFonts w:ascii="Arial" w:hAnsi="Arial" w:cs="Arial"/>
          <w:iCs/>
          <w:sz w:val="22"/>
          <w:szCs w:val="22"/>
        </w:rPr>
        <w:t>Tolerability to beta-blocker therapy among heart failure patients in clinical practice.</w:t>
      </w:r>
      <w:r w:rsidRPr="00F22397">
        <w:rPr>
          <w:rFonts w:ascii="Arial" w:hAnsi="Arial" w:cs="Arial"/>
          <w:sz w:val="22"/>
          <w:szCs w:val="22"/>
        </w:rPr>
        <w:t xml:space="preserve"> J Card Fail </w:t>
      </w:r>
      <w:proofErr w:type="gramStart"/>
      <w:r w:rsidRPr="00F22397">
        <w:rPr>
          <w:rFonts w:ascii="Arial" w:hAnsi="Arial" w:cs="Arial"/>
          <w:sz w:val="22"/>
          <w:szCs w:val="22"/>
        </w:rPr>
        <w:t>2003;9:203</w:t>
      </w:r>
      <w:proofErr w:type="gramEnd"/>
      <w:r w:rsidRPr="00F22397">
        <w:rPr>
          <w:rFonts w:ascii="Arial" w:hAnsi="Arial" w:cs="Arial"/>
          <w:sz w:val="22"/>
          <w:szCs w:val="22"/>
        </w:rPr>
        <w:t>-209</w:t>
      </w:r>
    </w:p>
    <w:p w14:paraId="245E1501"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Feurer I,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Davis SF, Drinkwater DC, Pierson III RN, Pinson CW. Post-Transplant Comorbidities </w:t>
      </w:r>
      <w:proofErr w:type="gramStart"/>
      <w:r w:rsidRPr="00F22397">
        <w:rPr>
          <w:rFonts w:ascii="Arial" w:hAnsi="Arial" w:cs="Arial"/>
          <w:sz w:val="22"/>
          <w:szCs w:val="22"/>
        </w:rPr>
        <w:t>And</w:t>
      </w:r>
      <w:proofErr w:type="gramEnd"/>
      <w:r w:rsidRPr="00F22397">
        <w:rPr>
          <w:rFonts w:ascii="Arial" w:hAnsi="Arial" w:cs="Arial"/>
          <w:sz w:val="22"/>
          <w:szCs w:val="22"/>
        </w:rPr>
        <w:t xml:space="preserve"> Health-Related Quality </w:t>
      </w:r>
      <w:proofErr w:type="gramStart"/>
      <w:r w:rsidRPr="00F22397">
        <w:rPr>
          <w:rFonts w:ascii="Arial" w:hAnsi="Arial" w:cs="Arial"/>
          <w:sz w:val="22"/>
          <w:szCs w:val="22"/>
        </w:rPr>
        <w:t>Of</w:t>
      </w:r>
      <w:proofErr w:type="gramEnd"/>
      <w:r w:rsidRPr="00F22397">
        <w:rPr>
          <w:rFonts w:ascii="Arial" w:hAnsi="Arial" w:cs="Arial"/>
          <w:sz w:val="22"/>
          <w:szCs w:val="22"/>
        </w:rPr>
        <w:t xml:space="preserve"> Life After Heart Transplantation. J Heart Lung Transplant </w:t>
      </w:r>
      <w:proofErr w:type="gramStart"/>
      <w:r w:rsidRPr="00F22397">
        <w:rPr>
          <w:rFonts w:ascii="Arial" w:hAnsi="Arial" w:cs="Arial"/>
          <w:sz w:val="22"/>
          <w:szCs w:val="22"/>
        </w:rPr>
        <w:t>2003;22:1149</w:t>
      </w:r>
      <w:proofErr w:type="gramEnd"/>
      <w:r w:rsidRPr="00F22397">
        <w:rPr>
          <w:rFonts w:ascii="Arial" w:hAnsi="Arial" w:cs="Arial"/>
          <w:sz w:val="22"/>
          <w:szCs w:val="22"/>
        </w:rPr>
        <w:t>-1156</w:t>
      </w:r>
    </w:p>
    <w:p w14:paraId="48589583"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z w:val="22"/>
          <w:szCs w:val="22"/>
        </w:rPr>
        <w:t xml:space="preserve">Moore D, Feurer I,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Shaffer D, Nylander W, </w:t>
      </w:r>
      <w:proofErr w:type="spellStart"/>
      <w:r w:rsidRPr="00F22397">
        <w:rPr>
          <w:rFonts w:ascii="Arial" w:hAnsi="Arial" w:cs="Arial"/>
          <w:sz w:val="22"/>
          <w:szCs w:val="22"/>
        </w:rPr>
        <w:t>Kizilisik</w:t>
      </w:r>
      <w:proofErr w:type="spellEnd"/>
      <w:r w:rsidRPr="00F22397">
        <w:rPr>
          <w:rFonts w:ascii="Arial" w:hAnsi="Arial" w:cs="Arial"/>
          <w:sz w:val="22"/>
          <w:szCs w:val="22"/>
        </w:rPr>
        <w:t xml:space="preserve"> T, </w:t>
      </w:r>
      <w:r w:rsidRPr="00F22397">
        <w:rPr>
          <w:rFonts w:ascii="Arial" w:hAnsi="Arial" w:cs="Arial"/>
          <w:b/>
          <w:sz w:val="22"/>
          <w:szCs w:val="22"/>
        </w:rPr>
        <w:t>Butler J,</w:t>
      </w:r>
      <w:r w:rsidRPr="00F22397">
        <w:rPr>
          <w:rFonts w:ascii="Arial" w:hAnsi="Arial" w:cs="Arial"/>
          <w:sz w:val="22"/>
          <w:szCs w:val="22"/>
        </w:rPr>
        <w:t xml:space="preserve"> Awad J, Gorden DL, Chari R, Wright JK, Pinson CW. </w:t>
      </w:r>
      <w:r w:rsidRPr="00F22397">
        <w:rPr>
          <w:rFonts w:ascii="Arial" w:hAnsi="Arial" w:cs="Arial"/>
          <w:bCs/>
          <w:sz w:val="22"/>
          <w:szCs w:val="22"/>
        </w:rPr>
        <w:t xml:space="preserve">Survival and quality of life after organ transplantation in veterans and non-veterans. </w:t>
      </w:r>
      <w:r w:rsidRPr="00F22397">
        <w:rPr>
          <w:rFonts w:ascii="Arial" w:hAnsi="Arial" w:cs="Arial"/>
          <w:sz w:val="22"/>
          <w:szCs w:val="22"/>
        </w:rPr>
        <w:t>Am J Surg, 2003,186:476-480</w:t>
      </w:r>
      <w:r w:rsidRPr="00F22397">
        <w:rPr>
          <w:rFonts w:ascii="Arial" w:hAnsi="Arial" w:cs="Arial"/>
          <w:bCs/>
          <w:sz w:val="22"/>
          <w:szCs w:val="22"/>
        </w:rPr>
        <w:t xml:space="preserve"> </w:t>
      </w:r>
    </w:p>
    <w:p w14:paraId="096CADBE"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bCs/>
          <w:sz w:val="22"/>
          <w:szCs w:val="22"/>
        </w:rPr>
        <w:t xml:space="preserve">Jain MK, </w:t>
      </w:r>
      <w:r w:rsidRPr="00F22397">
        <w:rPr>
          <w:rFonts w:ascii="Arial" w:hAnsi="Arial" w:cs="Arial"/>
          <w:b/>
          <w:sz w:val="22"/>
          <w:szCs w:val="22"/>
        </w:rPr>
        <w:t>Butler J</w:t>
      </w:r>
      <w:r w:rsidRPr="00F22397">
        <w:rPr>
          <w:rFonts w:ascii="Arial" w:hAnsi="Arial" w:cs="Arial"/>
          <w:bCs/>
          <w:sz w:val="22"/>
          <w:szCs w:val="22"/>
        </w:rPr>
        <w:t xml:space="preserve">, Mirvis DM. </w:t>
      </w:r>
      <w:r w:rsidRPr="00F22397">
        <w:rPr>
          <w:rFonts w:ascii="Arial" w:hAnsi="Arial" w:cs="Arial"/>
          <w:bCs/>
          <w:iCs/>
          <w:sz w:val="22"/>
          <w:szCs w:val="22"/>
        </w:rPr>
        <w:t>Heart Failure: Do we deliver quality care?</w:t>
      </w:r>
      <w:r w:rsidRPr="00F22397">
        <w:rPr>
          <w:rFonts w:ascii="Arial" w:hAnsi="Arial" w:cs="Arial"/>
          <w:bCs/>
          <w:sz w:val="22"/>
          <w:szCs w:val="22"/>
        </w:rPr>
        <w:t xml:space="preserve"> Tennessee Medicine 2003; 96:81-84 </w:t>
      </w:r>
    </w:p>
    <w:p w14:paraId="2951FBC3"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b/>
          <w:sz w:val="22"/>
          <w:szCs w:val="22"/>
        </w:rPr>
        <w:t>Butler J,</w:t>
      </w:r>
      <w:r w:rsidRPr="00F22397">
        <w:rPr>
          <w:rFonts w:ascii="Arial" w:hAnsi="Arial" w:cs="Arial"/>
          <w:sz w:val="22"/>
          <w:szCs w:val="22"/>
        </w:rPr>
        <w:t xml:space="preserve"> Arbogast P, Jain M, Griffin MR. </w:t>
      </w:r>
      <w:r w:rsidRPr="00F22397">
        <w:rPr>
          <w:rFonts w:ascii="Arial" w:hAnsi="Arial" w:cs="Arial"/>
          <w:iCs/>
          <w:sz w:val="22"/>
          <w:szCs w:val="22"/>
        </w:rPr>
        <w:t>Adherence to therapy with beta-blocking agent after acute myocardial infarction.</w:t>
      </w:r>
      <w:r w:rsidRPr="00F22397">
        <w:rPr>
          <w:rFonts w:ascii="Arial" w:hAnsi="Arial" w:cs="Arial"/>
          <w:sz w:val="22"/>
          <w:szCs w:val="22"/>
        </w:rPr>
        <w:t xml:space="preserve"> Cardiology Review </w:t>
      </w:r>
      <w:proofErr w:type="gramStart"/>
      <w:r w:rsidRPr="00F22397">
        <w:rPr>
          <w:rFonts w:ascii="Arial" w:hAnsi="Arial" w:cs="Arial"/>
          <w:sz w:val="22"/>
          <w:szCs w:val="22"/>
        </w:rPr>
        <w:t>2003;20:39</w:t>
      </w:r>
      <w:proofErr w:type="gramEnd"/>
      <w:r w:rsidRPr="00F22397">
        <w:rPr>
          <w:rFonts w:ascii="Arial" w:hAnsi="Arial" w:cs="Arial"/>
          <w:sz w:val="22"/>
          <w:szCs w:val="22"/>
        </w:rPr>
        <w:t>-44</w:t>
      </w:r>
    </w:p>
    <w:p w14:paraId="493421FC"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napToGrid w:val="0"/>
          <w:sz w:val="22"/>
          <w:szCs w:val="22"/>
        </w:rPr>
        <w:t>Forman</w:t>
      </w:r>
      <w:r w:rsidRPr="00F22397">
        <w:rPr>
          <w:rFonts w:ascii="Arial" w:hAnsi="Arial" w:cs="Arial"/>
          <w:sz w:val="22"/>
          <w:szCs w:val="22"/>
        </w:rPr>
        <w:t xml:space="preserve"> DE</w:t>
      </w:r>
      <w:r w:rsidRPr="00F22397">
        <w:rPr>
          <w:rFonts w:ascii="Arial" w:hAnsi="Arial" w:cs="Arial"/>
          <w:snapToGrid w:val="0"/>
          <w:sz w:val="22"/>
          <w:szCs w:val="22"/>
        </w:rPr>
        <w:t xml:space="preserve">, </w:t>
      </w:r>
      <w:r w:rsidRPr="00F22397">
        <w:rPr>
          <w:rFonts w:ascii="Arial" w:hAnsi="Arial" w:cs="Arial"/>
          <w:b/>
          <w:snapToGrid w:val="0"/>
          <w:sz w:val="22"/>
          <w:szCs w:val="22"/>
        </w:rPr>
        <w:t>Butler</w:t>
      </w:r>
      <w:r w:rsidRPr="00F22397">
        <w:rPr>
          <w:rFonts w:ascii="Arial" w:hAnsi="Arial" w:cs="Arial"/>
          <w:b/>
          <w:sz w:val="22"/>
          <w:szCs w:val="22"/>
        </w:rPr>
        <w:t xml:space="preserve"> J</w:t>
      </w:r>
      <w:r w:rsidRPr="00F22397">
        <w:rPr>
          <w:rFonts w:ascii="Arial" w:hAnsi="Arial" w:cs="Arial"/>
          <w:snapToGrid w:val="0"/>
          <w:sz w:val="22"/>
          <w:szCs w:val="22"/>
        </w:rPr>
        <w:t>, Wang</w:t>
      </w:r>
      <w:r w:rsidRPr="00F22397">
        <w:rPr>
          <w:rFonts w:ascii="Arial" w:hAnsi="Arial" w:cs="Arial"/>
          <w:sz w:val="22"/>
          <w:szCs w:val="22"/>
        </w:rPr>
        <w:t xml:space="preserve"> Y</w:t>
      </w:r>
      <w:r w:rsidRPr="00F22397">
        <w:rPr>
          <w:rFonts w:ascii="Arial" w:hAnsi="Arial" w:cs="Arial"/>
          <w:snapToGrid w:val="0"/>
          <w:sz w:val="22"/>
          <w:szCs w:val="22"/>
        </w:rPr>
        <w:t>, Abraham</w:t>
      </w:r>
      <w:r w:rsidRPr="00F22397">
        <w:rPr>
          <w:rFonts w:ascii="Arial" w:hAnsi="Arial" w:cs="Arial"/>
          <w:sz w:val="22"/>
          <w:szCs w:val="22"/>
        </w:rPr>
        <w:t xml:space="preserve"> WT</w:t>
      </w:r>
      <w:r w:rsidRPr="00F22397">
        <w:rPr>
          <w:rFonts w:ascii="Arial" w:hAnsi="Arial" w:cs="Arial"/>
          <w:snapToGrid w:val="0"/>
          <w:sz w:val="22"/>
          <w:szCs w:val="22"/>
        </w:rPr>
        <w:t xml:space="preserve">, </w:t>
      </w:r>
      <w:r w:rsidRPr="00F22397">
        <w:rPr>
          <w:rFonts w:ascii="Arial" w:hAnsi="Arial" w:cs="Arial"/>
          <w:sz w:val="22"/>
          <w:szCs w:val="22"/>
        </w:rPr>
        <w:t>O</w:t>
      </w:r>
      <w:r w:rsidRPr="00F22397">
        <w:rPr>
          <w:rFonts w:ascii="Arial" w:hAnsi="Arial" w:cs="Arial"/>
          <w:snapToGrid w:val="0"/>
          <w:sz w:val="22"/>
          <w:szCs w:val="22"/>
        </w:rPr>
        <w:t>’Connor</w:t>
      </w:r>
      <w:r w:rsidRPr="00F22397">
        <w:rPr>
          <w:rFonts w:ascii="Arial" w:hAnsi="Arial" w:cs="Arial"/>
          <w:sz w:val="22"/>
          <w:szCs w:val="22"/>
        </w:rPr>
        <w:t xml:space="preserve"> CM</w:t>
      </w:r>
      <w:r w:rsidRPr="00F22397">
        <w:rPr>
          <w:rFonts w:ascii="Arial" w:hAnsi="Arial" w:cs="Arial"/>
          <w:snapToGrid w:val="0"/>
          <w:sz w:val="22"/>
          <w:szCs w:val="22"/>
        </w:rPr>
        <w:t>, Gottlieb</w:t>
      </w:r>
      <w:r w:rsidRPr="00F22397">
        <w:rPr>
          <w:rFonts w:ascii="Arial" w:hAnsi="Arial" w:cs="Arial"/>
          <w:sz w:val="22"/>
          <w:szCs w:val="22"/>
        </w:rPr>
        <w:t xml:space="preserve"> SS</w:t>
      </w:r>
      <w:r w:rsidRPr="00F22397">
        <w:rPr>
          <w:rFonts w:ascii="Arial" w:hAnsi="Arial" w:cs="Arial"/>
          <w:snapToGrid w:val="0"/>
          <w:sz w:val="22"/>
          <w:szCs w:val="22"/>
        </w:rPr>
        <w:t>, Loh</w:t>
      </w:r>
      <w:r w:rsidRPr="00F22397">
        <w:rPr>
          <w:rFonts w:ascii="Arial" w:hAnsi="Arial" w:cs="Arial"/>
          <w:sz w:val="22"/>
          <w:szCs w:val="22"/>
        </w:rPr>
        <w:t xml:space="preserve"> E</w:t>
      </w:r>
      <w:r w:rsidRPr="00F22397">
        <w:rPr>
          <w:rFonts w:ascii="Arial" w:hAnsi="Arial" w:cs="Arial"/>
          <w:snapToGrid w:val="0"/>
          <w:sz w:val="22"/>
          <w:szCs w:val="22"/>
        </w:rPr>
        <w:t xml:space="preserve">, Massie BM, Rich MW, Warner-Stevenson L, Young JB, and Krumholz HM. Incidence, Predictors and Impact of Worsening Renal Function among Patients Hospitalized with Heart Failure.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2004: 43;61-67</w:t>
      </w:r>
    </w:p>
    <w:p w14:paraId="70089896"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Emerman C, Peacock WF, Mathur VS, and Young JB, On Behalf of the VMAC Study Investigators. The Efficacy and Safety of B-Type Natriuretic Peptide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in Patients with Renal Insufficiency and Acutely Decompensated Congestive Heart Failure. Neph </w:t>
      </w:r>
      <w:proofErr w:type="spellStart"/>
      <w:r w:rsidRPr="00F22397">
        <w:rPr>
          <w:rFonts w:ascii="Arial" w:hAnsi="Arial" w:cs="Arial"/>
          <w:sz w:val="22"/>
          <w:szCs w:val="22"/>
        </w:rPr>
        <w:t>Dialy</w:t>
      </w:r>
      <w:proofErr w:type="spellEnd"/>
      <w:r w:rsidRPr="00F22397">
        <w:rPr>
          <w:rFonts w:ascii="Arial" w:hAnsi="Arial" w:cs="Arial"/>
          <w:sz w:val="22"/>
          <w:szCs w:val="22"/>
        </w:rPr>
        <w:t xml:space="preserve"> Transplant </w:t>
      </w:r>
      <w:proofErr w:type="gramStart"/>
      <w:r w:rsidRPr="00F22397">
        <w:rPr>
          <w:rFonts w:ascii="Arial" w:hAnsi="Arial" w:cs="Arial"/>
          <w:sz w:val="22"/>
          <w:szCs w:val="22"/>
        </w:rPr>
        <w:t>2004;19:391</w:t>
      </w:r>
      <w:proofErr w:type="gramEnd"/>
      <w:r w:rsidRPr="00F22397">
        <w:rPr>
          <w:rFonts w:ascii="Arial" w:hAnsi="Arial" w:cs="Arial"/>
          <w:sz w:val="22"/>
          <w:szCs w:val="22"/>
        </w:rPr>
        <w:t>-399</w:t>
      </w:r>
    </w:p>
    <w:p w14:paraId="14D29CB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napToGrid w:val="0"/>
          <w:sz w:val="22"/>
          <w:szCs w:val="22"/>
        </w:rPr>
        <w:t>Butler</w:t>
      </w:r>
      <w:r w:rsidRPr="00F22397">
        <w:rPr>
          <w:rFonts w:ascii="Arial" w:hAnsi="Arial" w:cs="Arial"/>
          <w:b/>
          <w:sz w:val="22"/>
          <w:szCs w:val="22"/>
        </w:rPr>
        <w:t xml:space="preserve"> J</w:t>
      </w:r>
      <w:r w:rsidRPr="00F22397">
        <w:rPr>
          <w:rFonts w:ascii="Arial" w:hAnsi="Arial" w:cs="Arial"/>
          <w:snapToGrid w:val="0"/>
          <w:sz w:val="22"/>
          <w:szCs w:val="22"/>
        </w:rPr>
        <w:t>, Forman</w:t>
      </w:r>
      <w:r w:rsidRPr="00F22397">
        <w:rPr>
          <w:rFonts w:ascii="Arial" w:hAnsi="Arial" w:cs="Arial"/>
          <w:sz w:val="22"/>
          <w:szCs w:val="22"/>
        </w:rPr>
        <w:t xml:space="preserve"> DE</w:t>
      </w:r>
      <w:r w:rsidRPr="00F22397">
        <w:rPr>
          <w:rFonts w:ascii="Arial" w:hAnsi="Arial" w:cs="Arial"/>
          <w:snapToGrid w:val="0"/>
          <w:sz w:val="22"/>
          <w:szCs w:val="22"/>
        </w:rPr>
        <w:t>, Wang</w:t>
      </w:r>
      <w:r w:rsidRPr="00F22397">
        <w:rPr>
          <w:rFonts w:ascii="Arial" w:hAnsi="Arial" w:cs="Arial"/>
          <w:sz w:val="22"/>
          <w:szCs w:val="22"/>
        </w:rPr>
        <w:t xml:space="preserve"> Y</w:t>
      </w:r>
      <w:r w:rsidRPr="00F22397">
        <w:rPr>
          <w:rFonts w:ascii="Arial" w:hAnsi="Arial" w:cs="Arial"/>
          <w:snapToGrid w:val="0"/>
          <w:sz w:val="22"/>
          <w:szCs w:val="22"/>
        </w:rPr>
        <w:t>, Abraham</w:t>
      </w:r>
      <w:r w:rsidRPr="00F22397">
        <w:rPr>
          <w:rFonts w:ascii="Arial" w:hAnsi="Arial" w:cs="Arial"/>
          <w:sz w:val="22"/>
          <w:szCs w:val="22"/>
        </w:rPr>
        <w:t xml:space="preserve"> WT</w:t>
      </w:r>
      <w:r w:rsidRPr="00F22397">
        <w:rPr>
          <w:rFonts w:ascii="Arial" w:hAnsi="Arial" w:cs="Arial"/>
          <w:snapToGrid w:val="0"/>
          <w:sz w:val="22"/>
          <w:szCs w:val="22"/>
        </w:rPr>
        <w:t xml:space="preserve">, </w:t>
      </w:r>
      <w:r w:rsidRPr="00F22397">
        <w:rPr>
          <w:rFonts w:ascii="Arial" w:hAnsi="Arial" w:cs="Arial"/>
          <w:sz w:val="22"/>
          <w:szCs w:val="22"/>
        </w:rPr>
        <w:t>O</w:t>
      </w:r>
      <w:r w:rsidRPr="00F22397">
        <w:rPr>
          <w:rFonts w:ascii="Arial" w:hAnsi="Arial" w:cs="Arial"/>
          <w:snapToGrid w:val="0"/>
          <w:sz w:val="22"/>
          <w:szCs w:val="22"/>
        </w:rPr>
        <w:t>’Connor</w:t>
      </w:r>
      <w:r w:rsidRPr="00F22397">
        <w:rPr>
          <w:rFonts w:ascii="Arial" w:hAnsi="Arial" w:cs="Arial"/>
          <w:sz w:val="22"/>
          <w:szCs w:val="22"/>
        </w:rPr>
        <w:t xml:space="preserve"> CM</w:t>
      </w:r>
      <w:r w:rsidRPr="00F22397">
        <w:rPr>
          <w:rFonts w:ascii="Arial" w:hAnsi="Arial" w:cs="Arial"/>
          <w:snapToGrid w:val="0"/>
          <w:sz w:val="22"/>
          <w:szCs w:val="22"/>
        </w:rPr>
        <w:t>, Gottlieb</w:t>
      </w:r>
      <w:r w:rsidRPr="00F22397">
        <w:rPr>
          <w:rFonts w:ascii="Arial" w:hAnsi="Arial" w:cs="Arial"/>
          <w:sz w:val="22"/>
          <w:szCs w:val="22"/>
        </w:rPr>
        <w:t xml:space="preserve"> SS</w:t>
      </w:r>
      <w:r w:rsidRPr="00F22397">
        <w:rPr>
          <w:rFonts w:ascii="Arial" w:hAnsi="Arial" w:cs="Arial"/>
          <w:snapToGrid w:val="0"/>
          <w:sz w:val="22"/>
          <w:szCs w:val="22"/>
        </w:rPr>
        <w:t>, Loh</w:t>
      </w:r>
      <w:r w:rsidRPr="00F22397">
        <w:rPr>
          <w:rFonts w:ascii="Arial" w:hAnsi="Arial" w:cs="Arial"/>
          <w:sz w:val="22"/>
          <w:szCs w:val="22"/>
        </w:rPr>
        <w:t xml:space="preserve"> E</w:t>
      </w:r>
      <w:r w:rsidRPr="00F22397">
        <w:rPr>
          <w:rFonts w:ascii="Arial" w:hAnsi="Arial" w:cs="Arial"/>
          <w:snapToGrid w:val="0"/>
          <w:sz w:val="22"/>
          <w:szCs w:val="22"/>
        </w:rPr>
        <w:t xml:space="preserve">, Massie BM, Rich MW, Warner-Stevenson L, Young JB, and Krumholz HM. Relationship Between </w:t>
      </w:r>
      <w:r w:rsidRPr="00F22397">
        <w:rPr>
          <w:rFonts w:ascii="Arial" w:hAnsi="Arial" w:cs="Arial"/>
          <w:snapToGrid w:val="0"/>
          <w:sz w:val="22"/>
          <w:szCs w:val="22"/>
        </w:rPr>
        <w:lastRenderedPageBreak/>
        <w:t xml:space="preserve">Heart Failure Treatment </w:t>
      </w:r>
      <w:proofErr w:type="gramStart"/>
      <w:r w:rsidRPr="00F22397">
        <w:rPr>
          <w:rFonts w:ascii="Arial" w:hAnsi="Arial" w:cs="Arial"/>
          <w:snapToGrid w:val="0"/>
          <w:sz w:val="22"/>
          <w:szCs w:val="22"/>
        </w:rPr>
        <w:t>And</w:t>
      </w:r>
      <w:proofErr w:type="gramEnd"/>
      <w:r w:rsidRPr="00F22397">
        <w:rPr>
          <w:rFonts w:ascii="Arial" w:hAnsi="Arial" w:cs="Arial"/>
          <w:snapToGrid w:val="0"/>
          <w:sz w:val="22"/>
          <w:szCs w:val="22"/>
        </w:rPr>
        <w:t xml:space="preserve"> Development </w:t>
      </w:r>
      <w:proofErr w:type="gramStart"/>
      <w:r w:rsidRPr="00F22397">
        <w:rPr>
          <w:rFonts w:ascii="Arial" w:hAnsi="Arial" w:cs="Arial"/>
          <w:snapToGrid w:val="0"/>
          <w:sz w:val="22"/>
          <w:szCs w:val="22"/>
        </w:rPr>
        <w:t>Of</w:t>
      </w:r>
      <w:proofErr w:type="gramEnd"/>
      <w:r w:rsidRPr="00F22397">
        <w:rPr>
          <w:rFonts w:ascii="Arial" w:hAnsi="Arial" w:cs="Arial"/>
          <w:snapToGrid w:val="0"/>
          <w:sz w:val="22"/>
          <w:szCs w:val="22"/>
        </w:rPr>
        <w:t xml:space="preserve"> Worsening Renal Function Among Hospitalized Patients.</w:t>
      </w:r>
      <w:r w:rsidRPr="00F22397">
        <w:rPr>
          <w:rFonts w:ascii="Arial" w:hAnsi="Arial" w:cs="Arial"/>
          <w:b/>
          <w:snapToGrid w:val="0"/>
          <w:sz w:val="22"/>
          <w:szCs w:val="22"/>
        </w:rPr>
        <w:t xml:space="preserve"> </w:t>
      </w:r>
      <w:r w:rsidRPr="00F22397">
        <w:rPr>
          <w:rFonts w:ascii="Arial" w:hAnsi="Arial" w:cs="Arial"/>
          <w:sz w:val="22"/>
          <w:szCs w:val="22"/>
        </w:rPr>
        <w:t>Am Heart J 2004:147;</w:t>
      </w:r>
      <w:r w:rsidRPr="00F22397">
        <w:rPr>
          <w:rFonts w:ascii="Arial" w:hAnsi="Arial" w:cs="Arial"/>
          <w:iCs/>
          <w:sz w:val="22"/>
          <w:szCs w:val="22"/>
        </w:rPr>
        <w:t xml:space="preserve"> 331-338</w:t>
      </w:r>
    </w:p>
    <w:p w14:paraId="6ED3EE3A"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Khadim G, Paul KM, Davis SF, Dittus RS, Kronenberg MW, Chomsky DB, Pierson RN, Wilson JR. </w:t>
      </w:r>
      <w:r w:rsidRPr="00F22397">
        <w:rPr>
          <w:rFonts w:ascii="Arial" w:hAnsi="Arial" w:cs="Arial"/>
          <w:iCs/>
          <w:sz w:val="22"/>
          <w:szCs w:val="22"/>
        </w:rPr>
        <w:t>Selection of Patients for Cardiac Transplantation in the Era of Beta-Blocker Therapy</w:t>
      </w:r>
      <w:r w:rsidRPr="00F22397">
        <w:rPr>
          <w:rFonts w:ascii="Arial" w:hAnsi="Arial" w:cs="Arial"/>
          <w:sz w:val="22"/>
          <w:szCs w:val="22"/>
        </w:rPr>
        <w:t xml:space="preserv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2004:43;787-93</w:t>
      </w:r>
    </w:p>
    <w:p w14:paraId="536712AB"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Holvoet</w:t>
      </w:r>
      <w:proofErr w:type="spellEnd"/>
      <w:r w:rsidRPr="00F22397">
        <w:rPr>
          <w:rFonts w:ascii="Arial" w:hAnsi="Arial" w:cs="Arial"/>
          <w:sz w:val="22"/>
          <w:szCs w:val="22"/>
        </w:rPr>
        <w:t xml:space="preserve"> P,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Tracy RP, Mertens A, Rubin SM, </w:t>
      </w:r>
      <w:r w:rsidRPr="00F22397">
        <w:rPr>
          <w:rFonts w:ascii="Arial" w:hAnsi="Arial" w:cs="Arial"/>
          <w:b/>
          <w:sz w:val="22"/>
          <w:szCs w:val="22"/>
        </w:rPr>
        <w:t>Butler J</w:t>
      </w:r>
      <w:r w:rsidRPr="00F22397">
        <w:rPr>
          <w:rFonts w:ascii="Arial" w:hAnsi="Arial" w:cs="Arial"/>
          <w:sz w:val="22"/>
          <w:szCs w:val="22"/>
        </w:rPr>
        <w:t xml:space="preserve">, Goodpaster B, and Harris TB. The Metabolic Syndrome, Circulating Oxidized LDL And Risk </w:t>
      </w:r>
      <w:proofErr w:type="gramStart"/>
      <w:r w:rsidRPr="00F22397">
        <w:rPr>
          <w:rFonts w:ascii="Arial" w:hAnsi="Arial" w:cs="Arial"/>
          <w:sz w:val="22"/>
          <w:szCs w:val="22"/>
        </w:rPr>
        <w:t>Of</w:t>
      </w:r>
      <w:proofErr w:type="gramEnd"/>
      <w:r w:rsidRPr="00F22397">
        <w:rPr>
          <w:rFonts w:ascii="Arial" w:hAnsi="Arial" w:cs="Arial"/>
          <w:sz w:val="22"/>
          <w:szCs w:val="22"/>
        </w:rPr>
        <w:t xml:space="preserve"> Myocardial Infarction </w:t>
      </w:r>
      <w:proofErr w:type="gramStart"/>
      <w:r w:rsidRPr="00F22397">
        <w:rPr>
          <w:rFonts w:ascii="Arial" w:hAnsi="Arial" w:cs="Arial"/>
          <w:sz w:val="22"/>
          <w:szCs w:val="22"/>
        </w:rPr>
        <w:t>In</w:t>
      </w:r>
      <w:proofErr w:type="gramEnd"/>
      <w:r w:rsidRPr="00F22397">
        <w:rPr>
          <w:rFonts w:ascii="Arial" w:hAnsi="Arial" w:cs="Arial"/>
          <w:sz w:val="22"/>
          <w:szCs w:val="22"/>
        </w:rPr>
        <w:t xml:space="preserve"> Well-Functioning Elders </w:t>
      </w:r>
      <w:proofErr w:type="gramStart"/>
      <w:r w:rsidRPr="00F22397">
        <w:rPr>
          <w:rFonts w:ascii="Arial" w:hAnsi="Arial" w:cs="Arial"/>
          <w:sz w:val="22"/>
          <w:szCs w:val="22"/>
        </w:rPr>
        <w:t>In</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Health, ABC Cohort. Diabetes 2004:53;1068-1073</w:t>
      </w:r>
    </w:p>
    <w:p w14:paraId="3443FDAB"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Arbogast PG, Daugherty J, Jain MK, Ray WA, and Griffin MR. Outpatient utilization of angiotensin converting enzyme inhibitors among heart failure patients after hospital discharge. J Am Coll </w:t>
      </w:r>
      <w:proofErr w:type="spellStart"/>
      <w:r w:rsidRPr="00F22397">
        <w:rPr>
          <w:rFonts w:ascii="Arial" w:hAnsi="Arial" w:cs="Arial"/>
          <w:sz w:val="22"/>
          <w:szCs w:val="22"/>
        </w:rPr>
        <w:t>Cardiol</w:t>
      </w:r>
      <w:proofErr w:type="spellEnd"/>
      <w:r w:rsidRPr="00F22397">
        <w:rPr>
          <w:rFonts w:ascii="Arial" w:hAnsi="Arial" w:cs="Arial"/>
          <w:sz w:val="22"/>
          <w:szCs w:val="22"/>
        </w:rPr>
        <w:t>, 2004;43:2036-43</w:t>
      </w:r>
    </w:p>
    <w:p w14:paraId="2F6750E7" w14:textId="77777777" w:rsidR="00F22397" w:rsidRPr="00F22397" w:rsidRDefault="00F22397" w:rsidP="00F22397">
      <w:pPr>
        <w:numPr>
          <w:ilvl w:val="0"/>
          <w:numId w:val="1"/>
        </w:numPr>
        <w:jc w:val="both"/>
        <w:rPr>
          <w:rFonts w:ascii="Arial" w:hAnsi="Arial" w:cs="Arial"/>
          <w:bCs/>
          <w:sz w:val="22"/>
          <w:szCs w:val="22"/>
        </w:rPr>
      </w:pPr>
      <w:r w:rsidRPr="00F22397">
        <w:rPr>
          <w:rFonts w:ascii="Arial" w:hAnsi="Arial" w:cs="Arial"/>
          <w:sz w:val="22"/>
          <w:szCs w:val="22"/>
          <w:lang w:val="sv-SE"/>
        </w:rPr>
        <w:t xml:space="preserve">BeLue R, </w:t>
      </w:r>
      <w:r w:rsidRPr="00F22397">
        <w:rPr>
          <w:rFonts w:ascii="Arial" w:hAnsi="Arial" w:cs="Arial"/>
          <w:b/>
          <w:sz w:val="22"/>
          <w:szCs w:val="22"/>
          <w:lang w:val="sv-SE"/>
        </w:rPr>
        <w:t>Butler J,</w:t>
      </w:r>
      <w:r w:rsidRPr="00F22397">
        <w:rPr>
          <w:rFonts w:ascii="Arial" w:hAnsi="Arial" w:cs="Arial"/>
          <w:sz w:val="22"/>
          <w:szCs w:val="22"/>
          <w:lang w:val="sv-SE"/>
        </w:rPr>
        <w:t xml:space="preserve"> Kuder JM. </w:t>
      </w:r>
      <w:r w:rsidRPr="00F22397">
        <w:rPr>
          <w:rFonts w:ascii="Arial" w:hAnsi="Arial" w:cs="Arial"/>
          <w:sz w:val="22"/>
          <w:szCs w:val="22"/>
        </w:rPr>
        <w:t xml:space="preserve">Implications of patient and physician decision making: an illustration in treatment options for coronary artery disease. J </w:t>
      </w:r>
      <w:proofErr w:type="spellStart"/>
      <w:r w:rsidRPr="00F22397">
        <w:rPr>
          <w:rFonts w:ascii="Arial" w:hAnsi="Arial" w:cs="Arial"/>
          <w:sz w:val="22"/>
          <w:szCs w:val="22"/>
        </w:rPr>
        <w:t>Ambul</w:t>
      </w:r>
      <w:proofErr w:type="spellEnd"/>
      <w:r w:rsidRPr="00F22397">
        <w:rPr>
          <w:rFonts w:ascii="Arial" w:hAnsi="Arial" w:cs="Arial"/>
          <w:sz w:val="22"/>
          <w:szCs w:val="22"/>
        </w:rPr>
        <w:t xml:space="preserve"> Care Manage </w:t>
      </w:r>
      <w:proofErr w:type="gramStart"/>
      <w:r w:rsidRPr="00F22397">
        <w:rPr>
          <w:rFonts w:ascii="Arial" w:hAnsi="Arial" w:cs="Arial"/>
          <w:sz w:val="22"/>
          <w:szCs w:val="22"/>
        </w:rPr>
        <w:t>2004;27:305</w:t>
      </w:r>
      <w:proofErr w:type="gramEnd"/>
      <w:r w:rsidRPr="00F22397">
        <w:rPr>
          <w:rFonts w:ascii="Arial" w:hAnsi="Arial" w:cs="Arial"/>
          <w:sz w:val="22"/>
          <w:szCs w:val="22"/>
        </w:rPr>
        <w:t>-313</w:t>
      </w:r>
    </w:p>
    <w:p w14:paraId="29978835"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Howser R, Portner Peer, Pierson III RN. Body Mass Index and Outcomes After Left Ventricular Assist Device Placement. Ann Thor Surg </w:t>
      </w:r>
      <w:proofErr w:type="gramStart"/>
      <w:r w:rsidRPr="00F22397">
        <w:rPr>
          <w:rFonts w:ascii="Arial" w:hAnsi="Arial" w:cs="Arial"/>
          <w:sz w:val="22"/>
          <w:szCs w:val="22"/>
        </w:rPr>
        <w:t>2005;79:66</w:t>
      </w:r>
      <w:proofErr w:type="gramEnd"/>
      <w:r w:rsidRPr="00F22397">
        <w:rPr>
          <w:rFonts w:ascii="Arial" w:hAnsi="Arial" w:cs="Arial"/>
          <w:sz w:val="22"/>
          <w:szCs w:val="22"/>
        </w:rPr>
        <w:t>-73</w:t>
      </w:r>
    </w:p>
    <w:p w14:paraId="35512E60"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Shaklee JF, Talbot TR, Muldowney JA, Vaughan DE, </w:t>
      </w:r>
      <w:r w:rsidRPr="00F22397">
        <w:rPr>
          <w:rFonts w:ascii="Arial" w:hAnsi="Arial" w:cs="Arial"/>
          <w:b/>
          <w:sz w:val="22"/>
          <w:szCs w:val="22"/>
        </w:rPr>
        <w:t>Butler J</w:t>
      </w:r>
      <w:r w:rsidRPr="00F22397">
        <w:rPr>
          <w:rFonts w:ascii="Arial" w:hAnsi="Arial" w:cs="Arial"/>
          <w:sz w:val="22"/>
          <w:szCs w:val="22"/>
        </w:rPr>
        <w:t xml:space="preserve">, House F, Crowe JE, Smith LH, Edwards KM. Smallpox vaccination does not elevate systemic levels of prothrombotic proteins associated with ischemic cardiac events. J Inf Dis </w:t>
      </w:r>
      <w:proofErr w:type="gramStart"/>
      <w:r w:rsidRPr="00F22397">
        <w:rPr>
          <w:rFonts w:ascii="Arial" w:hAnsi="Arial" w:cs="Arial"/>
          <w:sz w:val="22"/>
          <w:szCs w:val="22"/>
        </w:rPr>
        <w:t>2005;191:724</w:t>
      </w:r>
      <w:proofErr w:type="gramEnd"/>
      <w:r w:rsidRPr="00F22397">
        <w:rPr>
          <w:rFonts w:ascii="Arial" w:hAnsi="Arial" w:cs="Arial"/>
          <w:sz w:val="22"/>
          <w:szCs w:val="22"/>
        </w:rPr>
        <w:t>-30</w:t>
      </w:r>
    </w:p>
    <w:p w14:paraId="066CD98B"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Stankewicz MA, Chomsky DB, Howser R, Wu J, Khadim G, Davis SF, Pierson RN, Drinkwater DC, and Wilson JR. </w:t>
      </w:r>
      <w:r w:rsidRPr="00F22397">
        <w:rPr>
          <w:rFonts w:ascii="Arial" w:hAnsi="Arial" w:cs="Arial"/>
          <w:iCs/>
          <w:sz w:val="22"/>
          <w:szCs w:val="22"/>
        </w:rPr>
        <w:t>Pre-Transplant Reversible Pulmonary Hypertension Predicts Higher Risk for Mortality Post Cardiac Transplantation.</w:t>
      </w:r>
      <w:r w:rsidRPr="00F22397">
        <w:rPr>
          <w:rFonts w:ascii="Arial" w:hAnsi="Arial" w:cs="Arial"/>
          <w:sz w:val="22"/>
          <w:szCs w:val="22"/>
        </w:rPr>
        <w:t xml:space="preserve"> J Heart Lung </w:t>
      </w:r>
      <w:proofErr w:type="spellStart"/>
      <w:r w:rsidRPr="00F22397">
        <w:rPr>
          <w:rFonts w:ascii="Arial" w:hAnsi="Arial" w:cs="Arial"/>
          <w:sz w:val="22"/>
          <w:szCs w:val="22"/>
        </w:rPr>
        <w:t>Transp</w:t>
      </w:r>
      <w:proofErr w:type="spellEnd"/>
      <w:r w:rsidRPr="00F22397">
        <w:rPr>
          <w:rFonts w:ascii="Arial" w:hAnsi="Arial" w:cs="Arial"/>
          <w:sz w:val="22"/>
          <w:szCs w:val="22"/>
        </w:rPr>
        <w:t xml:space="preserve"> 2005; 24:170-177 </w:t>
      </w:r>
    </w:p>
    <w:p w14:paraId="18E2539C" w14:textId="77777777" w:rsidR="00F22397" w:rsidRPr="00F22397" w:rsidRDefault="00F22397" w:rsidP="00F22397">
      <w:pPr>
        <w:pStyle w:val="BodyText"/>
        <w:numPr>
          <w:ilvl w:val="0"/>
          <w:numId w:val="1"/>
        </w:numPr>
        <w:tabs>
          <w:tab w:val="left" w:pos="1530"/>
        </w:tabs>
        <w:rPr>
          <w:rFonts w:ascii="Arial" w:hAnsi="Arial" w:cs="Arial"/>
          <w:bCs/>
          <w:sz w:val="22"/>
          <w:szCs w:val="22"/>
        </w:rPr>
      </w:pPr>
      <w:proofErr w:type="spellStart"/>
      <w:r w:rsidRPr="00F22397">
        <w:rPr>
          <w:rFonts w:ascii="Arial" w:hAnsi="Arial" w:cs="Arial"/>
          <w:sz w:val="22"/>
          <w:szCs w:val="22"/>
        </w:rPr>
        <w:t>Rodondi</w:t>
      </w:r>
      <w:proofErr w:type="spellEnd"/>
      <w:r w:rsidRPr="00F22397">
        <w:rPr>
          <w:rFonts w:ascii="Arial" w:hAnsi="Arial" w:cs="Arial"/>
          <w:sz w:val="22"/>
          <w:szCs w:val="22"/>
        </w:rPr>
        <w:t xml:space="preserve"> N, Vittinghoff E, </w:t>
      </w:r>
      <w:proofErr w:type="spellStart"/>
      <w:r w:rsidRPr="00F22397">
        <w:rPr>
          <w:rFonts w:ascii="Arial" w:hAnsi="Arial" w:cs="Arial"/>
          <w:sz w:val="22"/>
          <w:szCs w:val="22"/>
        </w:rPr>
        <w:t>Cornuz</w:t>
      </w:r>
      <w:proofErr w:type="spellEnd"/>
      <w:r w:rsidRPr="00F22397">
        <w:rPr>
          <w:rFonts w:ascii="Arial" w:hAnsi="Arial" w:cs="Arial"/>
          <w:sz w:val="22"/>
          <w:szCs w:val="22"/>
        </w:rPr>
        <w:t xml:space="preserve"> J, </w:t>
      </w:r>
      <w:r w:rsidRPr="00F22397">
        <w:rPr>
          <w:rFonts w:ascii="Arial" w:hAnsi="Arial" w:cs="Arial"/>
          <w:b/>
          <w:sz w:val="22"/>
          <w:szCs w:val="22"/>
        </w:rPr>
        <w:t>Butler J</w:t>
      </w:r>
      <w:r w:rsidRPr="00F22397">
        <w:rPr>
          <w:rFonts w:ascii="Arial" w:hAnsi="Arial" w:cs="Arial"/>
          <w:sz w:val="22"/>
          <w:szCs w:val="22"/>
        </w:rPr>
        <w:t xml:space="preserve">, Ding J, Satterfield S, Newman AB, Harris TB, Hulley SB, Bauer D, </w:t>
      </w:r>
      <w:r w:rsidRPr="00F22397">
        <w:rPr>
          <w:rFonts w:ascii="Arial" w:hAnsi="Arial" w:cs="Arial"/>
          <w:snapToGrid w:val="0"/>
          <w:sz w:val="22"/>
          <w:szCs w:val="22"/>
        </w:rPr>
        <w:t xml:space="preserve">for the </w:t>
      </w:r>
      <w:r w:rsidRPr="00F22397">
        <w:rPr>
          <w:rFonts w:ascii="Arial" w:hAnsi="Arial" w:cs="Arial"/>
          <w:sz w:val="22"/>
          <w:szCs w:val="22"/>
        </w:rPr>
        <w:t xml:space="preserve">Health, Aging, and Body Composition Study research group. Aspirin Use for the Primary Prevention of Coronary Heart Disease in a Biracial Cohort of Older Adults: </w:t>
      </w:r>
      <w:proofErr w:type="gramStart"/>
      <w:r w:rsidRPr="00F22397">
        <w:rPr>
          <w:rFonts w:ascii="Arial" w:hAnsi="Arial" w:cs="Arial"/>
          <w:sz w:val="22"/>
          <w:szCs w:val="22"/>
        </w:rPr>
        <w:t>a</w:t>
      </w:r>
      <w:proofErr w:type="gramEnd"/>
      <w:r w:rsidRPr="00F22397">
        <w:rPr>
          <w:rFonts w:ascii="Arial" w:hAnsi="Arial" w:cs="Arial"/>
          <w:sz w:val="22"/>
          <w:szCs w:val="22"/>
        </w:rPr>
        <w:t xml:space="preserve"> Prospective Study. Am J Med </w:t>
      </w:r>
      <w:proofErr w:type="gramStart"/>
      <w:r w:rsidRPr="00F22397">
        <w:rPr>
          <w:rFonts w:ascii="Arial" w:hAnsi="Arial" w:cs="Arial"/>
          <w:sz w:val="22"/>
          <w:szCs w:val="22"/>
        </w:rPr>
        <w:t>2005;118:1288</w:t>
      </w:r>
      <w:proofErr w:type="gramEnd"/>
      <w:r w:rsidRPr="00F22397">
        <w:rPr>
          <w:rFonts w:ascii="Arial" w:hAnsi="Arial" w:cs="Arial"/>
          <w:sz w:val="22"/>
          <w:szCs w:val="22"/>
        </w:rPr>
        <w:t>-97</w:t>
      </w:r>
    </w:p>
    <w:p w14:paraId="3DAE3E4C" w14:textId="77777777" w:rsidR="00F22397" w:rsidRPr="00F22397" w:rsidRDefault="00F22397" w:rsidP="00F22397">
      <w:pPr>
        <w:pStyle w:val="BodyText"/>
        <w:numPr>
          <w:ilvl w:val="0"/>
          <w:numId w:val="1"/>
        </w:numPr>
        <w:tabs>
          <w:tab w:val="left" w:pos="1530"/>
        </w:tabs>
        <w:rPr>
          <w:rFonts w:ascii="Arial" w:hAnsi="Arial" w:cs="Arial"/>
          <w:bCs/>
          <w:sz w:val="22"/>
          <w:szCs w:val="22"/>
        </w:rPr>
      </w:pPr>
      <w:r w:rsidRPr="00F22397">
        <w:rPr>
          <w:rFonts w:ascii="Arial" w:hAnsi="Arial" w:cs="Arial"/>
          <w:b/>
          <w:sz w:val="22"/>
          <w:szCs w:val="22"/>
        </w:rPr>
        <w:t>Butler J</w:t>
      </w:r>
      <w:r w:rsidRPr="00F22397">
        <w:rPr>
          <w:rFonts w:ascii="Arial" w:hAnsi="Arial" w:cs="Arial"/>
          <w:sz w:val="22"/>
          <w:szCs w:val="22"/>
        </w:rPr>
        <w:t xml:space="preserve">, Howser R, Portner Peer, Pierson III RN. Diabetes and Outcomes After Left Ventricular Assist Device Placement. J Card Fail </w:t>
      </w:r>
      <w:proofErr w:type="gramStart"/>
      <w:r w:rsidRPr="00F22397">
        <w:rPr>
          <w:rFonts w:ascii="Arial" w:hAnsi="Arial" w:cs="Arial"/>
          <w:sz w:val="22"/>
          <w:szCs w:val="22"/>
        </w:rPr>
        <w:t>2005;11:510</w:t>
      </w:r>
      <w:proofErr w:type="gramEnd"/>
      <w:r w:rsidRPr="00F22397">
        <w:rPr>
          <w:rFonts w:ascii="Arial" w:hAnsi="Arial" w:cs="Arial"/>
          <w:sz w:val="22"/>
          <w:szCs w:val="22"/>
        </w:rPr>
        <w:t>-515</w:t>
      </w:r>
    </w:p>
    <w:p w14:paraId="6098AD0B" w14:textId="77777777" w:rsidR="00F22397" w:rsidRPr="00F22397" w:rsidRDefault="00F22397" w:rsidP="00F22397">
      <w:pPr>
        <w:keepNext/>
        <w:numPr>
          <w:ilvl w:val="0"/>
          <w:numId w:val="1"/>
        </w:numPr>
        <w:rPr>
          <w:rFonts w:ascii="Arial" w:hAnsi="Arial" w:cs="Arial"/>
          <w:sz w:val="22"/>
          <w:szCs w:val="22"/>
        </w:rPr>
      </w:pPr>
      <w:r w:rsidRPr="00F22397">
        <w:rPr>
          <w:rFonts w:ascii="Arial" w:hAnsi="Arial" w:cs="Arial"/>
          <w:b/>
          <w:sz w:val="22"/>
          <w:szCs w:val="22"/>
        </w:rPr>
        <w:t xml:space="preserve">Butler J. </w:t>
      </w:r>
      <w:r w:rsidRPr="00F22397">
        <w:rPr>
          <w:rFonts w:ascii="Arial" w:hAnsi="Arial" w:cs="Arial"/>
          <w:sz w:val="22"/>
          <w:szCs w:val="22"/>
        </w:rPr>
        <w:t>More risk factors affecting heart failure outcomes: Time for hope or despair?</w:t>
      </w:r>
      <w:r w:rsidRPr="00F22397">
        <w:rPr>
          <w:rFonts w:ascii="Arial" w:hAnsi="Arial" w:cs="Arial"/>
          <w:b/>
          <w:sz w:val="22"/>
          <w:szCs w:val="22"/>
        </w:rPr>
        <w:t xml:space="preserve">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2005;20;46(6):1027-8</w:t>
      </w:r>
    </w:p>
    <w:p w14:paraId="5C336B1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Hoffman U, </w:t>
      </w:r>
      <w:r w:rsidRPr="00F22397">
        <w:rPr>
          <w:rFonts w:ascii="Arial" w:hAnsi="Arial" w:cs="Arial"/>
          <w:b/>
          <w:sz w:val="22"/>
          <w:szCs w:val="22"/>
        </w:rPr>
        <w:t>Butler J</w:t>
      </w:r>
      <w:r w:rsidRPr="00F22397">
        <w:rPr>
          <w:rFonts w:ascii="Arial" w:hAnsi="Arial" w:cs="Arial"/>
          <w:sz w:val="22"/>
          <w:szCs w:val="22"/>
        </w:rPr>
        <w:t xml:space="preserve">. MDCT- based Coronary Angiography: A Rosetta stone for understanding coronary disease? </w:t>
      </w:r>
      <w:proofErr w:type="spellStart"/>
      <w:r w:rsidRPr="00F22397">
        <w:rPr>
          <w:rFonts w:ascii="Arial" w:hAnsi="Arial" w:cs="Arial"/>
          <w:sz w:val="22"/>
          <w:szCs w:val="22"/>
        </w:rPr>
        <w:t>Eur</w:t>
      </w:r>
      <w:proofErr w:type="spellEnd"/>
      <w:r w:rsidRPr="00F22397">
        <w:rPr>
          <w:rFonts w:ascii="Arial" w:hAnsi="Arial" w:cs="Arial"/>
          <w:sz w:val="22"/>
          <w:szCs w:val="22"/>
        </w:rPr>
        <w:t xml:space="preserve"> J </w:t>
      </w:r>
      <w:proofErr w:type="spellStart"/>
      <w:r w:rsidRPr="00F22397">
        <w:rPr>
          <w:rFonts w:ascii="Arial" w:hAnsi="Arial" w:cs="Arial"/>
          <w:sz w:val="22"/>
          <w:szCs w:val="22"/>
        </w:rPr>
        <w:t>Radiol</w:t>
      </w:r>
      <w:proofErr w:type="spellEnd"/>
      <w:r w:rsidRPr="00F22397">
        <w:rPr>
          <w:rFonts w:ascii="Arial" w:hAnsi="Arial" w:cs="Arial"/>
          <w:sz w:val="22"/>
          <w:szCs w:val="22"/>
        </w:rPr>
        <w:t xml:space="preserve"> 2006;57(3):329-30</w:t>
      </w:r>
    </w:p>
    <w:p w14:paraId="3BA13BDC" w14:textId="77777777" w:rsidR="00F22397" w:rsidRPr="00F22397" w:rsidRDefault="00F22397" w:rsidP="00F22397">
      <w:pPr>
        <w:pStyle w:val="BodyText"/>
        <w:numPr>
          <w:ilvl w:val="0"/>
          <w:numId w:val="1"/>
        </w:numPr>
        <w:tabs>
          <w:tab w:val="left" w:pos="1530"/>
        </w:tabs>
        <w:rPr>
          <w:rFonts w:ascii="Arial" w:hAnsi="Arial" w:cs="Arial"/>
          <w:b/>
          <w:sz w:val="22"/>
          <w:szCs w:val="22"/>
        </w:rPr>
      </w:pPr>
      <w:proofErr w:type="spellStart"/>
      <w:r w:rsidRPr="00F22397">
        <w:rPr>
          <w:rFonts w:ascii="Arial" w:hAnsi="Arial" w:cs="Arial"/>
          <w:sz w:val="22"/>
          <w:szCs w:val="22"/>
        </w:rPr>
        <w:t>Ozdas</w:t>
      </w:r>
      <w:proofErr w:type="spellEnd"/>
      <w:r w:rsidRPr="00F22397">
        <w:rPr>
          <w:rFonts w:ascii="Arial" w:hAnsi="Arial" w:cs="Arial"/>
          <w:sz w:val="22"/>
          <w:szCs w:val="22"/>
        </w:rPr>
        <w:t xml:space="preserve"> A,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Waitman LR, Ozbolt J, </w:t>
      </w:r>
      <w:r w:rsidRPr="00F22397">
        <w:rPr>
          <w:rFonts w:ascii="Arial" w:hAnsi="Arial" w:cs="Arial"/>
          <w:b/>
          <w:sz w:val="22"/>
          <w:szCs w:val="22"/>
        </w:rPr>
        <w:t>Butler J,</w:t>
      </w:r>
      <w:r w:rsidRPr="00F22397">
        <w:rPr>
          <w:rFonts w:ascii="Arial" w:hAnsi="Arial" w:cs="Arial"/>
          <w:sz w:val="22"/>
          <w:szCs w:val="22"/>
        </w:rPr>
        <w:t xml:space="preserve"> Miller RA. I</w:t>
      </w:r>
      <w:r w:rsidRPr="00F22397">
        <w:rPr>
          <w:rFonts w:ascii="Arial" w:hAnsi="Arial" w:cs="Arial"/>
          <w:bCs/>
          <w:sz w:val="22"/>
          <w:szCs w:val="22"/>
        </w:rPr>
        <w:t xml:space="preserve">ntegrating “best of care protocols” into clinicians’ workflow via care provider order entry: impact on </w:t>
      </w:r>
      <w:proofErr w:type="gramStart"/>
      <w:r w:rsidRPr="00F22397">
        <w:rPr>
          <w:rFonts w:ascii="Arial" w:hAnsi="Arial" w:cs="Arial"/>
          <w:bCs/>
          <w:sz w:val="22"/>
          <w:szCs w:val="22"/>
        </w:rPr>
        <w:t>quality of care</w:t>
      </w:r>
      <w:proofErr w:type="gramEnd"/>
      <w:r w:rsidRPr="00F22397">
        <w:rPr>
          <w:rFonts w:ascii="Arial" w:hAnsi="Arial" w:cs="Arial"/>
          <w:bCs/>
          <w:sz w:val="22"/>
          <w:szCs w:val="22"/>
        </w:rPr>
        <w:t xml:space="preserve"> indicators for acute myocardial infarction. </w:t>
      </w:r>
      <w:r w:rsidRPr="00F22397">
        <w:rPr>
          <w:rFonts w:ascii="Arial" w:hAnsi="Arial" w:cs="Arial"/>
          <w:sz w:val="22"/>
          <w:szCs w:val="22"/>
        </w:rPr>
        <w:t>JAMIA 2006;13(2):188-96</w:t>
      </w:r>
    </w:p>
    <w:p w14:paraId="33823838" w14:textId="77777777" w:rsidR="00F22397" w:rsidRPr="00F22397" w:rsidRDefault="00F22397" w:rsidP="00F22397">
      <w:pPr>
        <w:pStyle w:val="BodyText"/>
        <w:numPr>
          <w:ilvl w:val="0"/>
          <w:numId w:val="1"/>
        </w:numPr>
        <w:tabs>
          <w:tab w:val="left" w:pos="1530"/>
        </w:tabs>
        <w:rPr>
          <w:rFonts w:ascii="Arial" w:hAnsi="Arial" w:cs="Arial"/>
          <w:bCs/>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Arbogast PG, Newton M, Waitman LR, Stiles R, Miller RA, Ray W, Griffin MR. Improved discharge planning with computerized physician order entry system. Am Heart J 2006;151(3):643-53</w:t>
      </w:r>
    </w:p>
    <w:p w14:paraId="25B39942" w14:textId="77777777" w:rsidR="00F22397" w:rsidRPr="00F22397" w:rsidRDefault="00F22397" w:rsidP="00F22397">
      <w:pPr>
        <w:pStyle w:val="BodyText"/>
        <w:numPr>
          <w:ilvl w:val="0"/>
          <w:numId w:val="1"/>
        </w:numPr>
        <w:tabs>
          <w:tab w:val="left" w:pos="1530"/>
        </w:tabs>
        <w:rPr>
          <w:rFonts w:ascii="Arial" w:hAnsi="Arial" w:cs="Arial"/>
          <w:bCs/>
          <w:sz w:val="22"/>
          <w:szCs w:val="22"/>
        </w:rPr>
      </w:pPr>
      <w:r w:rsidRPr="00F22397">
        <w:rPr>
          <w:rStyle w:val="Strong"/>
          <w:rFonts w:ascii="Arial" w:hAnsi="Arial" w:cs="Arial"/>
          <w:b w:val="0"/>
          <w:sz w:val="22"/>
          <w:szCs w:val="22"/>
        </w:rPr>
        <w:t xml:space="preserve">Abbara S, Desai JC, Cury R, </w:t>
      </w:r>
      <w:r w:rsidRPr="00F22397">
        <w:rPr>
          <w:rStyle w:val="Strong"/>
          <w:rFonts w:ascii="Arial" w:hAnsi="Arial" w:cs="Arial"/>
          <w:sz w:val="22"/>
          <w:szCs w:val="22"/>
        </w:rPr>
        <w:t>Butler J,</w:t>
      </w:r>
      <w:r w:rsidRPr="00F22397">
        <w:rPr>
          <w:rStyle w:val="Strong"/>
          <w:rFonts w:ascii="Arial" w:hAnsi="Arial" w:cs="Arial"/>
          <w:b w:val="0"/>
          <w:sz w:val="22"/>
          <w:szCs w:val="22"/>
        </w:rPr>
        <w:t xml:space="preserve"> Nieman K, Reddy V. Mapping Epicardial Fat with Multi Detector Computed Tomography to Facilitate Percutaneous Trans-Epicardial Arrhythmia Ablation.</w:t>
      </w:r>
      <w:r w:rsidRPr="00F22397">
        <w:rPr>
          <w:rFonts w:ascii="Arial" w:hAnsi="Arial" w:cs="Arial"/>
          <w:sz w:val="22"/>
          <w:szCs w:val="22"/>
        </w:rPr>
        <w:t xml:space="preserve"> </w:t>
      </w:r>
      <w:proofErr w:type="spellStart"/>
      <w:r w:rsidRPr="00F22397">
        <w:rPr>
          <w:rFonts w:ascii="Arial" w:hAnsi="Arial" w:cs="Arial"/>
          <w:sz w:val="22"/>
          <w:szCs w:val="22"/>
        </w:rPr>
        <w:t>Eur</w:t>
      </w:r>
      <w:proofErr w:type="spellEnd"/>
      <w:r w:rsidRPr="00F22397">
        <w:rPr>
          <w:rFonts w:ascii="Arial" w:hAnsi="Arial" w:cs="Arial"/>
          <w:sz w:val="22"/>
          <w:szCs w:val="22"/>
        </w:rPr>
        <w:t xml:space="preserve"> J </w:t>
      </w:r>
      <w:proofErr w:type="spellStart"/>
      <w:r w:rsidRPr="00F22397">
        <w:rPr>
          <w:rFonts w:ascii="Arial" w:hAnsi="Arial" w:cs="Arial"/>
          <w:sz w:val="22"/>
          <w:szCs w:val="22"/>
        </w:rPr>
        <w:t>Radiol</w:t>
      </w:r>
      <w:proofErr w:type="spellEnd"/>
      <w:r w:rsidRPr="00F22397">
        <w:rPr>
          <w:rFonts w:ascii="Arial" w:hAnsi="Arial" w:cs="Arial"/>
          <w:sz w:val="22"/>
          <w:szCs w:val="22"/>
        </w:rPr>
        <w:t xml:space="preserve"> 2006;57(3):417-22</w:t>
      </w:r>
      <w:r w:rsidRPr="00F22397">
        <w:rPr>
          <w:rFonts w:ascii="Arial" w:hAnsi="Arial" w:cs="Arial"/>
          <w:bCs/>
          <w:sz w:val="22"/>
          <w:szCs w:val="22"/>
        </w:rPr>
        <w:t xml:space="preserve"> </w:t>
      </w:r>
    </w:p>
    <w:p w14:paraId="760B3571"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z w:val="22"/>
          <w:szCs w:val="22"/>
        </w:rPr>
        <w:t xml:space="preserve">Hoffmann U, </w:t>
      </w:r>
      <w:r w:rsidRPr="00F22397">
        <w:rPr>
          <w:rFonts w:ascii="Arial" w:hAnsi="Arial" w:cs="Arial"/>
          <w:b/>
          <w:sz w:val="22"/>
          <w:szCs w:val="22"/>
        </w:rPr>
        <w:t xml:space="preserve">Butler, J. </w:t>
      </w:r>
      <w:r w:rsidRPr="00F22397">
        <w:rPr>
          <w:rFonts w:ascii="Arial" w:hAnsi="Arial" w:cs="Arial"/>
          <w:sz w:val="22"/>
          <w:szCs w:val="22"/>
        </w:rPr>
        <w:t xml:space="preserve"> </w:t>
      </w:r>
      <w:r w:rsidRPr="00F22397">
        <w:rPr>
          <w:rFonts w:ascii="Arial" w:hAnsi="Arial" w:cs="Arial"/>
          <w:bCs/>
          <w:sz w:val="22"/>
          <w:szCs w:val="22"/>
        </w:rPr>
        <w:t>Noninvasive Detection of Coronary Atherosclerotic Plaque by Multi-detector row Computed Tomography. Int J Obesity 2005;</w:t>
      </w:r>
      <w:proofErr w:type="gramStart"/>
      <w:r w:rsidRPr="00F22397">
        <w:rPr>
          <w:rFonts w:ascii="Arial" w:hAnsi="Arial" w:cs="Arial"/>
          <w:bCs/>
          <w:sz w:val="22"/>
          <w:szCs w:val="22"/>
        </w:rPr>
        <w:t>29:S</w:t>
      </w:r>
      <w:proofErr w:type="gramEnd"/>
      <w:r w:rsidRPr="00F22397">
        <w:rPr>
          <w:rFonts w:ascii="Arial" w:hAnsi="Arial" w:cs="Arial"/>
          <w:bCs/>
          <w:sz w:val="22"/>
          <w:szCs w:val="22"/>
        </w:rPr>
        <w:t>46-S53</w:t>
      </w:r>
    </w:p>
    <w:p w14:paraId="270E204C"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b/>
          <w:sz w:val="22"/>
          <w:szCs w:val="22"/>
        </w:rPr>
        <w:t xml:space="preserve">Butler J, </w:t>
      </w:r>
      <w:r w:rsidRPr="00F22397">
        <w:rPr>
          <w:rFonts w:ascii="Arial" w:hAnsi="Arial" w:cs="Arial"/>
          <w:sz w:val="22"/>
          <w:szCs w:val="22"/>
        </w:rPr>
        <w:t>Hoffman U.</w:t>
      </w:r>
      <w:r w:rsidRPr="00F22397">
        <w:rPr>
          <w:rFonts w:ascii="Arial" w:hAnsi="Arial" w:cs="Arial"/>
          <w:b/>
          <w:sz w:val="22"/>
          <w:szCs w:val="22"/>
        </w:rPr>
        <w:t xml:space="preserve"> </w:t>
      </w:r>
      <w:r w:rsidRPr="00F22397">
        <w:rPr>
          <w:rFonts w:ascii="Arial" w:hAnsi="Arial" w:cs="Arial"/>
          <w:sz w:val="22"/>
          <w:szCs w:val="22"/>
        </w:rPr>
        <w:t xml:space="preserve">Atherosclerotic Plaque Detection by Multidetector Computed Tomography. </w:t>
      </w:r>
      <w:r w:rsidRPr="00F22397">
        <w:rPr>
          <w:rFonts w:ascii="Arial" w:hAnsi="Arial" w:cs="Arial"/>
          <w:bCs/>
          <w:sz w:val="22"/>
          <w:szCs w:val="22"/>
        </w:rPr>
        <w:t xml:space="preserve">Curr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Rev </w:t>
      </w:r>
      <w:proofErr w:type="gramStart"/>
      <w:r w:rsidRPr="00F22397">
        <w:rPr>
          <w:rFonts w:ascii="Arial" w:hAnsi="Arial" w:cs="Arial"/>
          <w:bCs/>
          <w:sz w:val="22"/>
          <w:szCs w:val="22"/>
        </w:rPr>
        <w:t>2006;2:1</w:t>
      </w:r>
      <w:proofErr w:type="gramEnd"/>
      <w:r w:rsidRPr="00F22397">
        <w:rPr>
          <w:rFonts w:ascii="Arial" w:hAnsi="Arial" w:cs="Arial"/>
          <w:bCs/>
          <w:sz w:val="22"/>
          <w:szCs w:val="22"/>
        </w:rPr>
        <w:t>-9</w:t>
      </w:r>
    </w:p>
    <w:p w14:paraId="63F9BAD4"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z w:val="22"/>
          <w:szCs w:val="22"/>
        </w:rPr>
        <w:t>Geisberg C,</w:t>
      </w:r>
      <w:r w:rsidRPr="00F22397">
        <w:rPr>
          <w:rFonts w:ascii="Arial" w:hAnsi="Arial" w:cs="Arial"/>
          <w:b/>
          <w:sz w:val="22"/>
          <w:szCs w:val="22"/>
        </w:rPr>
        <w:t xml:space="preserve"> Butler J.</w:t>
      </w:r>
      <w:r w:rsidRPr="00F22397">
        <w:rPr>
          <w:rFonts w:ascii="Arial" w:hAnsi="Arial" w:cs="Arial"/>
          <w:sz w:val="22"/>
          <w:szCs w:val="22"/>
        </w:rPr>
        <w:t xml:space="preserve"> Heart Failure, Renal Failure, and the Cardiorenal Syndrome. Cleveland J Med, 2006;73:485-491</w:t>
      </w:r>
    </w:p>
    <w:p w14:paraId="7E815232"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z w:val="22"/>
          <w:szCs w:val="22"/>
        </w:rPr>
        <w:t xml:space="preserve">Huang R, Listerman J, Geisberg C, </w:t>
      </w:r>
      <w:r w:rsidRPr="00F22397">
        <w:rPr>
          <w:rFonts w:ascii="Arial" w:hAnsi="Arial" w:cs="Arial"/>
          <w:b/>
          <w:sz w:val="22"/>
          <w:szCs w:val="22"/>
        </w:rPr>
        <w:t>Butler J</w:t>
      </w:r>
      <w:r w:rsidRPr="00F22397">
        <w:rPr>
          <w:rFonts w:ascii="Arial" w:hAnsi="Arial" w:cs="Arial"/>
          <w:sz w:val="22"/>
          <w:szCs w:val="22"/>
        </w:rPr>
        <w:t xml:space="preserve">. Risk Factors for Development of Heart Failure. Curr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Rev </w:t>
      </w:r>
      <w:proofErr w:type="gramStart"/>
      <w:r w:rsidRPr="00F22397">
        <w:rPr>
          <w:rFonts w:ascii="Arial" w:hAnsi="Arial" w:cs="Arial"/>
          <w:sz w:val="22"/>
          <w:szCs w:val="22"/>
        </w:rPr>
        <w:t>2006;2:79</w:t>
      </w:r>
      <w:proofErr w:type="gramEnd"/>
      <w:r w:rsidRPr="00F22397">
        <w:rPr>
          <w:rFonts w:ascii="Arial" w:hAnsi="Arial" w:cs="Arial"/>
          <w:sz w:val="22"/>
          <w:szCs w:val="22"/>
        </w:rPr>
        <w:t>-88</w:t>
      </w:r>
    </w:p>
    <w:p w14:paraId="423B39AE"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lastRenderedPageBreak/>
        <w:t>Butler J,</w:t>
      </w:r>
      <w:r w:rsidRPr="00F22397">
        <w:rPr>
          <w:rFonts w:ascii="Arial" w:hAnsi="Arial" w:cs="Arial"/>
          <w:sz w:val="22"/>
          <w:szCs w:val="22"/>
        </w:rPr>
        <w:t xml:space="preserve"> Zhu Y, Vaughan DE, Figaro K, Satterfield S, Newman AB, Goodpaster B, Ding J, Bauer D, </w:t>
      </w:r>
      <w:proofErr w:type="spellStart"/>
      <w:r w:rsidRPr="00F22397">
        <w:rPr>
          <w:rFonts w:ascii="Arial" w:hAnsi="Arial" w:cs="Arial"/>
          <w:sz w:val="22"/>
          <w:szCs w:val="22"/>
        </w:rPr>
        <w:t>Holvoet</w:t>
      </w:r>
      <w:proofErr w:type="spellEnd"/>
      <w:r w:rsidRPr="00F22397">
        <w:rPr>
          <w:rFonts w:ascii="Arial" w:hAnsi="Arial" w:cs="Arial"/>
          <w:sz w:val="22"/>
          <w:szCs w:val="22"/>
        </w:rPr>
        <w:t xml:space="preserve"> P, Harris TB, de </w:t>
      </w:r>
      <w:proofErr w:type="spellStart"/>
      <w:r w:rsidRPr="00F22397">
        <w:rPr>
          <w:rFonts w:ascii="Arial" w:hAnsi="Arial" w:cs="Arial"/>
          <w:sz w:val="22"/>
          <w:szCs w:val="22"/>
        </w:rPr>
        <w:t>Rekeneire</w:t>
      </w:r>
      <w:proofErr w:type="spellEnd"/>
      <w:r w:rsidRPr="00F22397">
        <w:rPr>
          <w:rFonts w:ascii="Arial" w:hAnsi="Arial" w:cs="Arial"/>
          <w:sz w:val="22"/>
          <w:szCs w:val="22"/>
        </w:rPr>
        <w:t xml:space="preserve"> N,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Rubin S,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for the Health ABC Study. Metabolic syndrome and the risk of cardiovascular disease in older adults.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2006;47 1595-1602</w:t>
      </w:r>
    </w:p>
    <w:p w14:paraId="7520A93D" w14:textId="77777777" w:rsidR="00F22397" w:rsidRPr="00F22397" w:rsidRDefault="00F22397" w:rsidP="00F22397">
      <w:pPr>
        <w:pStyle w:val="BodyText"/>
        <w:numPr>
          <w:ilvl w:val="0"/>
          <w:numId w:val="1"/>
        </w:numPr>
        <w:tabs>
          <w:tab w:val="left" w:pos="1530"/>
        </w:tabs>
        <w:rPr>
          <w:rFonts w:ascii="Arial" w:hAnsi="Arial" w:cs="Arial"/>
          <w:b/>
          <w:sz w:val="22"/>
          <w:szCs w:val="22"/>
        </w:rPr>
      </w:pPr>
      <w:r w:rsidRPr="00F22397">
        <w:rPr>
          <w:rFonts w:ascii="Arial" w:hAnsi="Arial" w:cs="Arial"/>
          <w:b/>
          <w:sz w:val="22"/>
          <w:szCs w:val="22"/>
          <w:lang w:val="sv-SE"/>
        </w:rPr>
        <w:t>Butler J</w:t>
      </w:r>
      <w:r w:rsidRPr="00F22397">
        <w:rPr>
          <w:rFonts w:ascii="Arial" w:hAnsi="Arial" w:cs="Arial"/>
          <w:sz w:val="22"/>
          <w:szCs w:val="22"/>
          <w:lang w:val="sv-SE"/>
        </w:rPr>
        <w:t xml:space="preserve">, Geisberg C, Howser R, Portner P, Rogers J, Deng M, Pierson III RN. </w:t>
      </w:r>
      <w:r w:rsidRPr="00F22397">
        <w:rPr>
          <w:rFonts w:ascii="Arial" w:hAnsi="Arial" w:cs="Arial"/>
          <w:sz w:val="22"/>
          <w:szCs w:val="22"/>
        </w:rPr>
        <w:t>Renal function and its relationship with left ventricular assist device placement. Ann Thor Surg 2006;81(5):1745-51</w:t>
      </w:r>
    </w:p>
    <w:p w14:paraId="010991FC"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Young JB, Abraham WT, Bourge RC, Adams KF, Clare R, and O'Connor C, for the ESCAPE Investigators.  </w:t>
      </w:r>
      <w:r w:rsidRPr="00F22397">
        <w:rPr>
          <w:rFonts w:ascii="Arial" w:hAnsi="Arial" w:cs="Arial"/>
          <w:bCs/>
          <w:sz w:val="22"/>
          <w:szCs w:val="22"/>
        </w:rPr>
        <w:t>Beta-Blocker Use and Outcomes Among Hospitalized Heart Failure Patients.</w:t>
      </w:r>
      <w:r w:rsidRPr="00F22397">
        <w:rPr>
          <w:rFonts w:ascii="Arial" w:hAnsi="Arial" w:cs="Arial"/>
          <w:b/>
          <w:sz w:val="22"/>
          <w:szCs w:val="22"/>
        </w:rPr>
        <w:t xml:space="preserve">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2006;47:2462</w:t>
      </w:r>
      <w:proofErr w:type="gramEnd"/>
      <w:r w:rsidRPr="00F22397">
        <w:rPr>
          <w:rFonts w:ascii="Arial" w:hAnsi="Arial" w:cs="Arial"/>
          <w:sz w:val="22"/>
          <w:szCs w:val="22"/>
        </w:rPr>
        <w:t>-2469</w:t>
      </w:r>
    </w:p>
    <w:p w14:paraId="67321795" w14:textId="77777777" w:rsidR="00F22397" w:rsidRPr="00F22397" w:rsidRDefault="00F22397" w:rsidP="00F22397">
      <w:pPr>
        <w:pStyle w:val="BodyText"/>
        <w:numPr>
          <w:ilvl w:val="0"/>
          <w:numId w:val="1"/>
        </w:numPr>
        <w:tabs>
          <w:tab w:val="left" w:pos="1530"/>
        </w:tabs>
        <w:rPr>
          <w:rFonts w:ascii="Arial" w:hAnsi="Arial" w:cs="Arial"/>
          <w:bCs/>
          <w:sz w:val="22"/>
          <w:szCs w:val="22"/>
        </w:rPr>
      </w:pPr>
      <w:r w:rsidRPr="00F22397">
        <w:rPr>
          <w:rFonts w:ascii="Arial" w:hAnsi="Arial" w:cs="Arial"/>
          <w:sz w:val="22"/>
          <w:szCs w:val="22"/>
        </w:rPr>
        <w:t xml:space="preserve">Geisberg C, Goring J, Listerman J, Nading MA, Huang RL, </w:t>
      </w:r>
      <w:r w:rsidRPr="00F22397">
        <w:rPr>
          <w:rFonts w:ascii="Arial" w:hAnsi="Arial" w:cs="Arial"/>
          <w:b/>
          <w:bCs/>
          <w:sz w:val="22"/>
          <w:szCs w:val="22"/>
        </w:rPr>
        <w:t>Butler J</w:t>
      </w:r>
      <w:r w:rsidRPr="00F22397">
        <w:rPr>
          <w:rFonts w:ascii="Arial" w:hAnsi="Arial" w:cs="Arial"/>
          <w:sz w:val="22"/>
          <w:szCs w:val="22"/>
        </w:rPr>
        <w:t>. Impact of optimal heart failure medical therapy on heart transplant listing.  Transplant Proc 2006;38(5):1493-5</w:t>
      </w:r>
    </w:p>
    <w:p w14:paraId="07BFA153" w14:textId="77777777" w:rsidR="00F22397" w:rsidRPr="00F22397" w:rsidRDefault="00F22397" w:rsidP="00F22397">
      <w:pPr>
        <w:pStyle w:val="BodyText"/>
        <w:numPr>
          <w:ilvl w:val="0"/>
          <w:numId w:val="1"/>
        </w:numPr>
        <w:tabs>
          <w:tab w:val="left" w:pos="1530"/>
        </w:tabs>
        <w:rPr>
          <w:rFonts w:ascii="Arial" w:hAnsi="Arial" w:cs="Arial"/>
          <w:bCs/>
          <w:sz w:val="22"/>
          <w:szCs w:val="22"/>
        </w:rPr>
      </w:pPr>
      <w:r w:rsidRPr="00F22397">
        <w:rPr>
          <w:rFonts w:ascii="Arial" w:hAnsi="Arial" w:cs="Arial"/>
          <w:sz w:val="22"/>
          <w:szCs w:val="22"/>
        </w:rPr>
        <w:t>Huang R,</w:t>
      </w:r>
      <w:r w:rsidRPr="00F22397">
        <w:rPr>
          <w:rFonts w:ascii="Arial" w:hAnsi="Arial" w:cs="Arial"/>
          <w:b/>
          <w:sz w:val="22"/>
          <w:szCs w:val="22"/>
        </w:rPr>
        <w:t xml:space="preserve"> </w:t>
      </w:r>
      <w:r w:rsidRPr="00F22397">
        <w:rPr>
          <w:rFonts w:ascii="Arial" w:hAnsi="Arial" w:cs="Arial"/>
          <w:sz w:val="22"/>
          <w:szCs w:val="22"/>
        </w:rPr>
        <w:t xml:space="preserve">Geisberg C, Howser R, Portner P, Rogers J, Deng M, Pierson RN, </w:t>
      </w:r>
      <w:r w:rsidRPr="00F22397">
        <w:rPr>
          <w:rFonts w:ascii="Arial" w:hAnsi="Arial" w:cs="Arial"/>
          <w:b/>
          <w:sz w:val="22"/>
          <w:szCs w:val="22"/>
        </w:rPr>
        <w:t>Butler J</w:t>
      </w:r>
      <w:r w:rsidRPr="00F22397">
        <w:rPr>
          <w:rFonts w:ascii="Arial" w:hAnsi="Arial" w:cs="Arial"/>
          <w:sz w:val="22"/>
          <w:szCs w:val="22"/>
        </w:rPr>
        <w:t>. Effect of age on outcomes after left ventricular assist device placement. Transplant Proc 2006;38(5):1496-8</w:t>
      </w:r>
    </w:p>
    <w:p w14:paraId="5D9CA532"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Giesberg</w:t>
      </w:r>
      <w:proofErr w:type="spellEnd"/>
      <w:r w:rsidRPr="00F22397">
        <w:rPr>
          <w:rFonts w:ascii="Arial" w:hAnsi="Arial" w:cs="Arial"/>
          <w:sz w:val="22"/>
          <w:szCs w:val="22"/>
        </w:rPr>
        <w:t xml:space="preserve"> C, Goring J, Huang RL, Listerman J, Nading MA, and </w:t>
      </w:r>
      <w:r w:rsidRPr="00F22397">
        <w:rPr>
          <w:rFonts w:ascii="Arial" w:hAnsi="Arial" w:cs="Arial"/>
          <w:b/>
          <w:sz w:val="22"/>
          <w:szCs w:val="22"/>
        </w:rPr>
        <w:t>Butler, J.</w:t>
      </w:r>
      <w:r w:rsidRPr="00F22397">
        <w:rPr>
          <w:rFonts w:ascii="Arial" w:hAnsi="Arial" w:cs="Arial"/>
          <w:sz w:val="22"/>
          <w:szCs w:val="22"/>
        </w:rPr>
        <w:t xml:space="preserve"> Anemia in heart failure may warrant more aggressive listing for cardiac transplantation. Transplant Proc 2006;38 (5):1499-500</w:t>
      </w:r>
    </w:p>
    <w:p w14:paraId="5D7A6A45"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Huang RL, Listerman J, Goring J, </w:t>
      </w:r>
      <w:proofErr w:type="spellStart"/>
      <w:r w:rsidRPr="00F22397">
        <w:rPr>
          <w:rFonts w:ascii="Arial" w:hAnsi="Arial" w:cs="Arial"/>
          <w:sz w:val="22"/>
          <w:szCs w:val="22"/>
        </w:rPr>
        <w:t>Giesberg</w:t>
      </w:r>
      <w:proofErr w:type="spellEnd"/>
      <w:r w:rsidRPr="00F22397">
        <w:rPr>
          <w:rFonts w:ascii="Arial" w:hAnsi="Arial" w:cs="Arial"/>
          <w:sz w:val="22"/>
          <w:szCs w:val="22"/>
        </w:rPr>
        <w:t xml:space="preserve"> C, Nading MA, and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bCs/>
          <w:sz w:val="22"/>
          <w:szCs w:val="22"/>
        </w:rPr>
        <w:t>β-Blocker Therapy for Heart Failure: Should the Therapeutic Target be Dose or Heart Rate Reduction? Congest Heart Fail</w:t>
      </w:r>
      <w:r w:rsidRPr="00F22397">
        <w:rPr>
          <w:rStyle w:val="Strong"/>
          <w:rFonts w:ascii="Arial" w:hAnsi="Arial" w:cs="Arial"/>
          <w:b w:val="0"/>
          <w:sz w:val="22"/>
          <w:szCs w:val="22"/>
        </w:rPr>
        <w:t xml:space="preserve"> </w:t>
      </w:r>
      <w:r w:rsidRPr="00F22397">
        <w:rPr>
          <w:rFonts w:ascii="Arial" w:hAnsi="Arial" w:cs="Arial"/>
          <w:sz w:val="22"/>
          <w:szCs w:val="22"/>
        </w:rPr>
        <w:t>2006;12(4):206-10.</w:t>
      </w:r>
    </w:p>
    <w:p w14:paraId="3C4BC39D"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Figaro MK,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Resnick HE, Shorr RI, </w:t>
      </w:r>
      <w:r w:rsidRPr="00F22397">
        <w:rPr>
          <w:rFonts w:ascii="Arial" w:hAnsi="Arial" w:cs="Arial"/>
          <w:b/>
          <w:sz w:val="22"/>
          <w:szCs w:val="22"/>
        </w:rPr>
        <w:t>Butler J,</w:t>
      </w:r>
      <w:r w:rsidRPr="00F22397">
        <w:rPr>
          <w:rFonts w:ascii="Arial" w:hAnsi="Arial" w:cs="Arial"/>
          <w:sz w:val="22"/>
          <w:szCs w:val="22"/>
        </w:rPr>
        <w:t xml:space="preserve"> Shintani A, de </w:t>
      </w:r>
      <w:proofErr w:type="spellStart"/>
      <w:r w:rsidRPr="00F22397">
        <w:rPr>
          <w:rFonts w:ascii="Arial" w:hAnsi="Arial" w:cs="Arial"/>
          <w:sz w:val="22"/>
          <w:szCs w:val="22"/>
        </w:rPr>
        <w:t>Rekeneire</w:t>
      </w:r>
      <w:proofErr w:type="spellEnd"/>
      <w:r w:rsidRPr="00F22397">
        <w:rPr>
          <w:rFonts w:ascii="Arial" w:hAnsi="Arial" w:cs="Arial"/>
          <w:sz w:val="22"/>
          <w:szCs w:val="22"/>
        </w:rPr>
        <w:t xml:space="preserve"> N, </w:t>
      </w:r>
      <w:proofErr w:type="spellStart"/>
      <w:r w:rsidRPr="00F22397">
        <w:rPr>
          <w:rFonts w:ascii="Arial" w:hAnsi="Arial" w:cs="Arial"/>
          <w:sz w:val="22"/>
          <w:szCs w:val="22"/>
        </w:rPr>
        <w:t>Penninx</w:t>
      </w:r>
      <w:proofErr w:type="spellEnd"/>
      <w:r w:rsidRPr="00F22397">
        <w:rPr>
          <w:rFonts w:ascii="Arial" w:hAnsi="Arial" w:cs="Arial"/>
          <w:sz w:val="22"/>
          <w:szCs w:val="22"/>
        </w:rPr>
        <w:t xml:space="preserve"> BW, Goodpaster B, Rubin SM, Schwartz AV, </w:t>
      </w:r>
      <w:proofErr w:type="spellStart"/>
      <w:r w:rsidRPr="00F22397">
        <w:rPr>
          <w:rFonts w:ascii="Arial" w:hAnsi="Arial" w:cs="Arial"/>
          <w:sz w:val="22"/>
          <w:szCs w:val="22"/>
        </w:rPr>
        <w:t>Simonsick</w:t>
      </w:r>
      <w:proofErr w:type="spellEnd"/>
      <w:r w:rsidRPr="00F22397">
        <w:rPr>
          <w:rFonts w:ascii="Arial" w:hAnsi="Arial" w:cs="Arial"/>
          <w:sz w:val="22"/>
          <w:szCs w:val="22"/>
        </w:rPr>
        <w:t xml:space="preserve"> EM, Harris TB. </w:t>
      </w:r>
      <w:r w:rsidRPr="00F22397">
        <w:rPr>
          <w:rFonts w:ascii="Arial" w:hAnsi="Arial" w:cs="Arial"/>
          <w:bCs/>
          <w:sz w:val="22"/>
          <w:szCs w:val="22"/>
        </w:rPr>
        <w:t xml:space="preserve">Inflammation, Diabetes </w:t>
      </w:r>
      <w:proofErr w:type="gramStart"/>
      <w:r w:rsidRPr="00F22397">
        <w:rPr>
          <w:rFonts w:ascii="Arial" w:hAnsi="Arial" w:cs="Arial"/>
          <w:bCs/>
          <w:sz w:val="22"/>
          <w:szCs w:val="22"/>
        </w:rPr>
        <w:t>And</w:t>
      </w:r>
      <w:proofErr w:type="gramEnd"/>
      <w:r w:rsidRPr="00F22397">
        <w:rPr>
          <w:rFonts w:ascii="Arial" w:hAnsi="Arial" w:cs="Arial"/>
          <w:bCs/>
          <w:sz w:val="22"/>
          <w:szCs w:val="22"/>
        </w:rPr>
        <w:t xml:space="preserve"> Functional Decline </w:t>
      </w:r>
      <w:proofErr w:type="gramStart"/>
      <w:r w:rsidRPr="00F22397">
        <w:rPr>
          <w:rFonts w:ascii="Arial" w:hAnsi="Arial" w:cs="Arial"/>
          <w:bCs/>
          <w:sz w:val="22"/>
          <w:szCs w:val="22"/>
        </w:rPr>
        <w:t>In</w:t>
      </w:r>
      <w:proofErr w:type="gramEnd"/>
      <w:r w:rsidRPr="00F22397">
        <w:rPr>
          <w:rFonts w:ascii="Arial" w:hAnsi="Arial" w:cs="Arial"/>
          <w:bCs/>
          <w:sz w:val="22"/>
          <w:szCs w:val="22"/>
        </w:rPr>
        <w:t xml:space="preserve"> Older Adults: The Health ABC Study. Diabetes Care </w:t>
      </w:r>
      <w:r w:rsidRPr="00F22397">
        <w:rPr>
          <w:rFonts w:ascii="Arial" w:hAnsi="Arial" w:cs="Arial"/>
          <w:sz w:val="22"/>
          <w:szCs w:val="22"/>
        </w:rPr>
        <w:t>2006;29(9):2039-45\</w:t>
      </w:r>
    </w:p>
    <w:p w14:paraId="419C431D"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Hoffmann U, Nagurney JT, </w:t>
      </w:r>
      <w:proofErr w:type="spellStart"/>
      <w:r w:rsidRPr="00F22397">
        <w:rPr>
          <w:rFonts w:ascii="Arial" w:hAnsi="Arial" w:cs="Arial"/>
          <w:sz w:val="22"/>
          <w:szCs w:val="22"/>
        </w:rPr>
        <w:t>Moselewski</w:t>
      </w:r>
      <w:proofErr w:type="spellEnd"/>
      <w:r w:rsidRPr="00F22397">
        <w:rPr>
          <w:rFonts w:ascii="Arial" w:hAnsi="Arial" w:cs="Arial"/>
          <w:sz w:val="22"/>
          <w:szCs w:val="22"/>
        </w:rPr>
        <w:t xml:space="preserve"> F, Pena A, Ferencik M, Chae CU, Cury RC, </w:t>
      </w:r>
      <w:r w:rsidRPr="00F22397">
        <w:rPr>
          <w:rFonts w:ascii="Arial" w:hAnsi="Arial" w:cs="Arial"/>
          <w:b/>
          <w:sz w:val="22"/>
          <w:szCs w:val="22"/>
        </w:rPr>
        <w:t>Butler J</w:t>
      </w:r>
      <w:r w:rsidRPr="00F22397">
        <w:rPr>
          <w:rFonts w:ascii="Arial" w:hAnsi="Arial" w:cs="Arial"/>
          <w:sz w:val="22"/>
          <w:szCs w:val="22"/>
        </w:rPr>
        <w:t xml:space="preserve">, Abbara S, Brown DF, Manini A, Nichols JH, Achenbach S, Brady TH. </w:t>
      </w:r>
      <w:r w:rsidRPr="00F22397">
        <w:rPr>
          <w:rFonts w:ascii="Arial" w:hAnsi="Arial" w:cs="Arial"/>
          <w:bCs/>
          <w:sz w:val="22"/>
          <w:szCs w:val="22"/>
        </w:rPr>
        <w:t xml:space="preserve">Coronary Multidetector Computed Tomography in the Assessment of Patients with Acute Chest Pain. Circulation </w:t>
      </w:r>
      <w:proofErr w:type="gramStart"/>
      <w:r w:rsidRPr="00F22397">
        <w:rPr>
          <w:rFonts w:ascii="Arial" w:hAnsi="Arial" w:cs="Arial"/>
          <w:bCs/>
          <w:sz w:val="22"/>
          <w:szCs w:val="22"/>
        </w:rPr>
        <w:t>2006</w:t>
      </w:r>
      <w:r w:rsidRPr="00F22397">
        <w:rPr>
          <w:rFonts w:ascii="Arial" w:hAnsi="Arial" w:cs="Arial"/>
          <w:sz w:val="22"/>
          <w:szCs w:val="22"/>
        </w:rPr>
        <w:t>;114:2251</w:t>
      </w:r>
      <w:proofErr w:type="gramEnd"/>
      <w:r w:rsidRPr="00F22397">
        <w:rPr>
          <w:rFonts w:ascii="Arial" w:hAnsi="Arial" w:cs="Arial"/>
          <w:sz w:val="22"/>
          <w:szCs w:val="22"/>
        </w:rPr>
        <w:t xml:space="preserve">-60 </w:t>
      </w:r>
    </w:p>
    <w:p w14:paraId="22C78AA6"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Shapiro M, Jassal D, Neilan T, Nichols J, Ferencik M, Brady T, Hoffmann U, Cury R. Comparison of Multi-Detector Computed Tomography and Two-Dimensional Transthoracic Echocardiography for Left Ventricular Assessment in Patients with Heart Failure.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2007;99:247</w:t>
      </w:r>
      <w:proofErr w:type="gramEnd"/>
      <w:r w:rsidRPr="00F22397">
        <w:rPr>
          <w:rFonts w:ascii="Arial" w:hAnsi="Arial" w:cs="Arial"/>
          <w:sz w:val="22"/>
          <w:szCs w:val="22"/>
        </w:rPr>
        <w:t>-9</w:t>
      </w:r>
    </w:p>
    <w:p w14:paraId="5C1ED759"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Abbara S, Pena A, </w:t>
      </w:r>
      <w:proofErr w:type="spellStart"/>
      <w:r w:rsidRPr="00F22397">
        <w:rPr>
          <w:rFonts w:ascii="Arial" w:hAnsi="Arial" w:cs="Arial"/>
          <w:sz w:val="22"/>
          <w:szCs w:val="22"/>
        </w:rPr>
        <w:t>Maurovich</w:t>
      </w:r>
      <w:proofErr w:type="spellEnd"/>
      <w:r w:rsidRPr="00F22397">
        <w:rPr>
          <w:rFonts w:ascii="Arial" w:hAnsi="Arial" w:cs="Arial"/>
          <w:sz w:val="22"/>
          <w:szCs w:val="22"/>
        </w:rPr>
        <w:t xml:space="preserve">-Horvat P, </w:t>
      </w:r>
      <w:r w:rsidRPr="00F22397">
        <w:rPr>
          <w:rFonts w:ascii="Arial" w:hAnsi="Arial" w:cs="Arial"/>
          <w:b/>
          <w:sz w:val="22"/>
          <w:szCs w:val="22"/>
        </w:rPr>
        <w:t>Butler J,</w:t>
      </w:r>
      <w:r w:rsidRPr="00F22397">
        <w:rPr>
          <w:rFonts w:ascii="Arial" w:hAnsi="Arial" w:cs="Arial"/>
          <w:sz w:val="22"/>
          <w:szCs w:val="22"/>
        </w:rPr>
        <w:t xml:space="preserve"> Lembcke A, Cury R, Hoffmann U, Ferencik M, Brady T. Feasibility and Optimization of Aortic Valve Planimetry with Multi-detector Computed Tomography. Am J Roentgen 2007 188:356-60</w:t>
      </w:r>
    </w:p>
    <w:p w14:paraId="26385164"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Shapiro M, Reiber J, Sheth T, Ferencik M, Kurtz E, Nichols J, Pena A, Cury R, Brady T, Hoffmann U. Extent and distribution of coronary atherosclerosis: A comparative study of invasive vs. non-invasive angiography with 64-slice multi-detector computed tomography. Am Heart J 2007;153(3):378-84</w:t>
      </w:r>
    </w:p>
    <w:p w14:paraId="59973DEC"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Listerman J, Goring J, Geisberg C, Nading MA, Huang R, and </w:t>
      </w:r>
      <w:r w:rsidRPr="00F22397">
        <w:rPr>
          <w:rFonts w:ascii="Arial" w:hAnsi="Arial" w:cs="Arial"/>
          <w:b/>
          <w:sz w:val="22"/>
          <w:szCs w:val="22"/>
        </w:rPr>
        <w:t>Butler J.</w:t>
      </w:r>
      <w:r w:rsidRPr="00F22397">
        <w:rPr>
          <w:rFonts w:ascii="Arial" w:hAnsi="Arial" w:cs="Arial"/>
          <w:sz w:val="22"/>
          <w:szCs w:val="22"/>
        </w:rPr>
        <w:t xml:space="preserve"> Hemodynamic response and exercise capacity among anemic and non-anemic heart failure patients. Congest Heart Fail 2007;13(2):71-77</w:t>
      </w:r>
    </w:p>
    <w:p w14:paraId="1A2F6359" w14:textId="77777777" w:rsidR="00F22397" w:rsidRPr="00F22397" w:rsidRDefault="00F22397" w:rsidP="00F22397">
      <w:pPr>
        <w:pStyle w:val="BodyText"/>
        <w:numPr>
          <w:ilvl w:val="0"/>
          <w:numId w:val="1"/>
        </w:numPr>
        <w:tabs>
          <w:tab w:val="left" w:pos="1530"/>
        </w:tabs>
        <w:rPr>
          <w:rFonts w:ascii="Arial" w:hAnsi="Arial" w:cs="Arial"/>
          <w:b/>
          <w:sz w:val="22"/>
          <w:szCs w:val="22"/>
        </w:rPr>
      </w:pPr>
      <w:r w:rsidRPr="00F22397">
        <w:rPr>
          <w:rFonts w:ascii="Arial" w:hAnsi="Arial" w:cs="Arial"/>
          <w:sz w:val="22"/>
          <w:szCs w:val="22"/>
        </w:rPr>
        <w:t xml:space="preserve">Shapiro M, </w:t>
      </w:r>
      <w:r w:rsidRPr="00F22397">
        <w:rPr>
          <w:rFonts w:ascii="Arial" w:hAnsi="Arial" w:cs="Arial"/>
          <w:b/>
          <w:sz w:val="22"/>
          <w:szCs w:val="22"/>
        </w:rPr>
        <w:t>Butler J,</w:t>
      </w:r>
      <w:r w:rsidRPr="00F22397">
        <w:rPr>
          <w:rFonts w:ascii="Arial" w:hAnsi="Arial" w:cs="Arial"/>
          <w:sz w:val="22"/>
          <w:szCs w:val="22"/>
        </w:rPr>
        <w:t xml:space="preserve"> Reiber J, Sheth T, Cury R, Pena A, Nichols J, Brady T, Hoffmann U. Analytic Approaches to Establish the Diagnostic Accuracy of Coronary Computed Tomography Angiography as a Tool for Clinical Decision-making.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2007 15;99(8):1122-7</w:t>
      </w:r>
    </w:p>
    <w:p w14:paraId="2703144A"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The Emerging Role of Cardiac MDCT in Patients with Heart Failure. J Card Fail 2007 13(3):215-26</w:t>
      </w:r>
    </w:p>
    <w:p w14:paraId="3C2E353F"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Cs/>
          <w:sz w:val="22"/>
          <w:szCs w:val="22"/>
        </w:rPr>
        <w:t xml:space="preserve">Ferencik M, Gregory SA, </w:t>
      </w:r>
      <w:r w:rsidRPr="00F22397">
        <w:rPr>
          <w:rFonts w:ascii="Arial" w:hAnsi="Arial" w:cs="Arial"/>
          <w:b/>
          <w:sz w:val="22"/>
          <w:szCs w:val="22"/>
        </w:rPr>
        <w:t>Butler J,</w:t>
      </w:r>
      <w:r w:rsidRPr="00F22397">
        <w:rPr>
          <w:rFonts w:ascii="Arial" w:hAnsi="Arial" w:cs="Arial"/>
          <w:sz w:val="22"/>
          <w:szCs w:val="22"/>
        </w:rPr>
        <w:t xml:space="preserve"> A</w:t>
      </w:r>
      <w:r w:rsidRPr="00F22397">
        <w:rPr>
          <w:rFonts w:ascii="Arial" w:hAnsi="Arial" w:cs="Arial"/>
          <w:bCs/>
          <w:sz w:val="22"/>
          <w:szCs w:val="22"/>
        </w:rPr>
        <w:t xml:space="preserve">chenbach S, Yeh RW, Hoffmann U, </w:t>
      </w:r>
      <w:proofErr w:type="spellStart"/>
      <w:r w:rsidRPr="00F22397">
        <w:rPr>
          <w:rFonts w:ascii="Arial" w:hAnsi="Arial" w:cs="Arial"/>
          <w:bCs/>
          <w:sz w:val="22"/>
          <w:szCs w:val="22"/>
        </w:rPr>
        <w:t>Inglessis</w:t>
      </w:r>
      <w:proofErr w:type="spellEnd"/>
      <w:r w:rsidRPr="00F22397">
        <w:rPr>
          <w:rFonts w:ascii="Arial" w:hAnsi="Arial" w:cs="Arial"/>
          <w:bCs/>
          <w:sz w:val="22"/>
          <w:szCs w:val="22"/>
        </w:rPr>
        <w:t xml:space="preserve"> I, Cury RC, Nieman K, Mc Nulty IA, Laffan JA, Brady TJ, </w:t>
      </w:r>
      <w:proofErr w:type="spellStart"/>
      <w:r w:rsidRPr="00F22397">
        <w:rPr>
          <w:rFonts w:ascii="Arial" w:hAnsi="Arial" w:cs="Arial"/>
          <w:bCs/>
          <w:sz w:val="22"/>
          <w:szCs w:val="22"/>
        </w:rPr>
        <w:t>Semigran</w:t>
      </w:r>
      <w:proofErr w:type="spellEnd"/>
      <w:r w:rsidRPr="00F22397">
        <w:rPr>
          <w:rFonts w:ascii="Arial" w:hAnsi="Arial" w:cs="Arial"/>
          <w:bCs/>
          <w:sz w:val="22"/>
          <w:szCs w:val="22"/>
        </w:rPr>
        <w:t xml:space="preserve"> MJ, Jang IK. </w:t>
      </w:r>
      <w:r w:rsidRPr="00F22397">
        <w:rPr>
          <w:rFonts w:ascii="Arial" w:hAnsi="Arial" w:cs="Arial"/>
          <w:sz w:val="22"/>
          <w:szCs w:val="22"/>
        </w:rPr>
        <w:t xml:space="preserve">Analysis of Cardiac </w:t>
      </w:r>
      <w:r w:rsidRPr="00F22397">
        <w:rPr>
          <w:rFonts w:ascii="Arial" w:hAnsi="Arial" w:cs="Arial"/>
          <w:sz w:val="22"/>
          <w:szCs w:val="22"/>
        </w:rPr>
        <w:lastRenderedPageBreak/>
        <w:t>Dimensions, Mass, and Function in Heart Transplant Recipients using 64-slice Multi-detector Computed Tomography. J Heart Lung Transplant 2007 26(5):478-84.</w:t>
      </w:r>
    </w:p>
    <w:p w14:paraId="53BD8DF9"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Rogers JG, </w:t>
      </w:r>
      <w:r w:rsidRPr="00F22397">
        <w:rPr>
          <w:rFonts w:ascii="Arial" w:hAnsi="Arial" w:cs="Arial"/>
          <w:b/>
          <w:sz w:val="22"/>
          <w:szCs w:val="22"/>
        </w:rPr>
        <w:t>Butler J,</w:t>
      </w:r>
      <w:r w:rsidRPr="00F22397">
        <w:rPr>
          <w:rFonts w:ascii="Arial" w:hAnsi="Arial" w:cs="Arial"/>
          <w:sz w:val="22"/>
          <w:szCs w:val="22"/>
        </w:rPr>
        <w:t xml:space="preserve"> Pierson R, Portner P, Pasque MK, for the </w:t>
      </w:r>
      <w:proofErr w:type="spellStart"/>
      <w:r w:rsidRPr="00F22397">
        <w:rPr>
          <w:rFonts w:ascii="Arial" w:hAnsi="Arial" w:cs="Arial"/>
          <w:sz w:val="22"/>
          <w:szCs w:val="22"/>
        </w:rPr>
        <w:t>INTrEPID</w:t>
      </w:r>
      <w:proofErr w:type="spellEnd"/>
      <w:r w:rsidRPr="00F22397">
        <w:rPr>
          <w:rFonts w:ascii="Arial" w:hAnsi="Arial" w:cs="Arial"/>
          <w:sz w:val="22"/>
          <w:szCs w:val="22"/>
        </w:rPr>
        <w:t xml:space="preserve"> Investigators. Chronic Mechanical Circulatory Support for Inotrope-Dependent Heart Failure Patients Who Are Not Transplant Candidates: The Results of the </w:t>
      </w:r>
      <w:proofErr w:type="spellStart"/>
      <w:r w:rsidRPr="00F22397">
        <w:rPr>
          <w:rFonts w:ascii="Arial" w:hAnsi="Arial" w:cs="Arial"/>
          <w:sz w:val="22"/>
          <w:szCs w:val="22"/>
        </w:rPr>
        <w:t>INTrEPID</w:t>
      </w:r>
      <w:proofErr w:type="spellEnd"/>
      <w:r w:rsidRPr="00F22397">
        <w:rPr>
          <w:rFonts w:ascii="Arial" w:hAnsi="Arial" w:cs="Arial"/>
          <w:sz w:val="22"/>
          <w:szCs w:val="22"/>
        </w:rPr>
        <w:t xml:space="preserve"> Trial.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2007;50(8):741-7</w:t>
      </w:r>
    </w:p>
    <w:p w14:paraId="29FC6C5D" w14:textId="77777777" w:rsidR="00F22397" w:rsidRPr="00F22397" w:rsidRDefault="00F22397" w:rsidP="00F22397">
      <w:pPr>
        <w:numPr>
          <w:ilvl w:val="0"/>
          <w:numId w:val="1"/>
        </w:numPr>
        <w:rPr>
          <w:rFonts w:ascii="Arial" w:hAnsi="Arial" w:cs="Arial"/>
          <w:b/>
          <w:sz w:val="22"/>
          <w:szCs w:val="22"/>
        </w:rPr>
      </w:pPr>
      <w:r w:rsidRPr="00F22397">
        <w:rPr>
          <w:rFonts w:ascii="Arial" w:hAnsi="Arial" w:cs="Arial"/>
          <w:sz w:val="22"/>
          <w:szCs w:val="22"/>
        </w:rPr>
        <w:t xml:space="preserve">Listerman J, Huang R, </w:t>
      </w:r>
      <w:r w:rsidRPr="00F22397">
        <w:rPr>
          <w:rFonts w:ascii="Arial" w:hAnsi="Arial" w:cs="Arial"/>
          <w:b/>
          <w:sz w:val="22"/>
          <w:szCs w:val="22"/>
        </w:rPr>
        <w:t>Butler J.</w:t>
      </w:r>
      <w:r w:rsidRPr="00F22397">
        <w:rPr>
          <w:rFonts w:ascii="Arial" w:hAnsi="Arial" w:cs="Arial"/>
          <w:sz w:val="22"/>
          <w:szCs w:val="22"/>
        </w:rPr>
        <w:t xml:space="preserve"> Risk Factors for Progression and Prognosis Determination in Heart Failure. Curr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Rev </w:t>
      </w:r>
      <w:proofErr w:type="gramStart"/>
      <w:r w:rsidRPr="00F22397">
        <w:rPr>
          <w:rFonts w:ascii="Arial" w:hAnsi="Arial" w:cs="Arial"/>
          <w:sz w:val="22"/>
          <w:szCs w:val="22"/>
        </w:rPr>
        <w:t>2007;3:1</w:t>
      </w:r>
      <w:proofErr w:type="gramEnd"/>
      <w:r w:rsidRPr="00F22397">
        <w:rPr>
          <w:rFonts w:ascii="Arial" w:hAnsi="Arial" w:cs="Arial"/>
          <w:sz w:val="22"/>
          <w:szCs w:val="22"/>
        </w:rPr>
        <w:t>-9</w:t>
      </w:r>
    </w:p>
    <w:p w14:paraId="53D5FCA2"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Cotts W, Rossi J, </w:t>
      </w:r>
      <w:proofErr w:type="spellStart"/>
      <w:r w:rsidRPr="00F22397">
        <w:rPr>
          <w:rFonts w:ascii="Arial" w:hAnsi="Arial" w:cs="Arial"/>
          <w:sz w:val="22"/>
          <w:szCs w:val="22"/>
        </w:rPr>
        <w:t>Hellkamp</w:t>
      </w:r>
      <w:proofErr w:type="spellEnd"/>
      <w:r w:rsidRPr="00F22397">
        <w:rPr>
          <w:rFonts w:ascii="Arial" w:hAnsi="Arial" w:cs="Arial"/>
          <w:sz w:val="22"/>
          <w:szCs w:val="22"/>
        </w:rPr>
        <w:t xml:space="preserve"> AS, Pina IL,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DeMarco T, Pauly DF, Rogers JG, DiSalvo T, </w:t>
      </w:r>
      <w:r w:rsidRPr="00F22397">
        <w:rPr>
          <w:rFonts w:ascii="Arial" w:hAnsi="Arial" w:cs="Arial"/>
          <w:b/>
          <w:sz w:val="22"/>
          <w:szCs w:val="22"/>
        </w:rPr>
        <w:t>Butler</w:t>
      </w:r>
      <w:r w:rsidRPr="00F22397">
        <w:rPr>
          <w:rFonts w:ascii="Arial" w:hAnsi="Arial" w:cs="Arial"/>
          <w:sz w:val="22"/>
          <w:szCs w:val="22"/>
        </w:rPr>
        <w:t xml:space="preserve"> </w:t>
      </w:r>
      <w:r w:rsidRPr="00F22397">
        <w:rPr>
          <w:rFonts w:ascii="Arial" w:hAnsi="Arial" w:cs="Arial"/>
          <w:b/>
          <w:sz w:val="22"/>
          <w:szCs w:val="22"/>
        </w:rPr>
        <w:t>J</w:t>
      </w:r>
      <w:r w:rsidRPr="00F22397">
        <w:rPr>
          <w:rFonts w:ascii="Arial" w:hAnsi="Arial" w:cs="Arial"/>
          <w:sz w:val="22"/>
          <w:szCs w:val="22"/>
        </w:rPr>
        <w:t xml:space="preserve">, Hare JM, Francis GS, Gattis Stough W, O’Connor </w:t>
      </w:r>
      <w:proofErr w:type="spellStart"/>
      <w:r w:rsidRPr="00F22397">
        <w:rPr>
          <w:rFonts w:ascii="Arial" w:hAnsi="Arial" w:cs="Arial"/>
          <w:sz w:val="22"/>
          <w:szCs w:val="22"/>
        </w:rPr>
        <w:t>CMCharacterization</w:t>
      </w:r>
      <w:proofErr w:type="spellEnd"/>
      <w:r w:rsidRPr="00F22397">
        <w:rPr>
          <w:rFonts w:ascii="Arial" w:hAnsi="Arial" w:cs="Arial"/>
          <w:sz w:val="22"/>
          <w:szCs w:val="22"/>
        </w:rPr>
        <w:t xml:space="preserve"> and Prognostic Value of Persistent Hyponatremia in Patients with Severe Heart Failure in the ESCAPE (Evaluation Study of Congestive Heart Failure and Pulmonary Artery Catheterization Effectiveness) Trial. Arch Int Med 2007;167(18) :1998-2005</w:t>
      </w:r>
    </w:p>
    <w:p w14:paraId="5349AC51" w14:textId="77777777" w:rsidR="00F22397" w:rsidRPr="00F22397" w:rsidRDefault="00F22397" w:rsidP="00F22397">
      <w:pPr>
        <w:pStyle w:val="BodyText"/>
        <w:numPr>
          <w:ilvl w:val="0"/>
          <w:numId w:val="1"/>
        </w:numPr>
        <w:tabs>
          <w:tab w:val="left" w:pos="1530"/>
        </w:tabs>
        <w:rPr>
          <w:rStyle w:val="pages"/>
          <w:rFonts w:ascii="Arial" w:hAnsi="Arial" w:cs="Arial"/>
          <w:sz w:val="22"/>
          <w:szCs w:val="22"/>
        </w:rPr>
      </w:pPr>
      <w:r w:rsidRPr="00F22397">
        <w:rPr>
          <w:rFonts w:ascii="Arial" w:hAnsi="Arial" w:cs="Arial"/>
          <w:sz w:val="22"/>
          <w:szCs w:val="22"/>
        </w:rPr>
        <w:t xml:space="preserve">Shapiro MD, Neilan TG, Jassal DS, Samy B, Nasir K, Hoffmann U, Sarwar A, </w:t>
      </w:r>
      <w:r w:rsidRPr="00F22397">
        <w:rPr>
          <w:rFonts w:ascii="Arial" w:hAnsi="Arial" w:cs="Arial"/>
          <w:b/>
          <w:bCs/>
          <w:sz w:val="22"/>
          <w:szCs w:val="22"/>
        </w:rPr>
        <w:t>Butler J,</w:t>
      </w:r>
      <w:r w:rsidRPr="00F22397">
        <w:rPr>
          <w:rFonts w:ascii="Arial" w:hAnsi="Arial" w:cs="Arial"/>
          <w:sz w:val="22"/>
          <w:szCs w:val="22"/>
        </w:rPr>
        <w:t xml:space="preserve"> Brady TJ, Cury RC. Multi-detector Computed Tomography for the Detection of Left Atrial Appendage Thrombus – A Comparative Study with Transesophageal Echocardiography. J Comp Assisted </w:t>
      </w:r>
      <w:proofErr w:type="spellStart"/>
      <w:r w:rsidRPr="00F22397">
        <w:rPr>
          <w:rFonts w:ascii="Arial" w:hAnsi="Arial" w:cs="Arial"/>
          <w:sz w:val="22"/>
          <w:szCs w:val="22"/>
        </w:rPr>
        <w:t>Tomo</w:t>
      </w:r>
      <w:proofErr w:type="spellEnd"/>
      <w:r w:rsidRPr="00F22397">
        <w:rPr>
          <w:rFonts w:ascii="Arial" w:hAnsi="Arial" w:cs="Arial"/>
          <w:sz w:val="22"/>
          <w:szCs w:val="22"/>
        </w:rPr>
        <w:t xml:space="preserve"> 2007;</w:t>
      </w:r>
      <w:r w:rsidRPr="00F22397">
        <w:rPr>
          <w:rStyle w:val="volume"/>
          <w:rFonts w:ascii="Arial" w:hAnsi="Arial" w:cs="Arial"/>
          <w:sz w:val="22"/>
          <w:szCs w:val="22"/>
        </w:rPr>
        <w:t>31</w:t>
      </w:r>
      <w:r w:rsidRPr="00F22397">
        <w:rPr>
          <w:rFonts w:ascii="Arial" w:hAnsi="Arial" w:cs="Arial"/>
          <w:sz w:val="22"/>
          <w:szCs w:val="22"/>
        </w:rPr>
        <w:t>(</w:t>
      </w:r>
      <w:r w:rsidRPr="00F22397">
        <w:rPr>
          <w:rStyle w:val="issue"/>
          <w:rFonts w:ascii="Arial" w:hAnsi="Arial" w:cs="Arial"/>
          <w:sz w:val="22"/>
          <w:szCs w:val="22"/>
        </w:rPr>
        <w:t>6</w:t>
      </w:r>
      <w:r w:rsidRPr="00F22397">
        <w:rPr>
          <w:rFonts w:ascii="Arial" w:hAnsi="Arial" w:cs="Arial"/>
          <w:sz w:val="22"/>
          <w:szCs w:val="22"/>
        </w:rPr>
        <w:t>):</w:t>
      </w:r>
      <w:r w:rsidRPr="00F22397">
        <w:rPr>
          <w:rStyle w:val="pages"/>
          <w:rFonts w:ascii="Arial" w:hAnsi="Arial" w:cs="Arial"/>
          <w:sz w:val="22"/>
          <w:szCs w:val="22"/>
        </w:rPr>
        <w:t>905-909</w:t>
      </w:r>
    </w:p>
    <w:p w14:paraId="4C64749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Leon A. The Elusive Scourge of Sudden Cardiac Death. Is Rational Decision Making Possible? Should there be Standards of Risks and Predictions in Medicine?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2007;49(13):1434-5.</w:t>
      </w:r>
    </w:p>
    <w:p w14:paraId="44DABF65"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w:t>
      </w:r>
      <w:r w:rsidRPr="00F22397">
        <w:rPr>
          <w:rFonts w:ascii="Arial" w:hAnsi="Arial" w:cs="Arial"/>
          <w:b/>
          <w:bCs/>
          <w:sz w:val="22"/>
          <w:szCs w:val="22"/>
        </w:rPr>
        <w:t xml:space="preserve"> Butler J. </w:t>
      </w:r>
      <w:r w:rsidRPr="00F22397">
        <w:rPr>
          <w:rFonts w:ascii="Arial" w:hAnsi="Arial" w:cs="Arial"/>
          <w:sz w:val="22"/>
          <w:szCs w:val="22"/>
        </w:rPr>
        <w:t>The relation between heart failure and lipids: The evolving paradigm. J Card Fail 2007 13(4) 254-258</w:t>
      </w:r>
    </w:p>
    <w:p w14:paraId="16ED520C"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Mangalat</w:t>
      </w:r>
      <w:proofErr w:type="spellEnd"/>
      <w:r w:rsidRPr="00F22397">
        <w:rPr>
          <w:rFonts w:ascii="Arial" w:hAnsi="Arial" w:cs="Arial"/>
          <w:sz w:val="22"/>
          <w:szCs w:val="22"/>
        </w:rPr>
        <w:t xml:space="preserve"> D, Smith AL, </w:t>
      </w:r>
      <w:r w:rsidRPr="00F22397">
        <w:rPr>
          <w:rFonts w:ascii="Arial" w:hAnsi="Arial" w:cs="Arial"/>
          <w:b/>
          <w:bCs/>
          <w:sz w:val="22"/>
          <w:szCs w:val="22"/>
        </w:rPr>
        <w:t>Butler J</w:t>
      </w:r>
      <w:r w:rsidRPr="00F22397">
        <w:rPr>
          <w:rFonts w:ascii="Arial" w:hAnsi="Arial" w:cs="Arial"/>
          <w:sz w:val="22"/>
          <w:szCs w:val="22"/>
        </w:rPr>
        <w:t>. Healthcare Quality Improvement. The Devil Really is in Details. J Card Fail 2008 Mar;</w:t>
      </w:r>
      <w:r w:rsidRPr="00F22397">
        <w:rPr>
          <w:rStyle w:val="volume"/>
          <w:rFonts w:ascii="Arial" w:hAnsi="Arial" w:cs="Arial"/>
          <w:sz w:val="22"/>
          <w:szCs w:val="22"/>
        </w:rPr>
        <w:t>14</w:t>
      </w:r>
      <w:r w:rsidRPr="00F22397">
        <w:rPr>
          <w:rFonts w:ascii="Arial" w:hAnsi="Arial" w:cs="Arial"/>
          <w:sz w:val="22"/>
          <w:szCs w:val="22"/>
        </w:rPr>
        <w:t>(</w:t>
      </w:r>
      <w:r w:rsidRPr="00F22397">
        <w:rPr>
          <w:rStyle w:val="issue"/>
          <w:rFonts w:ascii="Arial" w:hAnsi="Arial" w:cs="Arial"/>
          <w:sz w:val="22"/>
          <w:szCs w:val="22"/>
        </w:rPr>
        <w:t>2</w:t>
      </w:r>
      <w:r w:rsidRPr="00F22397">
        <w:rPr>
          <w:rFonts w:ascii="Arial" w:hAnsi="Arial" w:cs="Arial"/>
          <w:sz w:val="22"/>
          <w:szCs w:val="22"/>
        </w:rPr>
        <w:t>):</w:t>
      </w:r>
      <w:r w:rsidRPr="00F22397">
        <w:rPr>
          <w:rStyle w:val="pages"/>
          <w:rFonts w:ascii="Arial" w:hAnsi="Arial" w:cs="Arial"/>
          <w:sz w:val="22"/>
          <w:szCs w:val="22"/>
        </w:rPr>
        <w:t>103-5</w:t>
      </w:r>
      <w:r w:rsidRPr="00F22397">
        <w:rPr>
          <w:rFonts w:ascii="Arial" w:hAnsi="Arial" w:cs="Arial"/>
          <w:sz w:val="22"/>
          <w:szCs w:val="22"/>
        </w:rPr>
        <w:t>.</w:t>
      </w:r>
    </w:p>
    <w:p w14:paraId="29714D5C"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Kalogeropolos</w:t>
      </w:r>
      <w:proofErr w:type="spellEnd"/>
      <w:r w:rsidRPr="00F22397">
        <w:rPr>
          <w:rFonts w:ascii="Arial" w:hAnsi="Arial" w:cs="Arial"/>
          <w:sz w:val="22"/>
          <w:szCs w:val="22"/>
        </w:rPr>
        <w:t xml:space="preserve"> A. Worsening Heart Failure Epidemic: We Don’t Know How to Treat and We Don’t Know How </w:t>
      </w:r>
      <w:proofErr w:type="gramStart"/>
      <w:r w:rsidRPr="00F22397">
        <w:rPr>
          <w:rFonts w:ascii="Arial" w:hAnsi="Arial" w:cs="Arial"/>
          <w:sz w:val="22"/>
          <w:szCs w:val="22"/>
        </w:rPr>
        <w:t>To</w:t>
      </w:r>
      <w:proofErr w:type="gramEnd"/>
      <w:r w:rsidRPr="00F22397">
        <w:rPr>
          <w:rFonts w:ascii="Arial" w:hAnsi="Arial" w:cs="Arial"/>
          <w:sz w:val="22"/>
          <w:szCs w:val="22"/>
        </w:rPr>
        <w:t xml:space="preserve"> Prevent!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2008 5;</w:t>
      </w:r>
      <w:r w:rsidRPr="00F22397">
        <w:rPr>
          <w:rStyle w:val="volume"/>
          <w:rFonts w:ascii="Arial" w:hAnsi="Arial" w:cs="Arial"/>
          <w:sz w:val="22"/>
          <w:szCs w:val="22"/>
        </w:rPr>
        <w:t>52</w:t>
      </w:r>
      <w:r w:rsidRPr="00F22397">
        <w:rPr>
          <w:rFonts w:ascii="Arial" w:hAnsi="Arial" w:cs="Arial"/>
          <w:sz w:val="22"/>
          <w:szCs w:val="22"/>
        </w:rPr>
        <w:t>(</w:t>
      </w:r>
      <w:r w:rsidRPr="00F22397">
        <w:rPr>
          <w:rStyle w:val="issue"/>
          <w:rFonts w:ascii="Arial" w:hAnsi="Arial" w:cs="Arial"/>
          <w:sz w:val="22"/>
          <w:szCs w:val="22"/>
        </w:rPr>
        <w:t>6</w:t>
      </w:r>
      <w:r w:rsidRPr="00F22397">
        <w:rPr>
          <w:rFonts w:ascii="Arial" w:hAnsi="Arial" w:cs="Arial"/>
          <w:sz w:val="22"/>
          <w:szCs w:val="22"/>
        </w:rPr>
        <w:t>):</w:t>
      </w:r>
      <w:r w:rsidRPr="00F22397">
        <w:rPr>
          <w:rStyle w:val="pages"/>
          <w:rFonts w:ascii="Arial" w:hAnsi="Arial" w:cs="Arial"/>
          <w:sz w:val="22"/>
          <w:szCs w:val="22"/>
        </w:rPr>
        <w:t>435-7</w:t>
      </w:r>
    </w:p>
    <w:p w14:paraId="7AB18255"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w:t>
      </w:r>
      <w:r w:rsidRPr="00F22397">
        <w:rPr>
          <w:rFonts w:ascii="Arial" w:hAnsi="Arial" w:cs="Arial"/>
          <w:b/>
          <w:bCs/>
          <w:sz w:val="22"/>
          <w:szCs w:val="22"/>
        </w:rPr>
        <w:t>Butler J.</w:t>
      </w:r>
      <w:r w:rsidRPr="00F22397">
        <w:rPr>
          <w:rFonts w:ascii="Arial" w:hAnsi="Arial" w:cs="Arial"/>
          <w:sz w:val="22"/>
          <w:szCs w:val="22"/>
        </w:rPr>
        <w:t xml:space="preserve"> Regional Variation in Outcomes: Biology, Barriers, or Bias? Congest Heart Fail, 2008;14:281-282</w:t>
      </w:r>
    </w:p>
    <w:p w14:paraId="06E1F4C3"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Sui X, Love TE, </w:t>
      </w:r>
      <w:r w:rsidRPr="00F22397">
        <w:rPr>
          <w:rFonts w:ascii="Arial" w:hAnsi="Arial" w:cs="Arial"/>
          <w:b/>
          <w:sz w:val="22"/>
          <w:szCs w:val="22"/>
        </w:rPr>
        <w:t>Butler J</w:t>
      </w:r>
      <w:r w:rsidRPr="00F22397">
        <w:rPr>
          <w:rFonts w:ascii="Arial" w:hAnsi="Arial" w:cs="Arial"/>
          <w:sz w:val="22"/>
          <w:szCs w:val="22"/>
        </w:rPr>
        <w:t xml:space="preserve">, Young JB, Ahmad A. A propensity matched study of the association of cardiothoracic ratio and natural history end points in chronic heart failure.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2008;</w:t>
      </w:r>
      <w:r w:rsidRPr="00F22397">
        <w:rPr>
          <w:rStyle w:val="volume"/>
          <w:rFonts w:ascii="Arial" w:hAnsi="Arial" w:cs="Arial"/>
          <w:sz w:val="22"/>
          <w:szCs w:val="22"/>
        </w:rPr>
        <w:t>101</w:t>
      </w:r>
      <w:r w:rsidRPr="00F22397">
        <w:rPr>
          <w:rFonts w:ascii="Arial" w:hAnsi="Arial" w:cs="Arial"/>
          <w:sz w:val="22"/>
          <w:szCs w:val="22"/>
        </w:rPr>
        <w:t>(</w:t>
      </w:r>
      <w:r w:rsidRPr="00F22397">
        <w:rPr>
          <w:rStyle w:val="issue"/>
          <w:rFonts w:ascii="Arial" w:hAnsi="Arial" w:cs="Arial"/>
          <w:sz w:val="22"/>
          <w:szCs w:val="22"/>
        </w:rPr>
        <w:t>3</w:t>
      </w:r>
      <w:r w:rsidRPr="00F22397">
        <w:rPr>
          <w:rFonts w:ascii="Arial" w:hAnsi="Arial" w:cs="Arial"/>
          <w:sz w:val="22"/>
          <w:szCs w:val="22"/>
        </w:rPr>
        <w:t>):</w:t>
      </w:r>
      <w:r w:rsidRPr="00F22397">
        <w:rPr>
          <w:rStyle w:val="pages"/>
          <w:rFonts w:ascii="Arial" w:hAnsi="Arial" w:cs="Arial"/>
          <w:sz w:val="22"/>
          <w:szCs w:val="22"/>
        </w:rPr>
        <w:t>343-7</w:t>
      </w:r>
    </w:p>
    <w:p w14:paraId="25779650" w14:textId="77777777" w:rsidR="00F22397" w:rsidRPr="00F22397" w:rsidRDefault="00F22397" w:rsidP="00F22397">
      <w:pPr>
        <w:pStyle w:val="BodyText"/>
        <w:numPr>
          <w:ilvl w:val="0"/>
          <w:numId w:val="1"/>
        </w:numPr>
        <w:tabs>
          <w:tab w:val="left" w:pos="1530"/>
        </w:tabs>
        <w:rPr>
          <w:rStyle w:val="pages"/>
          <w:rFonts w:ascii="Arial" w:hAnsi="Arial" w:cs="Arial"/>
          <w:sz w:val="22"/>
          <w:szCs w:val="22"/>
        </w:rPr>
      </w:pPr>
      <w:r w:rsidRPr="00F22397">
        <w:rPr>
          <w:rFonts w:ascii="Arial" w:hAnsi="Arial" w:cs="Arial"/>
          <w:b/>
          <w:sz w:val="22"/>
          <w:szCs w:val="22"/>
        </w:rPr>
        <w:t xml:space="preserve">Butler J, </w:t>
      </w:r>
      <w:proofErr w:type="spellStart"/>
      <w:r w:rsidRPr="00F22397">
        <w:rPr>
          <w:rFonts w:ascii="Arial" w:hAnsi="Arial" w:cs="Arial"/>
          <w:sz w:val="22"/>
          <w:szCs w:val="22"/>
        </w:rPr>
        <w:t>Mooyaart</w:t>
      </w:r>
      <w:proofErr w:type="spellEnd"/>
      <w:r w:rsidRPr="00F22397">
        <w:rPr>
          <w:rFonts w:ascii="Arial" w:hAnsi="Arial" w:cs="Arial"/>
          <w:sz w:val="22"/>
          <w:szCs w:val="22"/>
        </w:rPr>
        <w:t xml:space="preserve"> E, Shapiro M, Nichols J, Brady T, Hoffmann U. Characteristics and distribution of atherosclerotic plaque distribution among patients with and without metabolic syndrome.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2008;</w:t>
      </w:r>
      <w:r w:rsidRPr="00F22397">
        <w:rPr>
          <w:rStyle w:val="volume"/>
          <w:rFonts w:ascii="Arial" w:hAnsi="Arial" w:cs="Arial"/>
          <w:sz w:val="22"/>
          <w:szCs w:val="22"/>
        </w:rPr>
        <w:t>101</w:t>
      </w:r>
      <w:r w:rsidRPr="00F22397">
        <w:rPr>
          <w:rFonts w:ascii="Arial" w:hAnsi="Arial" w:cs="Arial"/>
          <w:sz w:val="22"/>
          <w:szCs w:val="22"/>
        </w:rPr>
        <w:t>(</w:t>
      </w:r>
      <w:r w:rsidRPr="00F22397">
        <w:rPr>
          <w:rStyle w:val="issue"/>
          <w:rFonts w:ascii="Arial" w:hAnsi="Arial" w:cs="Arial"/>
          <w:sz w:val="22"/>
          <w:szCs w:val="22"/>
        </w:rPr>
        <w:t>8</w:t>
      </w:r>
      <w:r w:rsidRPr="00F22397">
        <w:rPr>
          <w:rFonts w:ascii="Arial" w:hAnsi="Arial" w:cs="Arial"/>
          <w:sz w:val="22"/>
          <w:szCs w:val="22"/>
        </w:rPr>
        <w:t>):</w:t>
      </w:r>
      <w:r w:rsidRPr="00F22397">
        <w:rPr>
          <w:rStyle w:val="pages"/>
          <w:rFonts w:ascii="Arial" w:hAnsi="Arial" w:cs="Arial"/>
          <w:sz w:val="22"/>
          <w:szCs w:val="22"/>
        </w:rPr>
        <w:t>1127-30</w:t>
      </w:r>
    </w:p>
    <w:p w14:paraId="77CE3AC0"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Schuberth JL, Roumie CL,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Greevy</w:t>
      </w:r>
      <w:proofErr w:type="spellEnd"/>
      <w:r w:rsidRPr="00F22397">
        <w:rPr>
          <w:rFonts w:ascii="Arial" w:hAnsi="Arial" w:cs="Arial"/>
          <w:sz w:val="22"/>
          <w:szCs w:val="22"/>
        </w:rPr>
        <w:t xml:space="preserve"> R, </w:t>
      </w:r>
      <w:proofErr w:type="spellStart"/>
      <w:r w:rsidRPr="00F22397">
        <w:rPr>
          <w:rFonts w:ascii="Arial" w:hAnsi="Arial" w:cs="Arial"/>
          <w:sz w:val="22"/>
          <w:szCs w:val="22"/>
        </w:rPr>
        <w:t>Speroff</w:t>
      </w:r>
      <w:proofErr w:type="spellEnd"/>
      <w:r w:rsidRPr="00F22397">
        <w:rPr>
          <w:rFonts w:ascii="Arial" w:hAnsi="Arial" w:cs="Arial"/>
          <w:sz w:val="22"/>
          <w:szCs w:val="22"/>
        </w:rPr>
        <w:t xml:space="preserve"> T, Dittus RS, </w:t>
      </w:r>
      <w:proofErr w:type="spellStart"/>
      <w:r w:rsidRPr="00F22397">
        <w:rPr>
          <w:rFonts w:ascii="Arial" w:hAnsi="Arial" w:cs="Arial"/>
          <w:sz w:val="22"/>
          <w:szCs w:val="22"/>
        </w:rPr>
        <w:t>Elasy</w:t>
      </w:r>
      <w:proofErr w:type="spellEnd"/>
      <w:r w:rsidRPr="00F22397">
        <w:rPr>
          <w:rFonts w:ascii="Arial" w:hAnsi="Arial" w:cs="Arial"/>
          <w:sz w:val="22"/>
          <w:szCs w:val="22"/>
        </w:rPr>
        <w:t xml:space="preserve"> TA. </w:t>
      </w:r>
      <w:r w:rsidRPr="00F22397">
        <w:rPr>
          <w:rStyle w:val="Strong"/>
          <w:rFonts w:ascii="Arial" w:hAnsi="Arial" w:cs="Arial"/>
          <w:b w:val="0"/>
          <w:bCs w:val="0"/>
          <w:sz w:val="22"/>
          <w:szCs w:val="22"/>
        </w:rPr>
        <w:t>The Effect of Short Call admission on Length of Stay and Quality of Care for Acute Decompensated Heart Failure</w:t>
      </w:r>
      <w:r w:rsidRPr="00F22397">
        <w:rPr>
          <w:rFonts w:ascii="Arial" w:hAnsi="Arial" w:cs="Arial"/>
          <w:sz w:val="22"/>
          <w:szCs w:val="22"/>
        </w:rPr>
        <w:t xml:space="preserve">. Circulation 2008, </w:t>
      </w:r>
      <w:r w:rsidRPr="00F22397">
        <w:rPr>
          <w:rStyle w:val="volume"/>
          <w:rFonts w:ascii="Arial" w:hAnsi="Arial" w:cs="Arial"/>
          <w:sz w:val="22"/>
          <w:szCs w:val="22"/>
        </w:rPr>
        <w:t>117</w:t>
      </w:r>
      <w:r w:rsidRPr="00F22397">
        <w:rPr>
          <w:rFonts w:ascii="Arial" w:hAnsi="Arial" w:cs="Arial"/>
          <w:sz w:val="22"/>
          <w:szCs w:val="22"/>
        </w:rPr>
        <w:t>(</w:t>
      </w:r>
      <w:r w:rsidRPr="00F22397">
        <w:rPr>
          <w:rStyle w:val="issue"/>
          <w:rFonts w:ascii="Arial" w:hAnsi="Arial" w:cs="Arial"/>
          <w:sz w:val="22"/>
          <w:szCs w:val="22"/>
        </w:rPr>
        <w:t>20</w:t>
      </w:r>
      <w:r w:rsidRPr="00F22397">
        <w:rPr>
          <w:rFonts w:ascii="Arial" w:hAnsi="Arial" w:cs="Arial"/>
          <w:sz w:val="22"/>
          <w:szCs w:val="22"/>
        </w:rPr>
        <w:t>):</w:t>
      </w:r>
      <w:r w:rsidRPr="00F22397">
        <w:rPr>
          <w:rStyle w:val="pages"/>
          <w:rFonts w:ascii="Arial" w:hAnsi="Arial" w:cs="Arial"/>
          <w:sz w:val="22"/>
          <w:szCs w:val="22"/>
        </w:rPr>
        <w:t>2637-44</w:t>
      </w:r>
    </w:p>
    <w:p w14:paraId="3DB0C0BA"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lang w:val="en-GB"/>
        </w:rPr>
        <w:t>Rodondi</w:t>
      </w:r>
      <w:proofErr w:type="spellEnd"/>
      <w:r w:rsidRPr="00F22397">
        <w:rPr>
          <w:rFonts w:ascii="Arial" w:hAnsi="Arial" w:cs="Arial"/>
          <w:sz w:val="22"/>
          <w:szCs w:val="22"/>
          <w:lang w:val="en-GB"/>
        </w:rPr>
        <w:t xml:space="preserve"> N, </w:t>
      </w:r>
      <w:proofErr w:type="spellStart"/>
      <w:r w:rsidRPr="00F22397">
        <w:rPr>
          <w:rFonts w:ascii="Arial" w:hAnsi="Arial" w:cs="Arial"/>
          <w:sz w:val="22"/>
          <w:szCs w:val="22"/>
          <w:lang w:val="en-GB"/>
        </w:rPr>
        <w:t>Cornuz</w:t>
      </w:r>
      <w:proofErr w:type="spellEnd"/>
      <w:r w:rsidRPr="00F22397">
        <w:rPr>
          <w:rFonts w:ascii="Arial" w:hAnsi="Arial" w:cs="Arial"/>
          <w:sz w:val="22"/>
          <w:szCs w:val="22"/>
          <w:lang w:val="en-GB"/>
        </w:rPr>
        <w:t xml:space="preserve"> J, Marques-Vidal PM, </w:t>
      </w:r>
      <w:r w:rsidRPr="00F22397">
        <w:rPr>
          <w:rFonts w:ascii="Arial" w:hAnsi="Arial" w:cs="Arial"/>
          <w:b/>
          <w:bCs/>
          <w:sz w:val="22"/>
          <w:szCs w:val="22"/>
          <w:lang w:val="en-GB"/>
        </w:rPr>
        <w:t>Butler J,</w:t>
      </w:r>
      <w:r w:rsidRPr="00F22397">
        <w:rPr>
          <w:rFonts w:ascii="Arial" w:hAnsi="Arial" w:cs="Arial"/>
          <w:sz w:val="22"/>
          <w:szCs w:val="22"/>
          <w:lang w:val="en-GB"/>
        </w:rPr>
        <w:t xml:space="preserve"> Hayoz D, </w:t>
      </w:r>
      <w:proofErr w:type="spellStart"/>
      <w:r w:rsidRPr="00F22397">
        <w:rPr>
          <w:rFonts w:ascii="Arial" w:hAnsi="Arial" w:cs="Arial"/>
          <w:sz w:val="22"/>
          <w:szCs w:val="22"/>
          <w:lang w:val="en-GB"/>
        </w:rPr>
        <w:t>Pécoud</w:t>
      </w:r>
      <w:proofErr w:type="spellEnd"/>
      <w:r w:rsidRPr="00F22397">
        <w:rPr>
          <w:rFonts w:ascii="Arial" w:hAnsi="Arial" w:cs="Arial"/>
          <w:sz w:val="22"/>
          <w:szCs w:val="22"/>
          <w:lang w:val="en-GB"/>
        </w:rPr>
        <w:t xml:space="preserve"> A, </w:t>
      </w:r>
      <w:proofErr w:type="spellStart"/>
      <w:r w:rsidRPr="00F22397">
        <w:rPr>
          <w:rFonts w:ascii="Arial" w:hAnsi="Arial" w:cs="Arial"/>
          <w:sz w:val="22"/>
          <w:szCs w:val="22"/>
          <w:lang w:val="en-GB"/>
        </w:rPr>
        <w:t>Paccaud</w:t>
      </w:r>
      <w:proofErr w:type="spellEnd"/>
      <w:r w:rsidRPr="00F22397">
        <w:rPr>
          <w:rFonts w:ascii="Arial" w:hAnsi="Arial" w:cs="Arial"/>
          <w:sz w:val="22"/>
          <w:szCs w:val="22"/>
          <w:lang w:val="en-GB"/>
        </w:rPr>
        <w:t xml:space="preserve"> F, </w:t>
      </w:r>
      <w:proofErr w:type="spellStart"/>
      <w:r w:rsidRPr="00F22397">
        <w:rPr>
          <w:rFonts w:ascii="Arial" w:hAnsi="Arial" w:cs="Arial"/>
          <w:sz w:val="22"/>
          <w:szCs w:val="22"/>
          <w:lang w:val="en-GB"/>
        </w:rPr>
        <w:t>Waeber</w:t>
      </w:r>
      <w:proofErr w:type="spellEnd"/>
      <w:r w:rsidRPr="00F22397">
        <w:rPr>
          <w:rFonts w:ascii="Arial" w:hAnsi="Arial" w:cs="Arial"/>
          <w:sz w:val="22"/>
          <w:szCs w:val="22"/>
          <w:lang w:val="en-GB"/>
        </w:rPr>
        <w:t xml:space="preserve"> G, Vollenweider P. Limited appropriateness of aspirin use for the primary prevention of coronary heart disease: a population-based study in Switzerland. </w:t>
      </w:r>
      <w:r w:rsidRPr="00F22397">
        <w:rPr>
          <w:rFonts w:ascii="Arial" w:hAnsi="Arial" w:cs="Arial"/>
          <w:sz w:val="22"/>
          <w:szCs w:val="22"/>
        </w:rPr>
        <w:t xml:space="preserve">Preventive Med 2008, </w:t>
      </w:r>
      <w:r w:rsidRPr="00F22397">
        <w:rPr>
          <w:rStyle w:val="volume"/>
          <w:rFonts w:ascii="Arial" w:hAnsi="Arial" w:cs="Arial"/>
          <w:sz w:val="22"/>
          <w:szCs w:val="22"/>
        </w:rPr>
        <w:t>46</w:t>
      </w:r>
      <w:r w:rsidRPr="00F22397">
        <w:rPr>
          <w:rFonts w:ascii="Arial" w:hAnsi="Arial" w:cs="Arial"/>
          <w:sz w:val="22"/>
          <w:szCs w:val="22"/>
        </w:rPr>
        <w:t>(</w:t>
      </w:r>
      <w:r w:rsidRPr="00F22397">
        <w:rPr>
          <w:rStyle w:val="issue"/>
          <w:rFonts w:ascii="Arial" w:hAnsi="Arial" w:cs="Arial"/>
          <w:sz w:val="22"/>
          <w:szCs w:val="22"/>
        </w:rPr>
        <w:t>2</w:t>
      </w:r>
      <w:r w:rsidRPr="00F22397">
        <w:rPr>
          <w:rFonts w:ascii="Arial" w:hAnsi="Arial" w:cs="Arial"/>
          <w:sz w:val="22"/>
          <w:szCs w:val="22"/>
        </w:rPr>
        <w:t>):</w:t>
      </w:r>
      <w:r w:rsidRPr="00F22397">
        <w:rPr>
          <w:rStyle w:val="pages"/>
          <w:rFonts w:ascii="Arial" w:hAnsi="Arial" w:cs="Arial"/>
          <w:sz w:val="22"/>
          <w:szCs w:val="22"/>
        </w:rPr>
        <w:t>137-44</w:t>
      </w:r>
    </w:p>
    <w:p w14:paraId="40DE657B" w14:textId="77777777" w:rsidR="00F22397" w:rsidRPr="00F22397" w:rsidRDefault="00F22397" w:rsidP="00F22397">
      <w:pPr>
        <w:pStyle w:val="BodyText"/>
        <w:numPr>
          <w:ilvl w:val="0"/>
          <w:numId w:val="1"/>
        </w:numPr>
        <w:tabs>
          <w:tab w:val="left" w:pos="1530"/>
        </w:tabs>
        <w:rPr>
          <w:rFonts w:ascii="Arial" w:hAnsi="Arial" w:cs="Arial"/>
          <w:b/>
          <w:sz w:val="22"/>
          <w:szCs w:val="22"/>
        </w:rPr>
      </w:pPr>
      <w:hyperlink r:id="rId16" w:history="1">
        <w:r w:rsidRPr="00F22397">
          <w:rPr>
            <w:rStyle w:val="Hyperlink"/>
            <w:rFonts w:ascii="Arial" w:hAnsi="Arial" w:cs="Arial"/>
            <w:color w:val="auto"/>
            <w:sz w:val="22"/>
            <w:szCs w:val="22"/>
            <w:u w:val="none"/>
          </w:rPr>
          <w:t>Bamberg F</w:t>
        </w:r>
      </w:hyperlink>
      <w:r w:rsidRPr="00F22397">
        <w:rPr>
          <w:rFonts w:ascii="Arial" w:hAnsi="Arial" w:cs="Arial"/>
          <w:sz w:val="22"/>
          <w:szCs w:val="22"/>
        </w:rPr>
        <w:t xml:space="preserve">, </w:t>
      </w:r>
      <w:hyperlink r:id="rId17" w:history="1">
        <w:r w:rsidRPr="00F22397">
          <w:rPr>
            <w:rStyle w:val="Hyperlink"/>
            <w:rFonts w:ascii="Arial" w:hAnsi="Arial" w:cs="Arial"/>
            <w:color w:val="auto"/>
            <w:sz w:val="22"/>
            <w:szCs w:val="22"/>
            <w:u w:val="none"/>
          </w:rPr>
          <w:t>Dannemann N</w:t>
        </w:r>
      </w:hyperlink>
      <w:r w:rsidRPr="00F22397">
        <w:rPr>
          <w:rFonts w:ascii="Arial" w:hAnsi="Arial" w:cs="Arial"/>
          <w:sz w:val="22"/>
          <w:szCs w:val="22"/>
        </w:rPr>
        <w:t xml:space="preserve">, </w:t>
      </w:r>
      <w:hyperlink r:id="rId18" w:history="1">
        <w:r w:rsidRPr="00F22397">
          <w:rPr>
            <w:rStyle w:val="Hyperlink"/>
            <w:rFonts w:ascii="Arial" w:hAnsi="Arial" w:cs="Arial"/>
            <w:color w:val="auto"/>
            <w:sz w:val="22"/>
            <w:szCs w:val="22"/>
            <w:u w:val="none"/>
          </w:rPr>
          <w:t>Shapiro MD</w:t>
        </w:r>
      </w:hyperlink>
      <w:r w:rsidRPr="00F22397">
        <w:rPr>
          <w:rFonts w:ascii="Arial" w:hAnsi="Arial" w:cs="Arial"/>
          <w:sz w:val="22"/>
          <w:szCs w:val="22"/>
        </w:rPr>
        <w:t xml:space="preserve">, </w:t>
      </w:r>
      <w:hyperlink r:id="rId19" w:history="1">
        <w:r w:rsidRPr="00F22397">
          <w:rPr>
            <w:rStyle w:val="Hyperlink"/>
            <w:rFonts w:ascii="Arial" w:hAnsi="Arial" w:cs="Arial"/>
            <w:color w:val="auto"/>
            <w:sz w:val="22"/>
            <w:szCs w:val="22"/>
            <w:u w:val="none"/>
          </w:rPr>
          <w:t>Seneviratne SK</w:t>
        </w:r>
      </w:hyperlink>
      <w:r w:rsidRPr="00F22397">
        <w:rPr>
          <w:rFonts w:ascii="Arial" w:hAnsi="Arial" w:cs="Arial"/>
          <w:sz w:val="22"/>
          <w:szCs w:val="22"/>
        </w:rPr>
        <w:t xml:space="preserve">, Ferencik M, </w:t>
      </w:r>
      <w:hyperlink r:id="rId20" w:history="1">
        <w:r w:rsidRPr="00F22397">
          <w:rPr>
            <w:rStyle w:val="Hyperlink"/>
            <w:rFonts w:ascii="Arial" w:hAnsi="Arial" w:cs="Arial"/>
            <w:b/>
            <w:bCs/>
            <w:color w:val="auto"/>
            <w:sz w:val="22"/>
            <w:szCs w:val="22"/>
            <w:u w:val="none"/>
          </w:rPr>
          <w:t>Butler J</w:t>
        </w:r>
      </w:hyperlink>
      <w:r w:rsidRPr="00F22397">
        <w:rPr>
          <w:rFonts w:ascii="Arial" w:hAnsi="Arial" w:cs="Arial"/>
          <w:sz w:val="22"/>
          <w:szCs w:val="22"/>
        </w:rPr>
        <w:t xml:space="preserve">, </w:t>
      </w:r>
      <w:hyperlink r:id="rId21" w:history="1">
        <w:r w:rsidRPr="00F22397">
          <w:rPr>
            <w:rStyle w:val="Hyperlink"/>
            <w:rFonts w:ascii="Arial" w:hAnsi="Arial" w:cs="Arial"/>
            <w:color w:val="auto"/>
            <w:sz w:val="22"/>
            <w:szCs w:val="22"/>
            <w:u w:val="none"/>
          </w:rPr>
          <w:t>Koenig W</w:t>
        </w:r>
      </w:hyperlink>
      <w:r w:rsidRPr="00F22397">
        <w:rPr>
          <w:rFonts w:ascii="Arial" w:hAnsi="Arial" w:cs="Arial"/>
          <w:sz w:val="22"/>
          <w:szCs w:val="22"/>
        </w:rPr>
        <w:t xml:space="preserve">, </w:t>
      </w:r>
      <w:hyperlink r:id="rId22" w:history="1">
        <w:r w:rsidRPr="00F22397">
          <w:rPr>
            <w:rStyle w:val="Hyperlink"/>
            <w:rFonts w:ascii="Arial" w:hAnsi="Arial" w:cs="Arial"/>
            <w:color w:val="auto"/>
            <w:sz w:val="22"/>
            <w:szCs w:val="22"/>
            <w:u w:val="none"/>
          </w:rPr>
          <w:t>Nasir K</w:t>
        </w:r>
      </w:hyperlink>
      <w:r w:rsidRPr="00F22397">
        <w:rPr>
          <w:rFonts w:ascii="Arial" w:hAnsi="Arial" w:cs="Arial"/>
          <w:sz w:val="22"/>
          <w:szCs w:val="22"/>
        </w:rPr>
        <w:t xml:space="preserve">, </w:t>
      </w:r>
      <w:hyperlink r:id="rId23" w:history="1">
        <w:r w:rsidRPr="00F22397">
          <w:rPr>
            <w:rStyle w:val="Hyperlink"/>
            <w:rFonts w:ascii="Arial" w:hAnsi="Arial" w:cs="Arial"/>
            <w:color w:val="auto"/>
            <w:sz w:val="22"/>
            <w:szCs w:val="22"/>
            <w:u w:val="none"/>
          </w:rPr>
          <w:t>Cury RC</w:t>
        </w:r>
      </w:hyperlink>
      <w:r w:rsidRPr="00F22397">
        <w:rPr>
          <w:rFonts w:ascii="Arial" w:hAnsi="Arial" w:cs="Arial"/>
          <w:sz w:val="22"/>
          <w:szCs w:val="22"/>
        </w:rPr>
        <w:t xml:space="preserve">, </w:t>
      </w:r>
      <w:proofErr w:type="spellStart"/>
      <w:r w:rsidRPr="00F22397">
        <w:rPr>
          <w:rFonts w:ascii="Arial" w:hAnsi="Arial" w:cs="Arial"/>
          <w:sz w:val="22"/>
          <w:szCs w:val="22"/>
        </w:rPr>
        <w:t>Tawakol</w:t>
      </w:r>
      <w:proofErr w:type="spellEnd"/>
      <w:r w:rsidRPr="00F22397">
        <w:rPr>
          <w:rFonts w:ascii="Arial" w:hAnsi="Arial" w:cs="Arial"/>
          <w:sz w:val="22"/>
          <w:szCs w:val="22"/>
        </w:rPr>
        <w:t xml:space="preserve"> A, </w:t>
      </w:r>
      <w:hyperlink r:id="rId24" w:history="1">
        <w:r w:rsidRPr="00F22397">
          <w:rPr>
            <w:rStyle w:val="Hyperlink"/>
            <w:rFonts w:ascii="Arial" w:hAnsi="Arial" w:cs="Arial"/>
            <w:color w:val="auto"/>
            <w:sz w:val="22"/>
            <w:szCs w:val="22"/>
            <w:u w:val="none"/>
          </w:rPr>
          <w:t>Achenbach S</w:t>
        </w:r>
      </w:hyperlink>
      <w:r w:rsidRPr="00F22397">
        <w:rPr>
          <w:rFonts w:ascii="Arial" w:hAnsi="Arial" w:cs="Arial"/>
          <w:sz w:val="22"/>
          <w:szCs w:val="22"/>
        </w:rPr>
        <w:t xml:space="preserve">, </w:t>
      </w:r>
      <w:hyperlink r:id="rId25" w:history="1">
        <w:r w:rsidRPr="00F22397">
          <w:rPr>
            <w:rStyle w:val="Hyperlink"/>
            <w:rFonts w:ascii="Arial" w:hAnsi="Arial" w:cs="Arial"/>
            <w:color w:val="auto"/>
            <w:sz w:val="22"/>
            <w:szCs w:val="22"/>
            <w:u w:val="none"/>
          </w:rPr>
          <w:t>Brady TJ</w:t>
        </w:r>
      </w:hyperlink>
      <w:r w:rsidRPr="00F22397">
        <w:rPr>
          <w:rFonts w:ascii="Arial" w:hAnsi="Arial" w:cs="Arial"/>
          <w:sz w:val="22"/>
          <w:szCs w:val="22"/>
        </w:rPr>
        <w:t xml:space="preserve">, </w:t>
      </w:r>
      <w:hyperlink r:id="rId26" w:history="1">
        <w:r w:rsidRPr="00F22397">
          <w:rPr>
            <w:rStyle w:val="Hyperlink"/>
            <w:rFonts w:ascii="Arial" w:hAnsi="Arial" w:cs="Arial"/>
            <w:color w:val="auto"/>
            <w:sz w:val="22"/>
            <w:szCs w:val="22"/>
            <w:u w:val="none"/>
          </w:rPr>
          <w:t>Hoffmann U</w:t>
        </w:r>
      </w:hyperlink>
      <w:r w:rsidRPr="00F22397">
        <w:rPr>
          <w:rFonts w:ascii="Arial" w:hAnsi="Arial" w:cs="Arial"/>
          <w:sz w:val="22"/>
          <w:szCs w:val="22"/>
        </w:rPr>
        <w:t xml:space="preserve">. Association Between Cardiovascular Risk Profiles and the Presence and Extent of Different Types of Coronary Atherosclerotic Plaque as Detected by Multidetector Computed Tomography. </w:t>
      </w:r>
      <w:proofErr w:type="spellStart"/>
      <w:r w:rsidRPr="00F22397">
        <w:rPr>
          <w:rFonts w:ascii="Arial" w:hAnsi="Arial" w:cs="Arial"/>
          <w:sz w:val="22"/>
          <w:szCs w:val="22"/>
        </w:rPr>
        <w:t>Arterioscl</w:t>
      </w:r>
      <w:proofErr w:type="spellEnd"/>
      <w:r w:rsidRPr="00F22397">
        <w:rPr>
          <w:rFonts w:ascii="Arial" w:hAnsi="Arial" w:cs="Arial"/>
          <w:sz w:val="22"/>
          <w:szCs w:val="22"/>
        </w:rPr>
        <w:t xml:space="preserve"> Throm </w:t>
      </w:r>
      <w:proofErr w:type="spellStart"/>
      <w:r w:rsidRPr="00F22397">
        <w:rPr>
          <w:rFonts w:ascii="Arial" w:hAnsi="Arial" w:cs="Arial"/>
          <w:sz w:val="22"/>
          <w:szCs w:val="22"/>
        </w:rPr>
        <w:t>Vasc</w:t>
      </w:r>
      <w:proofErr w:type="spellEnd"/>
      <w:r w:rsidRPr="00F22397">
        <w:rPr>
          <w:rFonts w:ascii="Arial" w:hAnsi="Arial" w:cs="Arial"/>
          <w:sz w:val="22"/>
          <w:szCs w:val="22"/>
        </w:rPr>
        <w:t xml:space="preserve"> Biol 2008;</w:t>
      </w:r>
      <w:r w:rsidRPr="00F22397">
        <w:rPr>
          <w:rStyle w:val="volume"/>
          <w:rFonts w:ascii="Arial" w:hAnsi="Arial" w:cs="Arial"/>
          <w:sz w:val="22"/>
          <w:szCs w:val="22"/>
        </w:rPr>
        <w:t>28</w:t>
      </w:r>
      <w:r w:rsidRPr="00F22397">
        <w:rPr>
          <w:rFonts w:ascii="Arial" w:hAnsi="Arial" w:cs="Arial"/>
          <w:sz w:val="22"/>
          <w:szCs w:val="22"/>
        </w:rPr>
        <w:t>(</w:t>
      </w:r>
      <w:r w:rsidRPr="00F22397">
        <w:rPr>
          <w:rStyle w:val="issue"/>
          <w:rFonts w:ascii="Arial" w:hAnsi="Arial" w:cs="Arial"/>
          <w:sz w:val="22"/>
          <w:szCs w:val="22"/>
        </w:rPr>
        <w:t>3</w:t>
      </w:r>
      <w:r w:rsidRPr="00F22397">
        <w:rPr>
          <w:rFonts w:ascii="Arial" w:hAnsi="Arial" w:cs="Arial"/>
          <w:sz w:val="22"/>
          <w:szCs w:val="22"/>
        </w:rPr>
        <w:t>):</w:t>
      </w:r>
      <w:r w:rsidRPr="00F22397">
        <w:rPr>
          <w:rStyle w:val="pages"/>
          <w:rFonts w:ascii="Arial" w:hAnsi="Arial" w:cs="Arial"/>
          <w:sz w:val="22"/>
          <w:szCs w:val="22"/>
        </w:rPr>
        <w:t>568-74</w:t>
      </w:r>
    </w:p>
    <w:p w14:paraId="2EE7E538"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Gambassi</w:t>
      </w:r>
      <w:proofErr w:type="spellEnd"/>
      <w:r w:rsidRPr="00F22397">
        <w:rPr>
          <w:rFonts w:ascii="Arial" w:hAnsi="Arial" w:cs="Arial"/>
          <w:sz w:val="22"/>
          <w:szCs w:val="22"/>
        </w:rPr>
        <w:t xml:space="preserve"> G, Agha SA, Sui X, Yancy CW, </w:t>
      </w:r>
      <w:r w:rsidRPr="00F22397">
        <w:rPr>
          <w:rFonts w:ascii="Arial" w:hAnsi="Arial" w:cs="Arial"/>
          <w:b/>
          <w:bCs/>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Love TE, Ahmed A. Race and the Natural History of Chronic Heart Failure. A Propensity-Matched Study. J Card Fail 2008;</w:t>
      </w:r>
      <w:r w:rsidRPr="00F22397">
        <w:rPr>
          <w:rStyle w:val="volume"/>
          <w:rFonts w:ascii="Arial" w:hAnsi="Arial" w:cs="Arial"/>
          <w:sz w:val="22"/>
          <w:szCs w:val="22"/>
        </w:rPr>
        <w:t>14</w:t>
      </w:r>
      <w:r w:rsidRPr="00F22397">
        <w:rPr>
          <w:rFonts w:ascii="Arial" w:hAnsi="Arial" w:cs="Arial"/>
          <w:sz w:val="22"/>
          <w:szCs w:val="22"/>
        </w:rPr>
        <w:t>(</w:t>
      </w:r>
      <w:r w:rsidRPr="00F22397">
        <w:rPr>
          <w:rStyle w:val="issue"/>
          <w:rFonts w:ascii="Arial" w:hAnsi="Arial" w:cs="Arial"/>
          <w:sz w:val="22"/>
          <w:szCs w:val="22"/>
        </w:rPr>
        <w:t>5</w:t>
      </w:r>
      <w:r w:rsidRPr="00F22397">
        <w:rPr>
          <w:rFonts w:ascii="Arial" w:hAnsi="Arial" w:cs="Arial"/>
          <w:sz w:val="22"/>
          <w:szCs w:val="22"/>
        </w:rPr>
        <w:t>):</w:t>
      </w:r>
      <w:r w:rsidRPr="00F22397">
        <w:rPr>
          <w:rStyle w:val="pages"/>
          <w:rFonts w:ascii="Arial" w:hAnsi="Arial" w:cs="Arial"/>
          <w:sz w:val="22"/>
          <w:szCs w:val="22"/>
        </w:rPr>
        <w:t>373-8</w:t>
      </w:r>
    </w:p>
    <w:p w14:paraId="11515E67"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bCs/>
          <w:sz w:val="22"/>
          <w:szCs w:val="22"/>
        </w:rPr>
        <w:lastRenderedPageBreak/>
        <w:t>Butler J,</w:t>
      </w:r>
      <w:r w:rsidRPr="00F22397">
        <w:rPr>
          <w:rFonts w:ascii="Arial" w:hAnsi="Arial" w:cs="Arial"/>
          <w:sz w:val="22"/>
          <w:szCs w:val="22"/>
        </w:rPr>
        <w:t xml:space="preserve"> 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Belue R,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Garcia M, Bauer DC, Satterfield S, Smith AL, Vaccarino V, Newman AB, Harris TB, Wilson PWF,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for the Health ABC Study. Incident Heart Failure Prediction in the Elderly: The Health ABC Heart Failure Score. Circ Heart Fail </w:t>
      </w:r>
      <w:proofErr w:type="gramStart"/>
      <w:r w:rsidRPr="00F22397">
        <w:rPr>
          <w:rFonts w:ascii="Arial" w:hAnsi="Arial" w:cs="Arial"/>
          <w:sz w:val="22"/>
          <w:szCs w:val="22"/>
        </w:rPr>
        <w:t>2008;1:125</w:t>
      </w:r>
      <w:proofErr w:type="gramEnd"/>
      <w:r w:rsidRPr="00F22397">
        <w:rPr>
          <w:rFonts w:ascii="Arial" w:hAnsi="Arial" w:cs="Arial"/>
          <w:sz w:val="22"/>
          <w:szCs w:val="22"/>
        </w:rPr>
        <w:t>-133</w:t>
      </w:r>
    </w:p>
    <w:p w14:paraId="799F4CB6" w14:textId="77777777" w:rsidR="00F22397" w:rsidRPr="00F22397" w:rsidRDefault="00F22397" w:rsidP="00F22397">
      <w:pPr>
        <w:pStyle w:val="BodyText"/>
        <w:numPr>
          <w:ilvl w:val="0"/>
          <w:numId w:val="1"/>
        </w:numPr>
        <w:tabs>
          <w:tab w:val="left" w:pos="1530"/>
        </w:tabs>
        <w:rPr>
          <w:rStyle w:val="pages"/>
          <w:rFonts w:ascii="Arial" w:hAnsi="Arial" w:cs="Arial"/>
          <w:sz w:val="22"/>
          <w:szCs w:val="22"/>
        </w:rPr>
      </w:pPr>
      <w:r w:rsidRPr="00F22397">
        <w:rPr>
          <w:rFonts w:ascii="Arial" w:hAnsi="Arial" w:cs="Arial"/>
          <w:sz w:val="22"/>
          <w:szCs w:val="22"/>
        </w:rPr>
        <w:t xml:space="preserve">Cury RC, Nieman K, Shapiro MD, </w:t>
      </w:r>
      <w:r w:rsidRPr="00F22397">
        <w:rPr>
          <w:rFonts w:ascii="Arial" w:hAnsi="Arial" w:cs="Arial"/>
          <w:b/>
          <w:sz w:val="22"/>
          <w:szCs w:val="22"/>
        </w:rPr>
        <w:t>Butler J,</w:t>
      </w:r>
      <w:r w:rsidRPr="00F22397">
        <w:rPr>
          <w:rFonts w:ascii="Arial" w:hAnsi="Arial" w:cs="Arial"/>
          <w:sz w:val="22"/>
          <w:szCs w:val="22"/>
        </w:rPr>
        <w:t xml:space="preserve"> Nomura CH, Ferencik M, Hoffmann U, Abbara S, Jassal D, Gold HK, Jang IK, Brady TJ. Comprehensive </w:t>
      </w:r>
      <w:proofErr w:type="spellStart"/>
      <w:r w:rsidRPr="00F22397">
        <w:rPr>
          <w:rFonts w:ascii="Arial" w:hAnsi="Arial" w:cs="Arial"/>
          <w:sz w:val="22"/>
          <w:szCs w:val="22"/>
        </w:rPr>
        <w:t>Assesment</w:t>
      </w:r>
      <w:proofErr w:type="spellEnd"/>
      <w:r w:rsidRPr="00F22397">
        <w:rPr>
          <w:rFonts w:ascii="Arial" w:hAnsi="Arial" w:cs="Arial"/>
          <w:sz w:val="22"/>
          <w:szCs w:val="22"/>
        </w:rPr>
        <w:t xml:space="preserve"> of Left Ventricular Function and Myocardial Perfusion by 64-slice CT in Patients after Acute Myocardial Infarction. Radiology 2008;</w:t>
      </w:r>
      <w:r w:rsidRPr="00F22397">
        <w:rPr>
          <w:rStyle w:val="volume"/>
          <w:rFonts w:ascii="Arial" w:hAnsi="Arial" w:cs="Arial"/>
          <w:sz w:val="22"/>
          <w:szCs w:val="22"/>
        </w:rPr>
        <w:t>248</w:t>
      </w:r>
      <w:r w:rsidRPr="00F22397">
        <w:rPr>
          <w:rFonts w:ascii="Arial" w:hAnsi="Arial" w:cs="Arial"/>
          <w:sz w:val="22"/>
          <w:szCs w:val="22"/>
        </w:rPr>
        <w:t>(</w:t>
      </w:r>
      <w:r w:rsidRPr="00F22397">
        <w:rPr>
          <w:rStyle w:val="issue"/>
          <w:rFonts w:ascii="Arial" w:hAnsi="Arial" w:cs="Arial"/>
          <w:sz w:val="22"/>
          <w:szCs w:val="22"/>
        </w:rPr>
        <w:t>2</w:t>
      </w:r>
      <w:r w:rsidRPr="00F22397">
        <w:rPr>
          <w:rFonts w:ascii="Arial" w:hAnsi="Arial" w:cs="Arial"/>
          <w:sz w:val="22"/>
          <w:szCs w:val="22"/>
        </w:rPr>
        <w:t>):</w:t>
      </w:r>
      <w:r w:rsidRPr="00F22397">
        <w:rPr>
          <w:rStyle w:val="pages"/>
          <w:rFonts w:ascii="Arial" w:hAnsi="Arial" w:cs="Arial"/>
          <w:sz w:val="22"/>
          <w:szCs w:val="22"/>
        </w:rPr>
        <w:t>466-75</w:t>
      </w:r>
    </w:p>
    <w:p w14:paraId="6F4EE444" w14:textId="77777777" w:rsidR="00F22397" w:rsidRPr="00F22397" w:rsidRDefault="00F22397" w:rsidP="00F22397">
      <w:pPr>
        <w:pStyle w:val="BodyText"/>
        <w:numPr>
          <w:ilvl w:val="0"/>
          <w:numId w:val="1"/>
        </w:numPr>
        <w:tabs>
          <w:tab w:val="left" w:pos="1530"/>
        </w:tabs>
        <w:rPr>
          <w:rStyle w:val="ti2"/>
          <w:rFonts w:ascii="Arial" w:hAnsi="Arial" w:cs="Arial"/>
          <w:b/>
          <w:bCs/>
          <w:sz w:val="22"/>
          <w:szCs w:val="22"/>
        </w:rPr>
      </w:pPr>
      <w:r w:rsidRPr="00F22397">
        <w:rPr>
          <w:rFonts w:ascii="Arial" w:hAnsi="Arial" w:cs="Arial"/>
          <w:sz w:val="22"/>
          <w:szCs w:val="22"/>
        </w:rPr>
        <w:t xml:space="preserve">Rieber J, Sheth TN, </w:t>
      </w:r>
      <w:proofErr w:type="spellStart"/>
      <w:r w:rsidRPr="00F22397">
        <w:rPr>
          <w:rFonts w:ascii="Arial" w:hAnsi="Arial" w:cs="Arial"/>
          <w:sz w:val="22"/>
          <w:szCs w:val="22"/>
        </w:rPr>
        <w:t>Mooyaart</w:t>
      </w:r>
      <w:proofErr w:type="spellEnd"/>
      <w:r w:rsidRPr="00F22397">
        <w:rPr>
          <w:rFonts w:ascii="Arial" w:hAnsi="Arial" w:cs="Arial"/>
          <w:sz w:val="22"/>
          <w:szCs w:val="22"/>
        </w:rPr>
        <w:t xml:space="preserve"> EA, Shapiro MD, </w:t>
      </w:r>
      <w:r w:rsidRPr="00F22397">
        <w:rPr>
          <w:rFonts w:ascii="Arial" w:hAnsi="Arial" w:cs="Arial"/>
          <w:b/>
          <w:sz w:val="22"/>
          <w:szCs w:val="22"/>
        </w:rPr>
        <w:t>Butler J,</w:t>
      </w:r>
      <w:r w:rsidRPr="00F22397">
        <w:rPr>
          <w:rFonts w:ascii="Arial" w:hAnsi="Arial" w:cs="Arial"/>
          <w:sz w:val="22"/>
          <w:szCs w:val="22"/>
        </w:rPr>
        <w:t xml:space="preserve"> Ferencik M, Brady TJ, Klauss V, Hoffmann U. Assessment of the presence and extent of coronary collateralization by coronary computed tomographic angiography in total occlusions.</w:t>
      </w:r>
      <w:r w:rsidRPr="00F22397">
        <w:rPr>
          <w:rStyle w:val="ti2"/>
          <w:rFonts w:ascii="Arial" w:hAnsi="Arial" w:cs="Arial"/>
          <w:sz w:val="22"/>
          <w:szCs w:val="22"/>
        </w:rPr>
        <w:t xml:space="preserve"> </w:t>
      </w:r>
      <w:hyperlink r:id="rId27" w:history="1">
        <w:r w:rsidRPr="00F22397">
          <w:rPr>
            <w:rStyle w:val="Hyperlink"/>
            <w:rFonts w:ascii="Arial" w:hAnsi="Arial" w:cs="Arial"/>
            <w:color w:val="auto"/>
            <w:sz w:val="22"/>
            <w:szCs w:val="22"/>
            <w:u w:val="none"/>
          </w:rPr>
          <w:t>Int J Cardiovasc Imaging.</w:t>
        </w:r>
      </w:hyperlink>
      <w:r w:rsidRPr="00F22397">
        <w:rPr>
          <w:rFonts w:ascii="Arial" w:hAnsi="Arial" w:cs="Arial"/>
          <w:sz w:val="22"/>
          <w:szCs w:val="22"/>
        </w:rPr>
        <w:t>2009 25:331–337</w:t>
      </w:r>
    </w:p>
    <w:p w14:paraId="4097F22C"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Manini AF, Dannemann N, Brown DF, </w:t>
      </w:r>
      <w:r w:rsidRPr="00F22397">
        <w:rPr>
          <w:rFonts w:ascii="Arial" w:hAnsi="Arial" w:cs="Arial"/>
          <w:b/>
          <w:bCs/>
          <w:sz w:val="22"/>
          <w:szCs w:val="22"/>
        </w:rPr>
        <w:t>Butler J,</w:t>
      </w:r>
      <w:r w:rsidRPr="00F22397">
        <w:rPr>
          <w:rFonts w:ascii="Arial" w:hAnsi="Arial" w:cs="Arial"/>
          <w:sz w:val="22"/>
          <w:szCs w:val="22"/>
        </w:rPr>
        <w:t xml:space="preserve"> Bamberg F, Nagurney JT, Nichols JH, Hoffmann U; on behalf of the Rule-Out Myocardial Infarction using Coronary Artery Tomography (ROMICAT) Study Investigators. </w:t>
      </w:r>
      <w:hyperlink r:id="rId28" w:history="1">
        <w:r w:rsidRPr="00F22397">
          <w:rPr>
            <w:rStyle w:val="Hyperlink"/>
            <w:rFonts w:ascii="Arial" w:hAnsi="Arial" w:cs="Arial"/>
            <w:color w:val="auto"/>
            <w:sz w:val="22"/>
            <w:szCs w:val="22"/>
            <w:u w:val="none"/>
          </w:rPr>
          <w:t>Limitations of risk score models in patients with acute chest pain.</w:t>
        </w:r>
      </w:hyperlink>
      <w:r w:rsidRPr="00F22397">
        <w:rPr>
          <w:rFonts w:ascii="Arial" w:hAnsi="Arial" w:cs="Arial"/>
          <w:sz w:val="22"/>
          <w:szCs w:val="22"/>
        </w:rPr>
        <w:t xml:space="preserve"> Am</w:t>
      </w:r>
      <w:r w:rsidRPr="00F22397">
        <w:rPr>
          <w:rStyle w:val="journalname"/>
          <w:rFonts w:ascii="Arial" w:hAnsi="Arial" w:cs="Arial"/>
          <w:sz w:val="22"/>
          <w:szCs w:val="22"/>
        </w:rPr>
        <w:t xml:space="preserve"> J Emer Med</w:t>
      </w:r>
      <w:r w:rsidRPr="00F22397">
        <w:rPr>
          <w:rFonts w:ascii="Arial" w:hAnsi="Arial" w:cs="Arial"/>
          <w:sz w:val="22"/>
          <w:szCs w:val="22"/>
        </w:rPr>
        <w:t xml:space="preserve"> 2009;27(1):43-48.</w:t>
      </w:r>
    </w:p>
    <w:p w14:paraId="20326A5D"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Smith AL, Agha SA, </w:t>
      </w:r>
      <w:proofErr w:type="spellStart"/>
      <w:r w:rsidRPr="00F22397">
        <w:rPr>
          <w:rFonts w:ascii="Arial" w:hAnsi="Arial" w:cs="Arial"/>
          <w:sz w:val="22"/>
          <w:szCs w:val="22"/>
        </w:rPr>
        <w:t>Arnado</w:t>
      </w:r>
      <w:proofErr w:type="spellEnd"/>
      <w:r w:rsidRPr="00F22397">
        <w:rPr>
          <w:rFonts w:ascii="Arial" w:hAnsi="Arial" w:cs="Arial"/>
          <w:sz w:val="22"/>
          <w:szCs w:val="22"/>
        </w:rPr>
        <w:t xml:space="preserve"> P, Waheed S, Rashad SA, </w:t>
      </w:r>
      <w:proofErr w:type="spellStart"/>
      <w:r w:rsidRPr="00F22397">
        <w:rPr>
          <w:rFonts w:ascii="Arial" w:hAnsi="Arial" w:cs="Arial"/>
          <w:sz w:val="22"/>
          <w:szCs w:val="22"/>
        </w:rPr>
        <w:t>Bavikati</w:t>
      </w:r>
      <w:proofErr w:type="spellEnd"/>
      <w:r w:rsidRPr="00F22397">
        <w:rPr>
          <w:rFonts w:ascii="Arial" w:hAnsi="Arial" w:cs="Arial"/>
          <w:sz w:val="22"/>
          <w:szCs w:val="22"/>
        </w:rPr>
        <w:t xml:space="preserve"> V, Book W, Laskar S, Puskas J, Dunbar S, Vega D, Wilson PW, Levy WC, and </w:t>
      </w:r>
      <w:r w:rsidRPr="00F22397">
        <w:rPr>
          <w:rFonts w:ascii="Arial" w:hAnsi="Arial" w:cs="Arial"/>
          <w:b/>
          <w:bCs/>
          <w:sz w:val="22"/>
          <w:szCs w:val="22"/>
        </w:rPr>
        <w:t>Butler J.</w:t>
      </w:r>
      <w:r w:rsidRPr="00F22397">
        <w:rPr>
          <w:rFonts w:ascii="Arial" w:hAnsi="Arial" w:cs="Arial"/>
          <w:sz w:val="22"/>
          <w:szCs w:val="22"/>
        </w:rPr>
        <w:t xml:space="preserve"> Utility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Seattle Heart Failure Model </w:t>
      </w:r>
      <w:proofErr w:type="gramStart"/>
      <w:r w:rsidRPr="00F22397">
        <w:rPr>
          <w:rFonts w:ascii="Arial" w:hAnsi="Arial" w:cs="Arial"/>
          <w:sz w:val="22"/>
          <w:szCs w:val="22"/>
        </w:rPr>
        <w:t>In</w:t>
      </w:r>
      <w:proofErr w:type="gramEnd"/>
      <w:r w:rsidRPr="00F22397">
        <w:rPr>
          <w:rFonts w:ascii="Arial" w:hAnsi="Arial" w:cs="Arial"/>
          <w:sz w:val="22"/>
          <w:szCs w:val="22"/>
        </w:rPr>
        <w:t xml:space="preserve"> Advanced Heart Failure.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2009;53(4):334-342. </w:t>
      </w:r>
    </w:p>
    <w:p w14:paraId="4927263C"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Agha SA, Rashad MA, Laskar SR, Smith AL, </w:t>
      </w:r>
      <w:r w:rsidRPr="00F22397">
        <w:rPr>
          <w:rFonts w:ascii="Arial" w:hAnsi="Arial" w:cs="Arial"/>
          <w:b/>
          <w:bCs/>
          <w:sz w:val="22"/>
          <w:szCs w:val="22"/>
        </w:rPr>
        <w:t>Butler J.</w:t>
      </w:r>
      <w:r w:rsidRPr="00F22397">
        <w:rPr>
          <w:rFonts w:ascii="Arial" w:hAnsi="Arial" w:cs="Arial"/>
          <w:sz w:val="22"/>
          <w:szCs w:val="22"/>
        </w:rPr>
        <w:t xml:space="preserve"> Incremental value of renal function in risk prediction with the Seattle Heart Failure Model. Am Heart J 2009;157(2):299-305</w:t>
      </w:r>
    </w:p>
    <w:p w14:paraId="7DF2AB54"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Bamberg F, Schlett CL, Truong QA, Rogers IS, Koenig W, Nagurney JT, Lehman S, Cury RC, Abbara S, </w:t>
      </w:r>
      <w:r w:rsidRPr="00F22397">
        <w:rPr>
          <w:rFonts w:ascii="Arial" w:hAnsi="Arial" w:cs="Arial"/>
          <w:b/>
          <w:bCs/>
          <w:sz w:val="22"/>
          <w:szCs w:val="22"/>
        </w:rPr>
        <w:t>Butler J,</w:t>
      </w:r>
      <w:r w:rsidRPr="00F22397">
        <w:rPr>
          <w:rFonts w:ascii="Arial" w:hAnsi="Arial" w:cs="Arial"/>
          <w:sz w:val="22"/>
          <w:szCs w:val="22"/>
        </w:rPr>
        <w:t xml:space="preserve"> Brady TJ, Hoffmann U Presence and Extent of Coronary Artery Disease as Measured by Coronary Computed Tomography and Risk for Acute Coronary Syndrome among Cocaine Users in Patients with Chest Pain.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2009;103(5):620-5</w:t>
      </w:r>
    </w:p>
    <w:p w14:paraId="61A3A60E"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Kalogeropoulos A,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Agha SA, Rashad MA, Laskar SR, Smith AL, and </w:t>
      </w:r>
      <w:r w:rsidRPr="00F22397">
        <w:rPr>
          <w:rFonts w:ascii="Arial" w:hAnsi="Arial" w:cs="Arial"/>
          <w:b/>
          <w:bCs/>
          <w:sz w:val="22"/>
          <w:szCs w:val="22"/>
        </w:rPr>
        <w:t>Butler J</w:t>
      </w:r>
      <w:r w:rsidRPr="00F22397">
        <w:rPr>
          <w:rFonts w:ascii="Arial" w:hAnsi="Arial" w:cs="Arial"/>
          <w:sz w:val="22"/>
          <w:szCs w:val="22"/>
        </w:rPr>
        <w:t>. Utility of Digoxin in Patients with Advanced Heart Failure on Contemporary Optimal Medical Therapy.</w:t>
      </w:r>
      <w:r w:rsidRPr="00F22397">
        <w:rPr>
          <w:rFonts w:ascii="Arial" w:hAnsi="Arial" w:cs="Arial"/>
          <w:b/>
          <w:bCs/>
          <w:sz w:val="22"/>
          <w:szCs w:val="22"/>
        </w:rPr>
        <w:t xml:space="preserve"> </w:t>
      </w:r>
      <w:r w:rsidRPr="00F22397">
        <w:rPr>
          <w:rFonts w:ascii="Arial" w:hAnsi="Arial" w:cs="Arial"/>
          <w:sz w:val="22"/>
          <w:szCs w:val="22"/>
        </w:rPr>
        <w:t xml:space="preserve">Circ Heart Fail </w:t>
      </w:r>
      <w:proofErr w:type="gramStart"/>
      <w:r w:rsidRPr="00F22397">
        <w:rPr>
          <w:rFonts w:ascii="Arial" w:hAnsi="Arial" w:cs="Arial"/>
          <w:sz w:val="22"/>
          <w:szCs w:val="22"/>
        </w:rPr>
        <w:t>2009;2:90</w:t>
      </w:r>
      <w:proofErr w:type="gramEnd"/>
      <w:r w:rsidRPr="00F22397">
        <w:rPr>
          <w:rFonts w:ascii="Arial" w:hAnsi="Arial" w:cs="Arial"/>
          <w:sz w:val="22"/>
          <w:szCs w:val="22"/>
        </w:rPr>
        <w:t xml:space="preserve">-97 </w:t>
      </w:r>
    </w:p>
    <w:p w14:paraId="5E26608B"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Smith NL, Newman AB,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NR, Satterfield S, Bauer DC, Bibbins-Domingo K, Smith AL, Wilson PWF, Vasan RS, Harris TB, and </w:t>
      </w:r>
      <w:r w:rsidRPr="00F22397">
        <w:rPr>
          <w:rFonts w:ascii="Arial" w:hAnsi="Arial" w:cs="Arial"/>
          <w:b/>
          <w:bCs/>
          <w:sz w:val="22"/>
          <w:szCs w:val="22"/>
        </w:rPr>
        <w:t>Butler J,</w:t>
      </w:r>
      <w:r w:rsidRPr="00F22397">
        <w:rPr>
          <w:rFonts w:ascii="Arial" w:hAnsi="Arial" w:cs="Arial"/>
          <w:sz w:val="22"/>
          <w:szCs w:val="22"/>
        </w:rPr>
        <w:t xml:space="preserve"> for the Health ABC Study. Epidemiology of Incident Heart Failure in a Contemporary Elderly Population: The Health, Aging, and Body Composition Study. Arch Int Med 2009;169(7):708-15</w:t>
      </w:r>
    </w:p>
    <w:p w14:paraId="01529F33"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Hoffmann U, Bamberg F, Chae C, Nichols JH, Rogers I, Seneviratne SK, Truong Q, Cury R, Abbara S, </w:t>
      </w:r>
      <w:proofErr w:type="spellStart"/>
      <w:r w:rsidRPr="00F22397">
        <w:rPr>
          <w:rFonts w:ascii="Arial" w:hAnsi="Arial" w:cs="Arial"/>
          <w:sz w:val="22"/>
          <w:szCs w:val="22"/>
        </w:rPr>
        <w:t>Shaprio</w:t>
      </w:r>
      <w:proofErr w:type="spellEnd"/>
      <w:r w:rsidRPr="00F22397">
        <w:rPr>
          <w:rFonts w:ascii="Arial" w:hAnsi="Arial" w:cs="Arial"/>
          <w:sz w:val="22"/>
          <w:szCs w:val="22"/>
        </w:rPr>
        <w:t xml:space="preserve"> MD, Moloo J, </w:t>
      </w:r>
      <w:r w:rsidRPr="00F22397">
        <w:rPr>
          <w:rFonts w:ascii="Arial" w:hAnsi="Arial" w:cs="Arial"/>
          <w:b/>
          <w:bCs/>
          <w:sz w:val="22"/>
          <w:szCs w:val="22"/>
        </w:rPr>
        <w:t>Butler J,</w:t>
      </w:r>
      <w:r w:rsidRPr="00F22397">
        <w:rPr>
          <w:rFonts w:ascii="Arial" w:hAnsi="Arial" w:cs="Arial"/>
          <w:sz w:val="22"/>
          <w:szCs w:val="22"/>
        </w:rPr>
        <w:t xml:space="preserve"> Ferencik M, Lee H, Jang IK, Parry B, Brown D,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 Achenbach S, Brady T, Nagurney J. Coronary Computed Tomography Angiography For Early Triage of Patients with Acute Chest Pain - The Rule Out Myocardial Infarction Using Computer Assisted Tomography (ROMICAT) Trial.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2009;53:1642</w:t>
      </w:r>
      <w:proofErr w:type="gramEnd"/>
      <w:r w:rsidRPr="00F22397">
        <w:rPr>
          <w:rFonts w:ascii="Arial" w:hAnsi="Arial" w:cs="Arial"/>
          <w:sz w:val="22"/>
          <w:szCs w:val="22"/>
        </w:rPr>
        <w:t>–50</w:t>
      </w:r>
    </w:p>
    <w:p w14:paraId="59B20DD1"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Khush KK, </w:t>
      </w:r>
      <w:proofErr w:type="spellStart"/>
      <w:r w:rsidRPr="00F22397">
        <w:rPr>
          <w:rFonts w:ascii="Arial" w:hAnsi="Arial" w:cs="Arial"/>
          <w:sz w:val="22"/>
          <w:szCs w:val="22"/>
        </w:rPr>
        <w:t>Tasissa</w:t>
      </w:r>
      <w:proofErr w:type="spellEnd"/>
      <w:r w:rsidRPr="00F22397">
        <w:rPr>
          <w:rFonts w:ascii="Arial" w:hAnsi="Arial" w:cs="Arial"/>
          <w:sz w:val="22"/>
          <w:szCs w:val="22"/>
        </w:rPr>
        <w:t xml:space="preserve"> G, </w:t>
      </w:r>
      <w:r w:rsidRPr="00F22397">
        <w:rPr>
          <w:rFonts w:ascii="Arial" w:hAnsi="Arial" w:cs="Arial"/>
          <w:b/>
          <w:bCs/>
          <w:sz w:val="22"/>
          <w:szCs w:val="22"/>
        </w:rPr>
        <w:t>Butler J</w:t>
      </w:r>
      <w:r w:rsidRPr="00F22397">
        <w:rPr>
          <w:rFonts w:ascii="Arial" w:hAnsi="Arial" w:cs="Arial"/>
          <w:sz w:val="22"/>
          <w:szCs w:val="22"/>
        </w:rPr>
        <w:t>, McGlothlin D, De Marco T, for the ESCAPE Investigators Effect of Pulmonary Hypertension on Clinical Outcomes in Acute Decompensated Heart Failure: Analysis of the ESCAPE Database. Am Heart Jour 2009, 57(6):1026-1034</w:t>
      </w:r>
    </w:p>
    <w:p w14:paraId="1EC8DDCD"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de </w:t>
      </w:r>
      <w:proofErr w:type="spellStart"/>
      <w:r w:rsidRPr="00F22397">
        <w:rPr>
          <w:rFonts w:ascii="Arial" w:hAnsi="Arial" w:cs="Arial"/>
          <w:sz w:val="22"/>
          <w:szCs w:val="22"/>
        </w:rPr>
        <w:t>Rekeneire</w:t>
      </w:r>
      <w:proofErr w:type="spellEnd"/>
      <w:r w:rsidRPr="00F22397">
        <w:rPr>
          <w:rFonts w:ascii="Arial" w:hAnsi="Arial" w:cs="Arial"/>
          <w:sz w:val="22"/>
          <w:szCs w:val="22"/>
        </w:rPr>
        <w:t xml:space="preserve"> N,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Smith AL, Hoffmann U, Kanaya A, Newman AB,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Vasan RS, Wilson PWF, and Harris TB for the Health ABC Study. Serum </w:t>
      </w:r>
      <w:proofErr w:type="spellStart"/>
      <w:r w:rsidRPr="00F22397">
        <w:rPr>
          <w:rFonts w:ascii="Arial" w:hAnsi="Arial" w:cs="Arial"/>
          <w:sz w:val="22"/>
          <w:szCs w:val="22"/>
        </w:rPr>
        <w:t>Resistin</w:t>
      </w:r>
      <w:proofErr w:type="spellEnd"/>
      <w:r w:rsidRPr="00F22397">
        <w:rPr>
          <w:rFonts w:ascii="Arial" w:hAnsi="Arial" w:cs="Arial"/>
          <w:sz w:val="22"/>
          <w:szCs w:val="22"/>
        </w:rPr>
        <w:t xml:space="preserve"> Concentrations and Risk of New Onset Heart Failure in the Elderly. The Health Aging Body and Composition Study. </w:t>
      </w:r>
      <w:proofErr w:type="spellStart"/>
      <w:r w:rsidRPr="00F22397">
        <w:rPr>
          <w:rFonts w:ascii="Arial" w:hAnsi="Arial" w:cs="Arial"/>
          <w:sz w:val="22"/>
          <w:szCs w:val="22"/>
        </w:rPr>
        <w:t>Arterio</w:t>
      </w:r>
      <w:proofErr w:type="spellEnd"/>
      <w:r w:rsidRPr="00F22397">
        <w:rPr>
          <w:rFonts w:ascii="Arial" w:hAnsi="Arial" w:cs="Arial"/>
          <w:sz w:val="22"/>
          <w:szCs w:val="22"/>
        </w:rPr>
        <w:t xml:space="preserve"> </w:t>
      </w:r>
      <w:proofErr w:type="spellStart"/>
      <w:r w:rsidRPr="00F22397">
        <w:rPr>
          <w:rFonts w:ascii="Arial" w:hAnsi="Arial" w:cs="Arial"/>
          <w:sz w:val="22"/>
          <w:szCs w:val="22"/>
        </w:rPr>
        <w:t>Thromb</w:t>
      </w:r>
      <w:proofErr w:type="spellEnd"/>
      <w:r w:rsidRPr="00F22397">
        <w:rPr>
          <w:rFonts w:ascii="Arial" w:hAnsi="Arial" w:cs="Arial"/>
          <w:sz w:val="22"/>
          <w:szCs w:val="22"/>
        </w:rPr>
        <w:t xml:space="preserve"> </w:t>
      </w:r>
      <w:proofErr w:type="spellStart"/>
      <w:r w:rsidRPr="00F22397">
        <w:rPr>
          <w:rFonts w:ascii="Arial" w:hAnsi="Arial" w:cs="Arial"/>
          <w:sz w:val="22"/>
          <w:szCs w:val="22"/>
        </w:rPr>
        <w:t>Vascul</w:t>
      </w:r>
      <w:proofErr w:type="spellEnd"/>
      <w:r w:rsidRPr="00F22397">
        <w:rPr>
          <w:rFonts w:ascii="Arial" w:hAnsi="Arial" w:cs="Arial"/>
          <w:sz w:val="22"/>
          <w:szCs w:val="22"/>
        </w:rPr>
        <w:t xml:space="preserve"> Biol </w:t>
      </w:r>
      <w:proofErr w:type="gramStart"/>
      <w:r w:rsidRPr="00F22397">
        <w:rPr>
          <w:rFonts w:ascii="Arial" w:hAnsi="Arial" w:cs="Arial"/>
          <w:sz w:val="22"/>
          <w:szCs w:val="22"/>
        </w:rPr>
        <w:t>2009;29:1144</w:t>
      </w:r>
      <w:proofErr w:type="gramEnd"/>
      <w:r w:rsidRPr="00F22397">
        <w:rPr>
          <w:rFonts w:ascii="Arial" w:hAnsi="Arial" w:cs="Arial"/>
          <w:sz w:val="22"/>
          <w:szCs w:val="22"/>
        </w:rPr>
        <w:t>-1149</w:t>
      </w:r>
    </w:p>
    <w:p w14:paraId="1AF1BC5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lang w:val="sv-SE"/>
        </w:rPr>
        <w:lastRenderedPageBreak/>
        <w:t xml:space="preserve">Malik AS, Lee M, Laskar SR, Sica G, </w:t>
      </w:r>
      <w:r w:rsidRPr="00F22397">
        <w:rPr>
          <w:rFonts w:ascii="Arial" w:hAnsi="Arial" w:cs="Arial"/>
          <w:b/>
          <w:sz w:val="22"/>
          <w:szCs w:val="22"/>
          <w:lang w:val="sv-SE"/>
        </w:rPr>
        <w:t>Butler J,</w:t>
      </w:r>
      <w:r w:rsidRPr="00F22397">
        <w:rPr>
          <w:rFonts w:ascii="Arial" w:hAnsi="Arial" w:cs="Arial"/>
          <w:sz w:val="22"/>
          <w:szCs w:val="22"/>
          <w:lang w:val="sv-SE"/>
        </w:rPr>
        <w:t xml:space="preserve"> Vega JD. </w:t>
      </w:r>
      <w:r w:rsidRPr="00F22397">
        <w:rPr>
          <w:rFonts w:ascii="Arial" w:hAnsi="Arial" w:cs="Arial"/>
          <w:sz w:val="22"/>
          <w:szCs w:val="22"/>
        </w:rPr>
        <w:t>Angioinvasive Fungal Infection Causing Disseminated Intravascular Coagulation and Acute Myocardial Infarction in a Patient with Left-Ventricular Assist Device</w:t>
      </w:r>
    </w:p>
    <w:p w14:paraId="46D43325"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Pernetz MA, </w:t>
      </w:r>
      <w:proofErr w:type="spellStart"/>
      <w:r w:rsidRPr="00F22397">
        <w:rPr>
          <w:rFonts w:ascii="Arial" w:hAnsi="Arial" w:cs="Arial"/>
          <w:sz w:val="22"/>
          <w:szCs w:val="22"/>
        </w:rPr>
        <w:t>Anadiotis</w:t>
      </w:r>
      <w:proofErr w:type="spellEnd"/>
      <w:r w:rsidRPr="00F22397">
        <w:rPr>
          <w:rFonts w:ascii="Arial" w:hAnsi="Arial" w:cs="Arial"/>
          <w:sz w:val="22"/>
          <w:szCs w:val="22"/>
        </w:rPr>
        <w:t xml:space="preserve"> A, McConnell M, </w:t>
      </w:r>
      <w:proofErr w:type="spellStart"/>
      <w:r w:rsidRPr="00F22397">
        <w:rPr>
          <w:rFonts w:ascii="Arial" w:hAnsi="Arial" w:cs="Arial"/>
          <w:sz w:val="22"/>
          <w:szCs w:val="22"/>
        </w:rPr>
        <w:t>Lerakis</w:t>
      </w:r>
      <w:proofErr w:type="spellEnd"/>
      <w:r w:rsidRPr="00F22397">
        <w:rPr>
          <w:rFonts w:ascii="Arial" w:hAnsi="Arial" w:cs="Arial"/>
          <w:sz w:val="22"/>
          <w:szCs w:val="22"/>
        </w:rPr>
        <w:t xml:space="preserve"> S, </w:t>
      </w:r>
      <w:r w:rsidRPr="00F22397">
        <w:rPr>
          <w:rFonts w:ascii="Arial" w:hAnsi="Arial" w:cs="Arial"/>
          <w:b/>
          <w:bCs/>
          <w:sz w:val="22"/>
          <w:szCs w:val="22"/>
        </w:rPr>
        <w:t>Butler J</w:t>
      </w:r>
      <w:r w:rsidRPr="00F22397">
        <w:rPr>
          <w:rFonts w:ascii="Arial" w:hAnsi="Arial" w:cs="Arial"/>
          <w:sz w:val="22"/>
          <w:szCs w:val="22"/>
        </w:rPr>
        <w:t>, Book WM, Martin RP.</w:t>
      </w:r>
      <w:r w:rsidRPr="00F22397">
        <w:rPr>
          <w:rFonts w:ascii="Arial" w:hAnsi="Arial" w:cs="Arial"/>
          <w:b/>
          <w:bCs/>
          <w:sz w:val="22"/>
          <w:szCs w:val="22"/>
        </w:rPr>
        <w:t xml:space="preserve"> </w:t>
      </w:r>
      <w:r w:rsidRPr="00F22397">
        <w:rPr>
          <w:rFonts w:ascii="Arial" w:hAnsi="Arial" w:cs="Arial"/>
          <w:sz w:val="22"/>
          <w:szCs w:val="22"/>
        </w:rPr>
        <w:t xml:space="preserve">Myocardial deformation imaging of the systemic right ventricle by two-dimensional strain echocardiography in patients with D-transposition of the great arteries. Hellenic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2009;50(4):275-82</w:t>
      </w:r>
    </w:p>
    <w:p w14:paraId="55BAF9D7"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Agha SA, Kalogeropoulos A, Shih J,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Anarado</w:t>
      </w:r>
      <w:proofErr w:type="spellEnd"/>
      <w:r w:rsidRPr="00F22397">
        <w:rPr>
          <w:rFonts w:ascii="Arial" w:hAnsi="Arial" w:cs="Arial"/>
          <w:sz w:val="22"/>
          <w:szCs w:val="22"/>
        </w:rPr>
        <w:t xml:space="preserve"> P, </w:t>
      </w:r>
      <w:proofErr w:type="spellStart"/>
      <w:r w:rsidRPr="00F22397">
        <w:rPr>
          <w:rFonts w:ascii="Arial" w:hAnsi="Arial" w:cs="Arial"/>
          <w:sz w:val="22"/>
          <w:szCs w:val="22"/>
        </w:rPr>
        <w:t>Mangalat</w:t>
      </w:r>
      <w:proofErr w:type="spellEnd"/>
      <w:r w:rsidRPr="00F22397">
        <w:rPr>
          <w:rFonts w:ascii="Arial" w:hAnsi="Arial" w:cs="Arial"/>
          <w:sz w:val="22"/>
          <w:szCs w:val="22"/>
        </w:rPr>
        <w:t xml:space="preserve"> D, Hussain I, Book W, Laskar RS, Smith AL, Martin R, </w:t>
      </w:r>
      <w:r w:rsidRPr="00F22397">
        <w:rPr>
          <w:rFonts w:ascii="Arial" w:hAnsi="Arial" w:cs="Arial"/>
          <w:b/>
          <w:bCs/>
          <w:sz w:val="22"/>
          <w:szCs w:val="22"/>
        </w:rPr>
        <w:t>Butler J</w:t>
      </w:r>
      <w:r w:rsidRPr="00F22397">
        <w:rPr>
          <w:rFonts w:ascii="Arial" w:hAnsi="Arial" w:cs="Arial"/>
          <w:sz w:val="22"/>
          <w:szCs w:val="22"/>
        </w:rPr>
        <w:t>., Echocardiography and Risk Prediction in Advanced Heart Failure: Incremental Value over Clinical Markers.</w:t>
      </w:r>
      <w:r w:rsidRPr="00F22397">
        <w:rPr>
          <w:rFonts w:ascii="Arial" w:hAnsi="Arial" w:cs="Arial"/>
          <w:b/>
          <w:bCs/>
          <w:sz w:val="22"/>
          <w:szCs w:val="22"/>
        </w:rPr>
        <w:t xml:space="preserve"> </w:t>
      </w:r>
      <w:r w:rsidRPr="00F22397">
        <w:rPr>
          <w:rFonts w:ascii="Arial" w:hAnsi="Arial" w:cs="Arial"/>
          <w:sz w:val="22"/>
          <w:szCs w:val="22"/>
        </w:rPr>
        <w:t>J Card Fail 2009;15(7):586-92</w:t>
      </w:r>
    </w:p>
    <w:p w14:paraId="010FA06D"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Harris TB,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Bauer DC, Smith AL, </w:t>
      </w:r>
      <w:proofErr w:type="spellStart"/>
      <w:r w:rsidRPr="00F22397">
        <w:rPr>
          <w:rFonts w:ascii="Arial" w:hAnsi="Arial" w:cs="Arial"/>
          <w:sz w:val="22"/>
          <w:szCs w:val="22"/>
        </w:rPr>
        <w:t>Strotmeyer</w:t>
      </w:r>
      <w:proofErr w:type="spellEnd"/>
      <w:r w:rsidRPr="00F22397">
        <w:rPr>
          <w:rFonts w:ascii="Arial" w:hAnsi="Arial" w:cs="Arial"/>
          <w:sz w:val="22"/>
          <w:szCs w:val="22"/>
        </w:rPr>
        <w:t xml:space="preserve"> E, Newman AB, Wilson PWF,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w:t>
      </w:r>
      <w:r w:rsidRPr="00F22397">
        <w:rPr>
          <w:rFonts w:ascii="Arial" w:hAnsi="Arial" w:cs="Arial"/>
          <w:b/>
          <w:bCs/>
          <w:sz w:val="22"/>
          <w:szCs w:val="22"/>
        </w:rPr>
        <w:t>Butler J</w:t>
      </w:r>
      <w:r w:rsidRPr="00F22397">
        <w:rPr>
          <w:rFonts w:ascii="Arial" w:hAnsi="Arial" w:cs="Arial"/>
          <w:sz w:val="22"/>
          <w:szCs w:val="22"/>
        </w:rPr>
        <w:t xml:space="preserve"> for the Health ABC Study Glycemic Status and Incident Heart Failure in Elderly without History of Diabetes Mellitus: The Health, Aging, and Body Composition Study. J Card Fail 2009;15(7):593-9</w:t>
      </w:r>
    </w:p>
    <w:p w14:paraId="4F8A179D"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iCs/>
          <w:sz w:val="22"/>
          <w:szCs w:val="22"/>
          <w:lang w:val="en-GB"/>
        </w:rPr>
        <w:t>Triposkiadis</w:t>
      </w:r>
      <w:proofErr w:type="spellEnd"/>
      <w:r w:rsidRPr="00F22397">
        <w:rPr>
          <w:rFonts w:ascii="Arial" w:hAnsi="Arial" w:cs="Arial"/>
          <w:iCs/>
          <w:sz w:val="22"/>
          <w:szCs w:val="22"/>
          <w:lang w:val="en-GB"/>
        </w:rPr>
        <w:t xml:space="preserve"> </w:t>
      </w:r>
      <w:r w:rsidRPr="00F22397">
        <w:rPr>
          <w:rFonts w:ascii="Arial" w:hAnsi="Arial" w:cs="Arial"/>
          <w:sz w:val="22"/>
          <w:szCs w:val="22"/>
          <w:lang w:val="en-GB"/>
        </w:rPr>
        <w:t xml:space="preserve">F, </w:t>
      </w:r>
      <w:proofErr w:type="spellStart"/>
      <w:r w:rsidRPr="00F22397">
        <w:rPr>
          <w:rFonts w:ascii="Arial" w:hAnsi="Arial" w:cs="Arial"/>
          <w:sz w:val="22"/>
          <w:szCs w:val="22"/>
          <w:lang w:val="en-GB"/>
        </w:rPr>
        <w:t>K</w:t>
      </w:r>
      <w:r w:rsidRPr="00F22397">
        <w:rPr>
          <w:rFonts w:ascii="Arial" w:hAnsi="Arial" w:cs="Arial"/>
          <w:iCs/>
          <w:sz w:val="22"/>
          <w:szCs w:val="22"/>
          <w:lang w:val="en-GB"/>
        </w:rPr>
        <w:t>arayannis</w:t>
      </w:r>
      <w:proofErr w:type="spellEnd"/>
      <w:r w:rsidRPr="00F22397">
        <w:rPr>
          <w:rFonts w:ascii="Arial" w:hAnsi="Arial" w:cs="Arial"/>
          <w:iCs/>
          <w:sz w:val="22"/>
          <w:szCs w:val="22"/>
          <w:lang w:val="en-GB"/>
        </w:rPr>
        <w:t xml:space="preserve"> G</w:t>
      </w:r>
      <w:r w:rsidRPr="00F22397">
        <w:rPr>
          <w:rFonts w:ascii="Arial" w:hAnsi="Arial" w:cs="Arial"/>
          <w:sz w:val="22"/>
          <w:szCs w:val="22"/>
          <w:lang w:val="en-GB"/>
        </w:rPr>
        <w:t xml:space="preserve">, </w:t>
      </w:r>
      <w:proofErr w:type="spellStart"/>
      <w:r w:rsidRPr="00F22397">
        <w:rPr>
          <w:rFonts w:ascii="Arial" w:hAnsi="Arial" w:cs="Arial"/>
          <w:sz w:val="22"/>
          <w:szCs w:val="22"/>
          <w:lang w:val="en-GB"/>
        </w:rPr>
        <w:t>Giamouzis</w:t>
      </w:r>
      <w:proofErr w:type="spellEnd"/>
      <w:r w:rsidRPr="00F22397">
        <w:rPr>
          <w:rFonts w:ascii="Arial" w:hAnsi="Arial" w:cs="Arial"/>
          <w:sz w:val="22"/>
          <w:szCs w:val="22"/>
          <w:lang w:val="en-GB"/>
        </w:rPr>
        <w:t xml:space="preserve"> G, </w:t>
      </w:r>
      <w:proofErr w:type="spellStart"/>
      <w:r w:rsidRPr="00F22397">
        <w:rPr>
          <w:rFonts w:ascii="Arial" w:hAnsi="Arial" w:cs="Arial"/>
          <w:iCs/>
          <w:sz w:val="22"/>
          <w:szCs w:val="22"/>
          <w:lang w:val="en-GB"/>
        </w:rPr>
        <w:t>Skoularigis</w:t>
      </w:r>
      <w:proofErr w:type="spellEnd"/>
      <w:r w:rsidRPr="00F22397">
        <w:rPr>
          <w:rFonts w:ascii="Arial" w:hAnsi="Arial" w:cs="Arial"/>
          <w:iCs/>
          <w:sz w:val="22"/>
          <w:szCs w:val="22"/>
          <w:lang w:val="en-GB"/>
        </w:rPr>
        <w:t xml:space="preserve"> J</w:t>
      </w:r>
      <w:r w:rsidRPr="00F22397">
        <w:rPr>
          <w:rFonts w:ascii="Arial" w:hAnsi="Arial" w:cs="Arial"/>
          <w:sz w:val="22"/>
          <w:szCs w:val="22"/>
          <w:lang w:val="en-GB"/>
        </w:rPr>
        <w:t xml:space="preserve">, </w:t>
      </w:r>
      <w:proofErr w:type="spellStart"/>
      <w:r w:rsidRPr="00F22397">
        <w:rPr>
          <w:rFonts w:ascii="Arial" w:hAnsi="Arial" w:cs="Arial"/>
          <w:sz w:val="22"/>
          <w:szCs w:val="22"/>
          <w:lang w:val="en-GB"/>
        </w:rPr>
        <w:t>Louridas</w:t>
      </w:r>
      <w:proofErr w:type="spellEnd"/>
      <w:r w:rsidRPr="00F22397">
        <w:rPr>
          <w:rFonts w:ascii="Arial" w:hAnsi="Arial" w:cs="Arial"/>
          <w:sz w:val="22"/>
          <w:szCs w:val="22"/>
          <w:lang w:val="en-GB"/>
        </w:rPr>
        <w:t xml:space="preserve"> G, and </w:t>
      </w:r>
      <w:r w:rsidRPr="00F22397">
        <w:rPr>
          <w:rFonts w:ascii="Arial" w:hAnsi="Arial" w:cs="Arial"/>
          <w:b/>
          <w:sz w:val="22"/>
          <w:szCs w:val="22"/>
          <w:lang w:val="en-GB"/>
        </w:rPr>
        <w:t>Butler J.</w:t>
      </w:r>
      <w:r w:rsidRPr="00F22397">
        <w:rPr>
          <w:rFonts w:ascii="Arial" w:hAnsi="Arial" w:cs="Arial"/>
          <w:sz w:val="22"/>
          <w:szCs w:val="22"/>
          <w:lang w:val="en-GB"/>
        </w:rPr>
        <w:t xml:space="preserve"> The sympathetic nervous system in heart failure: Physiology, Pathophysiology, and Clinical Implications.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2009;54:1747</w:t>
      </w:r>
      <w:proofErr w:type="gramEnd"/>
      <w:r w:rsidRPr="00F22397">
        <w:rPr>
          <w:rFonts w:ascii="Arial" w:hAnsi="Arial" w:cs="Arial"/>
          <w:sz w:val="22"/>
          <w:szCs w:val="22"/>
        </w:rPr>
        <w:t>-62</w:t>
      </w:r>
    </w:p>
    <w:p w14:paraId="7FB8CDB4"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Shih JA, Williams BR, Merlino J, </w:t>
      </w:r>
      <w:r w:rsidRPr="00F22397">
        <w:rPr>
          <w:rFonts w:ascii="Arial" w:hAnsi="Arial" w:cs="Arial"/>
          <w:b/>
          <w:bCs/>
          <w:sz w:val="22"/>
          <w:szCs w:val="22"/>
        </w:rPr>
        <w:t>Butler J,</w:t>
      </w:r>
      <w:r w:rsidRPr="00F22397">
        <w:rPr>
          <w:rFonts w:ascii="Arial" w:hAnsi="Arial" w:cs="Arial"/>
          <w:sz w:val="22"/>
          <w:szCs w:val="22"/>
        </w:rPr>
        <w:t xml:space="preserve"> Smith AL, Book W, Laskar SR</w:t>
      </w:r>
      <w:r w:rsidRPr="00F22397">
        <w:rPr>
          <w:rStyle w:val="Strong"/>
          <w:rFonts w:ascii="Arial" w:hAnsi="Arial" w:cs="Arial"/>
          <w:sz w:val="22"/>
          <w:szCs w:val="22"/>
        </w:rPr>
        <w:t xml:space="preserve"> </w:t>
      </w:r>
      <w:r w:rsidRPr="00F22397">
        <w:rPr>
          <w:rStyle w:val="Strong"/>
          <w:rFonts w:ascii="Arial" w:hAnsi="Arial" w:cs="Arial"/>
          <w:b w:val="0"/>
          <w:bCs w:val="0"/>
          <w:sz w:val="22"/>
          <w:szCs w:val="22"/>
        </w:rPr>
        <w:t xml:space="preserve">Rapid Onset and Resolution of Cardiogenic Shock in a Patient </w:t>
      </w:r>
      <w:proofErr w:type="gramStart"/>
      <w:r w:rsidRPr="00F22397">
        <w:rPr>
          <w:rStyle w:val="Strong"/>
          <w:rFonts w:ascii="Arial" w:hAnsi="Arial" w:cs="Arial"/>
          <w:b w:val="0"/>
          <w:bCs w:val="0"/>
          <w:sz w:val="22"/>
          <w:szCs w:val="22"/>
        </w:rPr>
        <w:t>With</w:t>
      </w:r>
      <w:proofErr w:type="gramEnd"/>
      <w:r w:rsidRPr="00F22397">
        <w:rPr>
          <w:rStyle w:val="Strong"/>
          <w:rFonts w:ascii="Arial" w:hAnsi="Arial" w:cs="Arial"/>
          <w:b w:val="0"/>
          <w:bCs w:val="0"/>
          <w:sz w:val="22"/>
          <w:szCs w:val="22"/>
        </w:rPr>
        <w:t xml:space="preserve"> Pheochromocytoma. Congest Heart Fail </w:t>
      </w:r>
      <w:r w:rsidRPr="00F22397">
        <w:rPr>
          <w:rFonts w:ascii="Arial" w:hAnsi="Arial" w:cs="Arial"/>
          <w:sz w:val="22"/>
          <w:szCs w:val="22"/>
        </w:rPr>
        <w:t xml:space="preserve">2009 15(3):151-3 </w:t>
      </w:r>
    </w:p>
    <w:p w14:paraId="6FB87EBB"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sz w:val="22"/>
          <w:szCs w:val="22"/>
        </w:rPr>
        <w:t>Mangalat</w:t>
      </w:r>
      <w:proofErr w:type="spellEnd"/>
      <w:r w:rsidRPr="00F22397">
        <w:rPr>
          <w:rFonts w:ascii="Arial" w:hAnsi="Arial" w:cs="Arial"/>
          <w:sz w:val="22"/>
          <w:szCs w:val="22"/>
        </w:rPr>
        <w:t xml:space="preserve"> D, Kalogeropoulos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Stillman A, </w:t>
      </w:r>
      <w:r w:rsidRPr="00F22397">
        <w:rPr>
          <w:rFonts w:ascii="Arial" w:hAnsi="Arial" w:cs="Arial"/>
          <w:b/>
          <w:bCs/>
          <w:sz w:val="22"/>
          <w:szCs w:val="22"/>
        </w:rPr>
        <w:t xml:space="preserve">Butler J. </w:t>
      </w:r>
      <w:r w:rsidRPr="00F22397">
        <w:rPr>
          <w:rFonts w:ascii="Arial" w:hAnsi="Arial" w:cs="Arial"/>
          <w:bCs/>
          <w:sz w:val="22"/>
          <w:szCs w:val="22"/>
        </w:rPr>
        <w:t xml:space="preserve">Value of Cardiac Computed Tomography in Heart Failure. Curr Cardiovascular </w:t>
      </w:r>
      <w:proofErr w:type="spellStart"/>
      <w:r w:rsidRPr="00F22397">
        <w:rPr>
          <w:rFonts w:ascii="Arial" w:hAnsi="Arial" w:cs="Arial"/>
          <w:bCs/>
          <w:sz w:val="22"/>
          <w:szCs w:val="22"/>
        </w:rPr>
        <w:t>Imag</w:t>
      </w:r>
      <w:proofErr w:type="spellEnd"/>
      <w:r w:rsidRPr="00F22397">
        <w:rPr>
          <w:rFonts w:ascii="Arial" w:hAnsi="Arial" w:cs="Arial"/>
          <w:bCs/>
          <w:sz w:val="22"/>
          <w:szCs w:val="22"/>
        </w:rPr>
        <w:t xml:space="preserve"> Report </w:t>
      </w:r>
      <w:proofErr w:type="gramStart"/>
      <w:r w:rsidRPr="00F22397">
        <w:rPr>
          <w:rFonts w:ascii="Arial" w:hAnsi="Arial" w:cs="Arial"/>
          <w:bCs/>
          <w:sz w:val="22"/>
          <w:szCs w:val="22"/>
        </w:rPr>
        <w:t>2009;2:6:410</w:t>
      </w:r>
      <w:proofErr w:type="gramEnd"/>
      <w:r w:rsidRPr="00F22397">
        <w:rPr>
          <w:rFonts w:ascii="Arial" w:hAnsi="Arial" w:cs="Arial"/>
          <w:bCs/>
          <w:sz w:val="22"/>
          <w:szCs w:val="22"/>
        </w:rPr>
        <w:t>-417</w:t>
      </w:r>
    </w:p>
    <w:p w14:paraId="13E2AE05" w14:textId="77777777" w:rsidR="00F22397" w:rsidRPr="00F22397" w:rsidRDefault="00F22397" w:rsidP="00F22397">
      <w:pPr>
        <w:numPr>
          <w:ilvl w:val="0"/>
          <w:numId w:val="1"/>
        </w:numPr>
        <w:rPr>
          <w:rStyle w:val="src1"/>
          <w:rFonts w:ascii="Arial" w:hAnsi="Arial" w:cs="Arial"/>
          <w:sz w:val="22"/>
          <w:szCs w:val="22"/>
        </w:rPr>
      </w:pPr>
      <w:r w:rsidRPr="00F22397">
        <w:rPr>
          <w:rFonts w:ascii="Arial" w:hAnsi="Arial" w:cs="Arial"/>
          <w:sz w:val="22"/>
          <w:szCs w:val="22"/>
        </w:rPr>
        <w:t xml:space="preserve">Adams K, Pina I, Ghali J, Wagoner L, Dunlap SH, Schwartz T, Gattis Stough W, Mehra M, Felker GM, Chiong JR, Patterson JH, Kim J, </w:t>
      </w:r>
      <w:r w:rsidRPr="00F22397">
        <w:rPr>
          <w:rFonts w:ascii="Arial" w:hAnsi="Arial" w:cs="Arial"/>
          <w:b/>
          <w:bCs/>
          <w:sz w:val="22"/>
          <w:szCs w:val="22"/>
        </w:rPr>
        <w:t>Butler J.</w:t>
      </w:r>
      <w:r w:rsidRPr="00F22397">
        <w:rPr>
          <w:rFonts w:ascii="Arial" w:hAnsi="Arial" w:cs="Arial"/>
          <w:sz w:val="22"/>
          <w:szCs w:val="22"/>
        </w:rPr>
        <w:t xml:space="preserve"> Oren R. Prospective Evaluation of the Association Between Hemoglobin Concentration and Quality of Life in Patients with Heart Failure. </w:t>
      </w:r>
      <w:r w:rsidRPr="00F22397">
        <w:rPr>
          <w:rStyle w:val="jrnl"/>
          <w:rFonts w:ascii="Arial" w:hAnsi="Arial" w:cs="Arial"/>
          <w:sz w:val="22"/>
          <w:szCs w:val="22"/>
        </w:rPr>
        <w:t>Am Heart J</w:t>
      </w:r>
      <w:r w:rsidRPr="00F22397">
        <w:rPr>
          <w:rStyle w:val="src1"/>
          <w:rFonts w:ascii="Arial" w:hAnsi="Arial" w:cs="Arial"/>
          <w:sz w:val="22"/>
          <w:szCs w:val="22"/>
          <w:specVanish w:val="0"/>
        </w:rPr>
        <w:t>. 2009;158(6):965-71</w:t>
      </w:r>
    </w:p>
    <w:p w14:paraId="7A3AA073"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Kalogeropoulos A. Registries and Healthcare Quality Improvement.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2009 29;54(14):1290-2</w:t>
      </w:r>
    </w:p>
    <w:p w14:paraId="362A432E"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r w:rsidRPr="00F22397">
        <w:rPr>
          <w:rFonts w:ascii="Arial" w:hAnsi="Arial" w:cs="Arial"/>
          <w:b/>
          <w:sz w:val="22"/>
          <w:szCs w:val="22"/>
        </w:rPr>
        <w:t>Butler J.</w:t>
      </w:r>
      <w:r w:rsidRPr="00F22397">
        <w:rPr>
          <w:rFonts w:ascii="Arial" w:hAnsi="Arial" w:cs="Arial"/>
          <w:sz w:val="22"/>
          <w:szCs w:val="22"/>
        </w:rPr>
        <w:t xml:space="preserve"> Metformin in patients with diabetes mellitus and heart failure: Friend or foe? J Card Fail </w:t>
      </w:r>
      <w:r w:rsidRPr="00F22397">
        <w:rPr>
          <w:rStyle w:val="src1"/>
          <w:rFonts w:ascii="Arial" w:hAnsi="Arial" w:cs="Arial"/>
          <w:sz w:val="22"/>
          <w:szCs w:val="22"/>
          <w:specVanish w:val="0"/>
        </w:rPr>
        <w:t>2010;16(3):207-10</w:t>
      </w:r>
    </w:p>
    <w:p w14:paraId="0E6008AA"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bCs/>
          <w:sz w:val="22"/>
          <w:szCs w:val="22"/>
        </w:rPr>
        <w:t>Giamouzis</w:t>
      </w:r>
      <w:proofErr w:type="spellEnd"/>
      <w:r w:rsidRPr="00F22397">
        <w:rPr>
          <w:rFonts w:ascii="Arial" w:hAnsi="Arial" w:cs="Arial"/>
          <w:bCs/>
          <w:sz w:val="22"/>
          <w:szCs w:val="22"/>
        </w:rPr>
        <w:t xml:space="preserve"> G, Agha SA, Aban I, Love TE, Daniels C, </w:t>
      </w:r>
      <w:r w:rsidRPr="00F22397">
        <w:rPr>
          <w:rFonts w:ascii="Arial" w:hAnsi="Arial" w:cs="Arial"/>
          <w:b/>
          <w:bCs/>
          <w:sz w:val="22"/>
          <w:szCs w:val="22"/>
        </w:rPr>
        <w:t>Butler J,</w:t>
      </w:r>
      <w:r w:rsidRPr="00F22397">
        <w:rPr>
          <w:rFonts w:ascii="Arial" w:hAnsi="Arial" w:cs="Arial"/>
          <w:bCs/>
          <w:sz w:val="22"/>
          <w:szCs w:val="22"/>
        </w:rPr>
        <w:t xml:space="preserve"> Ahmed A</w:t>
      </w:r>
      <w:r w:rsidRPr="00F22397">
        <w:rPr>
          <w:rFonts w:ascii="Arial" w:hAnsi="Arial" w:cs="Arial"/>
          <w:i/>
          <w:sz w:val="22"/>
          <w:szCs w:val="22"/>
        </w:rPr>
        <w:t>.</w:t>
      </w:r>
      <w:r w:rsidRPr="00F22397">
        <w:rPr>
          <w:rFonts w:ascii="Arial" w:hAnsi="Arial" w:cs="Arial"/>
          <w:bCs/>
          <w:i/>
          <w:sz w:val="22"/>
          <w:szCs w:val="22"/>
        </w:rPr>
        <w:t xml:space="preserve"> </w:t>
      </w:r>
      <w:r w:rsidRPr="00F22397">
        <w:rPr>
          <w:rFonts w:ascii="Arial" w:hAnsi="Arial" w:cs="Arial"/>
          <w:bCs/>
          <w:sz w:val="22"/>
          <w:szCs w:val="22"/>
        </w:rPr>
        <w:t>Incident Coronary Revascularization and Subsequent Mortality in Chronic Heart Failure: A Propensity-Matched Study</w:t>
      </w:r>
      <w:r w:rsidRPr="00F22397">
        <w:rPr>
          <w:rFonts w:ascii="Arial" w:hAnsi="Arial" w:cs="Arial"/>
          <w:sz w:val="22"/>
          <w:szCs w:val="22"/>
        </w:rPr>
        <w:t xml:space="preserve">. Int J </w:t>
      </w:r>
      <w:proofErr w:type="spellStart"/>
      <w:r w:rsidRPr="00F22397">
        <w:rPr>
          <w:rFonts w:ascii="Arial" w:hAnsi="Arial" w:cs="Arial"/>
          <w:sz w:val="22"/>
          <w:szCs w:val="22"/>
        </w:rPr>
        <w:t>Cardiol</w:t>
      </w:r>
      <w:proofErr w:type="spellEnd"/>
      <w:r w:rsidRPr="00F22397">
        <w:rPr>
          <w:rFonts w:ascii="Arial" w:hAnsi="Arial" w:cs="Arial"/>
          <w:sz w:val="22"/>
          <w:szCs w:val="22"/>
        </w:rPr>
        <w:t>, 2010;140: 55–59</w:t>
      </w:r>
    </w:p>
    <w:p w14:paraId="15392A24" w14:textId="77777777" w:rsidR="00F22397" w:rsidRPr="00F22397" w:rsidRDefault="00F22397" w:rsidP="00F22397">
      <w:pPr>
        <w:numPr>
          <w:ilvl w:val="0"/>
          <w:numId w:val="1"/>
        </w:numPr>
        <w:rPr>
          <w:rStyle w:val="src1"/>
          <w:rFonts w:ascii="Arial" w:hAnsi="Arial" w:cs="Arial"/>
          <w:sz w:val="22"/>
          <w:szCs w:val="22"/>
        </w:rPr>
      </w:pPr>
      <w:r w:rsidRPr="00F22397">
        <w:rPr>
          <w:rFonts w:ascii="Arial" w:hAnsi="Arial" w:cs="Arial"/>
          <w:sz w:val="22"/>
          <w:szCs w:val="22"/>
        </w:rPr>
        <w:t xml:space="preserve">Methvin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Malik A, </w:t>
      </w:r>
      <w:proofErr w:type="spellStart"/>
      <w:r w:rsidRPr="00F22397">
        <w:rPr>
          <w:rFonts w:ascii="Arial" w:hAnsi="Arial" w:cs="Arial"/>
          <w:sz w:val="22"/>
          <w:szCs w:val="22"/>
        </w:rPr>
        <w:t>Anarado</w:t>
      </w:r>
      <w:proofErr w:type="spellEnd"/>
      <w:r w:rsidRPr="00F22397">
        <w:rPr>
          <w:rFonts w:ascii="Arial" w:hAnsi="Arial" w:cs="Arial"/>
          <w:sz w:val="22"/>
          <w:szCs w:val="22"/>
        </w:rPr>
        <w:t xml:space="preserve"> P, Chowdhury M, Hussain I, Book WM, Laskar SR, Vega JD, Smith AL, </w:t>
      </w:r>
      <w:r w:rsidRPr="00F22397">
        <w:rPr>
          <w:rFonts w:ascii="Arial" w:hAnsi="Arial" w:cs="Arial"/>
          <w:b/>
          <w:sz w:val="22"/>
          <w:szCs w:val="22"/>
        </w:rPr>
        <w:t>Butler J.</w:t>
      </w:r>
      <w:r w:rsidRPr="00F22397">
        <w:rPr>
          <w:rFonts w:ascii="Arial" w:hAnsi="Arial" w:cs="Arial"/>
          <w:sz w:val="22"/>
          <w:szCs w:val="22"/>
        </w:rPr>
        <w:t xml:space="preserve"> Cardiac Index, Peak Exercise Oxygen Consumption, and Listing Priority for Cardiac Transplantation.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r w:rsidRPr="00F22397">
        <w:rPr>
          <w:rStyle w:val="src1"/>
          <w:rFonts w:ascii="Arial" w:hAnsi="Arial" w:cs="Arial"/>
          <w:sz w:val="22"/>
          <w:szCs w:val="22"/>
          <w:specVanish w:val="0"/>
        </w:rPr>
        <w:t>2010;105(9):1353-5</w:t>
      </w:r>
    </w:p>
    <w:p w14:paraId="4D126C63" w14:textId="77777777" w:rsidR="00F22397" w:rsidRPr="00F22397" w:rsidRDefault="00F22397" w:rsidP="00F22397">
      <w:pPr>
        <w:numPr>
          <w:ilvl w:val="0"/>
          <w:numId w:val="1"/>
        </w:numPr>
        <w:rPr>
          <w:rFonts w:ascii="Arial" w:hAnsi="Arial" w:cs="Arial"/>
          <w:b/>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Smith ALS, Harrison DG, Liu Y, Hoffmann U, Bauer DC, Newman AB,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Harris TB, and </w:t>
      </w:r>
      <w:r w:rsidRPr="00F22397">
        <w:rPr>
          <w:rFonts w:ascii="Arial" w:hAnsi="Arial" w:cs="Arial"/>
          <w:b/>
          <w:sz w:val="22"/>
          <w:szCs w:val="22"/>
        </w:rPr>
        <w:t>Butler J</w:t>
      </w:r>
      <w:r w:rsidRPr="00F22397">
        <w:rPr>
          <w:rFonts w:ascii="Arial" w:hAnsi="Arial" w:cs="Arial"/>
          <w:sz w:val="22"/>
          <w:szCs w:val="22"/>
        </w:rPr>
        <w:t xml:space="preserve"> for the Health ABC Study Inflammatory Markers and Incident Heart Failure Risk in Older Adults: The Health, Aging, and Body Composition Study.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2010;55:2129</w:t>
      </w:r>
      <w:proofErr w:type="gramEnd"/>
      <w:r w:rsidRPr="00F22397">
        <w:rPr>
          <w:rFonts w:ascii="Arial" w:hAnsi="Arial" w:cs="Arial"/>
          <w:sz w:val="22"/>
          <w:szCs w:val="22"/>
        </w:rPr>
        <w:t>–37</w:t>
      </w:r>
    </w:p>
    <w:p w14:paraId="56D4EC7A" w14:textId="77777777" w:rsidR="00F22397" w:rsidRPr="00F22397" w:rsidRDefault="00F22397" w:rsidP="00F22397">
      <w:pPr>
        <w:numPr>
          <w:ilvl w:val="0"/>
          <w:numId w:val="1"/>
        </w:numPr>
        <w:tabs>
          <w:tab w:val="left" w:pos="1530"/>
        </w:tabs>
        <w:rPr>
          <w:rFonts w:ascii="Arial" w:hAnsi="Arial" w:cs="Arial"/>
          <w:sz w:val="22"/>
          <w:szCs w:val="22"/>
        </w:rPr>
      </w:pPr>
      <w:r w:rsidRPr="00F22397">
        <w:rPr>
          <w:rFonts w:ascii="Arial" w:hAnsi="Arial" w:cs="Arial"/>
          <w:sz w:val="22"/>
          <w:szCs w:val="22"/>
        </w:rPr>
        <w:t xml:space="preserve">Kalogeropoulos A,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Vasan RS,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Smith AL, Smith ML,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Wilson PWF, Newman AB, Harris TB, </w:t>
      </w:r>
      <w:r w:rsidRPr="00F22397">
        <w:rPr>
          <w:rFonts w:ascii="Arial" w:hAnsi="Arial" w:cs="Arial"/>
          <w:b/>
          <w:bCs/>
          <w:sz w:val="22"/>
          <w:szCs w:val="22"/>
        </w:rPr>
        <w:t>Butler J</w:t>
      </w:r>
      <w:r w:rsidRPr="00F22397">
        <w:rPr>
          <w:rFonts w:ascii="Arial" w:hAnsi="Arial" w:cs="Arial"/>
          <w:sz w:val="22"/>
          <w:szCs w:val="22"/>
        </w:rPr>
        <w:t xml:space="preserve"> for the Cardiovascular Health Study. </w:t>
      </w:r>
      <w:r w:rsidRPr="00F22397">
        <w:rPr>
          <w:rFonts w:ascii="Arial" w:hAnsi="Arial" w:cs="Arial"/>
          <w:bCs/>
          <w:sz w:val="22"/>
          <w:szCs w:val="22"/>
        </w:rPr>
        <w:t xml:space="preserve">External Validation of the Health ABC Heart Failure Model. The Cardiovascular Health Study, Circ Heart Fail </w:t>
      </w:r>
      <w:r w:rsidRPr="00F22397">
        <w:rPr>
          <w:rStyle w:val="src1"/>
          <w:rFonts w:ascii="Arial" w:hAnsi="Arial" w:cs="Arial"/>
          <w:sz w:val="22"/>
          <w:szCs w:val="22"/>
          <w:specVanish w:val="0"/>
        </w:rPr>
        <w:t>2010;3(4):495-502</w:t>
      </w:r>
    </w:p>
    <w:p w14:paraId="4180EE58" w14:textId="77777777" w:rsidR="00F22397" w:rsidRPr="00F22397" w:rsidRDefault="00F22397" w:rsidP="00F22397">
      <w:pPr>
        <w:numPr>
          <w:ilvl w:val="0"/>
          <w:numId w:val="1"/>
        </w:numPr>
        <w:rPr>
          <w:rFonts w:ascii="Arial" w:hAnsi="Arial" w:cs="Arial"/>
          <w:sz w:val="22"/>
          <w:szCs w:val="22"/>
        </w:rPr>
      </w:pPr>
      <w:r w:rsidRPr="00F22397">
        <w:rPr>
          <w:rStyle w:val="normalchar1"/>
          <w:rFonts w:ascii="Arial" w:hAnsi="Arial" w:cs="Arial"/>
          <w:sz w:val="22"/>
          <w:szCs w:val="22"/>
        </w:rPr>
        <w:t xml:space="preserve">Bhalla V, </w:t>
      </w:r>
      <w:r w:rsidRPr="00F22397">
        <w:rPr>
          <w:rStyle w:val="normalchar1"/>
          <w:rFonts w:ascii="Arial" w:hAnsi="Arial" w:cs="Arial"/>
          <w:bCs/>
          <w:sz w:val="22"/>
          <w:szCs w:val="22"/>
        </w:rPr>
        <w:t>Kalogeropoulos A,</w:t>
      </w:r>
      <w:r w:rsidRPr="00F22397">
        <w:rPr>
          <w:rStyle w:val="normalchar1"/>
          <w:rFonts w:ascii="Arial" w:hAnsi="Arial" w:cs="Arial"/>
          <w:sz w:val="22"/>
          <w:szCs w:val="22"/>
        </w:rPr>
        <w:t xml:space="preserve"> </w:t>
      </w:r>
      <w:proofErr w:type="spellStart"/>
      <w:r w:rsidRPr="00F22397">
        <w:rPr>
          <w:rStyle w:val="normalchar1"/>
          <w:rFonts w:ascii="Arial" w:hAnsi="Arial" w:cs="Arial"/>
          <w:sz w:val="22"/>
          <w:szCs w:val="22"/>
        </w:rPr>
        <w:t>Georgiopoulou</w:t>
      </w:r>
      <w:proofErr w:type="spellEnd"/>
      <w:r w:rsidRPr="00F22397">
        <w:rPr>
          <w:rStyle w:val="normalchar1"/>
          <w:rFonts w:ascii="Arial" w:hAnsi="Arial" w:cs="Arial"/>
          <w:sz w:val="22"/>
          <w:szCs w:val="22"/>
        </w:rPr>
        <w:t xml:space="preserve"> V, </w:t>
      </w:r>
      <w:r w:rsidRPr="00F22397">
        <w:rPr>
          <w:rStyle w:val="normalchar1"/>
          <w:rFonts w:ascii="Arial" w:hAnsi="Arial" w:cs="Arial"/>
          <w:b/>
          <w:bCs/>
          <w:sz w:val="22"/>
          <w:szCs w:val="22"/>
        </w:rPr>
        <w:t>Butler J.</w:t>
      </w:r>
      <w:r w:rsidRPr="00F22397">
        <w:rPr>
          <w:rStyle w:val="normalchar1"/>
          <w:rFonts w:ascii="Arial" w:hAnsi="Arial" w:cs="Arial"/>
          <w:sz w:val="22"/>
          <w:szCs w:val="22"/>
        </w:rPr>
        <w:t xml:space="preserve"> </w:t>
      </w:r>
      <w:r w:rsidRPr="00F22397">
        <w:rPr>
          <w:rFonts w:ascii="Arial" w:hAnsi="Arial" w:cs="Arial"/>
          <w:bCs/>
          <w:sz w:val="22"/>
          <w:szCs w:val="22"/>
        </w:rPr>
        <w:t xml:space="preserve">Serum </w:t>
      </w:r>
      <w:proofErr w:type="spellStart"/>
      <w:r w:rsidRPr="00F22397">
        <w:rPr>
          <w:rFonts w:ascii="Arial" w:hAnsi="Arial" w:cs="Arial"/>
          <w:bCs/>
          <w:sz w:val="22"/>
          <w:szCs w:val="22"/>
        </w:rPr>
        <w:t>Resistin</w:t>
      </w:r>
      <w:proofErr w:type="spellEnd"/>
      <w:r w:rsidRPr="00F22397">
        <w:rPr>
          <w:rFonts w:ascii="Arial" w:hAnsi="Arial" w:cs="Arial"/>
          <w:bCs/>
          <w:sz w:val="22"/>
          <w:szCs w:val="22"/>
        </w:rPr>
        <w:t xml:space="preserve">: Physiology, Pathophysiology, and Implications for Heart Failure. </w:t>
      </w:r>
      <w:proofErr w:type="spellStart"/>
      <w:r w:rsidRPr="00F22397">
        <w:rPr>
          <w:rFonts w:ascii="Arial" w:hAnsi="Arial" w:cs="Arial"/>
          <w:bCs/>
          <w:sz w:val="22"/>
          <w:szCs w:val="22"/>
        </w:rPr>
        <w:t>Biomark</w:t>
      </w:r>
      <w:proofErr w:type="spellEnd"/>
      <w:r w:rsidRPr="00F22397">
        <w:rPr>
          <w:rFonts w:ascii="Arial" w:hAnsi="Arial" w:cs="Arial"/>
          <w:bCs/>
          <w:sz w:val="22"/>
          <w:szCs w:val="22"/>
        </w:rPr>
        <w:t xml:space="preserve"> Med </w:t>
      </w:r>
      <w:r w:rsidRPr="00F22397">
        <w:rPr>
          <w:rStyle w:val="src1"/>
          <w:rFonts w:ascii="Arial" w:hAnsi="Arial" w:cs="Arial"/>
          <w:sz w:val="22"/>
          <w:szCs w:val="22"/>
          <w:specVanish w:val="0"/>
        </w:rPr>
        <w:t>2010;4(3):445-52</w:t>
      </w:r>
    </w:p>
    <w:p w14:paraId="0A4480A3" w14:textId="77777777" w:rsidR="00F22397" w:rsidRPr="00F22397" w:rsidRDefault="00F22397" w:rsidP="00F22397">
      <w:pPr>
        <w:numPr>
          <w:ilvl w:val="0"/>
          <w:numId w:val="1"/>
        </w:numPr>
        <w:rPr>
          <w:rStyle w:val="src1"/>
          <w:rFonts w:ascii="Arial" w:hAnsi="Arial" w:cs="Arial"/>
          <w:sz w:val="22"/>
          <w:szCs w:val="22"/>
        </w:rPr>
      </w:pPr>
      <w:r w:rsidRPr="00F22397">
        <w:rPr>
          <w:rFonts w:ascii="Arial" w:hAnsi="Arial" w:cs="Arial"/>
          <w:bCs/>
          <w:sz w:val="22"/>
          <w:szCs w:val="22"/>
        </w:rPr>
        <w:t xml:space="preserve">Kalogeropoulos AP, Border WL,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Pernetz MA, Howell S, McConnell M, </w:t>
      </w:r>
      <w:proofErr w:type="spellStart"/>
      <w:r w:rsidRPr="00F22397">
        <w:rPr>
          <w:rFonts w:ascii="Arial" w:hAnsi="Arial" w:cs="Arial"/>
          <w:bCs/>
          <w:sz w:val="22"/>
          <w:szCs w:val="22"/>
        </w:rPr>
        <w:t>Lerakis</w:t>
      </w:r>
      <w:proofErr w:type="spellEnd"/>
      <w:r w:rsidRPr="00F22397">
        <w:rPr>
          <w:rFonts w:ascii="Arial" w:hAnsi="Arial" w:cs="Arial"/>
          <w:bCs/>
          <w:sz w:val="22"/>
          <w:szCs w:val="22"/>
        </w:rPr>
        <w:t xml:space="preserve"> S, </w:t>
      </w:r>
      <w:r w:rsidRPr="00F22397">
        <w:rPr>
          <w:rFonts w:ascii="Arial" w:hAnsi="Arial" w:cs="Arial"/>
          <w:b/>
          <w:sz w:val="22"/>
          <w:szCs w:val="22"/>
        </w:rPr>
        <w:t>Butler J,</w:t>
      </w:r>
      <w:r w:rsidRPr="00F22397">
        <w:rPr>
          <w:rFonts w:ascii="Arial" w:hAnsi="Arial" w:cs="Arial"/>
          <w:bCs/>
          <w:sz w:val="22"/>
          <w:szCs w:val="22"/>
        </w:rPr>
        <w:t xml:space="preserve"> Book WM, Martin RP. Right Ventricular Function in Patients with </w:t>
      </w:r>
      <w:r w:rsidRPr="00F22397">
        <w:rPr>
          <w:rFonts w:ascii="Arial" w:hAnsi="Arial" w:cs="Arial"/>
          <w:bCs/>
          <w:sz w:val="22"/>
          <w:szCs w:val="22"/>
        </w:rPr>
        <w:lastRenderedPageBreak/>
        <w:t>Eisenmenger Physiology: Insights from Quantitative Echocardiography. Echocardiography</w:t>
      </w:r>
      <w:r w:rsidRPr="00F22397">
        <w:rPr>
          <w:rFonts w:ascii="Arial" w:hAnsi="Arial" w:cs="Arial"/>
          <w:sz w:val="22"/>
          <w:szCs w:val="22"/>
        </w:rPr>
        <w:t xml:space="preserve"> </w:t>
      </w:r>
      <w:r w:rsidRPr="00F22397">
        <w:rPr>
          <w:rStyle w:val="src1"/>
          <w:rFonts w:ascii="Arial" w:hAnsi="Arial" w:cs="Arial"/>
          <w:sz w:val="22"/>
          <w:szCs w:val="22"/>
          <w:specVanish w:val="0"/>
        </w:rPr>
        <w:t>2010;27(8):937-45</w:t>
      </w:r>
    </w:p>
    <w:p w14:paraId="01079874" w14:textId="77777777" w:rsidR="00F22397" w:rsidRPr="00F22397" w:rsidRDefault="00F22397" w:rsidP="00F22397">
      <w:pPr>
        <w:numPr>
          <w:ilvl w:val="0"/>
          <w:numId w:val="1"/>
        </w:numPr>
        <w:tabs>
          <w:tab w:val="left" w:pos="1530"/>
        </w:tabs>
        <w:rPr>
          <w:rStyle w:val="src1"/>
          <w:rFonts w:ascii="Arial" w:hAnsi="Arial" w:cs="Arial"/>
          <w:sz w:val="22"/>
          <w:szCs w:val="22"/>
        </w:rPr>
      </w:pPr>
      <w:proofErr w:type="spellStart"/>
      <w:r w:rsidRPr="00F22397">
        <w:rPr>
          <w:rStyle w:val="normalchar1"/>
          <w:rFonts w:ascii="Arial" w:hAnsi="Arial" w:cs="Arial"/>
          <w:sz w:val="22"/>
          <w:szCs w:val="22"/>
        </w:rPr>
        <w:t>Mangalat</w:t>
      </w:r>
      <w:proofErr w:type="spellEnd"/>
      <w:r w:rsidRPr="00F22397">
        <w:rPr>
          <w:rStyle w:val="normalchar1"/>
          <w:rFonts w:ascii="Arial" w:hAnsi="Arial" w:cs="Arial"/>
          <w:sz w:val="22"/>
          <w:szCs w:val="22"/>
        </w:rPr>
        <w:t xml:space="preserve"> D, Kalogeropoulos AP, </w:t>
      </w:r>
      <w:proofErr w:type="spellStart"/>
      <w:r w:rsidRPr="00F22397">
        <w:rPr>
          <w:rStyle w:val="normalchar1"/>
          <w:rFonts w:ascii="Arial" w:hAnsi="Arial" w:cs="Arial"/>
          <w:sz w:val="22"/>
          <w:szCs w:val="22"/>
        </w:rPr>
        <w:t>Georgiopoulou</w:t>
      </w:r>
      <w:proofErr w:type="spellEnd"/>
      <w:r w:rsidRPr="00F22397">
        <w:rPr>
          <w:rStyle w:val="normalchar1"/>
          <w:rFonts w:ascii="Arial" w:hAnsi="Arial" w:cs="Arial"/>
          <w:sz w:val="22"/>
          <w:szCs w:val="22"/>
        </w:rPr>
        <w:t xml:space="preserve"> VV, Tang WH, Methvin A, Smith AL, Bauer DC, Newman AB, Kim L, Harris TB, </w:t>
      </w:r>
      <w:proofErr w:type="spellStart"/>
      <w:r w:rsidRPr="00F22397">
        <w:rPr>
          <w:rStyle w:val="normalchar1"/>
          <w:rFonts w:ascii="Arial" w:hAnsi="Arial" w:cs="Arial"/>
          <w:sz w:val="22"/>
          <w:szCs w:val="22"/>
        </w:rPr>
        <w:t>Kritchevsky</w:t>
      </w:r>
      <w:proofErr w:type="spellEnd"/>
      <w:r w:rsidRPr="00F22397">
        <w:rPr>
          <w:rStyle w:val="normalchar1"/>
          <w:rFonts w:ascii="Arial" w:hAnsi="Arial" w:cs="Arial"/>
          <w:sz w:val="22"/>
          <w:szCs w:val="22"/>
        </w:rPr>
        <w:t xml:space="preserve"> SB, </w:t>
      </w:r>
      <w:r w:rsidRPr="00F22397">
        <w:rPr>
          <w:rStyle w:val="normalchar1"/>
          <w:rFonts w:ascii="Arial" w:hAnsi="Arial" w:cs="Arial"/>
          <w:b/>
          <w:sz w:val="22"/>
          <w:szCs w:val="22"/>
        </w:rPr>
        <w:t>Butler J,</w:t>
      </w:r>
      <w:r w:rsidRPr="00F22397">
        <w:rPr>
          <w:rStyle w:val="normalchar1"/>
          <w:rFonts w:ascii="Arial" w:hAnsi="Arial" w:cs="Arial"/>
          <w:sz w:val="22"/>
          <w:szCs w:val="22"/>
        </w:rPr>
        <w:t xml:space="preserve"> for the Health ABC Study. </w:t>
      </w:r>
      <w:r w:rsidRPr="00F22397">
        <w:rPr>
          <w:rStyle w:val="heading00201char1"/>
          <w:b w:val="0"/>
          <w:bCs w:val="0"/>
          <w:color w:val="auto"/>
          <w:sz w:val="22"/>
          <w:szCs w:val="22"/>
        </w:rPr>
        <w:t>Serum Albumin Concentration and Heart Failure Risk</w:t>
      </w:r>
      <w:r w:rsidRPr="00F22397">
        <w:rPr>
          <w:rStyle w:val="heading00201char1"/>
          <w:bCs w:val="0"/>
          <w:color w:val="auto"/>
          <w:sz w:val="22"/>
          <w:szCs w:val="22"/>
        </w:rPr>
        <w:t xml:space="preserve">: </w:t>
      </w:r>
      <w:r w:rsidRPr="00F22397">
        <w:rPr>
          <w:rStyle w:val="normalchar1"/>
          <w:rFonts w:ascii="Arial" w:hAnsi="Arial" w:cs="Arial"/>
          <w:bCs/>
          <w:sz w:val="22"/>
          <w:szCs w:val="22"/>
        </w:rPr>
        <w:t>The Health, Aging, and Body Composition Study</w:t>
      </w:r>
      <w:r w:rsidRPr="00F22397">
        <w:rPr>
          <w:rFonts w:ascii="Arial" w:hAnsi="Arial" w:cs="Arial"/>
          <w:sz w:val="22"/>
          <w:szCs w:val="22"/>
        </w:rPr>
        <w:t xml:space="preserve"> Am Heart J </w:t>
      </w:r>
      <w:r w:rsidRPr="00F22397">
        <w:rPr>
          <w:rStyle w:val="src1"/>
          <w:rFonts w:ascii="Arial" w:hAnsi="Arial" w:cs="Arial"/>
          <w:sz w:val="22"/>
          <w:szCs w:val="22"/>
          <w:specVanish w:val="0"/>
        </w:rPr>
        <w:t>2010;160(2):279-85</w:t>
      </w:r>
    </w:p>
    <w:p w14:paraId="1B704633" w14:textId="77777777" w:rsidR="00F22397" w:rsidRPr="00F22397" w:rsidRDefault="00F22397" w:rsidP="00F22397">
      <w:pPr>
        <w:numPr>
          <w:ilvl w:val="0"/>
          <w:numId w:val="1"/>
        </w:numPr>
        <w:tabs>
          <w:tab w:val="left" w:pos="1530"/>
        </w:tabs>
        <w:rPr>
          <w:rStyle w:val="src1"/>
          <w:rFonts w:ascii="Arial" w:hAnsi="Arial" w:cs="Arial"/>
          <w:sz w:val="22"/>
          <w:szCs w:val="22"/>
        </w:rPr>
      </w:pPr>
      <w:r w:rsidRPr="00F22397">
        <w:rPr>
          <w:rFonts w:ascii="Arial" w:hAnsi="Arial" w:cs="Arial"/>
          <w:sz w:val="22"/>
          <w:szCs w:val="22"/>
        </w:rPr>
        <w:t xml:space="preserve">Sica D, Oren RM, Gottwald MD, Mills RM; and </w:t>
      </w:r>
      <w:proofErr w:type="spellStart"/>
      <w:r w:rsidRPr="00F22397">
        <w:rPr>
          <w:rFonts w:ascii="Arial" w:hAnsi="Arial" w:cs="Arial"/>
          <w:sz w:val="22"/>
          <w:szCs w:val="22"/>
        </w:rPr>
        <w:t>Scios</w:t>
      </w:r>
      <w:proofErr w:type="spellEnd"/>
      <w:r w:rsidRPr="00F22397">
        <w:rPr>
          <w:rFonts w:ascii="Arial" w:hAnsi="Arial" w:cs="Arial"/>
          <w:sz w:val="22"/>
          <w:szCs w:val="22"/>
        </w:rPr>
        <w:t xml:space="preserve"> 351 Investigators. </w:t>
      </w:r>
      <w:hyperlink r:id="rId29" w:history="1">
        <w:r w:rsidRPr="00F22397">
          <w:rPr>
            <w:rFonts w:ascii="Arial" w:hAnsi="Arial" w:cs="Arial"/>
            <w:sz w:val="22"/>
            <w:szCs w:val="22"/>
          </w:rPr>
          <w:t xml:space="preserve">Natriuretic and neurohormonal responses to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furosemide, and combined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and furosemide in patients with stable systolic dysfunction.</w:t>
        </w:r>
      </w:hyperlink>
      <w:r w:rsidRPr="00F22397">
        <w:rPr>
          <w:rFonts w:ascii="Arial" w:hAnsi="Arial" w:cs="Arial"/>
          <w:sz w:val="22"/>
          <w:szCs w:val="22"/>
        </w:rPr>
        <w:t xml:space="preserve"> </w:t>
      </w:r>
      <w:r w:rsidRPr="00F22397">
        <w:rPr>
          <w:rStyle w:val="jrnl"/>
          <w:rFonts w:ascii="Arial" w:hAnsi="Arial" w:cs="Arial"/>
          <w:sz w:val="22"/>
          <w:szCs w:val="22"/>
        </w:rPr>
        <w:t xml:space="preserve">Clin </w:t>
      </w:r>
      <w:proofErr w:type="spellStart"/>
      <w:r w:rsidRPr="00F22397">
        <w:rPr>
          <w:rStyle w:val="jrnl"/>
          <w:rFonts w:ascii="Arial" w:hAnsi="Arial" w:cs="Arial"/>
          <w:sz w:val="22"/>
          <w:szCs w:val="22"/>
        </w:rPr>
        <w:t>Cardiol</w:t>
      </w:r>
      <w:proofErr w:type="spellEnd"/>
      <w:r w:rsidRPr="00F22397">
        <w:rPr>
          <w:rStyle w:val="src1"/>
          <w:rFonts w:ascii="Arial" w:hAnsi="Arial" w:cs="Arial"/>
          <w:sz w:val="22"/>
          <w:szCs w:val="22"/>
          <w:specVanish w:val="0"/>
        </w:rPr>
        <w:t xml:space="preserve"> 2010;33(6):330-6.</w:t>
      </w:r>
    </w:p>
    <w:p w14:paraId="3D41E4E0" w14:textId="77777777" w:rsidR="00F22397" w:rsidRPr="00F22397" w:rsidRDefault="00F22397" w:rsidP="00F22397">
      <w:pPr>
        <w:pStyle w:val="BodyText"/>
        <w:numPr>
          <w:ilvl w:val="0"/>
          <w:numId w:val="1"/>
        </w:numPr>
        <w:tabs>
          <w:tab w:val="left" w:pos="1530"/>
        </w:tabs>
        <w:rPr>
          <w:rFonts w:ascii="Arial" w:hAnsi="Arial" w:cs="Arial"/>
          <w:sz w:val="22"/>
          <w:szCs w:val="22"/>
        </w:rPr>
      </w:pPr>
      <w:proofErr w:type="spellStart"/>
      <w:r w:rsidRPr="00F22397">
        <w:rPr>
          <w:rFonts w:ascii="Arial" w:hAnsi="Arial" w:cs="Arial"/>
          <w:bCs/>
          <w:iCs/>
          <w:sz w:val="22"/>
          <w:szCs w:val="22"/>
        </w:rPr>
        <w:t>Rodondi</w:t>
      </w:r>
      <w:proofErr w:type="spellEnd"/>
      <w:r w:rsidRPr="00F22397">
        <w:rPr>
          <w:rFonts w:ascii="Arial" w:hAnsi="Arial" w:cs="Arial"/>
          <w:bCs/>
          <w:iCs/>
          <w:sz w:val="22"/>
          <w:szCs w:val="22"/>
        </w:rPr>
        <w:t xml:space="preserve"> N, Marques-Vidal P, </w:t>
      </w:r>
      <w:r w:rsidRPr="00F22397">
        <w:rPr>
          <w:rFonts w:ascii="Arial" w:hAnsi="Arial" w:cs="Arial"/>
          <w:b/>
          <w:iCs/>
          <w:sz w:val="22"/>
          <w:szCs w:val="22"/>
        </w:rPr>
        <w:t>Butler J</w:t>
      </w:r>
      <w:r w:rsidRPr="00F22397">
        <w:rPr>
          <w:rFonts w:ascii="Arial" w:hAnsi="Arial" w:cs="Arial"/>
          <w:bCs/>
          <w:iCs/>
          <w:sz w:val="22"/>
          <w:szCs w:val="22"/>
        </w:rPr>
        <w:t xml:space="preserve">, Sutton-Tyrrell K, </w:t>
      </w:r>
      <w:proofErr w:type="spellStart"/>
      <w:r w:rsidRPr="00F22397">
        <w:rPr>
          <w:rFonts w:ascii="Arial" w:hAnsi="Arial" w:cs="Arial"/>
          <w:bCs/>
          <w:iCs/>
          <w:sz w:val="22"/>
          <w:szCs w:val="22"/>
        </w:rPr>
        <w:t>Cornuz</w:t>
      </w:r>
      <w:proofErr w:type="spellEnd"/>
      <w:r w:rsidRPr="00F22397">
        <w:rPr>
          <w:rFonts w:ascii="Arial" w:hAnsi="Arial" w:cs="Arial"/>
          <w:bCs/>
          <w:iCs/>
          <w:sz w:val="22"/>
          <w:szCs w:val="22"/>
        </w:rPr>
        <w:t xml:space="preserve"> J, Satterfield S, Harris T, Bauer DC, Ferrucci L, Vittinghoff E, Newman AB for the Health ABC study. Markers of Atherosclerosis and of Inflammation for Prediction of Coronary Heart Disease in Older Adults. Am J Epidemiol</w:t>
      </w:r>
      <w:r w:rsidRPr="00F22397">
        <w:rPr>
          <w:rFonts w:ascii="Arial" w:hAnsi="Arial" w:cs="Arial"/>
          <w:sz w:val="22"/>
          <w:szCs w:val="22"/>
        </w:rPr>
        <w:t xml:space="preserve"> </w:t>
      </w:r>
      <w:r w:rsidRPr="00F22397">
        <w:rPr>
          <w:rStyle w:val="src1"/>
          <w:rFonts w:ascii="Arial" w:hAnsi="Arial" w:cs="Arial"/>
          <w:sz w:val="22"/>
          <w:szCs w:val="22"/>
          <w:specVanish w:val="0"/>
        </w:rPr>
        <w:t>2010 1;171(5):540-9</w:t>
      </w:r>
    </w:p>
    <w:p w14:paraId="23F63C42"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sz w:val="22"/>
          <w:szCs w:val="22"/>
          <w:lang w:val="de-DE"/>
        </w:rPr>
        <w:t>Wahl P, R</w:t>
      </w:r>
      <w:proofErr w:type="spellStart"/>
      <w:r w:rsidRPr="00F22397">
        <w:rPr>
          <w:rFonts w:ascii="Arial" w:hAnsi="Arial" w:cs="Arial"/>
          <w:sz w:val="22"/>
          <w:szCs w:val="22"/>
        </w:rPr>
        <w:t>odgers</w:t>
      </w:r>
      <w:proofErr w:type="spellEnd"/>
      <w:r w:rsidRPr="00F22397">
        <w:rPr>
          <w:rFonts w:ascii="Arial" w:hAnsi="Arial" w:cs="Arial"/>
          <w:sz w:val="22"/>
          <w:szCs w:val="22"/>
        </w:rPr>
        <w:t xml:space="preserve"> K, Schneeweiss S, Gage B, </w:t>
      </w:r>
      <w:r w:rsidRPr="00F22397">
        <w:rPr>
          <w:rFonts w:ascii="Arial" w:hAnsi="Arial" w:cs="Arial"/>
          <w:b/>
          <w:bCs/>
          <w:sz w:val="22"/>
          <w:szCs w:val="22"/>
        </w:rPr>
        <w:t>Butler J,</w:t>
      </w:r>
      <w:r w:rsidRPr="00F22397">
        <w:rPr>
          <w:rFonts w:ascii="Arial" w:hAnsi="Arial" w:cs="Arial"/>
          <w:sz w:val="22"/>
          <w:szCs w:val="22"/>
        </w:rPr>
        <w:t xml:space="preserve"> Wilmer C, Nash M, Esper G, Gitlin M, Osborn N, Short LJ, Bohn RL. Validation of claims-based diagnostic and procedure codes for cardiovascular and gastrointestinal serious adverse events in a commercially-insured population.</w:t>
      </w:r>
      <w:r w:rsidRPr="00F22397">
        <w:rPr>
          <w:rFonts w:ascii="Arial" w:hAnsi="Arial" w:cs="Arial"/>
          <w:b/>
          <w:sz w:val="22"/>
          <w:szCs w:val="22"/>
        </w:rPr>
        <w:t xml:space="preserve"> </w:t>
      </w:r>
      <w:r w:rsidRPr="00F22397">
        <w:rPr>
          <w:rFonts w:ascii="Arial" w:hAnsi="Arial" w:cs="Arial"/>
          <w:sz w:val="22"/>
          <w:szCs w:val="22"/>
        </w:rPr>
        <w:t xml:space="preserve">Pharmacoepidemiology Drug Saf </w:t>
      </w:r>
      <w:r w:rsidRPr="00F22397">
        <w:rPr>
          <w:rStyle w:val="src1"/>
          <w:rFonts w:ascii="Arial" w:hAnsi="Arial" w:cs="Arial"/>
          <w:sz w:val="22"/>
          <w:szCs w:val="22"/>
          <w:specVanish w:val="0"/>
        </w:rPr>
        <w:t>2010;19(6):596-603</w:t>
      </w:r>
      <w:r w:rsidRPr="00F22397">
        <w:rPr>
          <w:rFonts w:ascii="Arial" w:hAnsi="Arial" w:cs="Arial"/>
          <w:sz w:val="22"/>
          <w:szCs w:val="22"/>
        </w:rPr>
        <w:t xml:space="preserve"> </w:t>
      </w:r>
    </w:p>
    <w:p w14:paraId="387267CD" w14:textId="77777777" w:rsidR="00F22397" w:rsidRPr="00F22397" w:rsidRDefault="00F22397" w:rsidP="00F22397">
      <w:pPr>
        <w:numPr>
          <w:ilvl w:val="0"/>
          <w:numId w:val="1"/>
        </w:numPr>
        <w:tabs>
          <w:tab w:val="left" w:pos="1530"/>
        </w:tabs>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Anand I, Carson P, Cohn J. on behalf of the </w:t>
      </w:r>
      <w:proofErr w:type="spellStart"/>
      <w:r w:rsidRPr="00F22397">
        <w:rPr>
          <w:rFonts w:ascii="Arial" w:hAnsi="Arial" w:cs="Arial"/>
          <w:sz w:val="22"/>
          <w:szCs w:val="22"/>
        </w:rPr>
        <w:t>ValHeFT</w:t>
      </w:r>
      <w:proofErr w:type="spellEnd"/>
      <w:r w:rsidRPr="00F22397">
        <w:rPr>
          <w:rFonts w:ascii="Arial" w:hAnsi="Arial" w:cs="Arial"/>
          <w:sz w:val="22"/>
          <w:szCs w:val="22"/>
        </w:rPr>
        <w:t xml:space="preserve"> investigators. Digoxin and cardiovascular outcomes in a contemporary group of heart failure patients. Congest Heart Fail </w:t>
      </w:r>
      <w:r w:rsidRPr="00F22397">
        <w:rPr>
          <w:rStyle w:val="src1"/>
          <w:rFonts w:ascii="Arial" w:hAnsi="Arial" w:cs="Arial"/>
          <w:sz w:val="22"/>
          <w:szCs w:val="22"/>
          <w:specVanish w:val="0"/>
        </w:rPr>
        <w:t>2010;16(5):191-195</w:t>
      </w:r>
    </w:p>
    <w:p w14:paraId="1804E350" w14:textId="77777777" w:rsidR="00F22397" w:rsidRPr="00F22397" w:rsidRDefault="00F22397" w:rsidP="00F22397">
      <w:pPr>
        <w:pStyle w:val="BodyText"/>
        <w:numPr>
          <w:ilvl w:val="0"/>
          <w:numId w:val="1"/>
        </w:numPr>
        <w:tabs>
          <w:tab w:val="left" w:pos="1530"/>
        </w:tabs>
        <w:rPr>
          <w:rFonts w:ascii="Arial" w:hAnsi="Arial" w:cs="Arial"/>
          <w:sz w:val="22"/>
          <w:szCs w:val="22"/>
        </w:rPr>
      </w:pPr>
      <w:r w:rsidRPr="00F22397">
        <w:rPr>
          <w:rFonts w:ascii="Arial" w:hAnsi="Arial" w:cs="Arial"/>
          <w:sz w:val="22"/>
          <w:szCs w:val="22"/>
        </w:rPr>
        <w:t xml:space="preserve">Mujib M,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Agha SA, Aban I, </w:t>
      </w:r>
      <w:proofErr w:type="spellStart"/>
      <w:r w:rsidRPr="00F22397">
        <w:rPr>
          <w:rFonts w:ascii="Arial" w:hAnsi="Arial" w:cs="Arial"/>
          <w:sz w:val="22"/>
          <w:szCs w:val="22"/>
        </w:rPr>
        <w:t>Sathiakumar</w:t>
      </w:r>
      <w:proofErr w:type="spellEnd"/>
      <w:r w:rsidRPr="00F22397">
        <w:rPr>
          <w:rFonts w:ascii="Arial" w:hAnsi="Arial" w:cs="Arial"/>
          <w:sz w:val="22"/>
          <w:szCs w:val="22"/>
        </w:rPr>
        <w:t xml:space="preserve"> N, Ekundayo OJ, </w:t>
      </w:r>
      <w:proofErr w:type="spellStart"/>
      <w:r w:rsidRPr="00F22397">
        <w:rPr>
          <w:rFonts w:ascii="Arial" w:hAnsi="Arial" w:cs="Arial"/>
          <w:sz w:val="22"/>
          <w:szCs w:val="22"/>
        </w:rPr>
        <w:t>Zamrini</w:t>
      </w:r>
      <w:proofErr w:type="spellEnd"/>
      <w:r w:rsidRPr="00F22397">
        <w:rPr>
          <w:rFonts w:ascii="Arial" w:hAnsi="Arial" w:cs="Arial"/>
          <w:sz w:val="22"/>
          <w:szCs w:val="22"/>
        </w:rPr>
        <w:t xml:space="preserve"> E, Allman RM, </w:t>
      </w:r>
      <w:r w:rsidRPr="00F22397">
        <w:rPr>
          <w:rFonts w:ascii="Arial" w:hAnsi="Arial" w:cs="Arial"/>
          <w:b/>
          <w:bCs/>
          <w:sz w:val="22"/>
          <w:szCs w:val="22"/>
        </w:rPr>
        <w:t>Butler J,</w:t>
      </w:r>
      <w:r w:rsidRPr="00F22397">
        <w:rPr>
          <w:rFonts w:ascii="Arial" w:hAnsi="Arial" w:cs="Arial"/>
          <w:sz w:val="22"/>
          <w:szCs w:val="22"/>
        </w:rPr>
        <w:t xml:space="preserve"> Ahmed A. Epidemiology of Stroke in Chronic Heart Failure Patients with Normal Sinus Rhythm: Findings from the DIG Stroke Sub-Study.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proofErr w:type="gramStart"/>
      <w:r w:rsidRPr="00F22397">
        <w:rPr>
          <w:rFonts w:ascii="Arial" w:hAnsi="Arial" w:cs="Arial"/>
          <w:sz w:val="22"/>
          <w:szCs w:val="22"/>
        </w:rPr>
        <w:t>2010;144:389</w:t>
      </w:r>
      <w:proofErr w:type="gramEnd"/>
      <w:r w:rsidRPr="00F22397">
        <w:rPr>
          <w:rFonts w:ascii="Arial" w:hAnsi="Arial" w:cs="Arial"/>
          <w:sz w:val="22"/>
          <w:szCs w:val="22"/>
        </w:rPr>
        <w:t>–393</w:t>
      </w:r>
    </w:p>
    <w:p w14:paraId="0E91449D" w14:textId="77777777" w:rsidR="00F22397" w:rsidRPr="00F22397" w:rsidRDefault="00F22397" w:rsidP="00F22397">
      <w:pPr>
        <w:numPr>
          <w:ilvl w:val="0"/>
          <w:numId w:val="1"/>
        </w:numPr>
        <w:tabs>
          <w:tab w:val="left" w:pos="540"/>
        </w:tabs>
        <w:autoSpaceDE w:val="0"/>
        <w:autoSpaceDN w:val="0"/>
        <w:adjustRightInd w:val="0"/>
        <w:rPr>
          <w:rFonts w:ascii="Arial" w:hAnsi="Arial" w:cs="Arial"/>
          <w:sz w:val="22"/>
          <w:szCs w:val="22"/>
        </w:rPr>
      </w:pPr>
      <w:proofErr w:type="spellStart"/>
      <w:r w:rsidRPr="00F22397">
        <w:rPr>
          <w:rFonts w:ascii="Arial" w:hAnsi="Arial" w:cs="Arial"/>
          <w:sz w:val="22"/>
          <w:szCs w:val="22"/>
        </w:rPr>
        <w:t>Georgiopoulous</w:t>
      </w:r>
      <w:proofErr w:type="spellEnd"/>
      <w:r w:rsidRPr="00F22397">
        <w:rPr>
          <w:rFonts w:ascii="Arial" w:hAnsi="Arial" w:cs="Arial"/>
          <w:sz w:val="22"/>
          <w:szCs w:val="22"/>
        </w:rPr>
        <w:t xml:space="preserve"> VV, Kalogeropoulos AP, Raggi P, </w:t>
      </w:r>
      <w:r w:rsidRPr="00F22397">
        <w:rPr>
          <w:rFonts w:ascii="Arial" w:hAnsi="Arial" w:cs="Arial"/>
          <w:b/>
          <w:sz w:val="22"/>
          <w:szCs w:val="22"/>
        </w:rPr>
        <w:t>Butler J</w:t>
      </w:r>
      <w:r w:rsidRPr="00F22397">
        <w:rPr>
          <w:rFonts w:ascii="Arial" w:hAnsi="Arial" w:cs="Arial"/>
          <w:sz w:val="22"/>
          <w:szCs w:val="22"/>
        </w:rPr>
        <w:t xml:space="preserve">. Prevention, Treatment, and Control of Hypertensive Heart Disease.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Clinic North America </w:t>
      </w:r>
      <w:r w:rsidRPr="00F22397">
        <w:rPr>
          <w:rStyle w:val="src1"/>
          <w:rFonts w:ascii="Arial" w:hAnsi="Arial" w:cs="Arial"/>
          <w:sz w:val="22"/>
          <w:szCs w:val="22"/>
          <w:specVanish w:val="0"/>
        </w:rPr>
        <w:t>2010;28(4):675-91</w:t>
      </w:r>
    </w:p>
    <w:p w14:paraId="7601F8A0" w14:textId="77777777" w:rsidR="00F22397" w:rsidRPr="00F22397" w:rsidRDefault="00F22397" w:rsidP="00F22397">
      <w:pPr>
        <w:numPr>
          <w:ilvl w:val="0"/>
          <w:numId w:val="1"/>
        </w:numPr>
        <w:tabs>
          <w:tab w:val="left" w:pos="540"/>
        </w:tabs>
        <w:autoSpaceDE w:val="0"/>
        <w:autoSpaceDN w:val="0"/>
        <w:adjustRightInd w:val="0"/>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w:t>
      </w:r>
      <w:r w:rsidRPr="00F22397">
        <w:rPr>
          <w:rFonts w:ascii="Arial" w:hAnsi="Arial" w:cs="Arial"/>
          <w:sz w:val="22"/>
          <w:szCs w:val="22"/>
          <w:vertAlign w:val="superscript"/>
        </w:rPr>
        <w:t xml:space="preserve"> </w:t>
      </w:r>
      <w:r w:rsidRPr="00F22397">
        <w:rPr>
          <w:rFonts w:ascii="Arial" w:hAnsi="Arial" w:cs="Arial"/>
          <w:b/>
          <w:sz w:val="22"/>
          <w:szCs w:val="22"/>
        </w:rPr>
        <w:t>Butler J,</w:t>
      </w:r>
      <w:r w:rsidRPr="00F22397">
        <w:rPr>
          <w:rFonts w:ascii="Arial" w:hAnsi="Arial" w:cs="Arial"/>
          <w:sz w:val="22"/>
          <w:szCs w:val="22"/>
        </w:rPr>
        <w:t xml:space="preserve"> Starling RC, Economou D, </w:t>
      </w: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Parisis C, </w:t>
      </w:r>
      <w:proofErr w:type="spellStart"/>
      <w:r w:rsidRPr="00F22397">
        <w:rPr>
          <w:rFonts w:ascii="Arial" w:hAnsi="Arial" w:cs="Arial"/>
          <w:sz w:val="22"/>
          <w:szCs w:val="22"/>
        </w:rPr>
        <w:t>Rovithis</w:t>
      </w:r>
      <w:proofErr w:type="spellEnd"/>
      <w:r w:rsidRPr="00F22397">
        <w:rPr>
          <w:rFonts w:ascii="Arial" w:hAnsi="Arial" w:cs="Arial"/>
          <w:sz w:val="22"/>
          <w:szCs w:val="22"/>
        </w:rPr>
        <w:t xml:space="preserve"> D, Nastas I, </w:t>
      </w:r>
      <w:proofErr w:type="spellStart"/>
      <w:r w:rsidRPr="00F22397">
        <w:rPr>
          <w:rFonts w:ascii="Arial" w:hAnsi="Arial" w:cs="Arial"/>
          <w:sz w:val="22"/>
          <w:szCs w:val="22"/>
        </w:rPr>
        <w:t>Kyrlidis</w:t>
      </w:r>
      <w:proofErr w:type="spellEnd"/>
      <w:r w:rsidRPr="00F22397">
        <w:rPr>
          <w:rFonts w:ascii="Arial" w:hAnsi="Arial" w:cs="Arial"/>
          <w:sz w:val="22"/>
          <w:szCs w:val="22"/>
        </w:rPr>
        <w:t xml:space="preserve"> T, </w:t>
      </w:r>
      <w:proofErr w:type="spellStart"/>
      <w:r w:rsidRPr="00F22397">
        <w:rPr>
          <w:rFonts w:ascii="Arial" w:hAnsi="Arial" w:cs="Arial"/>
          <w:sz w:val="22"/>
          <w:szCs w:val="22"/>
        </w:rPr>
        <w:t>Tsaknakis</w:t>
      </w:r>
      <w:proofErr w:type="spellEnd"/>
      <w:r w:rsidRPr="00F22397">
        <w:rPr>
          <w:rFonts w:ascii="Arial" w:hAnsi="Arial" w:cs="Arial"/>
          <w:sz w:val="22"/>
          <w:szCs w:val="22"/>
        </w:rPr>
        <w:t xml:space="preserve"> T,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The Impact of Dopamine Infusion on Renal Function in Hospitalized Heart Failure Patients: Results of the Dopamine in Acute Decompensated Heart Failure (DAD-HF) Trial. J Card Fail </w:t>
      </w:r>
      <w:r w:rsidRPr="00F22397">
        <w:rPr>
          <w:rStyle w:val="src1"/>
          <w:rFonts w:ascii="Arial" w:hAnsi="Arial" w:cs="Arial"/>
          <w:sz w:val="22"/>
          <w:szCs w:val="22"/>
          <w:specVanish w:val="0"/>
        </w:rPr>
        <w:t>2010; 16(12):922-30.</w:t>
      </w:r>
    </w:p>
    <w:p w14:paraId="44ABF7C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Chirovsky</w:t>
      </w:r>
      <w:proofErr w:type="spellEnd"/>
      <w:r w:rsidRPr="00F22397">
        <w:rPr>
          <w:rFonts w:ascii="Arial" w:hAnsi="Arial" w:cs="Arial"/>
          <w:sz w:val="22"/>
          <w:szCs w:val="22"/>
        </w:rPr>
        <w:t xml:space="preserve"> D, McNeil A, Phatak H, Cody R. Renal function, health outcomes, and resource utilization in acute heart failure. A systematic review. Circ Heart Fail </w:t>
      </w:r>
      <w:r w:rsidRPr="00F22397">
        <w:rPr>
          <w:rStyle w:val="src1"/>
          <w:rFonts w:ascii="Arial" w:hAnsi="Arial" w:cs="Arial"/>
          <w:sz w:val="22"/>
          <w:szCs w:val="22"/>
          <w:specVanish w:val="0"/>
        </w:rPr>
        <w:t>2010;1;3(6):726-45</w:t>
      </w:r>
    </w:p>
    <w:p w14:paraId="144E600C"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Goyal A, Norton CR, Thomas TN, Davis RL, </w:t>
      </w:r>
      <w:r w:rsidRPr="00F22397">
        <w:rPr>
          <w:rFonts w:ascii="Arial" w:hAnsi="Arial" w:cs="Arial"/>
          <w:b/>
          <w:sz w:val="22"/>
          <w:szCs w:val="22"/>
        </w:rPr>
        <w:t>Butler J,</w:t>
      </w:r>
      <w:r w:rsidRPr="00F22397">
        <w:rPr>
          <w:rFonts w:ascii="Arial" w:hAnsi="Arial" w:cs="Arial"/>
          <w:sz w:val="22"/>
          <w:szCs w:val="22"/>
        </w:rPr>
        <w:t xml:space="preserve"> Ashok V, Zhao L, Vaccarino V, Wilson PWF. </w:t>
      </w:r>
      <w:r w:rsidRPr="00F22397">
        <w:rPr>
          <w:rFonts w:ascii="Arial" w:hAnsi="Arial" w:cs="Arial"/>
          <w:bCs/>
          <w:sz w:val="22"/>
          <w:szCs w:val="22"/>
        </w:rPr>
        <w:t xml:space="preserve">Predictors of Incident Heart Failure in a Large Insured Population: </w:t>
      </w:r>
      <w:proofErr w:type="gramStart"/>
      <w:r w:rsidRPr="00F22397">
        <w:rPr>
          <w:rFonts w:ascii="Arial" w:hAnsi="Arial" w:cs="Arial"/>
          <w:bCs/>
          <w:sz w:val="22"/>
          <w:szCs w:val="22"/>
        </w:rPr>
        <w:t>a</w:t>
      </w:r>
      <w:proofErr w:type="gramEnd"/>
      <w:r w:rsidRPr="00F22397">
        <w:rPr>
          <w:rFonts w:ascii="Arial" w:hAnsi="Arial" w:cs="Arial"/>
          <w:bCs/>
          <w:sz w:val="22"/>
          <w:szCs w:val="22"/>
        </w:rPr>
        <w:t xml:space="preserve"> One Million Person-year Follow-up Study. </w:t>
      </w:r>
      <w:r w:rsidRPr="00F22397">
        <w:rPr>
          <w:rFonts w:ascii="Arial" w:hAnsi="Arial" w:cs="Arial"/>
          <w:sz w:val="22"/>
          <w:szCs w:val="22"/>
        </w:rPr>
        <w:t xml:space="preserve">Circ Heart Fail </w:t>
      </w:r>
      <w:r w:rsidRPr="00F22397">
        <w:rPr>
          <w:rStyle w:val="src1"/>
          <w:rFonts w:ascii="Arial" w:hAnsi="Arial" w:cs="Arial"/>
          <w:sz w:val="22"/>
          <w:szCs w:val="22"/>
          <w:specVanish w:val="0"/>
        </w:rPr>
        <w:t>2010 1;3(6):698-705</w:t>
      </w:r>
    </w:p>
    <w:p w14:paraId="1DC76768" w14:textId="77777777" w:rsidR="00F22397" w:rsidRPr="00F22397" w:rsidRDefault="00F22397" w:rsidP="00F22397">
      <w:pPr>
        <w:numPr>
          <w:ilvl w:val="0"/>
          <w:numId w:val="1"/>
        </w:numPr>
        <w:autoSpaceDE w:val="0"/>
        <w:autoSpaceDN w:val="0"/>
        <w:adjustRightInd w:val="0"/>
        <w:rPr>
          <w:rStyle w:val="src1"/>
          <w:rFonts w:ascii="Arial" w:hAnsi="Arial" w:cs="Arial"/>
          <w:sz w:val="22"/>
          <w:szCs w:val="22"/>
        </w:rPr>
      </w:pP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Gregory T, Driskill M, Beam C, </w:t>
      </w:r>
      <w:r w:rsidRPr="00F22397">
        <w:rPr>
          <w:rFonts w:ascii="Arial" w:hAnsi="Arial" w:cs="Arial"/>
          <w:b/>
          <w:bCs/>
          <w:sz w:val="22"/>
          <w:szCs w:val="22"/>
        </w:rPr>
        <w:t>Butler J,</w:t>
      </w:r>
      <w:r w:rsidRPr="00F22397">
        <w:rPr>
          <w:rFonts w:ascii="Arial" w:hAnsi="Arial" w:cs="Arial"/>
          <w:sz w:val="22"/>
          <w:szCs w:val="22"/>
        </w:rPr>
        <w:t xml:space="preserve"> Jacobs AK, Meltzer NM, Peterson ED, </w:t>
      </w:r>
      <w:proofErr w:type="spellStart"/>
      <w:r w:rsidRPr="00F22397">
        <w:rPr>
          <w:rFonts w:ascii="Arial" w:hAnsi="Arial" w:cs="Arial"/>
          <w:sz w:val="22"/>
          <w:szCs w:val="22"/>
        </w:rPr>
        <w:t>Schwamm</w:t>
      </w:r>
      <w:proofErr w:type="spellEnd"/>
      <w:r w:rsidRPr="00F22397">
        <w:rPr>
          <w:rFonts w:ascii="Arial" w:hAnsi="Arial" w:cs="Arial"/>
          <w:sz w:val="22"/>
          <w:szCs w:val="22"/>
        </w:rPr>
        <w:t xml:space="preserve"> LH, Spertus JA, Yancy CW, Tomaselli GF, Sacco RL. Hospital Certification for Optimizing Cardiovascular Disease and Stroke Quality of Care and Outcomes. Circulation </w:t>
      </w:r>
      <w:r w:rsidRPr="00F22397">
        <w:rPr>
          <w:rStyle w:val="src1"/>
          <w:rFonts w:ascii="Arial" w:hAnsi="Arial" w:cs="Arial"/>
          <w:sz w:val="22"/>
          <w:szCs w:val="22"/>
          <w:specVanish w:val="0"/>
        </w:rPr>
        <w:t>2010, 7;122:2459-69</w:t>
      </w:r>
    </w:p>
    <w:p w14:paraId="05D6B95B" w14:textId="77777777" w:rsidR="00F22397" w:rsidRPr="00F22397" w:rsidRDefault="00F22397" w:rsidP="00F22397">
      <w:pPr>
        <w:numPr>
          <w:ilvl w:val="0"/>
          <w:numId w:val="1"/>
        </w:numPr>
        <w:autoSpaceDE w:val="0"/>
        <w:autoSpaceDN w:val="0"/>
        <w:adjustRightInd w:val="0"/>
        <w:rPr>
          <w:rFonts w:ascii="Arial" w:hAnsi="Arial" w:cs="Arial"/>
          <w:sz w:val="22"/>
          <w:szCs w:val="22"/>
        </w:rPr>
      </w:pPr>
      <w:proofErr w:type="spellStart"/>
      <w:r w:rsidRPr="00F22397">
        <w:rPr>
          <w:rFonts w:ascii="Arial" w:eastAsia="Calibri" w:hAnsi="Arial" w:cs="Arial"/>
          <w:sz w:val="22"/>
          <w:szCs w:val="22"/>
        </w:rPr>
        <w:t>Giamouzis</w:t>
      </w:r>
      <w:proofErr w:type="spellEnd"/>
      <w:r w:rsidRPr="00F22397">
        <w:rPr>
          <w:rFonts w:ascii="Arial" w:eastAsia="Calibri" w:hAnsi="Arial" w:cs="Arial"/>
          <w:sz w:val="22"/>
          <w:szCs w:val="22"/>
        </w:rPr>
        <w:t xml:space="preserve"> G, Kalogeropoulos A, </w:t>
      </w:r>
      <w:proofErr w:type="spellStart"/>
      <w:r w:rsidRPr="00F22397">
        <w:rPr>
          <w:rFonts w:ascii="Arial" w:eastAsia="Calibri" w:hAnsi="Arial" w:cs="Arial"/>
          <w:sz w:val="22"/>
          <w:szCs w:val="22"/>
        </w:rPr>
        <w:t>Georgiopoulou</w:t>
      </w:r>
      <w:proofErr w:type="spellEnd"/>
      <w:r w:rsidRPr="00F22397">
        <w:rPr>
          <w:rFonts w:ascii="Arial" w:eastAsia="Calibri" w:hAnsi="Arial" w:cs="Arial"/>
          <w:sz w:val="22"/>
          <w:szCs w:val="22"/>
        </w:rPr>
        <w:t xml:space="preserve"> V, Dunbar S, </w:t>
      </w:r>
      <w:proofErr w:type="spellStart"/>
      <w:r w:rsidRPr="00F22397">
        <w:rPr>
          <w:rFonts w:ascii="Arial" w:eastAsia="Calibri" w:hAnsi="Arial" w:cs="Arial"/>
          <w:sz w:val="22"/>
          <w:szCs w:val="22"/>
        </w:rPr>
        <w:t>Triposkiadis</w:t>
      </w:r>
      <w:proofErr w:type="spellEnd"/>
      <w:r w:rsidRPr="00F22397">
        <w:rPr>
          <w:rFonts w:ascii="Arial" w:eastAsia="Calibri" w:hAnsi="Arial" w:cs="Arial"/>
          <w:sz w:val="22"/>
          <w:szCs w:val="22"/>
        </w:rPr>
        <w:t xml:space="preserve"> F, Smith AL, </w:t>
      </w:r>
      <w:r w:rsidRPr="00F22397">
        <w:rPr>
          <w:rFonts w:ascii="Arial" w:eastAsia="Calibri" w:hAnsi="Arial" w:cs="Arial"/>
          <w:b/>
          <w:bCs/>
          <w:sz w:val="22"/>
          <w:szCs w:val="22"/>
        </w:rPr>
        <w:t>Butler J.</w:t>
      </w:r>
      <w:r w:rsidRPr="00F22397">
        <w:rPr>
          <w:rFonts w:ascii="Arial" w:eastAsia="Calibri" w:hAnsi="Arial" w:cs="Arial"/>
          <w:sz w:val="22"/>
          <w:szCs w:val="22"/>
        </w:rPr>
        <w:t xml:space="preserve"> Heart Failure Hospitalization Epidemic: Risk Factors, Risk Prediction, and Future Directions. </w:t>
      </w:r>
      <w:r w:rsidRPr="00F22397">
        <w:rPr>
          <w:rFonts w:ascii="Arial" w:hAnsi="Arial" w:cs="Arial"/>
          <w:sz w:val="22"/>
          <w:szCs w:val="22"/>
        </w:rPr>
        <w:t xml:space="preserve">J Card Fail </w:t>
      </w:r>
      <w:r w:rsidRPr="00F22397">
        <w:rPr>
          <w:rStyle w:val="src1"/>
          <w:rFonts w:ascii="Arial" w:hAnsi="Arial" w:cs="Arial"/>
          <w:sz w:val="22"/>
          <w:szCs w:val="22"/>
          <w:specVanish w:val="0"/>
        </w:rPr>
        <w:t>2011;17(1):54-75.</w:t>
      </w:r>
    </w:p>
    <w:p w14:paraId="199190DB"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Malik AS,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Fike LV, Kalogeropoulos AP, Norton CR, </w:t>
      </w:r>
      <w:proofErr w:type="spellStart"/>
      <w:r w:rsidRPr="00F22397">
        <w:rPr>
          <w:rFonts w:ascii="Arial" w:hAnsi="Arial" w:cs="Arial"/>
          <w:sz w:val="22"/>
          <w:szCs w:val="22"/>
        </w:rPr>
        <w:t>Sorescu</w:t>
      </w:r>
      <w:proofErr w:type="spellEnd"/>
      <w:r w:rsidRPr="00F22397">
        <w:rPr>
          <w:rFonts w:ascii="Arial" w:hAnsi="Arial" w:cs="Arial"/>
          <w:sz w:val="22"/>
          <w:szCs w:val="22"/>
        </w:rPr>
        <w:t xml:space="preserve"> D, Laskar SR, Smith AL, Dunbar SB,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bCs/>
          <w:sz w:val="22"/>
          <w:szCs w:val="22"/>
        </w:rPr>
        <w:t xml:space="preserve">Patient perception versus medical record entry of health-related conditions among patients with heart failure. Am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r w:rsidRPr="00F22397">
        <w:rPr>
          <w:rFonts w:ascii="Arial" w:hAnsi="Arial" w:cs="Arial"/>
          <w:sz w:val="22"/>
          <w:szCs w:val="22"/>
        </w:rPr>
        <w:t>2011 15;107(4):569-72</w:t>
      </w:r>
    </w:p>
    <w:p w14:paraId="006EEF43" w14:textId="77777777" w:rsidR="00F22397" w:rsidRPr="00F22397" w:rsidRDefault="00F22397" w:rsidP="00F22397">
      <w:pPr>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Chaudhry SI, Herrin J, Phillips C,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Mukerjhee</w:t>
      </w:r>
      <w:proofErr w:type="spellEnd"/>
      <w:r w:rsidRPr="00F22397">
        <w:rPr>
          <w:rFonts w:ascii="Arial" w:hAnsi="Arial" w:cs="Arial"/>
          <w:sz w:val="22"/>
          <w:szCs w:val="22"/>
        </w:rPr>
        <w:t xml:space="preserve"> S, Murillo J, </w:t>
      </w:r>
      <w:proofErr w:type="spellStart"/>
      <w:r w:rsidRPr="00F22397">
        <w:rPr>
          <w:rFonts w:ascii="Arial" w:hAnsi="Arial" w:cs="Arial"/>
          <w:sz w:val="22"/>
          <w:szCs w:val="22"/>
        </w:rPr>
        <w:t>Onwuanyi</w:t>
      </w:r>
      <w:proofErr w:type="spellEnd"/>
      <w:r w:rsidRPr="00F22397">
        <w:rPr>
          <w:rFonts w:ascii="Arial" w:hAnsi="Arial" w:cs="Arial"/>
          <w:sz w:val="22"/>
          <w:szCs w:val="22"/>
        </w:rPr>
        <w:t xml:space="preserve"> A, Seto TB, Spertus J, Krumholz HM. Racial Disparities in Health Literacy and Access to Care among Patients with Heart Failure. J Card Fail 2011;17(2):122-7</w:t>
      </w:r>
    </w:p>
    <w:p w14:paraId="3ADD9EAE" w14:textId="77777777" w:rsidR="00F22397" w:rsidRPr="00F22397" w:rsidRDefault="00F22397" w:rsidP="00F22397">
      <w:pPr>
        <w:numPr>
          <w:ilvl w:val="0"/>
          <w:numId w:val="1"/>
        </w:numPr>
        <w:autoSpaceDE w:val="0"/>
        <w:autoSpaceDN w:val="0"/>
        <w:adjustRightInd w:val="0"/>
        <w:rPr>
          <w:rFonts w:ascii="Arial" w:hAnsi="Arial" w:cs="Arial"/>
          <w:sz w:val="22"/>
          <w:szCs w:val="22"/>
        </w:rPr>
      </w:pPr>
      <w:r w:rsidRPr="00F22397">
        <w:rPr>
          <w:rFonts w:ascii="Arial" w:hAnsi="Arial" w:cs="Arial"/>
          <w:sz w:val="22"/>
          <w:szCs w:val="22"/>
        </w:rPr>
        <w:lastRenderedPageBreak/>
        <w:t xml:space="preserve">Norton C,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 </w:t>
      </w:r>
      <w:r w:rsidRPr="00F22397">
        <w:rPr>
          <w:rFonts w:ascii="Arial" w:hAnsi="Arial" w:cs="Arial"/>
          <w:b/>
          <w:sz w:val="22"/>
          <w:szCs w:val="22"/>
        </w:rPr>
        <w:t xml:space="preserve">Butler, J. </w:t>
      </w:r>
      <w:r w:rsidRPr="00F22397">
        <w:rPr>
          <w:rFonts w:ascii="Arial" w:hAnsi="Arial" w:cs="Arial"/>
          <w:sz w:val="22"/>
          <w:szCs w:val="22"/>
        </w:rPr>
        <w:t>Chronic Stable Angina:  Pathophysiology and Innovations in Treatment. J Cardiovascular Med 2011;12(3):218-9</w:t>
      </w:r>
    </w:p>
    <w:p w14:paraId="631D3BAC" w14:textId="77777777" w:rsidR="00F22397" w:rsidRPr="00F22397" w:rsidRDefault="00F22397" w:rsidP="00F22397">
      <w:pPr>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Alexandridis E, </w:t>
      </w:r>
      <w:proofErr w:type="spellStart"/>
      <w:r w:rsidRPr="00F22397">
        <w:rPr>
          <w:rFonts w:ascii="Arial" w:hAnsi="Arial" w:cs="Arial"/>
          <w:sz w:val="22"/>
          <w:szCs w:val="22"/>
        </w:rPr>
        <w:t>Kamvrogiannis</w:t>
      </w:r>
      <w:proofErr w:type="spellEnd"/>
      <w:r w:rsidRPr="00F22397">
        <w:rPr>
          <w:rFonts w:ascii="Arial" w:hAnsi="Arial" w:cs="Arial"/>
          <w:sz w:val="22"/>
          <w:szCs w:val="22"/>
        </w:rPr>
        <w:t xml:space="preserve"> P,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Prevalence of impaired coronary flow reserve and its association with left ventricular diastolic function in asymptomatic individuals with major cardiovascular risk factors. </w:t>
      </w:r>
      <w:proofErr w:type="spellStart"/>
      <w:r w:rsidRPr="00F22397">
        <w:rPr>
          <w:rFonts w:ascii="Arial" w:hAnsi="Arial" w:cs="Arial"/>
          <w:sz w:val="22"/>
          <w:szCs w:val="22"/>
        </w:rPr>
        <w:t>Eur</w:t>
      </w:r>
      <w:proofErr w:type="spellEnd"/>
      <w:r w:rsidRPr="00F22397">
        <w:rPr>
          <w:rFonts w:ascii="Arial" w:hAnsi="Arial" w:cs="Arial"/>
          <w:sz w:val="22"/>
          <w:szCs w:val="22"/>
        </w:rPr>
        <w:t xml:space="preserve"> J Cardiovascular Prev Rehab 2011;18(2):326-33</w:t>
      </w:r>
    </w:p>
    <w:p w14:paraId="73871F35" w14:textId="77777777" w:rsidR="00F22397" w:rsidRPr="00F22397" w:rsidRDefault="00F22397" w:rsidP="00F22397">
      <w:pPr>
        <w:numPr>
          <w:ilvl w:val="0"/>
          <w:numId w:val="1"/>
        </w:numPr>
        <w:autoSpaceDE w:val="0"/>
        <w:autoSpaceDN w:val="0"/>
        <w:adjustRightInd w:val="0"/>
        <w:rPr>
          <w:rFonts w:ascii="Arial" w:hAnsi="Arial" w:cs="Arial"/>
          <w:bCs/>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Kalogeropoulos A, Harris TB, Butler A,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Bauer DC, Smith AL, Newman AB,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w:t>
      </w:r>
      <w:r w:rsidRPr="00F22397">
        <w:rPr>
          <w:rFonts w:ascii="Arial" w:hAnsi="Arial" w:cs="Arial"/>
          <w:b/>
          <w:bCs/>
          <w:sz w:val="22"/>
          <w:szCs w:val="22"/>
        </w:rPr>
        <w:t>Butler J</w:t>
      </w:r>
      <w:r w:rsidRPr="00F22397">
        <w:rPr>
          <w:rFonts w:ascii="Arial" w:hAnsi="Arial" w:cs="Arial"/>
          <w:sz w:val="22"/>
          <w:szCs w:val="22"/>
        </w:rPr>
        <w:t xml:space="preserve"> for the Health ABC Study. Abnormal lung volumes and risk for heart failure in the elderly: The Health Aging and Body Composition Study. </w:t>
      </w:r>
      <w:r w:rsidRPr="00F22397">
        <w:rPr>
          <w:rFonts w:ascii="Arial" w:hAnsi="Arial" w:cs="Arial"/>
          <w:bCs/>
          <w:sz w:val="22"/>
          <w:szCs w:val="22"/>
        </w:rPr>
        <w:t xml:space="preserve">Am J Med </w:t>
      </w:r>
      <w:r w:rsidRPr="00F22397">
        <w:rPr>
          <w:rFonts w:ascii="Arial" w:hAnsi="Arial" w:cs="Arial"/>
          <w:sz w:val="22"/>
          <w:szCs w:val="22"/>
        </w:rPr>
        <w:t>2011;124(4):334-41</w:t>
      </w:r>
    </w:p>
    <w:p w14:paraId="21C51969"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Kalogeropoulos AP, Savoye LP,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Raj L, Lloyd MS, </w:t>
      </w:r>
      <w:proofErr w:type="spellStart"/>
      <w:r w:rsidRPr="00F22397">
        <w:rPr>
          <w:rFonts w:ascii="Arial" w:hAnsi="Arial" w:cs="Arial"/>
          <w:sz w:val="22"/>
          <w:szCs w:val="22"/>
        </w:rPr>
        <w:t>Lerakis</w:t>
      </w:r>
      <w:proofErr w:type="spellEnd"/>
      <w:r w:rsidRPr="00F22397">
        <w:rPr>
          <w:rFonts w:ascii="Arial" w:hAnsi="Arial" w:cs="Arial"/>
          <w:sz w:val="22"/>
          <w:szCs w:val="22"/>
        </w:rPr>
        <w:t xml:space="preserve"> S, </w:t>
      </w:r>
      <w:proofErr w:type="spellStart"/>
      <w:r w:rsidRPr="00F22397">
        <w:rPr>
          <w:rFonts w:ascii="Arial" w:hAnsi="Arial" w:cs="Arial"/>
          <w:sz w:val="22"/>
          <w:szCs w:val="22"/>
        </w:rPr>
        <w:t>Chiladakis</w:t>
      </w:r>
      <w:proofErr w:type="spellEnd"/>
      <w:r w:rsidRPr="00F22397">
        <w:rPr>
          <w:rFonts w:ascii="Arial" w:hAnsi="Arial" w:cs="Arial"/>
          <w:sz w:val="22"/>
          <w:szCs w:val="22"/>
        </w:rPr>
        <w:t xml:space="preserve"> J, Apostolakis D, Alexopoulos D, </w:t>
      </w:r>
      <w:r w:rsidRPr="00F22397">
        <w:rPr>
          <w:rFonts w:ascii="Arial" w:hAnsi="Arial" w:cs="Arial"/>
          <w:b/>
          <w:sz w:val="22"/>
          <w:szCs w:val="22"/>
        </w:rPr>
        <w:t>Butler J.</w:t>
      </w:r>
      <w:r w:rsidRPr="00F22397">
        <w:rPr>
          <w:rFonts w:ascii="Arial" w:hAnsi="Arial" w:cs="Arial"/>
          <w:sz w:val="22"/>
          <w:szCs w:val="22"/>
        </w:rPr>
        <w:t xml:space="preserve"> Long-term Response of the Left Ventricle to Cardiac Resynchronization Therapy: Insights from Standard and Strain Echocardiography</w:t>
      </w:r>
      <w:r w:rsidRPr="00F22397">
        <w:rPr>
          <w:rFonts w:ascii="Arial" w:hAnsi="Arial" w:cs="Arial"/>
          <w:bCs/>
          <w:sz w:val="22"/>
          <w:szCs w:val="22"/>
        </w:rPr>
        <w:t xml:space="preserve">. Congest Heart Fail </w:t>
      </w:r>
      <w:r w:rsidRPr="00F22397">
        <w:rPr>
          <w:rFonts w:ascii="Arial" w:hAnsi="Arial" w:cs="Arial"/>
          <w:sz w:val="22"/>
          <w:szCs w:val="22"/>
        </w:rPr>
        <w:t>2011;17(2):71-9</w:t>
      </w:r>
    </w:p>
    <w:p w14:paraId="216C8CDD"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Chen J, Kalogeropoulos A, Verdes-</w:t>
      </w:r>
      <w:proofErr w:type="spellStart"/>
      <w:r w:rsidRPr="00F22397">
        <w:rPr>
          <w:rFonts w:ascii="Arial" w:hAnsi="Arial" w:cs="Arial"/>
          <w:sz w:val="22"/>
          <w:szCs w:val="22"/>
        </w:rPr>
        <w:t>Moreiras</w:t>
      </w:r>
      <w:proofErr w:type="spellEnd"/>
      <w:r w:rsidRPr="00F22397">
        <w:rPr>
          <w:rFonts w:ascii="Arial" w:hAnsi="Arial" w:cs="Arial"/>
          <w:sz w:val="22"/>
          <w:szCs w:val="22"/>
        </w:rPr>
        <w:t xml:space="preserve"> L, </w:t>
      </w:r>
      <w:r w:rsidRPr="00F22397">
        <w:rPr>
          <w:rFonts w:ascii="Arial" w:hAnsi="Arial" w:cs="Arial"/>
          <w:b/>
          <w:sz w:val="22"/>
          <w:szCs w:val="22"/>
        </w:rPr>
        <w:t>Butler J,</w:t>
      </w:r>
      <w:r w:rsidRPr="00F22397">
        <w:rPr>
          <w:rFonts w:ascii="Arial" w:hAnsi="Arial" w:cs="Arial"/>
          <w:sz w:val="22"/>
          <w:szCs w:val="22"/>
        </w:rPr>
        <w:t xml:space="preserve"> Garcia E. Left-ventricular Systolic and Diastolic </w:t>
      </w:r>
      <w:proofErr w:type="spellStart"/>
      <w:r w:rsidRPr="00F22397">
        <w:rPr>
          <w:rFonts w:ascii="Arial" w:hAnsi="Arial" w:cs="Arial"/>
          <w:sz w:val="22"/>
          <w:szCs w:val="22"/>
        </w:rPr>
        <w:t>Dyssynchrony</w:t>
      </w:r>
      <w:proofErr w:type="spellEnd"/>
      <w:r w:rsidRPr="00F22397">
        <w:rPr>
          <w:rFonts w:ascii="Arial" w:hAnsi="Arial" w:cs="Arial"/>
          <w:sz w:val="22"/>
          <w:szCs w:val="22"/>
        </w:rPr>
        <w:t xml:space="preserve"> as Assessed by Multi-harmonic Phase Analysis of Gated SPECT Myocardial Perfusion Imaging in Patients with End-stage </w:t>
      </w:r>
      <w:proofErr w:type="gramStart"/>
      <w:r w:rsidRPr="00F22397">
        <w:rPr>
          <w:rFonts w:ascii="Arial" w:hAnsi="Arial" w:cs="Arial"/>
          <w:sz w:val="22"/>
          <w:szCs w:val="22"/>
        </w:rPr>
        <w:t>Renal Disease</w:t>
      </w:r>
      <w:proofErr w:type="gramEnd"/>
      <w:r w:rsidRPr="00F22397">
        <w:rPr>
          <w:rFonts w:ascii="Arial" w:hAnsi="Arial" w:cs="Arial"/>
          <w:sz w:val="22"/>
          <w:szCs w:val="22"/>
        </w:rPr>
        <w:t xml:space="preserve"> and Normal LVEF. J </w:t>
      </w:r>
      <w:proofErr w:type="spellStart"/>
      <w:r w:rsidRPr="00F22397">
        <w:rPr>
          <w:rFonts w:ascii="Arial" w:hAnsi="Arial" w:cs="Arial"/>
          <w:sz w:val="22"/>
          <w:szCs w:val="22"/>
        </w:rPr>
        <w:t>Nuc</w:t>
      </w:r>
      <w:proofErr w:type="spellEnd"/>
      <w:r w:rsidRPr="00F22397">
        <w:rPr>
          <w:rFonts w:ascii="Arial" w:hAnsi="Arial" w:cs="Arial"/>
          <w:sz w:val="22"/>
          <w:szCs w:val="22"/>
        </w:rPr>
        <w:t xml:space="preserve">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2011;18(2):299-308</w:t>
      </w:r>
    </w:p>
    <w:p w14:paraId="5C64CB35"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Heidenreich P, Trogdon JG, </w:t>
      </w:r>
      <w:proofErr w:type="spellStart"/>
      <w:r w:rsidRPr="00F22397">
        <w:rPr>
          <w:rFonts w:ascii="Arial" w:hAnsi="Arial" w:cs="Arial"/>
          <w:sz w:val="22"/>
          <w:szCs w:val="22"/>
        </w:rPr>
        <w:t>Khavjou</w:t>
      </w:r>
      <w:proofErr w:type="spellEnd"/>
      <w:r w:rsidRPr="00F22397">
        <w:rPr>
          <w:rFonts w:ascii="Arial" w:hAnsi="Arial" w:cs="Arial"/>
          <w:sz w:val="22"/>
          <w:szCs w:val="22"/>
        </w:rPr>
        <w:t xml:space="preserve"> OA, </w:t>
      </w:r>
      <w:r w:rsidRPr="00F22397">
        <w:rPr>
          <w:rFonts w:ascii="Arial" w:hAnsi="Arial" w:cs="Arial"/>
          <w:b/>
          <w:sz w:val="22"/>
          <w:szCs w:val="22"/>
        </w:rPr>
        <w:t>Butler J,</w:t>
      </w:r>
      <w:r w:rsidRPr="00F22397">
        <w:rPr>
          <w:rFonts w:ascii="Arial" w:hAnsi="Arial" w:cs="Arial"/>
          <w:sz w:val="22"/>
          <w:szCs w:val="22"/>
        </w:rPr>
        <w:t xml:space="preserve"> Dracup K,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JA, Finkelstein EA, Hong Y, Johnston SC, Khera A, Lloyd-Jones DM, Nelson SA, Nichol G, Orenstein D, Wilson PWF, Woo YJ. Forecasting the Future of Cardiovascular Disease in the United States: AHA Policy Statement. Circulation 2011; 1;123(8):933-44</w:t>
      </w:r>
    </w:p>
    <w:p w14:paraId="21D490B0"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eastAsia="Arial" w:hAnsi="Arial" w:cs="Arial"/>
          <w:sz w:val="22"/>
          <w:szCs w:val="22"/>
        </w:rPr>
        <w:t xml:space="preserve">Cole RT, Kalogeropoulos AP, </w:t>
      </w:r>
      <w:proofErr w:type="spellStart"/>
      <w:r w:rsidRPr="00F22397">
        <w:rPr>
          <w:rFonts w:ascii="Arial" w:eastAsia="Arial" w:hAnsi="Arial" w:cs="Arial"/>
          <w:sz w:val="22"/>
          <w:szCs w:val="22"/>
        </w:rPr>
        <w:t>Georgiopoulou</w:t>
      </w:r>
      <w:proofErr w:type="spellEnd"/>
      <w:r w:rsidRPr="00F22397">
        <w:rPr>
          <w:rFonts w:ascii="Arial" w:eastAsia="Arial" w:hAnsi="Arial" w:cs="Arial"/>
          <w:sz w:val="22"/>
          <w:szCs w:val="22"/>
        </w:rPr>
        <w:t xml:space="preserve"> VV, </w:t>
      </w:r>
      <w:proofErr w:type="spellStart"/>
      <w:r w:rsidRPr="00F22397">
        <w:rPr>
          <w:rFonts w:ascii="Arial" w:eastAsia="Arial" w:hAnsi="Arial" w:cs="Arial"/>
          <w:sz w:val="22"/>
          <w:szCs w:val="22"/>
        </w:rPr>
        <w:t>Gheorghiade</w:t>
      </w:r>
      <w:proofErr w:type="spellEnd"/>
      <w:r w:rsidRPr="00F22397">
        <w:rPr>
          <w:rFonts w:ascii="Arial" w:eastAsia="Arial" w:hAnsi="Arial" w:cs="Arial"/>
          <w:sz w:val="22"/>
          <w:szCs w:val="22"/>
        </w:rPr>
        <w:t xml:space="preserve"> M, Quyyumi A, Yancy C, </w:t>
      </w:r>
      <w:r w:rsidRPr="00F22397">
        <w:rPr>
          <w:rFonts w:ascii="Arial" w:eastAsia="Arial" w:hAnsi="Arial" w:cs="Arial"/>
          <w:b/>
          <w:sz w:val="22"/>
          <w:szCs w:val="22"/>
        </w:rPr>
        <w:t>Butler J.</w:t>
      </w:r>
      <w:r w:rsidRPr="00F22397">
        <w:rPr>
          <w:rFonts w:ascii="Arial" w:eastAsia="Arial" w:hAnsi="Arial" w:cs="Arial"/>
          <w:sz w:val="22"/>
          <w:szCs w:val="22"/>
        </w:rPr>
        <w:t xml:space="preserve"> Hydralazine and Isosorbide Dinitrate in Heart Failure: Historical Perspective, Mechanisms, and Future Directions. Circulation 2011, </w:t>
      </w:r>
      <w:r w:rsidRPr="00F22397">
        <w:rPr>
          <w:rFonts w:ascii="Arial" w:hAnsi="Arial" w:cs="Arial"/>
          <w:sz w:val="22"/>
          <w:szCs w:val="22"/>
        </w:rPr>
        <w:t>123(21):2414-22</w:t>
      </w:r>
    </w:p>
    <w:p w14:paraId="72BF8102"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lang w:val="de-DE"/>
        </w:rPr>
        <w:t xml:space="preserve">O’Connor CM, Starling RC, Hernandez AF, Armstrong PW, Dickstein K, Hasselblad V, </w:t>
      </w:r>
      <w:r w:rsidRPr="00F22397">
        <w:rPr>
          <w:rFonts w:ascii="Arial" w:hAnsi="Arial" w:cs="Arial"/>
          <w:sz w:val="22"/>
          <w:szCs w:val="22"/>
        </w:rPr>
        <w:t xml:space="preserve">Heizer GM, </w:t>
      </w:r>
      <w:proofErr w:type="spellStart"/>
      <w:r w:rsidRPr="00F22397">
        <w:rPr>
          <w:rFonts w:ascii="Arial" w:hAnsi="Arial" w:cs="Arial"/>
          <w:sz w:val="22"/>
          <w:szCs w:val="22"/>
        </w:rPr>
        <w:t>Komajd</w:t>
      </w:r>
      <w:proofErr w:type="spellEnd"/>
      <w:r w:rsidRPr="00F22397">
        <w:rPr>
          <w:rFonts w:ascii="Arial" w:hAnsi="Arial" w:cs="Arial"/>
          <w:sz w:val="22"/>
          <w:szCs w:val="22"/>
          <w:lang w:val="de-DE"/>
        </w:rPr>
        <w:t xml:space="preserve">a M, Massie BM, </w:t>
      </w:r>
      <w:r w:rsidRPr="00F22397">
        <w:rPr>
          <w:rFonts w:ascii="Arial" w:hAnsi="Arial" w:cs="Arial"/>
          <w:sz w:val="22"/>
          <w:szCs w:val="22"/>
        </w:rPr>
        <w:t xml:space="preserve">McMurray JVJ, Nieminen MS, Reist CJ, Rouleau JL, Swedberg K, Adams KF, Anker SD, Atar D, Battler A, Botero R, </w:t>
      </w:r>
      <w:r w:rsidRPr="00F22397">
        <w:rPr>
          <w:rFonts w:ascii="Arial" w:hAnsi="Arial" w:cs="Arial"/>
          <w:sz w:val="22"/>
          <w:szCs w:val="22"/>
          <w:lang w:val="de-DE"/>
        </w:rPr>
        <w:t xml:space="preserve">Bohidar NR, </w:t>
      </w:r>
      <w:r w:rsidRPr="00F22397">
        <w:rPr>
          <w:rFonts w:ascii="Arial" w:hAnsi="Arial" w:cs="Arial"/>
          <w:b/>
          <w:sz w:val="22"/>
          <w:szCs w:val="22"/>
        </w:rPr>
        <w:t>Butler J,</w:t>
      </w:r>
      <w:r w:rsidRPr="00F22397">
        <w:rPr>
          <w:rFonts w:ascii="Arial" w:hAnsi="Arial" w:cs="Arial"/>
          <w:sz w:val="22"/>
          <w:szCs w:val="22"/>
        </w:rPr>
        <w:t xml:space="preserve"> Clausell N, Corbalán R, Costanzo MR, Dahlstrom U, </w:t>
      </w:r>
      <w:r w:rsidRPr="00F22397">
        <w:rPr>
          <w:rFonts w:ascii="Arial" w:hAnsi="Arial" w:cs="Arial"/>
          <w:sz w:val="22"/>
          <w:szCs w:val="22"/>
          <w:lang w:val="de-DE"/>
        </w:rPr>
        <w:t xml:space="preserve">Deckelbaum LI, </w:t>
      </w:r>
      <w:r w:rsidRPr="00F22397">
        <w:rPr>
          <w:rFonts w:ascii="Arial" w:hAnsi="Arial" w:cs="Arial"/>
          <w:sz w:val="22"/>
          <w:szCs w:val="22"/>
        </w:rPr>
        <w:t xml:space="preserve">Diaz R, Dunlap ME, Ezekowitz JA, Feldman D, Felker GM,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sz w:val="22"/>
          <w:szCs w:val="22"/>
          <w:lang w:val="de-DE"/>
        </w:rPr>
        <w:t xml:space="preserve">Gennevois D, </w:t>
      </w:r>
      <w:r w:rsidRPr="00F22397">
        <w:rPr>
          <w:rFonts w:ascii="Arial" w:hAnsi="Arial" w:cs="Arial"/>
          <w:sz w:val="22"/>
          <w:szCs w:val="22"/>
        </w:rPr>
        <w:t xml:space="preserve">Gottlieb SS, Hill JA, Hollander JE, Howlett JG, Hudson MP, </w:t>
      </w:r>
      <w:proofErr w:type="spellStart"/>
      <w:r w:rsidRPr="00F22397">
        <w:rPr>
          <w:rFonts w:ascii="Arial" w:hAnsi="Arial" w:cs="Arial"/>
          <w:sz w:val="22"/>
          <w:szCs w:val="22"/>
        </w:rPr>
        <w:t>Kociol</w:t>
      </w:r>
      <w:proofErr w:type="spellEnd"/>
      <w:r w:rsidRPr="00F22397">
        <w:rPr>
          <w:rFonts w:ascii="Arial" w:hAnsi="Arial" w:cs="Arial"/>
          <w:sz w:val="22"/>
          <w:szCs w:val="22"/>
        </w:rPr>
        <w:t xml:space="preserve"> RD,  Krum H, </w:t>
      </w:r>
      <w:proofErr w:type="spellStart"/>
      <w:r w:rsidRPr="00F22397">
        <w:rPr>
          <w:rFonts w:ascii="Arial" w:hAnsi="Arial" w:cs="Arial"/>
          <w:sz w:val="22"/>
          <w:szCs w:val="22"/>
        </w:rPr>
        <w:t>Laucevicius</w:t>
      </w:r>
      <w:proofErr w:type="spellEnd"/>
      <w:r w:rsidRPr="00F22397">
        <w:rPr>
          <w:rFonts w:ascii="Arial" w:hAnsi="Arial" w:cs="Arial"/>
          <w:sz w:val="22"/>
          <w:szCs w:val="22"/>
        </w:rPr>
        <w:t xml:space="preserve"> A, Levy WC, Méndez GV, Metra M, Mittal, S, Oh B, Pereira NL,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Tang WHW, </w:t>
      </w:r>
      <w:proofErr w:type="spellStart"/>
      <w:r w:rsidRPr="00F22397">
        <w:rPr>
          <w:rFonts w:ascii="Arial" w:hAnsi="Arial" w:cs="Arial"/>
          <w:sz w:val="22"/>
          <w:szCs w:val="22"/>
        </w:rPr>
        <w:t>Tanomsup</w:t>
      </w:r>
      <w:proofErr w:type="spellEnd"/>
      <w:r w:rsidRPr="00F22397">
        <w:rPr>
          <w:rFonts w:ascii="Arial" w:hAnsi="Arial" w:cs="Arial"/>
          <w:sz w:val="22"/>
          <w:szCs w:val="22"/>
        </w:rPr>
        <w:t xml:space="preserve"> S, Teerlink JR,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Troughton RW, Voors AA, </w:t>
      </w:r>
      <w:proofErr w:type="spellStart"/>
      <w:r w:rsidRPr="00F22397">
        <w:rPr>
          <w:rFonts w:ascii="Arial" w:hAnsi="Arial" w:cs="Arial"/>
          <w:sz w:val="22"/>
          <w:szCs w:val="22"/>
        </w:rPr>
        <w:t>Whellan</w:t>
      </w:r>
      <w:proofErr w:type="spellEnd"/>
      <w:r w:rsidRPr="00F22397">
        <w:rPr>
          <w:rFonts w:ascii="Arial" w:hAnsi="Arial" w:cs="Arial"/>
          <w:sz w:val="22"/>
          <w:szCs w:val="22"/>
        </w:rPr>
        <w:t xml:space="preserve"> DJ,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Califf RM The Effect of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in Patients with Acute Decompensated Heart Failure. NEJM 2011; 365:32-43</w:t>
      </w:r>
    </w:p>
    <w:p w14:paraId="37C51819" w14:textId="77777777" w:rsidR="00F22397" w:rsidRPr="00F22397" w:rsidRDefault="00F22397" w:rsidP="00F22397">
      <w:pPr>
        <w:numPr>
          <w:ilvl w:val="0"/>
          <w:numId w:val="1"/>
        </w:numPr>
        <w:autoSpaceDE w:val="0"/>
        <w:autoSpaceDN w:val="0"/>
        <w:adjustRightInd w:val="0"/>
        <w:rPr>
          <w:rFonts w:ascii="Arial" w:hAnsi="Arial" w:cs="Arial"/>
          <w:bCs/>
          <w:sz w:val="22"/>
          <w:szCs w:val="22"/>
        </w:rPr>
      </w:pP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Kalogeropoulos AP, </w:t>
      </w:r>
      <w:r w:rsidRPr="00F22397">
        <w:rPr>
          <w:rFonts w:ascii="Arial" w:hAnsi="Arial" w:cs="Arial"/>
          <w:b/>
          <w:bCs/>
          <w:sz w:val="22"/>
          <w:szCs w:val="22"/>
        </w:rPr>
        <w:t>Butler J.</w:t>
      </w:r>
      <w:r w:rsidRPr="00F22397">
        <w:rPr>
          <w:rFonts w:ascii="Arial" w:hAnsi="Arial" w:cs="Arial"/>
          <w:bCs/>
          <w:sz w:val="22"/>
          <w:szCs w:val="22"/>
        </w:rPr>
        <w:t xml:space="preserve"> </w:t>
      </w:r>
      <w:r w:rsidRPr="00F22397">
        <w:rPr>
          <w:rFonts w:ascii="Arial" w:hAnsi="Arial" w:cs="Arial"/>
          <w:sz w:val="22"/>
          <w:szCs w:val="22"/>
        </w:rPr>
        <w:t>Dilemmas of Blood Pressure Management for Heart Failure Prevention. Circ Heart Fail 2011 1;4(4):528-33</w:t>
      </w:r>
    </w:p>
    <w:p w14:paraId="1F3A3FFD" w14:textId="77777777" w:rsidR="00F22397" w:rsidRPr="00F22397" w:rsidRDefault="00F22397" w:rsidP="00F22397">
      <w:pPr>
        <w:numPr>
          <w:ilvl w:val="0"/>
          <w:numId w:val="1"/>
        </w:numPr>
        <w:autoSpaceDE w:val="0"/>
        <w:autoSpaceDN w:val="0"/>
        <w:adjustRightInd w:val="0"/>
        <w:rPr>
          <w:rFonts w:ascii="Arial" w:hAnsi="Arial" w:cs="Arial"/>
          <w:bCs/>
          <w:sz w:val="22"/>
          <w:szCs w:val="22"/>
        </w:rPr>
      </w:pPr>
      <w:proofErr w:type="spellStart"/>
      <w:r w:rsidRPr="00F22397">
        <w:rPr>
          <w:rFonts w:ascii="Arial" w:hAnsi="Arial" w:cs="Arial"/>
          <w:bCs/>
          <w:sz w:val="22"/>
          <w:szCs w:val="22"/>
        </w:rPr>
        <w:t>Giamouzis</w:t>
      </w:r>
      <w:proofErr w:type="spellEnd"/>
      <w:r w:rsidRPr="00F22397">
        <w:rPr>
          <w:rFonts w:ascii="Arial" w:hAnsi="Arial" w:cs="Arial"/>
          <w:bCs/>
          <w:sz w:val="22"/>
          <w:szCs w:val="22"/>
        </w:rPr>
        <w:t xml:space="preserve"> G,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Triposkiadis</w:t>
      </w:r>
      <w:proofErr w:type="spellEnd"/>
      <w:r w:rsidRPr="00F22397">
        <w:rPr>
          <w:rFonts w:ascii="Arial" w:hAnsi="Arial" w:cs="Arial"/>
          <w:bCs/>
          <w:sz w:val="22"/>
          <w:szCs w:val="22"/>
        </w:rPr>
        <w:t xml:space="preserve"> F. Renal Dysfunction in Advanced Heart Failure.</w:t>
      </w:r>
      <w:r w:rsidRPr="00F22397">
        <w:rPr>
          <w:rFonts w:ascii="Arial" w:hAnsi="Arial" w:cs="Arial"/>
          <w:b/>
          <w:bCs/>
          <w:sz w:val="22"/>
          <w:szCs w:val="22"/>
        </w:rPr>
        <w:t xml:space="preserve"> </w:t>
      </w:r>
      <w:r w:rsidRPr="00F22397">
        <w:rPr>
          <w:rFonts w:ascii="Arial" w:hAnsi="Arial" w:cs="Arial"/>
          <w:bCs/>
          <w:sz w:val="22"/>
          <w:szCs w:val="22"/>
        </w:rPr>
        <w:t xml:space="preserve">Congest Heart Fail </w:t>
      </w:r>
      <w:r w:rsidRPr="00F22397">
        <w:rPr>
          <w:rFonts w:ascii="Arial" w:hAnsi="Arial" w:cs="Arial"/>
          <w:sz w:val="22"/>
          <w:szCs w:val="22"/>
        </w:rPr>
        <w:t>2011;17(4):180-8</w:t>
      </w:r>
    </w:p>
    <w:p w14:paraId="18B59CA3"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Kalogeropoulos AP,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Bibbins-Domingo K, Najjar S, Sutton-Tyrrell K, Harris T, </w:t>
      </w:r>
      <w:proofErr w:type="spellStart"/>
      <w:r w:rsidRPr="00F22397">
        <w:rPr>
          <w:rFonts w:ascii="Arial" w:hAnsi="Arial" w:cs="Arial"/>
          <w:bCs/>
          <w:sz w:val="22"/>
          <w:szCs w:val="22"/>
        </w:rPr>
        <w:t>Kritchevsky</w:t>
      </w:r>
      <w:proofErr w:type="spellEnd"/>
      <w:r w:rsidRPr="00F22397">
        <w:rPr>
          <w:rFonts w:ascii="Arial" w:hAnsi="Arial" w:cs="Arial"/>
          <w:bCs/>
          <w:sz w:val="22"/>
          <w:szCs w:val="22"/>
        </w:rPr>
        <w:t xml:space="preserve"> SB, Lloyd-Jones DM, Newman AB, </w:t>
      </w:r>
      <w:proofErr w:type="spellStart"/>
      <w:r w:rsidRPr="00F22397">
        <w:rPr>
          <w:rFonts w:ascii="Arial" w:hAnsi="Arial" w:cs="Arial"/>
          <w:bCs/>
          <w:sz w:val="22"/>
          <w:szCs w:val="22"/>
        </w:rPr>
        <w:t>Psaty</w:t>
      </w:r>
      <w:proofErr w:type="spellEnd"/>
      <w:r w:rsidRPr="00F22397">
        <w:rPr>
          <w:rFonts w:ascii="Arial" w:hAnsi="Arial" w:cs="Arial"/>
          <w:bCs/>
          <w:sz w:val="22"/>
          <w:szCs w:val="22"/>
        </w:rPr>
        <w:t xml:space="preserve"> BM Systolic Blood Pressure and Incident Heart Failure in the Elderly: The Cardiovascular Health Study &amp; the Health, Aging, and Body Composition Study. Heart </w:t>
      </w:r>
      <w:r w:rsidRPr="00F22397">
        <w:rPr>
          <w:rFonts w:ascii="Arial" w:hAnsi="Arial" w:cs="Arial"/>
          <w:sz w:val="22"/>
          <w:szCs w:val="22"/>
        </w:rPr>
        <w:t>2011;97(16):1304-11</w:t>
      </w:r>
    </w:p>
    <w:p w14:paraId="0A46D6E2"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proofErr w:type="spellStart"/>
      <w:r w:rsidRPr="00F22397">
        <w:rPr>
          <w:rFonts w:ascii="Arial" w:hAnsi="Arial" w:cs="Arial"/>
          <w:sz w:val="22"/>
          <w:szCs w:val="22"/>
        </w:rPr>
        <w:t>Giamouzis</w:t>
      </w:r>
      <w:proofErr w:type="spellEnd"/>
      <w:r w:rsidRPr="00F22397">
        <w:rPr>
          <w:rFonts w:ascii="Arial" w:hAnsi="Arial" w:cs="Arial"/>
          <w:b/>
          <w:bCs/>
          <w:sz w:val="22"/>
          <w:szCs w:val="22"/>
        </w:rPr>
        <w:t xml:space="preserve"> </w:t>
      </w:r>
      <w:r w:rsidRPr="00F22397">
        <w:rPr>
          <w:rFonts w:ascii="Arial" w:hAnsi="Arial" w:cs="Arial"/>
          <w:bCs/>
          <w:sz w:val="22"/>
          <w:szCs w:val="22"/>
        </w:rPr>
        <w:t>G,</w:t>
      </w:r>
      <w:r w:rsidRPr="00F22397">
        <w:rPr>
          <w:rFonts w:ascii="Arial" w:hAnsi="Arial" w:cs="Arial"/>
          <w:b/>
          <w:bCs/>
          <w:sz w:val="22"/>
          <w:szCs w:val="22"/>
        </w:rPr>
        <w:t xml:space="preserve"> </w:t>
      </w:r>
      <w:r w:rsidRPr="00F22397">
        <w:rPr>
          <w:rFonts w:ascii="Arial" w:hAnsi="Arial" w:cs="Arial"/>
          <w:b/>
          <w:sz w:val="22"/>
          <w:szCs w:val="22"/>
        </w:rPr>
        <w:t>Butler</w:t>
      </w:r>
      <w:r w:rsidRPr="00F22397">
        <w:rPr>
          <w:rFonts w:ascii="Arial" w:hAnsi="Arial" w:cs="Arial"/>
          <w:b/>
          <w:bCs/>
          <w:sz w:val="22"/>
          <w:szCs w:val="22"/>
        </w:rPr>
        <w:t xml:space="preserve"> J </w:t>
      </w:r>
      <w:r w:rsidRPr="00F22397">
        <w:rPr>
          <w:rFonts w:ascii="Arial" w:hAnsi="Arial" w:cs="Arial"/>
          <w:bCs/>
          <w:sz w:val="22"/>
          <w:szCs w:val="22"/>
        </w:rPr>
        <w:t>The Importance of Managing Diabetes Correctly to Prevent Heart Failure.</w:t>
      </w:r>
      <w:r w:rsidRPr="00F22397">
        <w:rPr>
          <w:rFonts w:ascii="Arial" w:hAnsi="Arial" w:cs="Arial"/>
          <w:sz w:val="22"/>
          <w:szCs w:val="22"/>
        </w:rPr>
        <w:t xml:space="preserve"> Expert Rev Cardiovascular Ther 2011;9(3):257-9</w:t>
      </w:r>
    </w:p>
    <w:p w14:paraId="5AAE6262"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vertAlign w:val="superscript"/>
        </w:rPr>
        <w:t xml:space="preserve"> </w:t>
      </w:r>
      <w:r w:rsidRPr="00F22397">
        <w:rPr>
          <w:rFonts w:ascii="Arial" w:hAnsi="Arial" w:cs="Arial"/>
          <w:sz w:val="22"/>
          <w:szCs w:val="22"/>
        </w:rPr>
        <w:t xml:space="preserve">G, </w:t>
      </w:r>
      <w:proofErr w:type="spellStart"/>
      <w:r w:rsidRPr="00F22397">
        <w:rPr>
          <w:rFonts w:ascii="Arial" w:hAnsi="Arial" w:cs="Arial"/>
          <w:sz w:val="22"/>
          <w:szCs w:val="22"/>
        </w:rPr>
        <w:t>Triposkiadis</w:t>
      </w:r>
      <w:proofErr w:type="spellEnd"/>
      <w:r w:rsidRPr="00F22397">
        <w:rPr>
          <w:rFonts w:ascii="Arial" w:hAnsi="Arial" w:cs="Arial"/>
          <w:sz w:val="22"/>
          <w:szCs w:val="22"/>
          <w:vertAlign w:val="superscript"/>
        </w:rPr>
        <w:t xml:space="preserve"> </w:t>
      </w:r>
      <w:r w:rsidRPr="00F22397">
        <w:rPr>
          <w:rFonts w:ascii="Arial" w:hAnsi="Arial" w:cs="Arial"/>
          <w:sz w:val="22"/>
          <w:szCs w:val="22"/>
        </w:rPr>
        <w:t xml:space="preserve">F, </w:t>
      </w:r>
      <w:r w:rsidRPr="00F22397">
        <w:rPr>
          <w:rFonts w:ascii="Arial" w:hAnsi="Arial" w:cs="Arial"/>
          <w:b/>
          <w:sz w:val="22"/>
          <w:szCs w:val="22"/>
        </w:rPr>
        <w:t>Butler</w:t>
      </w:r>
      <w:r w:rsidRPr="00F22397">
        <w:rPr>
          <w:rFonts w:ascii="Arial" w:hAnsi="Arial" w:cs="Arial"/>
          <w:b/>
          <w:sz w:val="22"/>
          <w:szCs w:val="22"/>
          <w:vertAlign w:val="superscript"/>
        </w:rPr>
        <w:t xml:space="preserve"> </w:t>
      </w:r>
      <w:r w:rsidRPr="00F22397">
        <w:rPr>
          <w:rFonts w:ascii="Arial" w:hAnsi="Arial" w:cs="Arial"/>
          <w:b/>
          <w:sz w:val="22"/>
          <w:szCs w:val="22"/>
        </w:rPr>
        <w:t>J,</w:t>
      </w:r>
      <w:r w:rsidRPr="00F22397">
        <w:rPr>
          <w:rFonts w:ascii="Arial" w:hAnsi="Arial" w:cs="Arial"/>
          <w:sz w:val="22"/>
          <w:szCs w:val="22"/>
        </w:rPr>
        <w:t xml:space="preserve"> Westermann</w:t>
      </w:r>
      <w:r w:rsidRPr="00F22397">
        <w:rPr>
          <w:rFonts w:ascii="Arial" w:hAnsi="Arial" w:cs="Arial"/>
          <w:sz w:val="22"/>
          <w:szCs w:val="22"/>
          <w:vertAlign w:val="superscript"/>
        </w:rPr>
        <w:t xml:space="preserve"> </w:t>
      </w:r>
      <w:r w:rsidRPr="00F22397">
        <w:rPr>
          <w:rFonts w:ascii="Arial" w:hAnsi="Arial" w:cs="Arial"/>
          <w:sz w:val="22"/>
          <w:szCs w:val="22"/>
        </w:rPr>
        <w:t xml:space="preserve">D,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Heart failure epidemic: in search for novel approaches. Cardiovascular Res </w:t>
      </w:r>
      <w:proofErr w:type="spellStart"/>
      <w:r w:rsidRPr="00F22397">
        <w:rPr>
          <w:rFonts w:ascii="Arial" w:hAnsi="Arial" w:cs="Arial"/>
          <w:sz w:val="22"/>
          <w:szCs w:val="22"/>
        </w:rPr>
        <w:t>Pract</w:t>
      </w:r>
      <w:proofErr w:type="spellEnd"/>
      <w:r w:rsidRPr="00F22397">
        <w:rPr>
          <w:rFonts w:ascii="Arial" w:hAnsi="Arial" w:cs="Arial"/>
          <w:sz w:val="22"/>
          <w:szCs w:val="22"/>
        </w:rPr>
        <w:t xml:space="preserve"> 2011; 159608, 1-2</w:t>
      </w:r>
    </w:p>
    <w:p w14:paraId="6F0131F9"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Advanced Heart Failure. Congest Heart Fail 2011;17(4):159</w:t>
      </w:r>
    </w:p>
    <w:p w14:paraId="1BE71EA3"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The Science of </w:t>
      </w:r>
      <w:proofErr w:type="gramStart"/>
      <w:r w:rsidRPr="00F22397">
        <w:rPr>
          <w:rFonts w:ascii="Arial" w:hAnsi="Arial" w:cs="Arial"/>
          <w:sz w:val="22"/>
          <w:szCs w:val="22"/>
        </w:rPr>
        <w:t>Quality of Life</w:t>
      </w:r>
      <w:proofErr w:type="gramEnd"/>
      <w:r w:rsidRPr="00F22397">
        <w:rPr>
          <w:rFonts w:ascii="Arial" w:hAnsi="Arial" w:cs="Arial"/>
          <w:sz w:val="22"/>
          <w:szCs w:val="22"/>
        </w:rPr>
        <w:t xml:space="preserve"> Directed Care. Circ Cardiovascular Qual Outcomes 2011 1;4(4):379-81</w:t>
      </w:r>
    </w:p>
    <w:p w14:paraId="0C8F0C63" w14:textId="77777777" w:rsidR="00F22397" w:rsidRPr="00F22397" w:rsidRDefault="00F22397" w:rsidP="00F22397">
      <w:pPr>
        <w:numPr>
          <w:ilvl w:val="0"/>
          <w:numId w:val="1"/>
        </w:numPr>
        <w:rPr>
          <w:rFonts w:ascii="Arial" w:hAnsi="Arial" w:cs="Arial"/>
          <w:bCs/>
          <w:sz w:val="22"/>
          <w:szCs w:val="22"/>
        </w:rPr>
      </w:pPr>
      <w:r w:rsidRPr="00F22397">
        <w:rPr>
          <w:rFonts w:ascii="Arial" w:hAnsi="Arial" w:cs="Arial"/>
          <w:b/>
          <w:sz w:val="22"/>
          <w:szCs w:val="22"/>
        </w:rPr>
        <w:lastRenderedPageBreak/>
        <w:t>Butler J</w:t>
      </w:r>
      <w:r w:rsidRPr="00F22397">
        <w:rPr>
          <w:rFonts w:ascii="Arial" w:hAnsi="Arial" w:cs="Arial"/>
          <w:sz w:val="22"/>
          <w:szCs w:val="22"/>
        </w:rPr>
        <w:t xml:space="preserve">, Kalogeropoulos AP. </w:t>
      </w:r>
      <w:r w:rsidRPr="00F22397">
        <w:rPr>
          <w:rFonts w:ascii="Arial" w:hAnsi="Arial" w:cs="Arial"/>
          <w:sz w:val="22"/>
          <w:szCs w:val="22"/>
          <w:shd w:val="clear" w:color="auto" w:fill="FFFFFF"/>
        </w:rPr>
        <w:t xml:space="preserve">Hospital Strategies to Reduce Heart Failure Readmissions: Where is the Evidence?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2012 14; 60(7):615-7</w:t>
      </w:r>
    </w:p>
    <w:p w14:paraId="66DAFC24" w14:textId="77777777" w:rsidR="00F22397" w:rsidRPr="00F22397" w:rsidRDefault="00F22397" w:rsidP="00F22397">
      <w:pPr>
        <w:numPr>
          <w:ilvl w:val="0"/>
          <w:numId w:val="1"/>
        </w:numPr>
        <w:rPr>
          <w:rFonts w:ascii="Arial" w:hAnsi="Arial" w:cs="Arial"/>
          <w:bCs/>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Elefteriades</w:t>
      </w:r>
      <w:proofErr w:type="spellEnd"/>
      <w:r w:rsidRPr="00F22397">
        <w:rPr>
          <w:rFonts w:ascii="Arial" w:hAnsi="Arial" w:cs="Arial"/>
          <w:sz w:val="22"/>
          <w:szCs w:val="22"/>
        </w:rPr>
        <w:t xml:space="preserve"> JA, </w:t>
      </w:r>
      <w:proofErr w:type="spellStart"/>
      <w:r w:rsidRPr="00F22397">
        <w:rPr>
          <w:rFonts w:ascii="Arial" w:hAnsi="Arial" w:cs="Arial"/>
          <w:sz w:val="22"/>
          <w:szCs w:val="22"/>
        </w:rPr>
        <w:t>Tschöpe</w:t>
      </w:r>
      <w:proofErr w:type="spellEnd"/>
      <w:r w:rsidRPr="00F22397">
        <w:rPr>
          <w:rFonts w:ascii="Arial" w:hAnsi="Arial" w:cs="Arial"/>
          <w:sz w:val="22"/>
          <w:szCs w:val="22"/>
        </w:rPr>
        <w:t xml:space="preserve"> C,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hyperlink r:id="rId30" w:history="1">
        <w:r w:rsidRPr="00F22397">
          <w:rPr>
            <w:rStyle w:val="Hyperlink"/>
            <w:rFonts w:ascii="Arial" w:hAnsi="Arial" w:cs="Arial"/>
            <w:color w:val="auto"/>
            <w:sz w:val="22"/>
            <w:szCs w:val="22"/>
            <w:u w:val="none"/>
          </w:rPr>
          <w:t>Heart failure 2012.</w:t>
        </w:r>
      </w:hyperlink>
      <w:r w:rsidRPr="00F22397">
        <w:rPr>
          <w:rFonts w:ascii="Arial" w:hAnsi="Arial" w:cs="Arial"/>
          <w:sz w:val="22"/>
          <w:szCs w:val="22"/>
        </w:rPr>
        <w:t xml:space="preserve"> </w:t>
      </w:r>
      <w:proofErr w:type="spellStart"/>
      <w:r w:rsidRPr="00F22397">
        <w:rPr>
          <w:rStyle w:val="jrnl"/>
          <w:rFonts w:ascii="Arial" w:hAnsi="Arial" w:cs="Arial"/>
          <w:sz w:val="22"/>
          <w:szCs w:val="22"/>
        </w:rPr>
        <w:t>Cardiol</w:t>
      </w:r>
      <w:proofErr w:type="spellEnd"/>
      <w:r w:rsidRPr="00F22397">
        <w:rPr>
          <w:rStyle w:val="jrnl"/>
          <w:rFonts w:ascii="Arial" w:hAnsi="Arial" w:cs="Arial"/>
          <w:sz w:val="22"/>
          <w:szCs w:val="22"/>
        </w:rPr>
        <w:t xml:space="preserve"> Res </w:t>
      </w:r>
      <w:proofErr w:type="spellStart"/>
      <w:r w:rsidRPr="00F22397">
        <w:rPr>
          <w:rStyle w:val="jrnl"/>
          <w:rFonts w:ascii="Arial" w:hAnsi="Arial" w:cs="Arial"/>
          <w:sz w:val="22"/>
          <w:szCs w:val="22"/>
        </w:rPr>
        <w:t>Pract</w:t>
      </w:r>
      <w:proofErr w:type="spellEnd"/>
      <w:r w:rsidRPr="00F22397">
        <w:rPr>
          <w:rFonts w:ascii="Arial" w:hAnsi="Arial" w:cs="Arial"/>
          <w:sz w:val="22"/>
          <w:szCs w:val="22"/>
        </w:rPr>
        <w:t xml:space="preserve">. </w:t>
      </w:r>
      <w:proofErr w:type="gramStart"/>
      <w:r w:rsidRPr="00F22397">
        <w:rPr>
          <w:rFonts w:ascii="Arial" w:hAnsi="Arial" w:cs="Arial"/>
          <w:sz w:val="22"/>
          <w:szCs w:val="22"/>
        </w:rPr>
        <w:t>2012;2012:126324</w:t>
      </w:r>
      <w:proofErr w:type="gramEnd"/>
    </w:p>
    <w:p w14:paraId="7A07EA89" w14:textId="77777777" w:rsidR="00F22397" w:rsidRPr="00F22397" w:rsidRDefault="00F22397" w:rsidP="00F22397">
      <w:pPr>
        <w:numPr>
          <w:ilvl w:val="0"/>
          <w:numId w:val="1"/>
        </w:numPr>
        <w:autoSpaceDE w:val="0"/>
        <w:autoSpaceDN w:val="0"/>
        <w:adjustRightInd w:val="0"/>
        <w:rPr>
          <w:rStyle w:val="normalchar1"/>
          <w:rFonts w:ascii="Arial" w:hAnsi="Arial" w:cs="Arial"/>
          <w:bCs/>
          <w:sz w:val="22"/>
          <w:szCs w:val="22"/>
        </w:rPr>
      </w:pPr>
      <w:r w:rsidRPr="00F22397">
        <w:rPr>
          <w:rStyle w:val="normalchar1"/>
          <w:rFonts w:ascii="Arial" w:hAnsi="Arial" w:cs="Arial"/>
          <w:sz w:val="22"/>
          <w:szCs w:val="22"/>
        </w:rPr>
        <w:t xml:space="preserve">Bhalla V, </w:t>
      </w:r>
      <w:proofErr w:type="spellStart"/>
      <w:r w:rsidRPr="00F22397">
        <w:rPr>
          <w:rStyle w:val="normalchar1"/>
          <w:rFonts w:ascii="Arial" w:hAnsi="Arial" w:cs="Arial"/>
          <w:sz w:val="22"/>
          <w:szCs w:val="22"/>
        </w:rPr>
        <w:t>Georgiopoulou</w:t>
      </w:r>
      <w:proofErr w:type="spellEnd"/>
      <w:r w:rsidRPr="00F22397">
        <w:rPr>
          <w:rStyle w:val="normalchar1"/>
          <w:rFonts w:ascii="Arial" w:hAnsi="Arial" w:cs="Arial"/>
          <w:sz w:val="22"/>
          <w:szCs w:val="22"/>
        </w:rPr>
        <w:t xml:space="preserve"> VV, Kalogeropoulos AP, Norton CP, Cole RT, Laskar SR, </w:t>
      </w:r>
      <w:proofErr w:type="spellStart"/>
      <w:r w:rsidRPr="00F22397">
        <w:rPr>
          <w:rStyle w:val="normalchar1"/>
          <w:rFonts w:ascii="Arial" w:hAnsi="Arial" w:cs="Arial"/>
          <w:sz w:val="22"/>
          <w:szCs w:val="22"/>
        </w:rPr>
        <w:t>DeStaerake</w:t>
      </w:r>
      <w:proofErr w:type="spellEnd"/>
      <w:r w:rsidRPr="00F22397">
        <w:rPr>
          <w:rStyle w:val="normalchar1"/>
          <w:rFonts w:ascii="Arial" w:hAnsi="Arial" w:cs="Arial"/>
          <w:sz w:val="22"/>
          <w:szCs w:val="22"/>
        </w:rPr>
        <w:t xml:space="preserve"> C, Hooper WC, Smith AL</w:t>
      </w:r>
      <w:r w:rsidRPr="00F22397">
        <w:rPr>
          <w:rStyle w:val="normalchar1"/>
          <w:rFonts w:ascii="Arial" w:hAnsi="Arial" w:cs="Arial"/>
          <w:b/>
          <w:sz w:val="22"/>
          <w:szCs w:val="22"/>
        </w:rPr>
        <w:t>, Butler J</w:t>
      </w:r>
      <w:r w:rsidRPr="00F22397">
        <w:rPr>
          <w:rFonts w:ascii="Arial" w:hAnsi="Arial" w:cs="Arial"/>
          <w:b/>
          <w:sz w:val="22"/>
          <w:szCs w:val="22"/>
        </w:rPr>
        <w:t>.</w:t>
      </w:r>
      <w:r w:rsidRPr="00F22397">
        <w:rPr>
          <w:rFonts w:ascii="Arial" w:hAnsi="Arial" w:cs="Arial"/>
          <w:sz w:val="22"/>
          <w:szCs w:val="22"/>
        </w:rPr>
        <w:t xml:space="preserve"> </w:t>
      </w:r>
      <w:r w:rsidRPr="00F22397">
        <w:rPr>
          <w:rStyle w:val="normalchar1"/>
          <w:rFonts w:ascii="Arial" w:hAnsi="Arial" w:cs="Arial"/>
          <w:sz w:val="22"/>
          <w:szCs w:val="22"/>
        </w:rPr>
        <w:t xml:space="preserve">Matrix Metalloproteinases, Tissue Inhibitors of Metalloproteinases, and Heart Failure Outcomes. Int J </w:t>
      </w:r>
      <w:proofErr w:type="spellStart"/>
      <w:r w:rsidRPr="00F22397">
        <w:rPr>
          <w:rStyle w:val="normalchar1"/>
          <w:rFonts w:ascii="Arial" w:hAnsi="Arial" w:cs="Arial"/>
          <w:sz w:val="22"/>
          <w:szCs w:val="22"/>
        </w:rPr>
        <w:t>Cardiol</w:t>
      </w:r>
      <w:proofErr w:type="spellEnd"/>
      <w:r w:rsidRPr="00F22397">
        <w:rPr>
          <w:rStyle w:val="normalchar1"/>
          <w:rFonts w:ascii="Arial" w:hAnsi="Arial" w:cs="Arial"/>
          <w:sz w:val="22"/>
          <w:szCs w:val="22"/>
        </w:rPr>
        <w:t xml:space="preserve"> </w:t>
      </w:r>
      <w:r w:rsidRPr="00F22397">
        <w:rPr>
          <w:rFonts w:ascii="Arial" w:hAnsi="Arial" w:cs="Arial"/>
          <w:sz w:val="22"/>
          <w:szCs w:val="22"/>
        </w:rPr>
        <w:t>2011 1;151(2):237-9</w:t>
      </w:r>
    </w:p>
    <w:p w14:paraId="1CBD7478"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From Risk Factors to Structural Heart Disease: The Role of Inflammation. Heart Fail Clin 2012; 8(1):113-23</w:t>
      </w:r>
    </w:p>
    <w:p w14:paraId="2B29EC3F"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Bamberg F, Truong Q, König W, Schlett C, Nasir K, </w:t>
      </w:r>
      <w:r w:rsidRPr="00F22397">
        <w:rPr>
          <w:rFonts w:ascii="Arial" w:hAnsi="Arial" w:cs="Arial"/>
          <w:b/>
          <w:sz w:val="22"/>
          <w:szCs w:val="22"/>
        </w:rPr>
        <w:t>Butler J,</w:t>
      </w:r>
      <w:r w:rsidRPr="00F22397">
        <w:rPr>
          <w:rFonts w:ascii="Arial" w:hAnsi="Arial" w:cs="Arial"/>
          <w:sz w:val="22"/>
          <w:szCs w:val="22"/>
        </w:rPr>
        <w:t xml:space="preserve"> Kurtz E, Nikolaou K, Hoffmann U, Januzzi J. Differential Associations between Blood Biomarkers of Inflammation, Oxidation, and Lipid Metabolism with Varying Forms of Coronary Atherosclerotic Plaque as Quantified by Coronary CT Angiography. Int J Cardiovascular </w:t>
      </w:r>
      <w:proofErr w:type="spellStart"/>
      <w:r w:rsidRPr="00F22397">
        <w:rPr>
          <w:rFonts w:ascii="Arial" w:hAnsi="Arial" w:cs="Arial"/>
          <w:sz w:val="22"/>
          <w:szCs w:val="22"/>
        </w:rPr>
        <w:t>Imag</w:t>
      </w:r>
      <w:proofErr w:type="spellEnd"/>
      <w:r w:rsidRPr="00F22397">
        <w:rPr>
          <w:rFonts w:ascii="Arial" w:hAnsi="Arial" w:cs="Arial"/>
          <w:sz w:val="22"/>
          <w:szCs w:val="22"/>
        </w:rPr>
        <w:t xml:space="preserve"> </w:t>
      </w:r>
      <w:proofErr w:type="gramStart"/>
      <w:r w:rsidRPr="00F22397">
        <w:rPr>
          <w:rFonts w:ascii="Arial" w:hAnsi="Arial" w:cs="Arial"/>
          <w:sz w:val="22"/>
          <w:szCs w:val="22"/>
        </w:rPr>
        <w:t>2010  2012</w:t>
      </w:r>
      <w:proofErr w:type="gramEnd"/>
      <w:r w:rsidRPr="00F22397">
        <w:rPr>
          <w:rFonts w:ascii="Arial" w:hAnsi="Arial" w:cs="Arial"/>
          <w:sz w:val="22"/>
          <w:szCs w:val="22"/>
        </w:rPr>
        <w:t>;28(1):183-92</w:t>
      </w:r>
    </w:p>
    <w:p w14:paraId="0258FFC3" w14:textId="77777777" w:rsidR="00F22397" w:rsidRPr="00F22397" w:rsidRDefault="00F22397" w:rsidP="00F22397">
      <w:pPr>
        <w:numPr>
          <w:ilvl w:val="0"/>
          <w:numId w:val="1"/>
        </w:numPr>
        <w:autoSpaceDE w:val="0"/>
        <w:autoSpaceDN w:val="0"/>
        <w:adjustRightInd w:val="0"/>
        <w:rPr>
          <w:rFonts w:ascii="Arial" w:hAnsi="Arial" w:cs="Arial"/>
          <w:bCs/>
          <w:sz w:val="22"/>
          <w:szCs w:val="22"/>
        </w:rPr>
      </w:pPr>
      <w:r w:rsidRPr="00F22397">
        <w:rPr>
          <w:rFonts w:ascii="Arial" w:hAnsi="Arial" w:cs="Arial"/>
          <w:sz w:val="22"/>
          <w:szCs w:val="22"/>
        </w:rPr>
        <w:t xml:space="preserve">Norton CR,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Kalogeropoulos AP, </w:t>
      </w:r>
      <w:r w:rsidRPr="00F22397">
        <w:rPr>
          <w:rFonts w:ascii="Arial" w:hAnsi="Arial" w:cs="Arial"/>
          <w:b/>
          <w:bCs/>
          <w:sz w:val="22"/>
          <w:szCs w:val="22"/>
        </w:rPr>
        <w:t>Butler J</w:t>
      </w:r>
      <w:r w:rsidRPr="00F22397">
        <w:rPr>
          <w:rFonts w:ascii="Arial" w:hAnsi="Arial" w:cs="Arial"/>
          <w:bCs/>
          <w:sz w:val="22"/>
          <w:szCs w:val="22"/>
        </w:rPr>
        <w:t xml:space="preserve"> Epidemiology and Cost of Advanced Heart Failure. Prog Cardiovascular Dis </w:t>
      </w:r>
      <w:r w:rsidRPr="00F22397">
        <w:rPr>
          <w:rFonts w:ascii="Arial" w:hAnsi="Arial" w:cs="Arial"/>
          <w:sz w:val="22"/>
          <w:szCs w:val="22"/>
        </w:rPr>
        <w:t>2011;54(2):78-85</w:t>
      </w:r>
    </w:p>
    <w:p w14:paraId="2B588B45"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lang w:val="sv-SE"/>
        </w:rPr>
        <w:t xml:space="preserve">Triposkiadis F, </w:t>
      </w:r>
      <w:r w:rsidRPr="00F22397">
        <w:rPr>
          <w:rFonts w:ascii="Arial" w:hAnsi="Arial" w:cs="Arial"/>
          <w:sz w:val="22"/>
          <w:szCs w:val="22"/>
        </w:rPr>
        <w:t xml:space="preserve">Starling RC, </w:t>
      </w:r>
      <w:proofErr w:type="spellStart"/>
      <w:r w:rsidRPr="00F22397">
        <w:rPr>
          <w:rFonts w:ascii="Arial" w:hAnsi="Arial" w:cs="Arial"/>
          <w:sz w:val="22"/>
          <w:szCs w:val="22"/>
        </w:rPr>
        <w:t>Boudoulas</w:t>
      </w:r>
      <w:proofErr w:type="spellEnd"/>
      <w:r w:rsidRPr="00F22397">
        <w:rPr>
          <w:rFonts w:ascii="Arial" w:hAnsi="Arial" w:cs="Arial"/>
          <w:sz w:val="22"/>
          <w:szCs w:val="22"/>
        </w:rPr>
        <w:t xml:space="preserve"> H,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The Cardiorenal Syndrome in Heart Failure: Cardiac? </w:t>
      </w:r>
      <w:r w:rsidRPr="00F22397">
        <w:rPr>
          <w:rFonts w:ascii="Arial" w:hAnsi="Arial" w:cs="Arial"/>
          <w:sz w:val="22"/>
          <w:szCs w:val="22"/>
          <w:lang w:val="sv-SE"/>
        </w:rPr>
        <w:t xml:space="preserve">Renal? Syndrome? Heart Failure Rev </w:t>
      </w:r>
      <w:r w:rsidRPr="00F22397">
        <w:rPr>
          <w:rFonts w:ascii="Arial" w:hAnsi="Arial" w:cs="Arial"/>
          <w:sz w:val="22"/>
          <w:szCs w:val="22"/>
        </w:rPr>
        <w:t>2012;17(3):355-66</w:t>
      </w:r>
    </w:p>
    <w:p w14:paraId="7EE3AF14"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bCs/>
          <w:sz w:val="22"/>
          <w:szCs w:val="22"/>
        </w:rPr>
        <w:t xml:space="preserve">Kalogeropoulos AP,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r w:rsidRPr="00F22397">
        <w:rPr>
          <w:rFonts w:ascii="Arial" w:hAnsi="Arial" w:cs="Arial"/>
          <w:b/>
          <w:bCs/>
          <w:sz w:val="22"/>
          <w:szCs w:val="22"/>
        </w:rPr>
        <w:t>Butler J.</w:t>
      </w:r>
      <w:r w:rsidRPr="00F22397">
        <w:rPr>
          <w:rFonts w:ascii="Arial" w:hAnsi="Arial" w:cs="Arial"/>
          <w:bCs/>
          <w:sz w:val="22"/>
          <w:szCs w:val="22"/>
        </w:rPr>
        <w:t xml:space="preserve"> Echocardiographic Quantification of Left Ventricular Structure and Function in Clinical Trial. State of the Art and Potential Applications. J Card Fail </w:t>
      </w:r>
      <w:r w:rsidRPr="00F22397">
        <w:rPr>
          <w:rFonts w:ascii="Arial" w:hAnsi="Arial" w:cs="Arial"/>
          <w:sz w:val="22"/>
          <w:szCs w:val="22"/>
        </w:rPr>
        <w:t>2012; 18(2):159-72</w:t>
      </w:r>
    </w:p>
    <w:p w14:paraId="7FC0A160"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bCs/>
          <w:sz w:val="22"/>
          <w:szCs w:val="22"/>
        </w:rPr>
        <w:t xml:space="preserve">Kalogeropoulos AP,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DiFilippi C,</w:t>
      </w:r>
      <w:r w:rsidRPr="00F22397">
        <w:rPr>
          <w:rFonts w:ascii="Arial" w:hAnsi="Arial" w:cs="Arial"/>
          <w:sz w:val="22"/>
          <w:szCs w:val="22"/>
        </w:rPr>
        <w:t xml:space="preserve"> </w:t>
      </w:r>
      <w:proofErr w:type="spellStart"/>
      <w:r w:rsidRPr="00F22397">
        <w:rPr>
          <w:rFonts w:ascii="Arial" w:hAnsi="Arial" w:cs="Arial"/>
          <w:sz w:val="22"/>
          <w:szCs w:val="22"/>
        </w:rPr>
        <w:t>Gottdeiner</w:t>
      </w:r>
      <w:proofErr w:type="spellEnd"/>
      <w:r w:rsidRPr="00F22397">
        <w:rPr>
          <w:rFonts w:ascii="Arial" w:hAnsi="Arial" w:cs="Arial"/>
          <w:sz w:val="22"/>
          <w:szCs w:val="22"/>
        </w:rPr>
        <w:t xml:space="preserve">, </w:t>
      </w:r>
      <w:r w:rsidRPr="00F22397">
        <w:rPr>
          <w:rFonts w:ascii="Arial" w:hAnsi="Arial" w:cs="Arial"/>
          <w:b/>
          <w:sz w:val="22"/>
          <w:szCs w:val="22"/>
        </w:rPr>
        <w:t>Butler J.</w:t>
      </w:r>
      <w:r w:rsidRPr="00F22397">
        <w:rPr>
          <w:rFonts w:ascii="Arial" w:hAnsi="Arial" w:cs="Arial"/>
          <w:sz w:val="22"/>
          <w:szCs w:val="22"/>
        </w:rPr>
        <w:t xml:space="preserve"> for the Cardiovascular Health Study: Echocardiography, Natriuretic Peptides, and Risk for Incident Heart Failure in Older Adults: The Cardiovascular Health Study. JACC Cardiovascular </w:t>
      </w:r>
      <w:proofErr w:type="spellStart"/>
      <w:r w:rsidRPr="00F22397">
        <w:rPr>
          <w:rFonts w:ascii="Arial" w:hAnsi="Arial" w:cs="Arial"/>
          <w:sz w:val="22"/>
          <w:szCs w:val="22"/>
        </w:rPr>
        <w:t>Imag</w:t>
      </w:r>
      <w:proofErr w:type="spellEnd"/>
      <w:r w:rsidRPr="00F22397">
        <w:rPr>
          <w:rFonts w:ascii="Arial" w:hAnsi="Arial" w:cs="Arial"/>
          <w:sz w:val="22"/>
          <w:szCs w:val="22"/>
        </w:rPr>
        <w:t xml:space="preserve"> 2012;5(2):131-40</w:t>
      </w:r>
    </w:p>
    <w:p w14:paraId="1BFBDD88" w14:textId="77777777" w:rsidR="00F22397" w:rsidRPr="00F22397" w:rsidRDefault="00F22397" w:rsidP="00F22397">
      <w:pPr>
        <w:numPr>
          <w:ilvl w:val="0"/>
          <w:numId w:val="1"/>
        </w:numPr>
        <w:rPr>
          <w:rFonts w:ascii="Arial" w:hAnsi="Arial" w:cs="Arial"/>
          <w:sz w:val="22"/>
          <w:szCs w:val="22"/>
          <w:lang w:val="fr-CH"/>
        </w:rPr>
      </w:pPr>
      <w:hyperlink r:id="rId31" w:history="1">
        <w:r w:rsidRPr="00F22397">
          <w:rPr>
            <w:rStyle w:val="Hyperlink"/>
            <w:rFonts w:ascii="Arial" w:hAnsi="Arial" w:cs="Arial"/>
            <w:color w:val="auto"/>
            <w:sz w:val="22"/>
            <w:szCs w:val="22"/>
            <w:u w:val="none"/>
          </w:rPr>
          <w:t>ACCF/SCAI/STS/AATS/AHA/ASNC/HFSA/SCCT 2012 appropriate use criteria for coronary revascularization focused update: a report of the American College of Cardiology Foundation Appropriate Use Criteria Task Force, Society for Cardiovascular Angiography and Interventions, Society of Thoracic Surgeons, American Association for Thoracic Surgery, American Heart Association, American Society of Nuclear Cardiology, and the Society of Cardiovascular Computed Tomography.</w:t>
        </w:r>
      </w:hyperlink>
      <w:r w:rsidRPr="00F22397">
        <w:rPr>
          <w:rFonts w:ascii="Arial" w:hAnsi="Arial" w:cs="Arial"/>
          <w:sz w:val="22"/>
          <w:szCs w:val="22"/>
        </w:rPr>
        <w:t xml:space="preserve"> Coronary Revascularization Writing Group, American College of Cardiology Foundation. </w:t>
      </w:r>
      <w:r w:rsidRPr="00F22397">
        <w:rPr>
          <w:rStyle w:val="jrnl"/>
          <w:rFonts w:ascii="Arial" w:hAnsi="Arial" w:cs="Arial"/>
          <w:sz w:val="22"/>
          <w:szCs w:val="22"/>
        </w:rPr>
        <w:t xml:space="preserve">J </w:t>
      </w:r>
      <w:proofErr w:type="spellStart"/>
      <w:r w:rsidRPr="00F22397">
        <w:rPr>
          <w:rStyle w:val="jrnl"/>
          <w:rFonts w:ascii="Arial" w:hAnsi="Arial" w:cs="Arial"/>
          <w:sz w:val="22"/>
          <w:szCs w:val="22"/>
        </w:rPr>
        <w:t>Thorac</w:t>
      </w:r>
      <w:proofErr w:type="spellEnd"/>
      <w:r w:rsidRPr="00F22397">
        <w:rPr>
          <w:rStyle w:val="jrnl"/>
          <w:rFonts w:ascii="Arial" w:hAnsi="Arial" w:cs="Arial"/>
          <w:sz w:val="22"/>
          <w:szCs w:val="22"/>
        </w:rPr>
        <w:t xml:space="preserve"> Cardiovasc Surg</w:t>
      </w:r>
      <w:r w:rsidRPr="00F22397">
        <w:rPr>
          <w:rFonts w:ascii="Arial" w:hAnsi="Arial" w:cs="Arial"/>
          <w:sz w:val="22"/>
          <w:szCs w:val="22"/>
        </w:rPr>
        <w:t>. 2012;143(4):780-803.</w:t>
      </w:r>
    </w:p>
    <w:p w14:paraId="286E7569"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b/>
          <w:sz w:val="22"/>
          <w:szCs w:val="22"/>
        </w:rPr>
        <w:t>Butler J,</w:t>
      </w:r>
      <w:r w:rsidRPr="00F22397">
        <w:rPr>
          <w:rFonts w:ascii="Arial" w:hAnsi="Arial" w:cs="Arial"/>
          <w:sz w:val="22"/>
          <w:szCs w:val="22"/>
        </w:rPr>
        <w:t xml:space="preserve"> Ezekowitz JA, Collins SP,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Teerlink JR, Walsh MN, Albert NM, Canary CAW, Carson PEC, Colvin-Adams M, Fang JC, Hernandez AF, Hershberger RE, Katz SD, Rogers JG, Spertus JA, Stevenson WG, Sweitzer NK, Tang WHW, Stough WG, Starling RC. Heart Failure Society of America Guidelines Committee. Aldosterone Antagonists Use in Heart Failure with Reduced Left Ventricular Ejection Fraction. J Card Fail 2012;18(4):265-81</w:t>
      </w:r>
    </w:p>
    <w:p w14:paraId="309B102B"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rPr>
        <w:t xml:space="preserve">Kalogeropoulos AP, Deka A, Border W, Pernetz MA,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Kiani J, McConnell M, </w:t>
      </w:r>
      <w:proofErr w:type="spellStart"/>
      <w:r w:rsidRPr="00F22397">
        <w:rPr>
          <w:rFonts w:ascii="Arial" w:hAnsi="Arial" w:cs="Arial"/>
          <w:sz w:val="22"/>
          <w:szCs w:val="22"/>
        </w:rPr>
        <w:t>Lerakis</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Martin RP, Book WM. Right Ventricular Function with Standard and Speckle-Tracking Echocardiography and Clinical Events in Adults with D-Transposition of the Great Arteries Post Atrial Switch. J Am Soc Echo 2012;25(3):304-12 </w:t>
      </w:r>
    </w:p>
    <w:p w14:paraId="47C7FEFD" w14:textId="77777777" w:rsidR="00F22397" w:rsidRPr="00F22397" w:rsidRDefault="00F22397" w:rsidP="00F22397">
      <w:pPr>
        <w:numPr>
          <w:ilvl w:val="0"/>
          <w:numId w:val="1"/>
        </w:numPr>
        <w:rPr>
          <w:rFonts w:ascii="Arial" w:hAnsi="Arial" w:cs="Arial"/>
          <w:sz w:val="22"/>
          <w:szCs w:val="22"/>
          <w:lang w:val="fr-CH"/>
        </w:rPr>
      </w:pPr>
      <w:proofErr w:type="spellStart"/>
      <w:r w:rsidRPr="00F22397">
        <w:rPr>
          <w:rFonts w:ascii="Arial" w:hAnsi="Arial" w:cs="Arial"/>
          <w:sz w:val="22"/>
          <w:szCs w:val="22"/>
        </w:rPr>
        <w:t>Rodondi</w:t>
      </w:r>
      <w:proofErr w:type="spellEnd"/>
      <w:r w:rsidRPr="00F22397">
        <w:rPr>
          <w:rFonts w:ascii="Arial" w:hAnsi="Arial" w:cs="Arial"/>
          <w:sz w:val="22"/>
          <w:szCs w:val="22"/>
        </w:rPr>
        <w:t xml:space="preserve"> N, Locatelli I, </w:t>
      </w:r>
      <w:proofErr w:type="spellStart"/>
      <w:r w:rsidRPr="00F22397">
        <w:rPr>
          <w:rFonts w:ascii="Arial" w:hAnsi="Arial" w:cs="Arial"/>
          <w:sz w:val="22"/>
          <w:szCs w:val="22"/>
        </w:rPr>
        <w:t>Aujesky</w:t>
      </w:r>
      <w:proofErr w:type="spellEnd"/>
      <w:r w:rsidRPr="00F22397">
        <w:rPr>
          <w:rFonts w:ascii="Arial" w:hAnsi="Arial" w:cs="Arial"/>
          <w:sz w:val="22"/>
          <w:szCs w:val="22"/>
        </w:rPr>
        <w:t xml:space="preserve"> D,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Cornuz</w:t>
      </w:r>
      <w:proofErr w:type="spellEnd"/>
      <w:r w:rsidRPr="00F22397">
        <w:rPr>
          <w:rFonts w:ascii="Arial" w:hAnsi="Arial" w:cs="Arial"/>
          <w:sz w:val="22"/>
          <w:szCs w:val="22"/>
        </w:rPr>
        <w:t xml:space="preserve"> J, Vittinghoff E, Wilson PWF, Pletcher MJ, Newman AB, Satterfield S, </w:t>
      </w:r>
      <w:proofErr w:type="spellStart"/>
      <w:r w:rsidRPr="00F22397">
        <w:rPr>
          <w:rFonts w:ascii="Arial" w:hAnsi="Arial" w:cs="Arial"/>
          <w:sz w:val="22"/>
          <w:szCs w:val="22"/>
        </w:rPr>
        <w:t>Simonsick</w:t>
      </w:r>
      <w:proofErr w:type="spellEnd"/>
      <w:r w:rsidRPr="00F22397">
        <w:rPr>
          <w:rFonts w:ascii="Arial" w:hAnsi="Arial" w:cs="Arial"/>
          <w:sz w:val="22"/>
          <w:szCs w:val="22"/>
        </w:rPr>
        <w:t xml:space="preserve"> E, Bauer D for the Health ABC Study</w:t>
      </w:r>
      <w:r w:rsidRPr="00F22397">
        <w:rPr>
          <w:rFonts w:ascii="Arial" w:hAnsi="Arial" w:cs="Arial"/>
          <w:sz w:val="22"/>
          <w:szCs w:val="22"/>
          <w:lang w:val="fr-CH"/>
        </w:rPr>
        <w:t xml:space="preserve"> </w:t>
      </w:r>
      <w:r w:rsidRPr="00F22397">
        <w:rPr>
          <w:rFonts w:ascii="Arial" w:hAnsi="Arial" w:cs="Arial"/>
          <w:sz w:val="22"/>
          <w:szCs w:val="22"/>
        </w:rPr>
        <w:t xml:space="preserve">Framingham Risk Score and Alternatives for Prediction </w:t>
      </w:r>
      <w:proofErr w:type="gramStart"/>
      <w:r w:rsidRPr="00F22397">
        <w:rPr>
          <w:rFonts w:ascii="Arial" w:hAnsi="Arial" w:cs="Arial"/>
          <w:sz w:val="22"/>
          <w:szCs w:val="22"/>
        </w:rPr>
        <w:t>of  Coronary</w:t>
      </w:r>
      <w:proofErr w:type="gramEnd"/>
      <w:r w:rsidRPr="00F22397">
        <w:rPr>
          <w:rFonts w:ascii="Arial" w:hAnsi="Arial" w:cs="Arial"/>
          <w:sz w:val="22"/>
          <w:szCs w:val="22"/>
        </w:rPr>
        <w:t xml:space="preserve"> Heart Disease in Older Adults</w:t>
      </w:r>
      <w:r w:rsidRPr="00F22397">
        <w:rPr>
          <w:rFonts w:ascii="Arial" w:hAnsi="Arial" w:cs="Arial"/>
          <w:bCs/>
          <w:sz w:val="22"/>
          <w:szCs w:val="22"/>
          <w:lang w:val="fr-CH"/>
        </w:rPr>
        <w:t xml:space="preserve">: The Health ABC Study. </w:t>
      </w:r>
      <w:proofErr w:type="spellStart"/>
      <w:r w:rsidRPr="00F22397">
        <w:rPr>
          <w:rFonts w:ascii="Arial" w:hAnsi="Arial" w:cs="Arial"/>
          <w:bCs/>
          <w:sz w:val="22"/>
          <w:szCs w:val="22"/>
          <w:lang w:val="fr-CH"/>
        </w:rPr>
        <w:t>PloS</w:t>
      </w:r>
      <w:proofErr w:type="spellEnd"/>
      <w:r w:rsidRPr="00F22397">
        <w:rPr>
          <w:rFonts w:ascii="Arial" w:hAnsi="Arial" w:cs="Arial"/>
          <w:bCs/>
          <w:sz w:val="22"/>
          <w:szCs w:val="22"/>
          <w:lang w:val="fr-CH"/>
        </w:rPr>
        <w:t xml:space="preserve"> One </w:t>
      </w:r>
      <w:proofErr w:type="gramStart"/>
      <w:r w:rsidRPr="00F22397">
        <w:rPr>
          <w:rFonts w:ascii="Arial" w:hAnsi="Arial" w:cs="Arial"/>
          <w:sz w:val="22"/>
          <w:szCs w:val="22"/>
        </w:rPr>
        <w:t>2012;</w:t>
      </w:r>
      <w:proofErr w:type="gramEnd"/>
      <w:r w:rsidRPr="00F22397">
        <w:rPr>
          <w:rFonts w:ascii="Arial" w:hAnsi="Arial" w:cs="Arial"/>
          <w:sz w:val="22"/>
          <w:szCs w:val="22"/>
        </w:rPr>
        <w:t>7(3</w:t>
      </w:r>
      <w:proofErr w:type="gramStart"/>
      <w:r w:rsidRPr="00F22397">
        <w:rPr>
          <w:rFonts w:ascii="Arial" w:hAnsi="Arial" w:cs="Arial"/>
          <w:sz w:val="22"/>
          <w:szCs w:val="22"/>
        </w:rPr>
        <w:t>):e</w:t>
      </w:r>
      <w:proofErr w:type="gramEnd"/>
      <w:r w:rsidRPr="00F22397">
        <w:rPr>
          <w:rFonts w:ascii="Arial" w:hAnsi="Arial" w:cs="Arial"/>
          <w:sz w:val="22"/>
          <w:szCs w:val="22"/>
        </w:rPr>
        <w:t>34287</w:t>
      </w:r>
    </w:p>
    <w:p w14:paraId="5E8E00A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lang w:val="fr-CH"/>
        </w:rPr>
        <w:t xml:space="preserve">Auer R, Bauer D, </w:t>
      </w:r>
      <w:r w:rsidRPr="00F22397">
        <w:rPr>
          <w:rFonts w:ascii="Arial" w:hAnsi="Arial" w:cs="Arial"/>
          <w:b/>
          <w:sz w:val="22"/>
          <w:szCs w:val="22"/>
          <w:lang w:val="fr-CH"/>
        </w:rPr>
        <w:t>Butler J,</w:t>
      </w:r>
      <w:r w:rsidRPr="00F22397">
        <w:rPr>
          <w:rFonts w:ascii="Arial" w:hAnsi="Arial" w:cs="Arial"/>
          <w:sz w:val="22"/>
          <w:szCs w:val="22"/>
          <w:lang w:val="fr-CH"/>
        </w:rPr>
        <w:t xml:space="preserve"> </w:t>
      </w:r>
      <w:proofErr w:type="spellStart"/>
      <w:r w:rsidRPr="00F22397">
        <w:rPr>
          <w:rFonts w:ascii="Arial" w:hAnsi="Arial" w:cs="Arial"/>
          <w:sz w:val="22"/>
          <w:szCs w:val="22"/>
          <w:lang w:val="fr-CH"/>
        </w:rPr>
        <w:t>Cornuz</w:t>
      </w:r>
      <w:proofErr w:type="spellEnd"/>
      <w:r w:rsidRPr="00F22397">
        <w:rPr>
          <w:rFonts w:ascii="Arial" w:hAnsi="Arial" w:cs="Arial"/>
          <w:sz w:val="22"/>
          <w:szCs w:val="22"/>
          <w:lang w:val="fr-CH"/>
        </w:rPr>
        <w:t xml:space="preserve"> J, Kim L, Newman A, Satterfield S, </w:t>
      </w:r>
      <w:proofErr w:type="spellStart"/>
      <w:r w:rsidRPr="00F22397">
        <w:rPr>
          <w:rFonts w:ascii="Arial" w:hAnsi="Arial" w:cs="Arial"/>
          <w:sz w:val="22"/>
          <w:szCs w:val="22"/>
          <w:lang w:val="fr-CH"/>
        </w:rPr>
        <w:t>Rodondi</w:t>
      </w:r>
      <w:proofErr w:type="spellEnd"/>
      <w:r w:rsidRPr="00F22397">
        <w:rPr>
          <w:rFonts w:ascii="Arial" w:hAnsi="Arial" w:cs="Arial"/>
          <w:sz w:val="22"/>
          <w:szCs w:val="22"/>
          <w:lang w:val="fr-CH"/>
        </w:rPr>
        <w:t xml:space="preserve"> N. The association </w:t>
      </w:r>
      <w:proofErr w:type="spellStart"/>
      <w:r w:rsidRPr="00F22397">
        <w:rPr>
          <w:rFonts w:ascii="Arial" w:hAnsi="Arial" w:cs="Arial"/>
          <w:sz w:val="22"/>
          <w:szCs w:val="22"/>
          <w:lang w:val="fr-CH"/>
        </w:rPr>
        <w:t>between</w:t>
      </w:r>
      <w:proofErr w:type="spellEnd"/>
      <w:r w:rsidRPr="00F22397">
        <w:rPr>
          <w:rFonts w:ascii="Arial" w:hAnsi="Arial" w:cs="Arial"/>
          <w:sz w:val="22"/>
          <w:szCs w:val="22"/>
          <w:lang w:val="fr-CH"/>
        </w:rPr>
        <w:t xml:space="preserve"> minor and major ECG changes and incidence of </w:t>
      </w:r>
      <w:proofErr w:type="spellStart"/>
      <w:r w:rsidRPr="00F22397">
        <w:rPr>
          <w:rFonts w:ascii="Arial" w:hAnsi="Arial" w:cs="Arial"/>
          <w:sz w:val="22"/>
          <w:szCs w:val="22"/>
          <w:lang w:val="fr-CH"/>
        </w:rPr>
        <w:t>cardiovascular</w:t>
      </w:r>
      <w:proofErr w:type="spellEnd"/>
      <w:r w:rsidRPr="00F22397">
        <w:rPr>
          <w:rFonts w:ascii="Arial" w:hAnsi="Arial" w:cs="Arial"/>
          <w:sz w:val="22"/>
          <w:szCs w:val="22"/>
          <w:lang w:val="fr-CH"/>
        </w:rPr>
        <w:t xml:space="preserve"> </w:t>
      </w:r>
      <w:proofErr w:type="spellStart"/>
      <w:proofErr w:type="gramStart"/>
      <w:r w:rsidRPr="00F22397">
        <w:rPr>
          <w:rFonts w:ascii="Arial" w:hAnsi="Arial" w:cs="Arial"/>
          <w:sz w:val="22"/>
          <w:szCs w:val="22"/>
          <w:lang w:val="fr-CH"/>
        </w:rPr>
        <w:t>outcomes</w:t>
      </w:r>
      <w:proofErr w:type="spellEnd"/>
      <w:r w:rsidRPr="00F22397">
        <w:rPr>
          <w:rFonts w:ascii="Arial" w:hAnsi="Arial" w:cs="Arial"/>
          <w:sz w:val="22"/>
          <w:szCs w:val="22"/>
          <w:lang w:val="fr-CH"/>
        </w:rPr>
        <w:t>:</w:t>
      </w:r>
      <w:proofErr w:type="gramEnd"/>
      <w:r w:rsidRPr="00F22397">
        <w:rPr>
          <w:rFonts w:ascii="Arial" w:hAnsi="Arial" w:cs="Arial"/>
          <w:sz w:val="22"/>
          <w:szCs w:val="22"/>
          <w:lang w:val="fr-CH"/>
        </w:rPr>
        <w:t xml:space="preserve"> The Health ABC Study. JAMA </w:t>
      </w:r>
      <w:r w:rsidRPr="00F22397">
        <w:rPr>
          <w:rFonts w:ascii="Arial" w:hAnsi="Arial" w:cs="Arial"/>
          <w:sz w:val="22"/>
          <w:szCs w:val="22"/>
        </w:rPr>
        <w:t xml:space="preserve">2012 </w:t>
      </w:r>
      <w:proofErr w:type="gramStart"/>
      <w:r w:rsidRPr="00F22397">
        <w:rPr>
          <w:rFonts w:ascii="Arial" w:hAnsi="Arial" w:cs="Arial"/>
          <w:sz w:val="22"/>
          <w:szCs w:val="22"/>
        </w:rPr>
        <w:t>11;</w:t>
      </w:r>
      <w:proofErr w:type="gramEnd"/>
      <w:r w:rsidRPr="00F22397">
        <w:rPr>
          <w:rFonts w:ascii="Arial" w:hAnsi="Arial" w:cs="Arial"/>
          <w:sz w:val="22"/>
          <w:szCs w:val="22"/>
        </w:rPr>
        <w:t>307(14</w:t>
      </w:r>
      <w:proofErr w:type="gramStart"/>
      <w:r w:rsidRPr="00F22397">
        <w:rPr>
          <w:rFonts w:ascii="Arial" w:hAnsi="Arial" w:cs="Arial"/>
          <w:sz w:val="22"/>
          <w:szCs w:val="22"/>
        </w:rPr>
        <w:t>):</w:t>
      </w:r>
      <w:proofErr w:type="gramEnd"/>
      <w:r w:rsidRPr="00F22397">
        <w:rPr>
          <w:rFonts w:ascii="Arial" w:hAnsi="Arial" w:cs="Arial"/>
          <w:sz w:val="22"/>
          <w:szCs w:val="22"/>
        </w:rPr>
        <w:t>1497-505</w:t>
      </w:r>
    </w:p>
    <w:p w14:paraId="08BD0C13"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lang w:val="fr-CH"/>
        </w:rPr>
        <w:lastRenderedPageBreak/>
        <w:t xml:space="preserve">Gupta D, </w:t>
      </w:r>
      <w:proofErr w:type="spellStart"/>
      <w:r w:rsidRPr="00F22397">
        <w:rPr>
          <w:rFonts w:ascii="Arial" w:hAnsi="Arial" w:cs="Arial"/>
          <w:sz w:val="22"/>
          <w:szCs w:val="22"/>
          <w:lang w:val="fr-CH"/>
        </w:rPr>
        <w:t>Georgiopoulou</w:t>
      </w:r>
      <w:proofErr w:type="spellEnd"/>
      <w:r w:rsidRPr="00F22397">
        <w:rPr>
          <w:rFonts w:ascii="Arial" w:hAnsi="Arial" w:cs="Arial"/>
          <w:sz w:val="22"/>
          <w:szCs w:val="22"/>
          <w:lang w:val="fr-CH"/>
        </w:rPr>
        <w:t xml:space="preserve"> V, Kalogeropoulos A, Dunbar S, Reilly C, Sand J, </w:t>
      </w:r>
      <w:proofErr w:type="spellStart"/>
      <w:r w:rsidRPr="00F22397">
        <w:rPr>
          <w:rFonts w:ascii="Arial" w:hAnsi="Arial" w:cs="Arial"/>
          <w:sz w:val="22"/>
          <w:szCs w:val="22"/>
          <w:lang w:val="fr-CH"/>
        </w:rPr>
        <w:t>Fonarow</w:t>
      </w:r>
      <w:proofErr w:type="spellEnd"/>
      <w:r w:rsidRPr="00F22397">
        <w:rPr>
          <w:rFonts w:ascii="Arial" w:hAnsi="Arial" w:cs="Arial"/>
          <w:sz w:val="22"/>
          <w:szCs w:val="22"/>
          <w:lang w:val="fr-CH"/>
        </w:rPr>
        <w:t xml:space="preserve"> G, Jessup M, Yancy C, </w:t>
      </w:r>
      <w:r w:rsidRPr="00F22397">
        <w:rPr>
          <w:rFonts w:ascii="Arial" w:hAnsi="Arial" w:cs="Arial"/>
          <w:b/>
          <w:sz w:val="22"/>
          <w:szCs w:val="22"/>
          <w:lang w:val="fr-CH"/>
        </w:rPr>
        <w:t>Butler J.</w:t>
      </w:r>
      <w:r w:rsidRPr="00F22397">
        <w:rPr>
          <w:rFonts w:ascii="Arial" w:hAnsi="Arial" w:cs="Arial"/>
          <w:sz w:val="22"/>
          <w:szCs w:val="22"/>
          <w:lang w:val="fr-CH"/>
        </w:rPr>
        <w:t xml:space="preserve"> </w:t>
      </w:r>
      <w:proofErr w:type="spellStart"/>
      <w:r w:rsidRPr="00F22397">
        <w:rPr>
          <w:rFonts w:ascii="Arial" w:hAnsi="Arial" w:cs="Arial"/>
          <w:sz w:val="22"/>
          <w:szCs w:val="22"/>
          <w:lang w:val="fr-CH"/>
        </w:rPr>
        <w:t>Dietary</w:t>
      </w:r>
      <w:proofErr w:type="spellEnd"/>
      <w:r w:rsidRPr="00F22397">
        <w:rPr>
          <w:rFonts w:ascii="Arial" w:hAnsi="Arial" w:cs="Arial"/>
          <w:sz w:val="22"/>
          <w:szCs w:val="22"/>
          <w:lang w:val="fr-CH"/>
        </w:rPr>
        <w:t xml:space="preserve"> Sodium </w:t>
      </w:r>
      <w:proofErr w:type="spellStart"/>
      <w:r w:rsidRPr="00F22397">
        <w:rPr>
          <w:rFonts w:ascii="Arial" w:hAnsi="Arial" w:cs="Arial"/>
          <w:sz w:val="22"/>
          <w:szCs w:val="22"/>
          <w:lang w:val="fr-CH"/>
        </w:rPr>
        <w:t>Intake</w:t>
      </w:r>
      <w:proofErr w:type="spellEnd"/>
      <w:r w:rsidRPr="00F22397">
        <w:rPr>
          <w:rFonts w:ascii="Arial" w:hAnsi="Arial" w:cs="Arial"/>
          <w:sz w:val="22"/>
          <w:szCs w:val="22"/>
          <w:lang w:val="fr-CH"/>
        </w:rPr>
        <w:t xml:space="preserve"> in Heart Failure. Circulation </w:t>
      </w:r>
      <w:r w:rsidRPr="00F22397">
        <w:rPr>
          <w:rFonts w:ascii="Arial" w:hAnsi="Arial" w:cs="Arial"/>
          <w:sz w:val="22"/>
          <w:szCs w:val="22"/>
        </w:rPr>
        <w:t xml:space="preserve">2012 </w:t>
      </w:r>
      <w:proofErr w:type="gramStart"/>
      <w:r w:rsidRPr="00F22397">
        <w:rPr>
          <w:rFonts w:ascii="Arial" w:hAnsi="Arial" w:cs="Arial"/>
          <w:sz w:val="22"/>
          <w:szCs w:val="22"/>
        </w:rPr>
        <w:t>24;</w:t>
      </w:r>
      <w:proofErr w:type="gramEnd"/>
      <w:r w:rsidRPr="00F22397">
        <w:rPr>
          <w:rFonts w:ascii="Arial" w:hAnsi="Arial" w:cs="Arial"/>
          <w:sz w:val="22"/>
          <w:szCs w:val="22"/>
        </w:rPr>
        <w:t>126(4</w:t>
      </w:r>
      <w:proofErr w:type="gramStart"/>
      <w:r w:rsidRPr="00F22397">
        <w:rPr>
          <w:rFonts w:ascii="Arial" w:hAnsi="Arial" w:cs="Arial"/>
          <w:sz w:val="22"/>
          <w:szCs w:val="22"/>
        </w:rPr>
        <w:t>):</w:t>
      </w:r>
      <w:proofErr w:type="gramEnd"/>
      <w:r w:rsidRPr="00F22397">
        <w:rPr>
          <w:rFonts w:ascii="Arial" w:hAnsi="Arial" w:cs="Arial"/>
          <w:sz w:val="22"/>
          <w:szCs w:val="22"/>
        </w:rPr>
        <w:t>479-85.</w:t>
      </w:r>
    </w:p>
    <w:p w14:paraId="5784E7DA" w14:textId="77777777" w:rsidR="00F22397" w:rsidRPr="00F22397" w:rsidRDefault="00F22397" w:rsidP="00F22397">
      <w:pPr>
        <w:numPr>
          <w:ilvl w:val="0"/>
          <w:numId w:val="1"/>
        </w:numPr>
        <w:rPr>
          <w:rFonts w:ascii="Arial" w:hAnsi="Arial" w:cs="Arial"/>
          <w:sz w:val="22"/>
          <w:szCs w:val="22"/>
        </w:rPr>
      </w:pPr>
      <w:hyperlink r:id="rId32" w:history="1">
        <w:proofErr w:type="spellStart"/>
        <w:r w:rsidRPr="00F22397">
          <w:rPr>
            <w:rFonts w:ascii="Arial" w:hAnsi="Arial" w:cs="Arial"/>
            <w:sz w:val="22"/>
            <w:szCs w:val="22"/>
          </w:rPr>
          <w:t>Mastrogiannis</w:t>
        </w:r>
        <w:proofErr w:type="spellEnd"/>
      </w:hyperlink>
      <w:r w:rsidRPr="00F22397">
        <w:rPr>
          <w:rFonts w:ascii="Arial" w:hAnsi="Arial" w:cs="Arial"/>
          <w:sz w:val="22"/>
          <w:szCs w:val="22"/>
        </w:rPr>
        <w:t xml:space="preserve"> D, </w:t>
      </w:r>
      <w:hyperlink r:id="rId33" w:history="1">
        <w:proofErr w:type="spellStart"/>
        <w:r w:rsidRPr="00F22397">
          <w:rPr>
            <w:rFonts w:ascii="Arial" w:hAnsi="Arial" w:cs="Arial"/>
            <w:sz w:val="22"/>
            <w:szCs w:val="22"/>
          </w:rPr>
          <w:t>Giamouzis</w:t>
        </w:r>
        <w:proofErr w:type="spellEnd"/>
      </w:hyperlink>
      <w:r w:rsidRPr="00F22397">
        <w:rPr>
          <w:rFonts w:ascii="Arial" w:hAnsi="Arial" w:cs="Arial"/>
          <w:sz w:val="22"/>
          <w:szCs w:val="22"/>
        </w:rPr>
        <w:t xml:space="preserve"> G, </w:t>
      </w:r>
      <w:hyperlink r:id="rId34" w:history="1">
        <w:proofErr w:type="spellStart"/>
        <w:r w:rsidRPr="00F22397">
          <w:rPr>
            <w:rFonts w:ascii="Arial" w:hAnsi="Arial" w:cs="Arial"/>
            <w:sz w:val="22"/>
            <w:szCs w:val="22"/>
          </w:rPr>
          <w:t>Dardiotis</w:t>
        </w:r>
        <w:proofErr w:type="spellEnd"/>
      </w:hyperlink>
      <w:r w:rsidRPr="00F22397">
        <w:rPr>
          <w:rFonts w:ascii="Arial" w:hAnsi="Arial" w:cs="Arial"/>
          <w:sz w:val="22"/>
          <w:szCs w:val="22"/>
        </w:rPr>
        <w:t xml:space="preserve"> E, </w:t>
      </w:r>
      <w:hyperlink r:id="rId35" w:history="1">
        <w:proofErr w:type="spellStart"/>
        <w:r w:rsidRPr="00F22397">
          <w:rPr>
            <w:rFonts w:ascii="Arial" w:hAnsi="Arial" w:cs="Arial"/>
            <w:sz w:val="22"/>
            <w:szCs w:val="22"/>
          </w:rPr>
          <w:t>Karayannis</w:t>
        </w:r>
        <w:proofErr w:type="spellEnd"/>
      </w:hyperlink>
      <w:r w:rsidRPr="00F22397">
        <w:rPr>
          <w:rFonts w:ascii="Arial" w:hAnsi="Arial" w:cs="Arial"/>
          <w:sz w:val="22"/>
          <w:szCs w:val="22"/>
        </w:rPr>
        <w:t xml:space="preserve"> G, </w:t>
      </w:r>
      <w:hyperlink r:id="rId36" w:history="1">
        <w:r w:rsidRPr="00F22397">
          <w:rPr>
            <w:rFonts w:ascii="Arial" w:hAnsi="Arial" w:cs="Arial"/>
            <w:sz w:val="22"/>
            <w:szCs w:val="22"/>
          </w:rPr>
          <w:t>Chroub-</w:t>
        </w:r>
        <w:proofErr w:type="spellStart"/>
        <w:r w:rsidRPr="00F22397">
          <w:rPr>
            <w:rFonts w:ascii="Arial" w:hAnsi="Arial" w:cs="Arial"/>
            <w:sz w:val="22"/>
            <w:szCs w:val="22"/>
          </w:rPr>
          <w:t>Papavaiou</w:t>
        </w:r>
        <w:proofErr w:type="spellEnd"/>
      </w:hyperlink>
      <w:r w:rsidRPr="00F22397">
        <w:rPr>
          <w:rFonts w:ascii="Arial" w:hAnsi="Arial" w:cs="Arial"/>
          <w:sz w:val="22"/>
          <w:szCs w:val="22"/>
        </w:rPr>
        <w:t xml:space="preserve"> A, </w:t>
      </w:r>
      <w:hyperlink r:id="rId37" w:history="1">
        <w:proofErr w:type="spellStart"/>
        <w:r w:rsidRPr="00F22397">
          <w:rPr>
            <w:rFonts w:ascii="Arial" w:hAnsi="Arial" w:cs="Arial"/>
            <w:sz w:val="22"/>
            <w:szCs w:val="22"/>
          </w:rPr>
          <w:t>Kremeti</w:t>
        </w:r>
        <w:proofErr w:type="spellEnd"/>
      </w:hyperlink>
      <w:r w:rsidRPr="00F22397">
        <w:rPr>
          <w:rFonts w:ascii="Arial" w:hAnsi="Arial" w:cs="Arial"/>
          <w:sz w:val="22"/>
          <w:szCs w:val="22"/>
        </w:rPr>
        <w:t xml:space="preserve"> D, </w:t>
      </w:r>
      <w:hyperlink r:id="rId38" w:history="1">
        <w:r w:rsidRPr="00F22397">
          <w:rPr>
            <w:rFonts w:ascii="Arial" w:hAnsi="Arial" w:cs="Arial"/>
            <w:sz w:val="22"/>
            <w:szCs w:val="22"/>
          </w:rPr>
          <w:t>Spiliopoulos</w:t>
        </w:r>
      </w:hyperlink>
      <w:r w:rsidRPr="00F22397">
        <w:rPr>
          <w:rFonts w:ascii="Arial" w:hAnsi="Arial" w:cs="Arial"/>
          <w:sz w:val="22"/>
          <w:szCs w:val="22"/>
        </w:rPr>
        <w:t xml:space="preserve"> K, </w:t>
      </w:r>
      <w:hyperlink r:id="rId39" w:history="1">
        <w:proofErr w:type="spellStart"/>
        <w:r w:rsidRPr="00F22397">
          <w:rPr>
            <w:rFonts w:ascii="Arial" w:hAnsi="Arial" w:cs="Arial"/>
            <w:sz w:val="22"/>
            <w:szCs w:val="22"/>
          </w:rPr>
          <w:t>Georgoulias</w:t>
        </w:r>
        <w:proofErr w:type="spellEnd"/>
      </w:hyperlink>
      <w:r w:rsidRPr="00F22397">
        <w:rPr>
          <w:rFonts w:ascii="Arial" w:hAnsi="Arial" w:cs="Arial"/>
          <w:sz w:val="22"/>
          <w:szCs w:val="22"/>
        </w:rPr>
        <w:t xml:space="preserve"> P, </w:t>
      </w:r>
      <w:hyperlink r:id="rId40" w:history="1">
        <w:proofErr w:type="spellStart"/>
        <w:r w:rsidRPr="00F22397">
          <w:rPr>
            <w:rFonts w:ascii="Arial" w:hAnsi="Arial" w:cs="Arial"/>
            <w:sz w:val="22"/>
            <w:szCs w:val="22"/>
          </w:rPr>
          <w:t>Koutsias</w:t>
        </w:r>
        <w:proofErr w:type="spellEnd"/>
      </w:hyperlink>
      <w:r w:rsidRPr="00F22397">
        <w:rPr>
          <w:rFonts w:ascii="Arial" w:hAnsi="Arial" w:cs="Arial"/>
          <w:sz w:val="22"/>
          <w:szCs w:val="22"/>
        </w:rPr>
        <w:t xml:space="preserve"> S, </w:t>
      </w:r>
      <w:hyperlink r:id="rId41" w:history="1">
        <w:proofErr w:type="spellStart"/>
        <w:r w:rsidRPr="00F22397">
          <w:rPr>
            <w:rFonts w:ascii="Arial" w:hAnsi="Arial" w:cs="Arial"/>
            <w:sz w:val="22"/>
            <w:szCs w:val="22"/>
          </w:rPr>
          <w:t>Bonotis</w:t>
        </w:r>
        <w:proofErr w:type="spellEnd"/>
      </w:hyperlink>
      <w:r w:rsidRPr="00F22397">
        <w:rPr>
          <w:rFonts w:ascii="Arial" w:hAnsi="Arial" w:cs="Arial"/>
          <w:sz w:val="22"/>
          <w:szCs w:val="22"/>
        </w:rPr>
        <w:t xml:space="preserve"> K, </w:t>
      </w:r>
      <w:hyperlink r:id="rId42" w:history="1">
        <w:proofErr w:type="spellStart"/>
        <w:r w:rsidRPr="00F22397">
          <w:rPr>
            <w:rFonts w:ascii="Arial" w:hAnsi="Arial" w:cs="Arial"/>
            <w:sz w:val="22"/>
            <w:szCs w:val="22"/>
          </w:rPr>
          <w:t>Mantzorou</w:t>
        </w:r>
        <w:proofErr w:type="spellEnd"/>
      </w:hyperlink>
      <w:r w:rsidRPr="00F22397">
        <w:rPr>
          <w:rFonts w:ascii="Arial" w:hAnsi="Arial" w:cs="Arial"/>
          <w:sz w:val="22"/>
          <w:szCs w:val="22"/>
        </w:rPr>
        <w:t xml:space="preserve"> M, </w:t>
      </w:r>
      <w:hyperlink r:id="rId43" w:history="1">
        <w:proofErr w:type="spellStart"/>
        <w:r w:rsidRPr="00F22397">
          <w:rPr>
            <w:rFonts w:ascii="Arial" w:hAnsi="Arial" w:cs="Arial"/>
            <w:sz w:val="22"/>
            <w:szCs w:val="22"/>
          </w:rPr>
          <w:t>Skoularigis</w:t>
        </w:r>
        <w:proofErr w:type="spellEnd"/>
      </w:hyperlink>
      <w:r w:rsidRPr="00F22397">
        <w:rPr>
          <w:rFonts w:ascii="Arial" w:hAnsi="Arial" w:cs="Arial"/>
          <w:sz w:val="22"/>
          <w:szCs w:val="22"/>
        </w:rPr>
        <w:t xml:space="preserve"> J, </w:t>
      </w:r>
      <w:hyperlink r:id="rId44" w:history="1">
        <w:proofErr w:type="spellStart"/>
        <w:r w:rsidRPr="00F22397">
          <w:rPr>
            <w:rFonts w:ascii="Arial" w:hAnsi="Arial" w:cs="Arial"/>
            <w:sz w:val="22"/>
            <w:szCs w:val="22"/>
          </w:rPr>
          <w:t>Hadjigeorgiou</w:t>
        </w:r>
        <w:proofErr w:type="spellEnd"/>
      </w:hyperlink>
      <w:r w:rsidRPr="00F22397">
        <w:rPr>
          <w:rFonts w:ascii="Arial" w:hAnsi="Arial" w:cs="Arial"/>
          <w:sz w:val="22"/>
          <w:szCs w:val="22"/>
        </w:rPr>
        <w:t xml:space="preserve"> GM, </w:t>
      </w:r>
      <w:r w:rsidRPr="00F22397">
        <w:rPr>
          <w:rFonts w:ascii="Arial" w:hAnsi="Arial" w:cs="Arial"/>
          <w:b/>
          <w:sz w:val="22"/>
          <w:szCs w:val="22"/>
        </w:rPr>
        <w:t>Butler J</w:t>
      </w:r>
      <w:r w:rsidRPr="00F22397">
        <w:rPr>
          <w:rFonts w:ascii="Arial" w:hAnsi="Arial" w:cs="Arial"/>
          <w:sz w:val="22"/>
          <w:szCs w:val="22"/>
        </w:rPr>
        <w:t xml:space="preserve">, and </w:t>
      </w:r>
      <w:hyperlink r:id="rId45" w:history="1">
        <w:proofErr w:type="spellStart"/>
        <w:r w:rsidRPr="00F22397">
          <w:rPr>
            <w:rFonts w:ascii="Arial" w:hAnsi="Arial" w:cs="Arial"/>
            <w:sz w:val="22"/>
            <w:szCs w:val="22"/>
          </w:rPr>
          <w:t>Triposkiadis</w:t>
        </w:r>
        <w:proofErr w:type="spellEnd"/>
      </w:hyperlink>
      <w:r w:rsidRPr="00F22397">
        <w:rPr>
          <w:rFonts w:ascii="Arial" w:hAnsi="Arial" w:cs="Arial"/>
          <w:sz w:val="22"/>
          <w:szCs w:val="22"/>
        </w:rPr>
        <w:t xml:space="preserve"> F. </w:t>
      </w:r>
      <w:r w:rsidRPr="00F22397">
        <w:rPr>
          <w:rFonts w:ascii="Arial" w:hAnsi="Arial" w:cs="Arial"/>
          <w:bCs/>
          <w:sz w:val="22"/>
          <w:szCs w:val="22"/>
        </w:rPr>
        <w:t xml:space="preserve">Depression in Patients with Cardiovascular Disease.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Res </w:t>
      </w:r>
      <w:proofErr w:type="spellStart"/>
      <w:r w:rsidRPr="00F22397">
        <w:rPr>
          <w:rFonts w:ascii="Arial" w:hAnsi="Arial" w:cs="Arial"/>
          <w:sz w:val="22"/>
          <w:szCs w:val="22"/>
        </w:rPr>
        <w:t>Prac</w:t>
      </w:r>
      <w:proofErr w:type="spellEnd"/>
      <w:r w:rsidRPr="00F22397">
        <w:rPr>
          <w:rFonts w:ascii="Arial" w:hAnsi="Arial" w:cs="Arial"/>
          <w:sz w:val="22"/>
          <w:szCs w:val="22"/>
        </w:rPr>
        <w:t xml:space="preserve"> 2012;794762</w:t>
      </w:r>
    </w:p>
    <w:p w14:paraId="20BF83D1"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xml:space="preserve"> </w:t>
      </w:r>
      <w:hyperlink r:id="rId46" w:history="1">
        <w:r w:rsidRPr="00F22397">
          <w:rPr>
            <w:rStyle w:val="Hyperlink"/>
            <w:rFonts w:ascii="Arial" w:hAnsi="Arial" w:cs="Arial"/>
            <w:color w:val="auto"/>
            <w:sz w:val="22"/>
            <w:szCs w:val="22"/>
            <w:u w:val="none"/>
          </w:rPr>
          <w:t>Clinical adoption of prognostic biomarkers: the case for heart failure.</w:t>
        </w:r>
      </w:hyperlink>
      <w:r w:rsidRPr="00F22397">
        <w:rPr>
          <w:rFonts w:ascii="Arial" w:hAnsi="Arial" w:cs="Arial"/>
          <w:sz w:val="22"/>
          <w:szCs w:val="22"/>
        </w:rPr>
        <w:t xml:space="preserve"> </w:t>
      </w:r>
      <w:r w:rsidRPr="00F22397">
        <w:rPr>
          <w:rStyle w:val="jrnl"/>
          <w:rFonts w:ascii="Arial" w:hAnsi="Arial" w:cs="Arial"/>
          <w:sz w:val="22"/>
          <w:szCs w:val="22"/>
        </w:rPr>
        <w:t>Prog Cardiovascular Dis</w:t>
      </w:r>
      <w:r w:rsidRPr="00F22397">
        <w:rPr>
          <w:rFonts w:ascii="Arial" w:hAnsi="Arial" w:cs="Arial"/>
          <w:sz w:val="22"/>
          <w:szCs w:val="22"/>
        </w:rPr>
        <w:t xml:space="preserve"> 2012;55(1):3-13</w:t>
      </w:r>
    </w:p>
    <w:p w14:paraId="6E30B8CC"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rPr>
        <w:t xml:space="preserve">Vaduganathan M, Ambrosy AP, Greene SJ, Mentz RJ,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Maggioni AP, Swedberg K,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on behalf of the EVEREST trial investigators </w:t>
      </w:r>
      <w:proofErr w:type="gramStart"/>
      <w:r w:rsidRPr="00F22397">
        <w:rPr>
          <w:rFonts w:ascii="Arial" w:hAnsi="Arial" w:cs="Arial"/>
          <w:bCs/>
          <w:sz w:val="22"/>
          <w:szCs w:val="22"/>
        </w:rPr>
        <w:t>The</w:t>
      </w:r>
      <w:proofErr w:type="gramEnd"/>
      <w:r w:rsidRPr="00F22397">
        <w:rPr>
          <w:rFonts w:ascii="Arial" w:hAnsi="Arial" w:cs="Arial"/>
          <w:bCs/>
          <w:sz w:val="22"/>
          <w:szCs w:val="22"/>
        </w:rPr>
        <w:t xml:space="preserve"> predictive value of low relative lymphocyte count in patients hospitalized for heart failure with reduced ejection fraction: Insights from the EVEREST trial. Circ Heart Fail </w:t>
      </w:r>
      <w:r w:rsidRPr="00F22397">
        <w:rPr>
          <w:rFonts w:ascii="Arial" w:hAnsi="Arial" w:cs="Arial"/>
          <w:sz w:val="22"/>
          <w:szCs w:val="22"/>
        </w:rPr>
        <w:t>2012 1;5(6):750-758</w:t>
      </w:r>
    </w:p>
    <w:p w14:paraId="5E2E5C13"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rPr>
        <w:t xml:space="preserve">Marti CN,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Kalogeropoulos AP, </w:t>
      </w:r>
      <w:r w:rsidRPr="00F22397">
        <w:rPr>
          <w:rFonts w:ascii="Arial" w:hAnsi="Arial" w:cs="Arial"/>
          <w:sz w:val="22"/>
          <w:szCs w:val="22"/>
        </w:rPr>
        <w:t xml:space="preserve">Fike LV,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Laskar SR, Cole RT, Smith AL, Tang WWH, Dunbar S, </w:t>
      </w:r>
      <w:r w:rsidRPr="00F22397">
        <w:rPr>
          <w:rFonts w:ascii="Arial" w:hAnsi="Arial" w:cs="Arial"/>
          <w:b/>
          <w:bCs/>
          <w:sz w:val="22"/>
          <w:szCs w:val="22"/>
        </w:rPr>
        <w:t>Butler J</w:t>
      </w:r>
      <w:r w:rsidRPr="00F22397">
        <w:rPr>
          <w:rFonts w:ascii="Arial" w:hAnsi="Arial" w:cs="Arial"/>
          <w:sz w:val="22"/>
          <w:szCs w:val="22"/>
        </w:rPr>
        <w:t xml:space="preserve"> </w:t>
      </w:r>
      <w:hyperlink r:id="rId47" w:history="1">
        <w:r w:rsidRPr="00F22397">
          <w:rPr>
            <w:rStyle w:val="Hyperlink"/>
            <w:rFonts w:ascii="Arial" w:hAnsi="Arial" w:cs="Arial"/>
            <w:color w:val="auto"/>
            <w:sz w:val="22"/>
            <w:szCs w:val="22"/>
            <w:u w:val="none"/>
          </w:rPr>
          <w:t>Patient-Reported Selective Adherence to Heart Failure Self-Care Recommendations: A Prospective Cohort Study: The Atlanta Cardiomyopathy Consortium.</w:t>
        </w:r>
      </w:hyperlink>
      <w:r w:rsidRPr="00F22397">
        <w:rPr>
          <w:rFonts w:ascii="Arial" w:hAnsi="Arial" w:cs="Arial"/>
          <w:sz w:val="22"/>
          <w:szCs w:val="22"/>
        </w:rPr>
        <w:t xml:space="preserve"> Cong Heart Fail 2012 9;1751-7133</w:t>
      </w:r>
    </w:p>
    <w:p w14:paraId="338F2962"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lang w:val="fr-CH"/>
        </w:rPr>
        <w:t xml:space="preserve">Felker GM, Hasselblad V, Tang WHW, Hernandez AF, Armstrong PW, </w:t>
      </w:r>
      <w:proofErr w:type="spellStart"/>
      <w:r w:rsidRPr="00F22397">
        <w:rPr>
          <w:rFonts w:ascii="Arial" w:hAnsi="Arial" w:cs="Arial"/>
          <w:sz w:val="22"/>
          <w:szCs w:val="22"/>
          <w:lang w:val="fr-CH"/>
        </w:rPr>
        <w:t>Fonarow</w:t>
      </w:r>
      <w:proofErr w:type="spellEnd"/>
      <w:r w:rsidRPr="00F22397">
        <w:rPr>
          <w:rFonts w:ascii="Arial" w:hAnsi="Arial" w:cs="Arial"/>
          <w:sz w:val="22"/>
          <w:szCs w:val="22"/>
          <w:lang w:val="fr-CH"/>
        </w:rPr>
        <w:t xml:space="preserve"> GC, Voors AA, Metra M, McMurray JJV, </w:t>
      </w:r>
      <w:r w:rsidRPr="00F22397">
        <w:rPr>
          <w:rFonts w:ascii="Arial" w:hAnsi="Arial" w:cs="Arial"/>
          <w:b/>
          <w:sz w:val="22"/>
          <w:szCs w:val="22"/>
          <w:lang w:val="fr-CH"/>
        </w:rPr>
        <w:t>Butler J,</w:t>
      </w:r>
      <w:r w:rsidRPr="00F22397">
        <w:rPr>
          <w:rFonts w:ascii="Arial" w:hAnsi="Arial" w:cs="Arial"/>
          <w:sz w:val="22"/>
          <w:szCs w:val="22"/>
          <w:lang w:val="fr-CH"/>
        </w:rPr>
        <w:t xml:space="preserve"> Heizer GM, Dickstein K, Massie BM, Atar D, Troughton RW, Anker SD, Califf RM, Starling RC, </w:t>
      </w:r>
      <w:proofErr w:type="spellStart"/>
      <w:r w:rsidRPr="00F22397">
        <w:rPr>
          <w:rFonts w:ascii="Arial" w:hAnsi="Arial" w:cs="Arial"/>
          <w:sz w:val="22"/>
          <w:szCs w:val="22"/>
          <w:lang w:val="fr-CH"/>
        </w:rPr>
        <w:t>O’Connor</w:t>
      </w:r>
      <w:proofErr w:type="spellEnd"/>
      <w:r w:rsidRPr="00F22397">
        <w:rPr>
          <w:rFonts w:ascii="Arial" w:hAnsi="Arial" w:cs="Arial"/>
          <w:sz w:val="22"/>
          <w:szCs w:val="22"/>
          <w:lang w:val="fr-CH"/>
        </w:rPr>
        <w:t xml:space="preserve"> CM. </w:t>
      </w:r>
      <w:r w:rsidRPr="00F22397">
        <w:rPr>
          <w:rFonts w:ascii="Arial" w:hAnsi="Arial" w:cs="Arial"/>
          <w:sz w:val="22"/>
          <w:szCs w:val="22"/>
        </w:rPr>
        <w:t xml:space="preserve">High Sensitivity Troponin I in Acute Decompensated Heart </w:t>
      </w:r>
      <w:proofErr w:type="gramStart"/>
      <w:r w:rsidRPr="00F22397">
        <w:rPr>
          <w:rFonts w:ascii="Arial" w:hAnsi="Arial" w:cs="Arial"/>
          <w:sz w:val="22"/>
          <w:szCs w:val="22"/>
        </w:rPr>
        <w:t>Failure:</w:t>
      </w:r>
      <w:proofErr w:type="gramEnd"/>
      <w:r w:rsidRPr="00F22397">
        <w:rPr>
          <w:rFonts w:ascii="Arial" w:hAnsi="Arial" w:cs="Arial"/>
          <w:sz w:val="22"/>
          <w:szCs w:val="22"/>
        </w:rPr>
        <w:t xml:space="preserve"> Insights from the ASCEND-HF Study. Eur J Heart Fail 2012;14(11):1257-64</w:t>
      </w:r>
    </w:p>
    <w:p w14:paraId="16335E55"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w:t>
      </w:r>
      <w:r w:rsidRPr="00F22397">
        <w:rPr>
          <w:rFonts w:ascii="Arial" w:hAnsi="Arial" w:cs="Arial"/>
          <w:b/>
          <w:sz w:val="22"/>
          <w:szCs w:val="22"/>
        </w:rPr>
        <w:t>Butler J</w:t>
      </w:r>
      <w:r w:rsidRPr="00F22397">
        <w:rPr>
          <w:rFonts w:ascii="Arial" w:hAnsi="Arial" w:cs="Arial"/>
          <w:sz w:val="22"/>
          <w:szCs w:val="22"/>
        </w:rPr>
        <w:t xml:space="preserve">. </w:t>
      </w:r>
      <w:hyperlink r:id="rId48" w:history="1">
        <w:r w:rsidRPr="00F22397">
          <w:rPr>
            <w:rStyle w:val="Hyperlink"/>
            <w:rFonts w:ascii="Arial" w:hAnsi="Arial" w:cs="Arial"/>
            <w:color w:val="auto"/>
            <w:sz w:val="22"/>
            <w:szCs w:val="22"/>
            <w:u w:val="none"/>
          </w:rPr>
          <w:t>Heart failure in hypertension: prevention and treatment.</w:t>
        </w:r>
      </w:hyperlink>
      <w:r w:rsidRPr="00F22397">
        <w:rPr>
          <w:rFonts w:ascii="Arial" w:hAnsi="Arial" w:cs="Arial"/>
          <w:sz w:val="22"/>
          <w:szCs w:val="22"/>
        </w:rPr>
        <w:t xml:space="preserve"> Drugs 2012;9;72(10):1373-98</w:t>
      </w:r>
    </w:p>
    <w:p w14:paraId="4BB6B287"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Harinstein</w:t>
      </w:r>
      <w:proofErr w:type="spellEnd"/>
      <w:r w:rsidRPr="00F22397">
        <w:rPr>
          <w:rFonts w:ascii="Arial" w:hAnsi="Arial" w:cs="Arial"/>
          <w:sz w:val="22"/>
          <w:szCs w:val="22"/>
        </w:rPr>
        <w:t xml:space="preserve"> ME, Vaduganathan M,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Maggioni A, Swedberg K,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on behalf of the EVEREST trial investigators Prognostic Value of Monocyte Count in Patients Hospitalized for Heart Failure with Reduced Ejection Fraction (From the EVEREST Trial).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2012 1;110(11):1657-62</w:t>
      </w:r>
    </w:p>
    <w:p w14:paraId="3AEBC21B"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Marti C, Pina I, Defilippi C. </w:t>
      </w:r>
      <w:hyperlink r:id="rId49" w:history="1">
        <w:r w:rsidRPr="00F22397">
          <w:rPr>
            <w:rStyle w:val="Hyperlink"/>
            <w:rFonts w:ascii="Arial" w:hAnsi="Arial" w:cs="Arial"/>
            <w:color w:val="auto"/>
            <w:sz w:val="22"/>
            <w:szCs w:val="22"/>
            <w:u w:val="none"/>
          </w:rPr>
          <w:t>Scope of heart failure hospitalization.</w:t>
        </w:r>
      </w:hyperlink>
      <w:r w:rsidRPr="00F22397">
        <w:rPr>
          <w:rFonts w:ascii="Arial" w:hAnsi="Arial" w:cs="Arial"/>
          <w:sz w:val="22"/>
          <w:szCs w:val="22"/>
        </w:rPr>
        <w:t xml:space="preserve"> </w:t>
      </w:r>
      <w:r w:rsidRPr="00F22397">
        <w:rPr>
          <w:rStyle w:val="jrnl"/>
          <w:rFonts w:ascii="Arial" w:hAnsi="Arial" w:cs="Arial"/>
          <w:sz w:val="22"/>
          <w:szCs w:val="22"/>
        </w:rPr>
        <w:t>Congest Heart Fail</w:t>
      </w:r>
      <w:r w:rsidRPr="00F22397">
        <w:rPr>
          <w:rFonts w:ascii="Arial" w:hAnsi="Arial" w:cs="Arial"/>
          <w:sz w:val="22"/>
          <w:szCs w:val="22"/>
        </w:rPr>
        <w:t xml:space="preserve"> 2012;18-1:S1-4</w:t>
      </w:r>
    </w:p>
    <w:p w14:paraId="01825037"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Cole RT, Masoumi A,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Kalogeropoulos A, </w:t>
      </w:r>
      <w:r w:rsidRPr="00F22397">
        <w:rPr>
          <w:rFonts w:ascii="Arial" w:hAnsi="Arial" w:cs="Arial"/>
          <w:b/>
          <w:sz w:val="22"/>
          <w:szCs w:val="22"/>
        </w:rPr>
        <w:t>Butler J</w:t>
      </w:r>
      <w:r w:rsidRPr="00F22397">
        <w:rPr>
          <w:rFonts w:ascii="Arial" w:hAnsi="Arial" w:cs="Arial"/>
          <w:sz w:val="22"/>
          <w:szCs w:val="22"/>
        </w:rPr>
        <w:t xml:space="preserve">. </w:t>
      </w:r>
      <w:hyperlink r:id="rId50" w:history="1">
        <w:r w:rsidRPr="00F22397">
          <w:rPr>
            <w:rStyle w:val="Hyperlink"/>
            <w:rFonts w:ascii="Arial" w:hAnsi="Arial" w:cs="Arial"/>
            <w:color w:val="auto"/>
            <w:sz w:val="22"/>
            <w:szCs w:val="22"/>
            <w:u w:val="none"/>
          </w:rPr>
          <w:t>Renal dysfunction in heart failure.</w:t>
        </w:r>
      </w:hyperlink>
      <w:r w:rsidRPr="00F22397">
        <w:rPr>
          <w:rFonts w:ascii="Arial" w:hAnsi="Arial" w:cs="Arial"/>
          <w:sz w:val="22"/>
          <w:szCs w:val="22"/>
        </w:rPr>
        <w:t xml:space="preserve"> </w:t>
      </w:r>
      <w:r w:rsidRPr="00F22397">
        <w:rPr>
          <w:rStyle w:val="jrnl"/>
          <w:rFonts w:ascii="Arial" w:hAnsi="Arial" w:cs="Arial"/>
          <w:sz w:val="22"/>
          <w:szCs w:val="22"/>
        </w:rPr>
        <w:t>Med Clin North Am</w:t>
      </w:r>
      <w:r w:rsidRPr="00F22397">
        <w:rPr>
          <w:rFonts w:ascii="Arial" w:hAnsi="Arial" w:cs="Arial"/>
          <w:sz w:val="22"/>
          <w:szCs w:val="22"/>
        </w:rPr>
        <w:t xml:space="preserve">erica 2012;96(5):955-74. </w:t>
      </w:r>
    </w:p>
    <w:p w14:paraId="7F4C0F9D" w14:textId="77777777" w:rsidR="00F22397" w:rsidRPr="00F22397" w:rsidRDefault="00F22397" w:rsidP="00F22397">
      <w:pPr>
        <w:numPr>
          <w:ilvl w:val="0"/>
          <w:numId w:val="1"/>
        </w:numPr>
        <w:rPr>
          <w:rFonts w:ascii="Arial" w:hAnsi="Arial" w:cs="Arial"/>
          <w:sz w:val="22"/>
          <w:szCs w:val="22"/>
          <w:lang w:val="fr-CH"/>
        </w:rPr>
      </w:pPr>
      <w:r w:rsidRPr="00F22397">
        <w:rPr>
          <w:rFonts w:ascii="Arial" w:hAnsi="Arial" w:cs="Arial"/>
          <w:sz w:val="22"/>
          <w:szCs w:val="22"/>
        </w:rPr>
        <w:t xml:space="preserve">Brandimarte F, Vaduganathan M, </w:t>
      </w:r>
      <w:proofErr w:type="spellStart"/>
      <w:r w:rsidRPr="00F22397">
        <w:rPr>
          <w:rFonts w:ascii="Arial" w:hAnsi="Arial" w:cs="Arial"/>
          <w:sz w:val="22"/>
          <w:szCs w:val="22"/>
        </w:rPr>
        <w:t>Mureddu</w:t>
      </w:r>
      <w:proofErr w:type="spellEnd"/>
      <w:r w:rsidRPr="00F22397">
        <w:rPr>
          <w:rFonts w:ascii="Arial" w:hAnsi="Arial" w:cs="Arial"/>
          <w:sz w:val="22"/>
          <w:szCs w:val="22"/>
        </w:rPr>
        <w:t xml:space="preserve"> GF, Cacciatore G, Sabbah HN,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Goldsmith SR, </w:t>
      </w:r>
      <w:r w:rsidRPr="00F22397">
        <w:rPr>
          <w:rFonts w:ascii="Arial" w:hAnsi="Arial" w:cs="Arial"/>
          <w:b/>
          <w:sz w:val="22"/>
          <w:szCs w:val="22"/>
        </w:rPr>
        <w:t>Butler J,</w:t>
      </w:r>
      <w:r w:rsidRPr="00F22397">
        <w:rPr>
          <w:rFonts w:ascii="Arial" w:hAnsi="Arial" w:cs="Arial"/>
          <w:sz w:val="22"/>
          <w:szCs w:val="22"/>
        </w:rPr>
        <w:t xml:space="preserve"> Fedele F,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sz w:val="22"/>
          <w:szCs w:val="22"/>
          <w:vertAlign w:val="superscript"/>
        </w:rPr>
        <w:t xml:space="preserve"> </w:t>
      </w:r>
      <w:r w:rsidRPr="00F22397">
        <w:rPr>
          <w:rFonts w:ascii="Arial" w:hAnsi="Arial" w:cs="Arial"/>
          <w:sz w:val="22"/>
          <w:szCs w:val="22"/>
        </w:rPr>
        <w:t>Prognostic Implications of Renal Dysfunction in Patients Hospitalized with Heart Failure: Data from the Last Decade of Clinical Investigations. Heart Fail Rev 2013;18(2):167-76</w:t>
      </w:r>
    </w:p>
    <w:p w14:paraId="23FFFEBD"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Pang PS, Ambrosy A, Vaduganathan M, </w:t>
      </w:r>
      <w:proofErr w:type="spellStart"/>
      <w:r w:rsidRPr="00F22397">
        <w:rPr>
          <w:rFonts w:ascii="Arial" w:hAnsi="Arial" w:cs="Arial"/>
          <w:sz w:val="22"/>
          <w:szCs w:val="22"/>
        </w:rPr>
        <w:t>Campia</w:t>
      </w:r>
      <w:proofErr w:type="spellEnd"/>
      <w:r w:rsidRPr="00F22397">
        <w:rPr>
          <w:rFonts w:ascii="Arial" w:hAnsi="Arial" w:cs="Arial"/>
          <w:sz w:val="22"/>
          <w:szCs w:val="22"/>
        </w:rPr>
        <w:t xml:space="preserve"> U</w:t>
      </w:r>
      <w:r w:rsidRPr="00F22397">
        <w:rPr>
          <w:rFonts w:ascii="Arial" w:hAnsi="Arial" w:cs="Arial"/>
          <w:b/>
          <w:sz w:val="22"/>
          <w:szCs w:val="22"/>
        </w:rPr>
        <w:t>,</w:t>
      </w:r>
      <w:r w:rsidRPr="00F22397">
        <w:rPr>
          <w:rFonts w:ascii="Arial" w:hAnsi="Arial" w:cs="Arial"/>
          <w:sz w:val="22"/>
          <w:szCs w:val="22"/>
        </w:rPr>
        <w:t xml:space="preserve"> Maggioni A</w:t>
      </w:r>
      <w:r w:rsidRPr="00F22397">
        <w:rPr>
          <w:rFonts w:ascii="Arial" w:hAnsi="Arial" w:cs="Arial"/>
          <w:b/>
          <w:sz w:val="22"/>
          <w:szCs w:val="22"/>
        </w:rPr>
        <w:t xml:space="preserve">, </w:t>
      </w:r>
      <w:r w:rsidRPr="00F22397">
        <w:rPr>
          <w:rFonts w:ascii="Arial" w:hAnsi="Arial" w:cs="Arial"/>
          <w:sz w:val="22"/>
          <w:szCs w:val="22"/>
        </w:rPr>
        <w:t>Sabbah</w:t>
      </w:r>
      <w:r w:rsidRPr="00F22397">
        <w:rPr>
          <w:rFonts w:ascii="Arial" w:hAnsi="Arial" w:cs="Arial"/>
          <w:sz w:val="22"/>
          <w:szCs w:val="22"/>
          <w:vertAlign w:val="superscript"/>
        </w:rPr>
        <w:t xml:space="preserve"> </w:t>
      </w:r>
      <w:r w:rsidRPr="00F22397">
        <w:rPr>
          <w:rFonts w:ascii="Arial" w:hAnsi="Arial" w:cs="Arial"/>
          <w:sz w:val="22"/>
          <w:szCs w:val="22"/>
        </w:rPr>
        <w:t xml:space="preserve">H, Mehra M, </w:t>
      </w:r>
      <w:proofErr w:type="spellStart"/>
      <w:r w:rsidRPr="00F22397">
        <w:rPr>
          <w:rFonts w:ascii="Arial" w:hAnsi="Arial" w:cs="Arial"/>
          <w:sz w:val="22"/>
          <w:szCs w:val="22"/>
        </w:rPr>
        <w:t>Ponikowski</w:t>
      </w:r>
      <w:proofErr w:type="spellEnd"/>
      <w:r w:rsidRPr="00F22397">
        <w:rPr>
          <w:rFonts w:ascii="Arial" w:hAnsi="Arial" w:cs="Arial"/>
          <w:sz w:val="22"/>
          <w:szCs w:val="22"/>
          <w:vertAlign w:val="superscript"/>
        </w:rPr>
        <w:t xml:space="preserve"> </w:t>
      </w:r>
      <w:r w:rsidRPr="00F22397">
        <w:rPr>
          <w:rFonts w:ascii="Arial" w:hAnsi="Arial" w:cs="Arial"/>
          <w:sz w:val="22"/>
          <w:szCs w:val="22"/>
        </w:rPr>
        <w:t xml:space="preserve">P, </w:t>
      </w:r>
      <w:proofErr w:type="spellStart"/>
      <w:r w:rsidRPr="00F22397">
        <w:rPr>
          <w:rFonts w:ascii="Arial" w:hAnsi="Arial" w:cs="Arial"/>
          <w:sz w:val="22"/>
          <w:szCs w:val="22"/>
        </w:rPr>
        <w:t>Nodari</w:t>
      </w:r>
      <w:proofErr w:type="spellEnd"/>
      <w:r w:rsidRPr="00F22397">
        <w:rPr>
          <w:rFonts w:ascii="Arial" w:hAnsi="Arial" w:cs="Arial"/>
          <w:sz w:val="22"/>
          <w:szCs w:val="22"/>
          <w:vertAlign w:val="superscript"/>
        </w:rPr>
        <w:t xml:space="preserve"> </w:t>
      </w:r>
      <w:r w:rsidRPr="00F22397">
        <w:rPr>
          <w:rFonts w:ascii="Arial" w:hAnsi="Arial" w:cs="Arial"/>
          <w:sz w:val="22"/>
          <w:szCs w:val="22"/>
        </w:rPr>
        <w:t xml:space="preserve">S,  </w:t>
      </w:r>
      <w:proofErr w:type="spellStart"/>
      <w:r w:rsidRPr="00F22397">
        <w:rPr>
          <w:rFonts w:ascii="Arial" w:hAnsi="Arial" w:cs="Arial"/>
          <w:sz w:val="22"/>
          <w:szCs w:val="22"/>
        </w:rPr>
        <w:t>Filippatos</w:t>
      </w:r>
      <w:proofErr w:type="spellEnd"/>
      <w:r w:rsidRPr="00F22397">
        <w:rPr>
          <w:rFonts w:ascii="Arial" w:hAnsi="Arial" w:cs="Arial"/>
          <w:sz w:val="22"/>
          <w:szCs w:val="22"/>
          <w:vertAlign w:val="superscript"/>
        </w:rPr>
        <w:t xml:space="preserve"> </w:t>
      </w:r>
      <w:r w:rsidRPr="00F22397">
        <w:rPr>
          <w:rFonts w:ascii="Arial" w:hAnsi="Arial" w:cs="Arial"/>
          <w:sz w:val="22"/>
          <w:szCs w:val="22"/>
        </w:rPr>
        <w:t xml:space="preserve">G, Cleland J,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A, Fedele F, Metra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 </w:t>
      </w:r>
      <w:proofErr w:type="spellStart"/>
      <w:r w:rsidRPr="00F22397">
        <w:rPr>
          <w:rFonts w:ascii="Arial" w:hAnsi="Arial" w:cs="Arial"/>
          <w:sz w:val="22"/>
          <w:szCs w:val="22"/>
        </w:rPr>
        <w:t>Komajda</w:t>
      </w:r>
      <w:proofErr w:type="spellEnd"/>
      <w:r w:rsidRPr="00F22397">
        <w:rPr>
          <w:rFonts w:ascii="Arial" w:hAnsi="Arial" w:cs="Arial"/>
          <w:sz w:val="22"/>
          <w:szCs w:val="22"/>
        </w:rPr>
        <w:t xml:space="preserve"> M</w:t>
      </w:r>
      <w:r w:rsidRPr="00F22397">
        <w:rPr>
          <w:rFonts w:ascii="Arial" w:hAnsi="Arial" w:cs="Arial"/>
          <w:b/>
          <w:sz w:val="22"/>
          <w:szCs w:val="22"/>
        </w:rPr>
        <w:t>. Butler J.</w:t>
      </w:r>
      <w:r w:rsidRPr="00F22397">
        <w:rPr>
          <w:rFonts w:ascii="Arial" w:hAnsi="Arial" w:cs="Arial"/>
          <w:sz w:val="22"/>
          <w:szCs w:val="22"/>
        </w:rPr>
        <w:t xml:space="preserve"> </w:t>
      </w:r>
      <w:hyperlink r:id="rId51" w:history="1">
        <w:r w:rsidRPr="00F22397">
          <w:rPr>
            <w:rStyle w:val="Hyperlink"/>
            <w:rFonts w:ascii="Arial" w:hAnsi="Arial" w:cs="Arial"/>
            <w:color w:val="auto"/>
            <w:sz w:val="22"/>
            <w:szCs w:val="22"/>
            <w:u w:val="none"/>
          </w:rPr>
          <w:t>Current management and future directions for the treatment of patients hospitalized for heart failure with low blood pressure.</w:t>
        </w:r>
      </w:hyperlink>
      <w:r w:rsidRPr="00F22397">
        <w:rPr>
          <w:rFonts w:ascii="Arial" w:hAnsi="Arial" w:cs="Arial"/>
          <w:b/>
          <w:sz w:val="22"/>
          <w:szCs w:val="22"/>
        </w:rPr>
        <w:t xml:space="preserve"> </w:t>
      </w:r>
      <w:r w:rsidRPr="00F22397">
        <w:rPr>
          <w:rFonts w:ascii="Arial" w:hAnsi="Arial" w:cs="Arial"/>
          <w:sz w:val="22"/>
          <w:szCs w:val="22"/>
        </w:rPr>
        <w:t>Heart Fail Rev 2013;18(2):107-22.</w:t>
      </w:r>
    </w:p>
    <w:p w14:paraId="2EDC4B8A" w14:textId="77777777" w:rsidR="00F22397" w:rsidRPr="00F22397" w:rsidRDefault="00F22397" w:rsidP="00F22397">
      <w:pPr>
        <w:numPr>
          <w:ilvl w:val="0"/>
          <w:numId w:val="1"/>
        </w:numPr>
        <w:rPr>
          <w:rFonts w:ascii="Arial" w:hAnsi="Arial" w:cs="Arial"/>
          <w:sz w:val="22"/>
          <w:szCs w:val="22"/>
          <w:lang w:val="fr-CH"/>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Marti C, Sabbah H,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Campia</w:t>
      </w:r>
      <w:proofErr w:type="spellEnd"/>
      <w:r w:rsidRPr="00F22397">
        <w:rPr>
          <w:rFonts w:ascii="Arial" w:hAnsi="Arial" w:cs="Arial"/>
          <w:sz w:val="22"/>
          <w:szCs w:val="22"/>
        </w:rPr>
        <w:t xml:space="preserve"> U, Cleland JG, Collins S,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 Levy P, Metra M, Pitt B,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Voors A, Peter Stasch J, </w:t>
      </w:r>
      <w:r w:rsidRPr="00F22397">
        <w:rPr>
          <w:rFonts w:ascii="Arial" w:hAnsi="Arial" w:cs="Arial"/>
          <w:b/>
          <w:sz w:val="22"/>
          <w:szCs w:val="22"/>
        </w:rPr>
        <w:t>Butler J</w:t>
      </w:r>
      <w:r w:rsidRPr="00F22397">
        <w:rPr>
          <w:rFonts w:ascii="Arial" w:hAnsi="Arial" w:cs="Arial"/>
          <w:sz w:val="22"/>
          <w:szCs w:val="22"/>
        </w:rPr>
        <w:t xml:space="preserve"> Soluble Guanylate Cyclase: A Potential Therapeutic Target for Heart Failure. Heart Fail Rev 2013;18(2):123-34.</w:t>
      </w:r>
    </w:p>
    <w:p w14:paraId="544AAD6C"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Cs/>
          <w:sz w:val="22"/>
          <w:szCs w:val="22"/>
        </w:rPr>
        <w:t xml:space="preserve">Bhalla V,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Marti CN, Cole RT, Gupta D,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bCs/>
          <w:sz w:val="22"/>
          <w:szCs w:val="22"/>
        </w:rPr>
        <w:t xml:space="preserve">Contemporary Outcomes of Optimally Treated Heart Failure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Sleep Apnea. Case for</w:t>
      </w:r>
      <w:r w:rsidRPr="00F22397">
        <w:rPr>
          <w:rFonts w:ascii="Arial" w:hAnsi="Arial" w:cs="Arial"/>
          <w:sz w:val="22"/>
          <w:szCs w:val="22"/>
        </w:rPr>
        <w:t xml:space="preserve"> </w:t>
      </w:r>
      <w:r w:rsidRPr="00F22397">
        <w:rPr>
          <w:rFonts w:ascii="Arial" w:hAnsi="Arial" w:cs="Arial"/>
          <w:bCs/>
          <w:sz w:val="22"/>
          <w:szCs w:val="22"/>
        </w:rPr>
        <w:t xml:space="preserve">Urgency in Evaluation of Newer Interventions? From The Atlanta Cardiomyopathy Consortium. Int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proofErr w:type="gramStart"/>
      <w:r w:rsidRPr="00F22397">
        <w:rPr>
          <w:rFonts w:ascii="Arial" w:hAnsi="Arial" w:cs="Arial"/>
          <w:bCs/>
          <w:sz w:val="22"/>
          <w:szCs w:val="22"/>
        </w:rPr>
        <w:t>2013;10:366</w:t>
      </w:r>
      <w:proofErr w:type="gramEnd"/>
      <w:r w:rsidRPr="00F22397">
        <w:rPr>
          <w:rFonts w:ascii="Arial" w:hAnsi="Arial" w:cs="Arial"/>
          <w:bCs/>
          <w:sz w:val="22"/>
          <w:szCs w:val="22"/>
        </w:rPr>
        <w:t>-8</w:t>
      </w:r>
    </w:p>
    <w:p w14:paraId="4FEBDC3A"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lastRenderedPageBreak/>
        <w:t>Gheorghiade</w:t>
      </w:r>
      <w:proofErr w:type="spellEnd"/>
      <w:r w:rsidRPr="00F22397">
        <w:rPr>
          <w:rFonts w:ascii="Arial" w:hAnsi="Arial" w:cs="Arial"/>
          <w:sz w:val="22"/>
          <w:szCs w:val="22"/>
        </w:rPr>
        <w:t xml:space="preserve"> M, Vaduganathan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SJ, Greenberg BH, Liu PP, Massie BM, Mehra MR, Metra M,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Cleland JGF, </w:t>
      </w:r>
      <w:proofErr w:type="spellStart"/>
      <w:r w:rsidRPr="00F22397">
        <w:rPr>
          <w:rFonts w:ascii="Arial" w:hAnsi="Arial" w:cs="Arial"/>
          <w:sz w:val="22"/>
          <w:szCs w:val="22"/>
        </w:rPr>
        <w:t>Veldhuisen</w:t>
      </w:r>
      <w:proofErr w:type="spellEnd"/>
      <w:r w:rsidRPr="00F22397">
        <w:rPr>
          <w:rFonts w:ascii="Arial" w:hAnsi="Arial" w:cs="Arial"/>
          <w:sz w:val="22"/>
          <w:szCs w:val="22"/>
        </w:rPr>
        <w:t xml:space="preserve"> DJV, Shah AN,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bCs/>
          <w:sz w:val="22"/>
          <w:szCs w:val="22"/>
        </w:rPr>
        <w:t>Anticoagulation in Heart Failure: Current Status and Future Direction. Heart Fail Rev 2013 Nov;18(6):797-813.</w:t>
      </w:r>
    </w:p>
    <w:p w14:paraId="266C8EAA"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Mentz RJ,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w:t>
      </w:r>
      <w:proofErr w:type="spellStart"/>
      <w:r w:rsidRPr="00F22397">
        <w:rPr>
          <w:rFonts w:ascii="Arial" w:hAnsi="Arial" w:cs="Arial"/>
          <w:sz w:val="22"/>
          <w:szCs w:val="22"/>
        </w:rPr>
        <w:t>Ardehali</w:t>
      </w:r>
      <w:proofErr w:type="spellEnd"/>
      <w:r w:rsidRPr="00F22397">
        <w:rPr>
          <w:rFonts w:ascii="Arial" w:hAnsi="Arial" w:cs="Arial"/>
          <w:sz w:val="22"/>
          <w:szCs w:val="22"/>
        </w:rPr>
        <w:t xml:space="preserve"> H, Cleland JG,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 </w:t>
      </w:r>
      <w:proofErr w:type="spellStart"/>
      <w:r w:rsidRPr="00F22397">
        <w:rPr>
          <w:rFonts w:ascii="Arial" w:hAnsi="Arial" w:cs="Arial"/>
          <w:sz w:val="22"/>
          <w:szCs w:val="22"/>
        </w:rPr>
        <w:t>Gheroghiade</w:t>
      </w:r>
      <w:proofErr w:type="spellEnd"/>
      <w:r w:rsidRPr="00F22397">
        <w:rPr>
          <w:rFonts w:ascii="Arial" w:hAnsi="Arial" w:cs="Arial"/>
          <w:sz w:val="22"/>
          <w:szCs w:val="22"/>
        </w:rPr>
        <w:t xml:space="preserve"> M. Hospitalization for Heart Failure in 2013: A Paradigm Shift. Nature Outlook</w:t>
      </w:r>
    </w:p>
    <w:p w14:paraId="2DA9D152"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Vaduganathan M, Greene SJ, </w:t>
      </w:r>
      <w:r w:rsidRPr="00F22397">
        <w:rPr>
          <w:rFonts w:ascii="Arial" w:hAnsi="Arial" w:cs="Arial"/>
          <w:b/>
          <w:sz w:val="22"/>
          <w:szCs w:val="22"/>
        </w:rPr>
        <w:t>Butler J</w:t>
      </w:r>
      <w:r w:rsidRPr="00F22397">
        <w:rPr>
          <w:rFonts w:ascii="Arial" w:hAnsi="Arial" w:cs="Arial"/>
          <w:sz w:val="22"/>
          <w:szCs w:val="22"/>
        </w:rPr>
        <w:t xml:space="preserve">, Sabbah HN, </w:t>
      </w:r>
      <w:proofErr w:type="spellStart"/>
      <w:r w:rsidRPr="00F22397">
        <w:rPr>
          <w:rFonts w:ascii="Arial" w:hAnsi="Arial" w:cs="Arial"/>
          <w:sz w:val="22"/>
          <w:szCs w:val="22"/>
        </w:rPr>
        <w:t>Shantsila</w:t>
      </w:r>
      <w:proofErr w:type="spellEnd"/>
      <w:r w:rsidRPr="00F22397">
        <w:rPr>
          <w:rFonts w:ascii="Arial" w:hAnsi="Arial" w:cs="Arial"/>
          <w:sz w:val="22"/>
          <w:szCs w:val="22"/>
        </w:rPr>
        <w:t xml:space="preserve"> E, Lip GYH,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Cs/>
          <w:sz w:val="22"/>
          <w:szCs w:val="22"/>
        </w:rPr>
        <w:t xml:space="preserve">The Immunological Axis in Heart Failure: Importance of the Leukocyte Differential. </w:t>
      </w:r>
      <w:r w:rsidRPr="00F22397">
        <w:rPr>
          <w:rFonts w:ascii="Arial" w:hAnsi="Arial" w:cs="Arial"/>
          <w:sz w:val="22"/>
          <w:szCs w:val="22"/>
        </w:rPr>
        <w:t>Heart Fail Rev</w:t>
      </w:r>
    </w:p>
    <w:p w14:paraId="66D00E27"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A world view of heart failure hospitalization. Heart Fail Clin </w:t>
      </w:r>
      <w:proofErr w:type="gramStart"/>
      <w:r w:rsidRPr="00F22397">
        <w:rPr>
          <w:rFonts w:ascii="Arial" w:hAnsi="Arial" w:cs="Arial"/>
          <w:sz w:val="22"/>
          <w:szCs w:val="22"/>
        </w:rPr>
        <w:t>2013;9:3</w:t>
      </w:r>
      <w:proofErr w:type="gramEnd"/>
    </w:p>
    <w:p w14:paraId="56BBE66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w:t>
      </w:r>
      <w:hyperlink r:id="rId52" w:history="1">
        <w:r w:rsidRPr="00F22397">
          <w:rPr>
            <w:rStyle w:val="Hyperlink"/>
            <w:rFonts w:ascii="Arial" w:hAnsi="Arial" w:cs="Arial"/>
            <w:color w:val="auto"/>
            <w:sz w:val="22"/>
            <w:szCs w:val="22"/>
            <w:u w:val="none"/>
          </w:rPr>
          <w:t>Atrial fibrillation and heart failure: it takes two to tango.</w:t>
        </w:r>
      </w:hyperlink>
      <w:r w:rsidRPr="00F22397">
        <w:rPr>
          <w:rStyle w:val="Hyperlink"/>
          <w:rFonts w:ascii="Arial" w:hAnsi="Arial" w:cs="Arial"/>
          <w:color w:val="auto"/>
          <w:sz w:val="22"/>
          <w:szCs w:val="22"/>
          <w:u w:val="none"/>
        </w:rPr>
        <w:t xml:space="preserve"> </w:t>
      </w:r>
      <w:r w:rsidRPr="00F22397">
        <w:rPr>
          <w:rFonts w:ascii="Arial" w:hAnsi="Arial" w:cs="Arial"/>
          <w:sz w:val="22"/>
          <w:szCs w:val="22"/>
        </w:rPr>
        <w:t xml:space="preserve">Heart Fail Clin 2013;9:4 </w:t>
      </w:r>
    </w:p>
    <w:p w14:paraId="0183D1E5"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w:t>
      </w:r>
      <w:hyperlink r:id="rId53" w:history="1">
        <w:r w:rsidRPr="00F22397">
          <w:rPr>
            <w:rStyle w:val="Hyperlink"/>
            <w:rFonts w:ascii="Arial" w:hAnsi="Arial" w:cs="Arial"/>
            <w:color w:val="auto"/>
            <w:sz w:val="22"/>
            <w:szCs w:val="22"/>
            <w:u w:val="none"/>
          </w:rPr>
          <w:t>Adults with congenital heart disease: growing pains.</w:t>
        </w:r>
      </w:hyperlink>
      <w:r w:rsidRPr="00F22397">
        <w:rPr>
          <w:rStyle w:val="Hyperlink"/>
          <w:rFonts w:ascii="Arial" w:hAnsi="Arial" w:cs="Arial"/>
          <w:color w:val="auto"/>
          <w:sz w:val="22"/>
          <w:szCs w:val="22"/>
          <w:u w:val="none"/>
        </w:rPr>
        <w:t xml:space="preserve"> </w:t>
      </w:r>
      <w:r w:rsidRPr="00F22397">
        <w:rPr>
          <w:rFonts w:ascii="Arial" w:hAnsi="Arial" w:cs="Arial"/>
          <w:sz w:val="22"/>
          <w:szCs w:val="22"/>
        </w:rPr>
        <w:t xml:space="preserve">Heart Fail Clin 2014;10:1 </w:t>
      </w:r>
    </w:p>
    <w:p w14:paraId="3918000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w:t>
      </w:r>
      <w:hyperlink r:id="rId54" w:history="1">
        <w:r w:rsidRPr="00F22397">
          <w:rPr>
            <w:rStyle w:val="Hyperlink"/>
            <w:rFonts w:ascii="Arial" w:hAnsi="Arial" w:cs="Arial"/>
            <w:color w:val="auto"/>
            <w:sz w:val="22"/>
            <w:szCs w:val="22"/>
            <w:u w:val="none"/>
          </w:rPr>
          <w:t>Comorbid conditions in heart failure: an unhappy marriage.</w:t>
        </w:r>
      </w:hyperlink>
      <w:r w:rsidRPr="00F22397">
        <w:rPr>
          <w:rFonts w:ascii="Arial" w:hAnsi="Arial" w:cs="Arial"/>
          <w:sz w:val="22"/>
          <w:szCs w:val="22"/>
        </w:rPr>
        <w:t xml:space="preserve"> </w:t>
      </w:r>
      <w:r w:rsidRPr="00F22397">
        <w:rPr>
          <w:rStyle w:val="jrnl"/>
          <w:rFonts w:ascii="Arial" w:hAnsi="Arial" w:cs="Arial"/>
          <w:sz w:val="22"/>
          <w:szCs w:val="22"/>
        </w:rPr>
        <w:t>Heart Fail Clin</w:t>
      </w:r>
      <w:r w:rsidRPr="00F22397">
        <w:rPr>
          <w:rFonts w:ascii="Arial" w:hAnsi="Arial" w:cs="Arial"/>
          <w:sz w:val="22"/>
          <w:szCs w:val="22"/>
        </w:rPr>
        <w:t>. 2014 Apr;10(2):10</w:t>
      </w:r>
    </w:p>
    <w:p w14:paraId="68C6E5F6"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Shaw L, </w:t>
      </w:r>
      <w:r w:rsidRPr="00F22397">
        <w:rPr>
          <w:rFonts w:ascii="Arial" w:hAnsi="Arial" w:cs="Arial"/>
          <w:b/>
          <w:sz w:val="22"/>
          <w:szCs w:val="22"/>
        </w:rPr>
        <w:t>Butler J.</w:t>
      </w:r>
      <w:r w:rsidRPr="00F22397">
        <w:rPr>
          <w:rFonts w:ascii="Arial" w:hAnsi="Arial" w:cs="Arial"/>
          <w:sz w:val="22"/>
          <w:szCs w:val="22"/>
        </w:rPr>
        <w:t xml:space="preserve"> Health Equity for All – Targeting Priority Populations to Reduce Disparities in Cardiovascular Care.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2014;64(4):346</w:t>
      </w:r>
    </w:p>
    <w:p w14:paraId="3171019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w:t>
      </w:r>
      <w:hyperlink r:id="rId55" w:history="1">
        <w:r w:rsidRPr="00F22397">
          <w:rPr>
            <w:rStyle w:val="Hyperlink"/>
            <w:rFonts w:ascii="Arial" w:hAnsi="Arial" w:cs="Arial"/>
            <w:color w:val="auto"/>
            <w:sz w:val="22"/>
            <w:szCs w:val="22"/>
            <w:u w:val="none"/>
          </w:rPr>
          <w:t>Heart failure with preserved ejection fraction: a bouillabaisse.</w:t>
        </w:r>
      </w:hyperlink>
      <w:r w:rsidRPr="00F22397">
        <w:rPr>
          <w:rFonts w:ascii="Arial" w:hAnsi="Arial" w:cs="Arial"/>
          <w:sz w:val="22"/>
          <w:szCs w:val="22"/>
        </w:rPr>
        <w:t xml:space="preserve"> </w:t>
      </w:r>
      <w:r w:rsidRPr="00F22397">
        <w:rPr>
          <w:rStyle w:val="jrnl"/>
          <w:rFonts w:ascii="Arial" w:hAnsi="Arial" w:cs="Arial"/>
          <w:sz w:val="22"/>
          <w:szCs w:val="22"/>
        </w:rPr>
        <w:t>Heart Fail Clin</w:t>
      </w:r>
      <w:r w:rsidRPr="00F22397">
        <w:rPr>
          <w:rFonts w:ascii="Arial" w:hAnsi="Arial" w:cs="Arial"/>
          <w:sz w:val="22"/>
          <w:szCs w:val="22"/>
        </w:rPr>
        <w:t>. 2014;10(3):2</w:t>
      </w:r>
    </w:p>
    <w:p w14:paraId="57577F15"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 xml:space="preserve">Butler J. </w:t>
      </w:r>
      <w:r w:rsidRPr="00F22397">
        <w:rPr>
          <w:rFonts w:ascii="Arial" w:hAnsi="Arial" w:cs="Arial"/>
          <w:sz w:val="22"/>
          <w:szCs w:val="22"/>
        </w:rPr>
        <w:t xml:space="preserve">Pharmacotherapy for </w:t>
      </w:r>
      <w:hyperlink r:id="rId56" w:history="1">
        <w:r w:rsidRPr="00F22397">
          <w:rPr>
            <w:rStyle w:val="Hyperlink"/>
            <w:rFonts w:ascii="Arial" w:hAnsi="Arial" w:cs="Arial"/>
            <w:color w:val="auto"/>
            <w:sz w:val="22"/>
            <w:szCs w:val="22"/>
            <w:u w:val="none"/>
          </w:rPr>
          <w:t>Heart failure: The more we get to know, the more we need to know.</w:t>
        </w:r>
      </w:hyperlink>
      <w:r w:rsidRPr="00F22397">
        <w:rPr>
          <w:rFonts w:ascii="Arial" w:hAnsi="Arial" w:cs="Arial"/>
          <w:sz w:val="22"/>
          <w:szCs w:val="22"/>
        </w:rPr>
        <w:t xml:space="preserve"> </w:t>
      </w:r>
      <w:r w:rsidRPr="00F22397">
        <w:rPr>
          <w:rStyle w:val="jrnl"/>
          <w:rFonts w:ascii="Arial" w:hAnsi="Arial" w:cs="Arial"/>
          <w:sz w:val="22"/>
          <w:szCs w:val="22"/>
        </w:rPr>
        <w:t>Heart Fail Clin</w:t>
      </w:r>
      <w:r w:rsidRPr="00F22397">
        <w:rPr>
          <w:rFonts w:ascii="Arial" w:hAnsi="Arial" w:cs="Arial"/>
          <w:sz w:val="22"/>
          <w:szCs w:val="22"/>
        </w:rPr>
        <w:t>. 2014;10(4):2</w:t>
      </w:r>
    </w:p>
    <w:p w14:paraId="52B3386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Morris A, Butler J,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 </w:t>
      </w:r>
      <w:proofErr w:type="spellStart"/>
      <w:r w:rsidRPr="00F22397">
        <w:rPr>
          <w:rFonts w:ascii="Arial" w:hAnsi="Arial" w:cs="Arial"/>
          <w:sz w:val="22"/>
          <w:szCs w:val="22"/>
        </w:rPr>
        <w:t>HFnEF</w:t>
      </w:r>
      <w:proofErr w:type="spellEnd"/>
      <w:r w:rsidRPr="00F22397">
        <w:rPr>
          <w:rFonts w:ascii="Arial" w:hAnsi="Arial" w:cs="Arial"/>
          <w:sz w:val="22"/>
          <w:szCs w:val="22"/>
        </w:rPr>
        <w:t xml:space="preserve">, HFpEF, diastolic heart failure, or huff-puff. Time for a new taxonomy for the hypertensive-metabolic heart failure. J Card Failure </w:t>
      </w:r>
      <w:r w:rsidRPr="00F22397">
        <w:rPr>
          <w:rFonts w:ascii="Arial" w:hAnsi="Arial" w:cs="Arial"/>
          <w:sz w:val="22"/>
          <w:szCs w:val="22"/>
          <w:shd w:val="clear" w:color="auto" w:fill="FFFFFF"/>
        </w:rPr>
        <w:t>2014;20(10):779-81</w:t>
      </w:r>
    </w:p>
    <w:p w14:paraId="40886160"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Vaduganathan M; Greene SJ; Mentz RJ; Adams Jr KF; Anker SD; Arnold M; </w:t>
      </w:r>
      <w:proofErr w:type="spellStart"/>
      <w:r w:rsidRPr="00F22397">
        <w:rPr>
          <w:rFonts w:ascii="Arial" w:hAnsi="Arial" w:cs="Arial"/>
          <w:sz w:val="22"/>
          <w:szCs w:val="22"/>
        </w:rPr>
        <w:t>Baschiera</w:t>
      </w:r>
      <w:proofErr w:type="spellEnd"/>
      <w:r w:rsidRPr="00F22397">
        <w:rPr>
          <w:rFonts w:ascii="Arial" w:hAnsi="Arial" w:cs="Arial"/>
          <w:sz w:val="22"/>
          <w:szCs w:val="22"/>
        </w:rPr>
        <w:t xml:space="preserve"> F; Cleland JGF; Cotter G;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Giordano C; Metra M; </w:t>
      </w:r>
      <w:proofErr w:type="spellStart"/>
      <w:r w:rsidRPr="00F22397">
        <w:rPr>
          <w:rFonts w:ascii="Arial" w:hAnsi="Arial" w:cs="Arial"/>
          <w:sz w:val="22"/>
          <w:szCs w:val="22"/>
        </w:rPr>
        <w:t>Misselwitz</w:t>
      </w:r>
      <w:proofErr w:type="spellEnd"/>
      <w:r w:rsidRPr="00F22397">
        <w:rPr>
          <w:rFonts w:ascii="Arial" w:hAnsi="Arial" w:cs="Arial"/>
          <w:sz w:val="22"/>
          <w:szCs w:val="22"/>
        </w:rPr>
        <w:t xml:space="preserve"> F; </w:t>
      </w:r>
      <w:proofErr w:type="spellStart"/>
      <w:r w:rsidRPr="00F22397">
        <w:rPr>
          <w:rFonts w:ascii="Arial" w:hAnsi="Arial" w:cs="Arial"/>
          <w:sz w:val="22"/>
          <w:szCs w:val="22"/>
        </w:rPr>
        <w:t>Mühlhofer</w:t>
      </w:r>
      <w:proofErr w:type="spellEnd"/>
      <w:r w:rsidRPr="00F22397">
        <w:rPr>
          <w:rFonts w:ascii="Arial" w:hAnsi="Arial" w:cs="Arial"/>
          <w:sz w:val="22"/>
          <w:szCs w:val="22"/>
        </w:rPr>
        <w:t xml:space="preserve"> E;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Peacock WF; Pieske BM; Sabbah HN; Sato N; Shah MR; Stockbridge NL; Teerlink JR; van </w:t>
      </w:r>
      <w:proofErr w:type="spellStart"/>
      <w:r w:rsidRPr="00F22397">
        <w:rPr>
          <w:rFonts w:ascii="Arial" w:hAnsi="Arial" w:cs="Arial"/>
          <w:sz w:val="22"/>
          <w:szCs w:val="22"/>
        </w:rPr>
        <w:t>Veldhuisen</w:t>
      </w:r>
      <w:proofErr w:type="spellEnd"/>
      <w:r w:rsidRPr="00F22397">
        <w:rPr>
          <w:rFonts w:ascii="Arial" w:hAnsi="Arial" w:cs="Arial"/>
          <w:sz w:val="22"/>
          <w:szCs w:val="22"/>
        </w:rPr>
        <w:t xml:space="preserve"> DJ; Zalewski A;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r w:rsidRPr="00F22397">
        <w:rPr>
          <w:rFonts w:ascii="Arial" w:hAnsi="Arial" w:cs="Arial"/>
          <w:b/>
          <w:sz w:val="22"/>
          <w:szCs w:val="22"/>
        </w:rPr>
        <w:t>Butler J:</w:t>
      </w:r>
      <w:r w:rsidRPr="00F22397">
        <w:rPr>
          <w:rFonts w:ascii="Arial" w:hAnsi="Arial" w:cs="Arial"/>
          <w:bCs/>
          <w:sz w:val="22"/>
          <w:szCs w:val="22"/>
        </w:rPr>
        <w:t xml:space="preserve"> Site Selection in Global Clinical Trials in Patients Hospitalized for Heart Failure: Perceived Problems and Potential Solutions. </w:t>
      </w:r>
      <w:r w:rsidRPr="00F22397">
        <w:rPr>
          <w:rFonts w:ascii="Arial" w:hAnsi="Arial" w:cs="Arial"/>
          <w:sz w:val="22"/>
          <w:szCs w:val="22"/>
        </w:rPr>
        <w:t xml:space="preserve">Heart Fail </w:t>
      </w:r>
      <w:proofErr w:type="gramStart"/>
      <w:r w:rsidRPr="00F22397">
        <w:rPr>
          <w:rFonts w:ascii="Arial" w:hAnsi="Arial" w:cs="Arial"/>
          <w:sz w:val="22"/>
          <w:szCs w:val="22"/>
        </w:rPr>
        <w:t>Rev  2014</w:t>
      </w:r>
      <w:proofErr w:type="gramEnd"/>
      <w:r w:rsidRPr="00F22397">
        <w:rPr>
          <w:rFonts w:ascii="Arial" w:hAnsi="Arial" w:cs="Arial"/>
          <w:sz w:val="22"/>
          <w:szCs w:val="22"/>
        </w:rPr>
        <w:t xml:space="preserve"> Mar;19(2):135-52</w:t>
      </w:r>
    </w:p>
    <w:p w14:paraId="4B0C670E" w14:textId="77777777" w:rsidR="00F22397" w:rsidRPr="00F22397" w:rsidRDefault="00F22397" w:rsidP="00F22397">
      <w:pPr>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 Vaduganathan M, Ambrosy A,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Maggioni A, Mertz R, Swedberg K,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on behalf of the EVEREST investigators. Relationship Between Clinical Trial Site Enrollment with Participant Characteristics, Protocol Completion, and Outcomes. Insights from the EVEREST Trial,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2013 5;61(5):571-9</w:t>
      </w:r>
    </w:p>
    <w:p w14:paraId="35DA735B"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shd w:val="clear" w:color="auto" w:fill="FFFFFF"/>
        </w:rPr>
        <w:t xml:space="preserve">Vaduganathan M, Greene, S Ambrosy A, </w:t>
      </w:r>
      <w:proofErr w:type="spellStart"/>
      <w:r w:rsidRPr="00F22397">
        <w:rPr>
          <w:rFonts w:ascii="Arial" w:hAnsi="Arial" w:cs="Arial"/>
          <w:sz w:val="22"/>
          <w:szCs w:val="22"/>
          <w:shd w:val="clear" w:color="auto" w:fill="FFFFFF"/>
        </w:rPr>
        <w:t>Gheorghiade</w:t>
      </w:r>
      <w:proofErr w:type="spellEnd"/>
      <w:r w:rsidRPr="00F22397">
        <w:rPr>
          <w:rFonts w:ascii="Arial" w:hAnsi="Arial" w:cs="Arial"/>
          <w:sz w:val="22"/>
          <w:szCs w:val="22"/>
          <w:shd w:val="clear" w:color="auto" w:fill="FFFFFF"/>
        </w:rPr>
        <w:t xml:space="preserve"> M, </w:t>
      </w:r>
      <w:r w:rsidRPr="00F22397">
        <w:rPr>
          <w:rFonts w:ascii="Arial" w:hAnsi="Arial" w:cs="Arial"/>
          <w:b/>
          <w:sz w:val="22"/>
          <w:szCs w:val="22"/>
          <w:shd w:val="clear" w:color="auto" w:fill="FFFFFF"/>
        </w:rPr>
        <w:t>Butler J.</w:t>
      </w:r>
      <w:r w:rsidRPr="00F22397">
        <w:rPr>
          <w:rFonts w:ascii="Arial" w:hAnsi="Arial" w:cs="Arial"/>
          <w:sz w:val="22"/>
          <w:szCs w:val="22"/>
          <w:shd w:val="clear" w:color="auto" w:fill="FFFFFF"/>
        </w:rPr>
        <w:t xml:space="preserve"> Drug Development for Patients Hospitalized for Heart Failure: Disconnect Between Phase II and Phase III Trials. Nature Rev </w:t>
      </w:r>
      <w:proofErr w:type="spellStart"/>
      <w:r w:rsidRPr="00F22397">
        <w:rPr>
          <w:rFonts w:ascii="Arial" w:hAnsi="Arial" w:cs="Arial"/>
          <w:sz w:val="22"/>
          <w:szCs w:val="22"/>
          <w:shd w:val="clear" w:color="auto" w:fill="FFFFFF"/>
        </w:rPr>
        <w:t>Cardiol</w:t>
      </w:r>
      <w:proofErr w:type="spellEnd"/>
      <w:r w:rsidRPr="00F22397">
        <w:rPr>
          <w:rFonts w:ascii="Arial" w:hAnsi="Arial" w:cs="Arial"/>
          <w:sz w:val="22"/>
          <w:szCs w:val="22"/>
          <w:shd w:val="clear" w:color="auto" w:fill="FFFFFF"/>
        </w:rPr>
        <w:t xml:space="preserve"> </w:t>
      </w:r>
      <w:r w:rsidRPr="00F22397">
        <w:rPr>
          <w:rFonts w:ascii="Arial" w:hAnsi="Arial" w:cs="Arial"/>
          <w:sz w:val="22"/>
          <w:szCs w:val="22"/>
        </w:rPr>
        <w:t>2013;10(2):85-97</w:t>
      </w:r>
    </w:p>
    <w:p w14:paraId="188839C9"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xml:space="preserve">. </w:t>
      </w:r>
      <w:hyperlink r:id="rId57" w:history="1">
        <w:r w:rsidRPr="00F22397">
          <w:rPr>
            <w:rFonts w:ascii="Arial" w:hAnsi="Arial" w:cs="Arial"/>
            <w:sz w:val="22"/>
            <w:szCs w:val="22"/>
          </w:rPr>
          <w:t>Biomarkers in Acute Heart Failure: From Risk Markers to Therapeutic Targets.</w:t>
        </w:r>
      </w:hyperlink>
      <w:r w:rsidRPr="00F22397">
        <w:rPr>
          <w:rFonts w:ascii="Arial" w:hAnsi="Arial" w:cs="Arial"/>
          <w:sz w:val="22"/>
          <w:szCs w:val="22"/>
        </w:rPr>
        <w:t xml:space="preserve"> Congest Heart Fail 2013;19(2):51-2</w:t>
      </w:r>
    </w:p>
    <w:p w14:paraId="3D1D91B0"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Teerlink JR, Albert NM, Westlake CA, Collins SP, Colvin-Adams M, Ezekowitz JA, Fang JC, Hernandez AF, Katz SD, </w:t>
      </w:r>
      <w:proofErr w:type="spellStart"/>
      <w:r w:rsidRPr="00F22397">
        <w:rPr>
          <w:rFonts w:ascii="Arial" w:hAnsi="Arial" w:cs="Arial"/>
          <w:sz w:val="22"/>
          <w:szCs w:val="22"/>
        </w:rPr>
        <w:t>Krishnamani</w:t>
      </w:r>
      <w:proofErr w:type="spellEnd"/>
      <w:r w:rsidRPr="00F22397">
        <w:rPr>
          <w:rFonts w:ascii="Arial" w:hAnsi="Arial" w:cs="Arial"/>
          <w:sz w:val="22"/>
          <w:szCs w:val="22"/>
        </w:rPr>
        <w:t xml:space="preserve"> R, Gattis-Stough W, Walsh MN, </w:t>
      </w:r>
      <w:r w:rsidRPr="00F22397">
        <w:rPr>
          <w:rFonts w:ascii="Arial" w:hAnsi="Arial" w:cs="Arial"/>
          <w:b/>
          <w:sz w:val="22"/>
          <w:szCs w:val="22"/>
        </w:rPr>
        <w:t xml:space="preserve">Butler J, </w:t>
      </w:r>
      <w:r w:rsidRPr="00F22397">
        <w:rPr>
          <w:rFonts w:ascii="Arial" w:hAnsi="Arial" w:cs="Arial"/>
          <w:sz w:val="22"/>
          <w:szCs w:val="22"/>
        </w:rPr>
        <w:t>Carson PE, Dimarco JP, Hershberger RE, Rogers JG, Spertus JA, Stevenson WG, Sweitzer NK, Tang WHW, Starling RC Acute Decompensated Heart Failure:  Update on New and Emerging Evidence and Directions for Future Research. J Card Fail 2013;19(6):371-89</w:t>
      </w:r>
    </w:p>
    <w:p w14:paraId="326AD339"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Borlaug BA,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Butler J Left Ventricular Dysfunction with Pulmonary Hypertension Part 1: Epidemiology, Pathophysiology, and Definitions, Circ Heart Fail, 2013;1;6(2):344-54</w:t>
      </w:r>
    </w:p>
    <w:p w14:paraId="4735F3B8" w14:textId="77777777" w:rsidR="00F22397" w:rsidRPr="00F22397" w:rsidRDefault="00F22397" w:rsidP="00F22397">
      <w:pPr>
        <w:numPr>
          <w:ilvl w:val="0"/>
          <w:numId w:val="1"/>
        </w:numPr>
        <w:rPr>
          <w:rFonts w:ascii="Arial" w:hAnsi="Arial" w:cs="Arial"/>
          <w:sz w:val="22"/>
          <w:szCs w:val="22"/>
        </w:rPr>
      </w:pPr>
      <w:r w:rsidRPr="00F22397">
        <w:rPr>
          <w:rFonts w:ascii="Arial" w:hAnsi="Arial" w:cs="Arial"/>
          <w:sz w:val="22"/>
          <w:szCs w:val="22"/>
        </w:rPr>
        <w:lastRenderedPageBreak/>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Borlaug BA,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Butler J, Left Ventricular Dysfunction with Pulmonary Hypertension Part 2: Prognosis, Noninvasive Evaluation, Treatment, and Future Research</w:t>
      </w:r>
      <w:r w:rsidRPr="00F22397">
        <w:rPr>
          <w:rFonts w:ascii="Arial" w:hAnsi="Arial" w:cs="Arial"/>
          <w:b/>
          <w:sz w:val="22"/>
          <w:szCs w:val="22"/>
        </w:rPr>
        <w:t xml:space="preserve"> </w:t>
      </w:r>
      <w:r w:rsidRPr="00F22397">
        <w:rPr>
          <w:rFonts w:ascii="Arial" w:hAnsi="Arial" w:cs="Arial"/>
          <w:sz w:val="22"/>
          <w:szCs w:val="22"/>
        </w:rPr>
        <w:t>Circ Heart Fail 2013;6:584-93</w:t>
      </w:r>
    </w:p>
    <w:p w14:paraId="7BD3B4A7" w14:textId="77777777" w:rsidR="00F22397" w:rsidRPr="00F22397" w:rsidRDefault="00F22397" w:rsidP="00F22397">
      <w:pPr>
        <w:numPr>
          <w:ilvl w:val="0"/>
          <w:numId w:val="1"/>
        </w:numPr>
        <w:rPr>
          <w:rFonts w:ascii="Arial" w:hAnsi="Arial" w:cs="Arial"/>
          <w:sz w:val="22"/>
          <w:szCs w:val="22"/>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Shah AN, Vaduganathan M, </w:t>
      </w:r>
      <w:r w:rsidRPr="00F22397">
        <w:rPr>
          <w:rFonts w:ascii="Arial" w:hAnsi="Arial" w:cs="Arial"/>
          <w:b/>
          <w:sz w:val="22"/>
          <w:szCs w:val="22"/>
        </w:rPr>
        <w:t>Butler J,</w:t>
      </w:r>
      <w:r w:rsidRPr="00F22397">
        <w:rPr>
          <w:rFonts w:ascii="Arial" w:hAnsi="Arial" w:cs="Arial"/>
          <w:sz w:val="22"/>
          <w:szCs w:val="22"/>
        </w:rPr>
        <w:t xml:space="preserve"> Bonow RO, Rosano GMC, Taylor S, Kupfer S, </w:t>
      </w:r>
      <w:proofErr w:type="spellStart"/>
      <w:r w:rsidRPr="00F22397">
        <w:rPr>
          <w:rFonts w:ascii="Arial" w:hAnsi="Arial" w:cs="Arial"/>
          <w:sz w:val="22"/>
          <w:szCs w:val="22"/>
        </w:rPr>
        <w:t>Misselwitz</w:t>
      </w:r>
      <w:proofErr w:type="spellEnd"/>
      <w:r w:rsidRPr="00F22397">
        <w:rPr>
          <w:rFonts w:ascii="Arial" w:hAnsi="Arial" w:cs="Arial"/>
          <w:sz w:val="22"/>
          <w:szCs w:val="22"/>
        </w:rPr>
        <w:t xml:space="preserve"> F, Sharma 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Recognizing Hospitalized Heart Failure as an Entity and Developing New Therapies to Improve Outcomes: Academics, Clinicians, Industry, Regulators, and Payers Perspective</w:t>
      </w:r>
      <w:r w:rsidRPr="00F22397">
        <w:rPr>
          <w:rFonts w:ascii="Arial" w:hAnsi="Arial" w:cs="Arial"/>
          <w:b/>
          <w:sz w:val="22"/>
          <w:szCs w:val="22"/>
        </w:rPr>
        <w:t xml:space="preserve">. </w:t>
      </w:r>
      <w:r w:rsidRPr="00F22397">
        <w:rPr>
          <w:rFonts w:ascii="Arial" w:hAnsi="Arial" w:cs="Arial"/>
          <w:sz w:val="22"/>
          <w:szCs w:val="22"/>
        </w:rPr>
        <w:t>Heart Fail Clin 2013;9(3):285-90</w:t>
      </w:r>
    </w:p>
    <w:p w14:paraId="03C6709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Schrager J, Wheatley M,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Osborne A, Kalogeropoulos A, Hung O, </w:t>
      </w:r>
      <w:r w:rsidRPr="00F22397">
        <w:rPr>
          <w:rFonts w:ascii="Arial" w:hAnsi="Arial" w:cs="Arial"/>
          <w:b/>
          <w:sz w:val="22"/>
          <w:szCs w:val="22"/>
        </w:rPr>
        <w:t>Butler J,</w:t>
      </w:r>
      <w:r w:rsidRPr="00F22397">
        <w:rPr>
          <w:rFonts w:ascii="Arial" w:hAnsi="Arial" w:cs="Arial"/>
          <w:sz w:val="22"/>
          <w:szCs w:val="22"/>
        </w:rPr>
        <w:t xml:space="preserve"> Ross M. </w:t>
      </w:r>
      <w:r w:rsidRPr="00F22397">
        <w:rPr>
          <w:rFonts w:ascii="Arial" w:hAnsi="Arial" w:cs="Arial"/>
          <w:bCs/>
          <w:sz w:val="22"/>
          <w:szCs w:val="22"/>
        </w:rPr>
        <w:t xml:space="preserve">Favorable bed utilization and readmission rates for emergency department </w:t>
      </w:r>
      <w:r w:rsidRPr="00F22397">
        <w:rPr>
          <w:rFonts w:ascii="Arial" w:hAnsi="Arial" w:cs="Arial"/>
          <w:sz w:val="22"/>
          <w:szCs w:val="22"/>
        </w:rPr>
        <w:t xml:space="preserve">1 </w:t>
      </w:r>
      <w:r w:rsidRPr="00F22397">
        <w:rPr>
          <w:rFonts w:ascii="Arial" w:hAnsi="Arial" w:cs="Arial"/>
          <w:bCs/>
          <w:sz w:val="22"/>
          <w:szCs w:val="22"/>
        </w:rPr>
        <w:t xml:space="preserve">observation unit heart failure patients. Acad Emerg Med </w:t>
      </w:r>
      <w:proofErr w:type="gramStart"/>
      <w:r w:rsidRPr="00F22397">
        <w:rPr>
          <w:rFonts w:ascii="Arial" w:hAnsi="Arial" w:cs="Arial"/>
          <w:bCs/>
          <w:sz w:val="22"/>
          <w:szCs w:val="22"/>
        </w:rPr>
        <w:t>2013;20:554</w:t>
      </w:r>
      <w:proofErr w:type="gramEnd"/>
      <w:r w:rsidRPr="00F22397">
        <w:rPr>
          <w:rFonts w:ascii="Arial" w:hAnsi="Arial" w:cs="Arial"/>
          <w:bCs/>
          <w:sz w:val="22"/>
          <w:szCs w:val="22"/>
        </w:rPr>
        <w:t>-61</w:t>
      </w:r>
    </w:p>
    <w:p w14:paraId="6ED934E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Cs/>
          <w:sz w:val="22"/>
          <w:szCs w:val="22"/>
        </w:rPr>
        <w:t xml:space="preserve">Barnett CF, Vaduganathan M, Lan G,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proofErr w:type="gramStart"/>
      <w:r w:rsidRPr="00F22397">
        <w:rPr>
          <w:rFonts w:ascii="Arial" w:hAnsi="Arial" w:cs="Arial"/>
          <w:bCs/>
          <w:sz w:val="22"/>
          <w:szCs w:val="22"/>
        </w:rPr>
        <w:t>A</w:t>
      </w:r>
      <w:proofErr w:type="gramEnd"/>
      <w:r w:rsidRPr="00F22397">
        <w:rPr>
          <w:rFonts w:ascii="Arial" w:hAnsi="Arial" w:cs="Arial"/>
          <w:bCs/>
          <w:sz w:val="22"/>
          <w:szCs w:val="22"/>
        </w:rPr>
        <w:t xml:space="preserve"> Critical Reappraisal of Pulmonary Artery Catheterization and Invasive Hemodynamic Monitoring in Acute Heart Failure. Expert Reviews in Cardiovascular </w:t>
      </w:r>
      <w:proofErr w:type="spellStart"/>
      <w:r w:rsidRPr="00F22397">
        <w:rPr>
          <w:rFonts w:ascii="Arial" w:hAnsi="Arial" w:cs="Arial"/>
          <w:bCs/>
          <w:sz w:val="22"/>
          <w:szCs w:val="22"/>
        </w:rPr>
        <w:t>Therap</w:t>
      </w:r>
      <w:proofErr w:type="spellEnd"/>
      <w:r w:rsidRPr="00F22397">
        <w:rPr>
          <w:rFonts w:ascii="Arial" w:hAnsi="Arial" w:cs="Arial"/>
          <w:bCs/>
          <w:sz w:val="22"/>
          <w:szCs w:val="22"/>
        </w:rPr>
        <w:t xml:space="preserve"> </w:t>
      </w:r>
      <w:r w:rsidRPr="00F22397">
        <w:rPr>
          <w:rFonts w:ascii="Arial" w:hAnsi="Arial" w:cs="Arial"/>
          <w:sz w:val="22"/>
          <w:szCs w:val="22"/>
        </w:rPr>
        <w:t>2013;11(4):417-24</w:t>
      </w:r>
    </w:p>
    <w:p w14:paraId="1DD0688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Dunbar, SB, Butts, B, Reilly, CM, Gary, RA, Higgins MK, Ferranti, EP, Culler, S, </w:t>
      </w:r>
      <w:r w:rsidRPr="00F22397">
        <w:rPr>
          <w:rFonts w:ascii="Arial" w:hAnsi="Arial" w:cs="Arial"/>
          <w:b/>
          <w:sz w:val="22"/>
          <w:szCs w:val="22"/>
        </w:rPr>
        <w:t>Butler J</w:t>
      </w:r>
      <w:r w:rsidRPr="00F22397">
        <w:rPr>
          <w:rFonts w:ascii="Arial" w:hAnsi="Arial" w:cs="Arial"/>
          <w:sz w:val="22"/>
          <w:szCs w:val="22"/>
        </w:rPr>
        <w:t xml:space="preserve">. A Pilot Test </w:t>
      </w:r>
      <w:proofErr w:type="gramStart"/>
      <w:r w:rsidRPr="00F22397">
        <w:rPr>
          <w:rFonts w:ascii="Arial" w:hAnsi="Arial" w:cs="Arial"/>
          <w:sz w:val="22"/>
          <w:szCs w:val="22"/>
        </w:rPr>
        <w:t>Of</w:t>
      </w:r>
      <w:proofErr w:type="gramEnd"/>
      <w:r w:rsidRPr="00F22397">
        <w:rPr>
          <w:rFonts w:ascii="Arial" w:hAnsi="Arial" w:cs="Arial"/>
          <w:sz w:val="22"/>
          <w:szCs w:val="22"/>
        </w:rPr>
        <w:t xml:space="preserve"> </w:t>
      </w:r>
      <w:proofErr w:type="gramStart"/>
      <w:r w:rsidRPr="00F22397">
        <w:rPr>
          <w:rFonts w:ascii="Arial" w:hAnsi="Arial" w:cs="Arial"/>
          <w:sz w:val="22"/>
          <w:szCs w:val="22"/>
        </w:rPr>
        <w:t>An</w:t>
      </w:r>
      <w:proofErr w:type="gramEnd"/>
      <w:r w:rsidRPr="00F22397">
        <w:rPr>
          <w:rFonts w:ascii="Arial" w:hAnsi="Arial" w:cs="Arial"/>
          <w:sz w:val="22"/>
          <w:szCs w:val="22"/>
        </w:rPr>
        <w:t xml:space="preserve"> Integrated Self-Care Intervention </w:t>
      </w:r>
      <w:proofErr w:type="gramStart"/>
      <w:r w:rsidRPr="00F22397">
        <w:rPr>
          <w:rFonts w:ascii="Arial" w:hAnsi="Arial" w:cs="Arial"/>
          <w:sz w:val="22"/>
          <w:szCs w:val="22"/>
        </w:rPr>
        <w:t>For</w:t>
      </w:r>
      <w:proofErr w:type="gramEnd"/>
      <w:r w:rsidRPr="00F22397">
        <w:rPr>
          <w:rFonts w:ascii="Arial" w:hAnsi="Arial" w:cs="Arial"/>
          <w:sz w:val="22"/>
          <w:szCs w:val="22"/>
        </w:rPr>
        <w:t xml:space="preserve"> Persons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And</w:t>
      </w:r>
      <w:proofErr w:type="gramEnd"/>
      <w:r w:rsidRPr="00F22397">
        <w:rPr>
          <w:rFonts w:ascii="Arial" w:hAnsi="Arial" w:cs="Arial"/>
          <w:sz w:val="22"/>
          <w:szCs w:val="22"/>
        </w:rPr>
        <w:t xml:space="preserve"> Concomitant Diabetes. Nursing Outlook 2014 Mar-Apr;62(2):97-111.</w:t>
      </w:r>
    </w:p>
    <w:p w14:paraId="5F46C34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Dickert Jr. N, </w:t>
      </w:r>
      <w:proofErr w:type="spellStart"/>
      <w:r w:rsidRPr="00F22397">
        <w:rPr>
          <w:rFonts w:ascii="Arial" w:hAnsi="Arial" w:cs="Arial"/>
          <w:sz w:val="22"/>
          <w:szCs w:val="22"/>
        </w:rPr>
        <w:t>Helpern</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Incentivizing Recruitment and Retention to Address Enrollment Challenges in Clinical Research. </w:t>
      </w:r>
      <w:r w:rsidRPr="00F22397">
        <w:rPr>
          <w:rStyle w:val="jrnl"/>
          <w:rFonts w:ascii="Arial" w:hAnsi="Arial" w:cs="Arial"/>
          <w:bCs/>
          <w:sz w:val="22"/>
          <w:szCs w:val="22"/>
        </w:rPr>
        <w:t>Circ Cardiovasc Qual Outcomes</w:t>
      </w:r>
      <w:r w:rsidRPr="00F22397">
        <w:rPr>
          <w:rFonts w:ascii="Arial" w:hAnsi="Arial" w:cs="Arial"/>
          <w:sz w:val="22"/>
          <w:szCs w:val="22"/>
        </w:rPr>
        <w:t xml:space="preserve"> </w:t>
      </w:r>
      <w:proofErr w:type="gramStart"/>
      <w:r w:rsidRPr="00F22397">
        <w:rPr>
          <w:rFonts w:ascii="Arial" w:hAnsi="Arial" w:cs="Arial"/>
          <w:sz w:val="22"/>
          <w:szCs w:val="22"/>
        </w:rPr>
        <w:t>2013;6:367</w:t>
      </w:r>
      <w:proofErr w:type="gramEnd"/>
      <w:r w:rsidRPr="00F22397">
        <w:rPr>
          <w:rFonts w:ascii="Arial" w:hAnsi="Arial" w:cs="Arial"/>
          <w:sz w:val="22"/>
          <w:szCs w:val="22"/>
        </w:rPr>
        <w:t>-70</w:t>
      </w:r>
    </w:p>
    <w:p w14:paraId="38BD880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Kalogeropoulos A, Marti CN,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xml:space="preserve"> Classification of Patients Hospitalized for Heart Failure. Heart Fail Clin 2013;9(3):277-83</w:t>
      </w:r>
    </w:p>
    <w:p w14:paraId="5A175DB6"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Cs/>
          <w:sz w:val="22"/>
          <w:szCs w:val="22"/>
          <w:lang w:val="sv-SE"/>
        </w:rPr>
        <w:t>Gheorghiade MD,</w:t>
      </w:r>
      <w:r w:rsidRPr="00F22397">
        <w:rPr>
          <w:rFonts w:ascii="Arial" w:hAnsi="Arial" w:cs="Arial"/>
          <w:bCs/>
          <w:sz w:val="22"/>
          <w:szCs w:val="22"/>
          <w:lang w:val="de-DE"/>
        </w:rPr>
        <w:t xml:space="preserve"> Fonarow, GC,</w:t>
      </w:r>
      <w:r w:rsidRPr="00F22397">
        <w:rPr>
          <w:rFonts w:ascii="Arial" w:hAnsi="Arial" w:cs="Arial"/>
          <w:bCs/>
          <w:sz w:val="22"/>
          <w:szCs w:val="22"/>
          <w:vertAlign w:val="superscript"/>
        </w:rPr>
        <w:t xml:space="preserve"> </w:t>
      </w:r>
      <w:r w:rsidRPr="00F22397">
        <w:rPr>
          <w:rFonts w:ascii="Arial" w:hAnsi="Arial" w:cs="Arial"/>
          <w:bCs/>
          <w:sz w:val="22"/>
          <w:szCs w:val="22"/>
          <w:lang w:val="sv-SE"/>
        </w:rPr>
        <w:t xml:space="preserve">Veldhuisen DJ, Cleland JGF, </w:t>
      </w:r>
      <w:r w:rsidRPr="00F22397">
        <w:rPr>
          <w:rFonts w:ascii="Arial" w:hAnsi="Arial" w:cs="Arial"/>
          <w:b/>
          <w:bCs/>
          <w:sz w:val="22"/>
          <w:szCs w:val="22"/>
          <w:lang w:val="de-DE"/>
        </w:rPr>
        <w:t>Butler J,</w:t>
      </w:r>
      <w:r w:rsidRPr="00F22397">
        <w:rPr>
          <w:rFonts w:ascii="Arial" w:hAnsi="Arial" w:cs="Arial"/>
          <w:bCs/>
          <w:sz w:val="22"/>
          <w:szCs w:val="22"/>
          <w:lang w:val="de-DE"/>
        </w:rPr>
        <w:t xml:space="preserve"> </w:t>
      </w:r>
      <w:r w:rsidRPr="00F22397">
        <w:rPr>
          <w:rFonts w:ascii="Arial" w:hAnsi="Arial" w:cs="Arial"/>
          <w:bCs/>
          <w:sz w:val="22"/>
          <w:szCs w:val="22"/>
        </w:rPr>
        <w:t>Epstein A, Patel K, Aban IB,</w:t>
      </w:r>
      <w:r w:rsidRPr="00F22397">
        <w:rPr>
          <w:rFonts w:ascii="Arial" w:hAnsi="Arial" w:cs="Arial"/>
          <w:bCs/>
          <w:sz w:val="22"/>
          <w:szCs w:val="22"/>
          <w:lang w:val="sv-SE"/>
        </w:rPr>
        <w:t xml:space="preserve"> </w:t>
      </w:r>
      <w:r w:rsidRPr="00F22397">
        <w:rPr>
          <w:rFonts w:ascii="Arial" w:hAnsi="Arial" w:cs="Arial"/>
          <w:bCs/>
          <w:sz w:val="22"/>
          <w:szCs w:val="22"/>
          <w:lang w:val="de-DE"/>
        </w:rPr>
        <w:t xml:space="preserve">Aronow W, </w:t>
      </w:r>
      <w:r w:rsidRPr="00F22397">
        <w:rPr>
          <w:rFonts w:ascii="Arial" w:hAnsi="Arial" w:cs="Arial"/>
          <w:bCs/>
          <w:sz w:val="22"/>
          <w:szCs w:val="22"/>
          <w:lang w:val="sv-SE"/>
        </w:rPr>
        <w:t xml:space="preserve">Anker SD, </w:t>
      </w:r>
      <w:r w:rsidRPr="00F22397">
        <w:rPr>
          <w:rFonts w:ascii="Arial" w:hAnsi="Arial" w:cs="Arial"/>
          <w:bCs/>
          <w:sz w:val="22"/>
          <w:szCs w:val="22"/>
          <w:lang w:val="de-DE"/>
        </w:rPr>
        <w:t xml:space="preserve">Ahmed A </w:t>
      </w:r>
      <w:r w:rsidRPr="00F22397">
        <w:rPr>
          <w:rFonts w:ascii="Arial" w:hAnsi="Arial" w:cs="Arial"/>
          <w:sz w:val="22"/>
          <w:szCs w:val="22"/>
        </w:rPr>
        <w:t xml:space="preserve">Lack of evidence of increased mortality among patients with atrial fibrillation taking digoxin: Findings from post hoc propensity-matched analysis of the AFFIRM trial. Eur Heart J </w:t>
      </w:r>
      <w:proofErr w:type="gramStart"/>
      <w:r w:rsidRPr="00F22397">
        <w:rPr>
          <w:rFonts w:ascii="Arial" w:hAnsi="Arial" w:cs="Arial"/>
          <w:sz w:val="22"/>
          <w:szCs w:val="22"/>
        </w:rPr>
        <w:t>2013;34:1489</w:t>
      </w:r>
      <w:proofErr w:type="gramEnd"/>
      <w:r w:rsidRPr="00F22397">
        <w:rPr>
          <w:rFonts w:ascii="Arial" w:hAnsi="Arial" w:cs="Arial"/>
          <w:sz w:val="22"/>
          <w:szCs w:val="22"/>
        </w:rPr>
        <w:t>-97</w:t>
      </w:r>
    </w:p>
    <w:p w14:paraId="4D72F6A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Stratergies</w:t>
      </w:r>
      <w:proofErr w:type="spellEnd"/>
      <w:r w:rsidRPr="00F22397">
        <w:rPr>
          <w:rFonts w:ascii="Arial" w:hAnsi="Arial" w:cs="Arial"/>
          <w:sz w:val="22"/>
          <w:szCs w:val="22"/>
        </w:rPr>
        <w:t xml:space="preserve"> and Opportunities for Drug Development for Hospitalized Heart Failure Patients. JAMA </w:t>
      </w:r>
      <w:proofErr w:type="gramStart"/>
      <w:r w:rsidRPr="00F22397">
        <w:rPr>
          <w:rFonts w:ascii="Arial" w:hAnsi="Arial" w:cs="Arial"/>
          <w:sz w:val="22"/>
          <w:szCs w:val="22"/>
        </w:rPr>
        <w:t>2013;28:1</w:t>
      </w:r>
      <w:proofErr w:type="gramEnd"/>
      <w:r w:rsidRPr="00F22397">
        <w:rPr>
          <w:rFonts w:ascii="Arial" w:hAnsi="Arial" w:cs="Arial"/>
          <w:sz w:val="22"/>
          <w:szCs w:val="22"/>
        </w:rPr>
        <w:t>-2</w:t>
      </w:r>
    </w:p>
    <w:p w14:paraId="4E6DD90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Yancy CW, Jessup MD, </w:t>
      </w:r>
      <w:r w:rsidRPr="00F22397">
        <w:rPr>
          <w:rFonts w:ascii="Arial" w:hAnsi="Arial" w:cs="Arial"/>
          <w:sz w:val="22"/>
          <w:szCs w:val="22"/>
          <w:lang w:val="de-DE"/>
        </w:rPr>
        <w:t xml:space="preserve">Bozkurt B, </w:t>
      </w:r>
      <w:r w:rsidRPr="00F22397">
        <w:rPr>
          <w:rFonts w:ascii="Arial" w:hAnsi="Arial" w:cs="Arial"/>
          <w:b/>
          <w:sz w:val="22"/>
          <w:szCs w:val="22"/>
          <w:lang w:val="de-DE"/>
        </w:rPr>
        <w:t>Butler J,</w:t>
      </w:r>
      <w:r w:rsidRPr="00F22397">
        <w:rPr>
          <w:rFonts w:ascii="Arial" w:hAnsi="Arial" w:cs="Arial"/>
          <w:sz w:val="22"/>
          <w:szCs w:val="22"/>
          <w:lang w:val="de-DE"/>
        </w:rPr>
        <w:t xml:space="preserve"> Casey DE, </w:t>
      </w:r>
      <w:proofErr w:type="spellStart"/>
      <w:r w:rsidRPr="00F22397">
        <w:rPr>
          <w:rFonts w:ascii="Arial" w:hAnsi="Arial" w:cs="Arial"/>
          <w:sz w:val="22"/>
          <w:szCs w:val="22"/>
          <w:lang w:val="de-DE"/>
        </w:rPr>
        <w:t>Jr</w:t>
      </w:r>
      <w:proofErr w:type="spellEnd"/>
      <w:r w:rsidRPr="00F22397">
        <w:rPr>
          <w:rFonts w:ascii="Arial" w:hAnsi="Arial" w:cs="Arial"/>
          <w:sz w:val="22"/>
          <w:szCs w:val="22"/>
          <w:lang w:val="de-DE"/>
        </w:rPr>
        <w:t>,</w:t>
      </w:r>
      <w:r w:rsidRPr="00F22397">
        <w:rPr>
          <w:rFonts w:ascii="Arial" w:hAnsi="Arial" w:cs="Arial"/>
          <w:sz w:val="22"/>
          <w:szCs w:val="22"/>
        </w:rPr>
        <w:t xml:space="preserve"> Drazner MH,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Geraci SA, Horwich T, Januzzi JL, Johnson MR, Kasper EK, Levy WC, Masoudi FA, McBride PE, McMurray JJV, Mitchell JE, </w:t>
      </w:r>
      <w:proofErr w:type="spellStart"/>
      <w:r w:rsidRPr="00F22397">
        <w:rPr>
          <w:rFonts w:ascii="Arial" w:hAnsi="Arial" w:cs="Arial"/>
          <w:sz w:val="22"/>
          <w:szCs w:val="22"/>
        </w:rPr>
        <w:t>Peteron</w:t>
      </w:r>
      <w:proofErr w:type="spellEnd"/>
      <w:r w:rsidRPr="00F22397">
        <w:rPr>
          <w:rFonts w:ascii="Arial" w:hAnsi="Arial" w:cs="Arial"/>
          <w:sz w:val="22"/>
          <w:szCs w:val="22"/>
        </w:rPr>
        <w:t xml:space="preserve"> PN, Riegel B, Sam F, Stevenson LW, Tang WWH, Tsai EJ, Wilkoff BL - 2013 ACCF/AHA Guideline for the Management of Heart Failure: A Report of the American College of Cardiology Foundation/American Heart Association Task Force on Practice Guidelines: </w:t>
      </w:r>
      <w:r w:rsidRPr="00F22397">
        <w:rPr>
          <w:rFonts w:ascii="Arial" w:hAnsi="Arial" w:cs="Arial"/>
          <w:i/>
          <w:sz w:val="22"/>
          <w:szCs w:val="22"/>
        </w:rPr>
        <w:t xml:space="preserve">Developed in Collaboration With the American Academy of Family Physicians, American College of Chest Physicians, Heart Rhythm Society and International Society for Heart and Lung Transplantation. </w:t>
      </w:r>
      <w:r w:rsidRPr="00F22397">
        <w:rPr>
          <w:rFonts w:ascii="Arial" w:hAnsi="Arial" w:cs="Arial"/>
          <w:b/>
          <w:sz w:val="22"/>
          <w:szCs w:val="22"/>
        </w:rPr>
        <w:t>In press</w:t>
      </w:r>
      <w:r w:rsidRPr="00F22397">
        <w:rPr>
          <w:rFonts w:ascii="Arial" w:hAnsi="Arial" w:cs="Arial"/>
          <w:sz w:val="22"/>
          <w:szCs w:val="22"/>
        </w:rPr>
        <w:t xml:space="preserve">, Circulation and J Am Coll </w:t>
      </w:r>
      <w:proofErr w:type="spellStart"/>
      <w:r w:rsidRPr="00F22397">
        <w:rPr>
          <w:rFonts w:ascii="Arial" w:hAnsi="Arial" w:cs="Arial"/>
          <w:sz w:val="22"/>
          <w:szCs w:val="22"/>
        </w:rPr>
        <w:t>Cardiol</w:t>
      </w:r>
      <w:proofErr w:type="spellEnd"/>
    </w:p>
    <w:p w14:paraId="672B083A" w14:textId="77777777" w:rsidR="00F22397" w:rsidRPr="00F22397" w:rsidRDefault="00F22397" w:rsidP="00F22397">
      <w:pPr>
        <w:pStyle w:val="ListParagraph"/>
        <w:widowControl w:val="0"/>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Golwala</w:t>
      </w:r>
      <w:proofErr w:type="spellEnd"/>
      <w:r w:rsidRPr="00F22397">
        <w:rPr>
          <w:rFonts w:ascii="Arial" w:hAnsi="Arial" w:cs="Arial"/>
          <w:sz w:val="22"/>
          <w:szCs w:val="22"/>
        </w:rPr>
        <w:t xml:space="preserve"> HB, Thadani U, Liang L, Stavrakis S, </w:t>
      </w:r>
      <w:r w:rsidRPr="00F22397">
        <w:rPr>
          <w:rFonts w:ascii="Arial" w:hAnsi="Arial" w:cs="Arial"/>
          <w:b/>
          <w:sz w:val="22"/>
          <w:szCs w:val="22"/>
        </w:rPr>
        <w:t>Butler J,</w:t>
      </w:r>
      <w:r w:rsidRPr="00F22397">
        <w:rPr>
          <w:rFonts w:ascii="Arial" w:hAnsi="Arial" w:cs="Arial"/>
          <w:sz w:val="22"/>
          <w:szCs w:val="22"/>
        </w:rPr>
        <w:t xml:space="preserve"> Yancy CW, Bhatt DL,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Use of Hydralazine-Isosorbide Dinitrate Combination in African American and other Race/Ethnic Group Patients with Heart Failure and Reduced Left Ventricular Ejection Fraction, J Ame Heart Asso </w:t>
      </w:r>
      <w:r w:rsidRPr="00F22397">
        <w:rPr>
          <w:rFonts w:ascii="Arial" w:hAnsi="Arial" w:cs="Arial"/>
          <w:sz w:val="22"/>
          <w:szCs w:val="22"/>
          <w:shd w:val="clear" w:color="auto" w:fill="FFFFFF"/>
        </w:rPr>
        <w:t>2013, 21;2(4</w:t>
      </w:r>
      <w:proofErr w:type="gramStart"/>
      <w:r w:rsidRPr="00F22397">
        <w:rPr>
          <w:rFonts w:ascii="Arial" w:hAnsi="Arial" w:cs="Arial"/>
          <w:sz w:val="22"/>
          <w:szCs w:val="22"/>
          <w:shd w:val="clear" w:color="auto" w:fill="FFFFFF"/>
        </w:rPr>
        <w:t>):e</w:t>
      </w:r>
      <w:proofErr w:type="gramEnd"/>
      <w:r w:rsidRPr="00F22397">
        <w:rPr>
          <w:rFonts w:ascii="Arial" w:hAnsi="Arial" w:cs="Arial"/>
          <w:sz w:val="22"/>
          <w:szCs w:val="22"/>
          <w:shd w:val="clear" w:color="auto" w:fill="FFFFFF"/>
        </w:rPr>
        <w:t>000214</w:t>
      </w:r>
    </w:p>
    <w:p w14:paraId="78E7857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Heidenreich PA, Albert N, Allen LA, Bluemke DA,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Ikonomidis</w:t>
      </w:r>
      <w:proofErr w:type="spellEnd"/>
      <w:r w:rsidRPr="00F22397">
        <w:rPr>
          <w:rFonts w:ascii="Arial" w:hAnsi="Arial" w:cs="Arial"/>
          <w:sz w:val="22"/>
          <w:szCs w:val="22"/>
        </w:rPr>
        <w:t xml:space="preserve"> JS, </w:t>
      </w:r>
      <w:proofErr w:type="spellStart"/>
      <w:r w:rsidRPr="00F22397">
        <w:rPr>
          <w:rFonts w:ascii="Arial" w:hAnsi="Arial" w:cs="Arial"/>
          <w:sz w:val="22"/>
          <w:szCs w:val="22"/>
        </w:rPr>
        <w:t>Khavjou</w:t>
      </w:r>
      <w:proofErr w:type="spellEnd"/>
      <w:r w:rsidRPr="00F22397">
        <w:rPr>
          <w:rFonts w:ascii="Arial" w:hAnsi="Arial" w:cs="Arial"/>
          <w:sz w:val="22"/>
          <w:szCs w:val="22"/>
        </w:rPr>
        <w:t xml:space="preserve"> O,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Maddox TM, Nichol G, Pham M, Piña I, Trogdon JG. Forecasting the Impact of Heart Failure in the United States: A Policy Statement from the American Heart Association Advocacy Coordinating Committee. Circ Heart Fail </w:t>
      </w:r>
      <w:proofErr w:type="gramStart"/>
      <w:r w:rsidRPr="00F22397">
        <w:rPr>
          <w:rFonts w:ascii="Arial" w:hAnsi="Arial" w:cs="Arial"/>
          <w:sz w:val="22"/>
          <w:szCs w:val="22"/>
        </w:rPr>
        <w:t>2013;6:606</w:t>
      </w:r>
      <w:proofErr w:type="gramEnd"/>
      <w:r w:rsidRPr="00F22397">
        <w:rPr>
          <w:rFonts w:ascii="Arial" w:hAnsi="Arial" w:cs="Arial"/>
          <w:sz w:val="22"/>
          <w:szCs w:val="22"/>
        </w:rPr>
        <w:t>-19</w:t>
      </w:r>
    </w:p>
    <w:p w14:paraId="64F9063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Gupta D,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Marti CN, Yancy CW,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r w:rsidRPr="00F22397">
        <w:rPr>
          <w:rFonts w:ascii="Arial" w:hAnsi="Arial" w:cs="Arial"/>
          <w:b/>
          <w:sz w:val="22"/>
          <w:szCs w:val="22"/>
        </w:rPr>
        <w:t>Butler J.</w:t>
      </w:r>
      <w:r w:rsidRPr="00F22397">
        <w:rPr>
          <w:rFonts w:ascii="Arial" w:hAnsi="Arial" w:cs="Arial"/>
          <w:sz w:val="22"/>
          <w:szCs w:val="22"/>
        </w:rPr>
        <w:t xml:space="preserve"> Nitrate Therapy for Heart Failure: Benefits and Strategies to Overcome Tolerance. </w:t>
      </w:r>
      <w:r w:rsidRPr="00F22397">
        <w:rPr>
          <w:rFonts w:ascii="Arial" w:hAnsi="Arial" w:cs="Arial"/>
          <w:sz w:val="22"/>
          <w:szCs w:val="22"/>
          <w:shd w:val="clear" w:color="auto" w:fill="FFFFFF"/>
        </w:rPr>
        <w:t xml:space="preserve">JACC Heart Fail </w:t>
      </w:r>
      <w:proofErr w:type="gramStart"/>
      <w:r w:rsidRPr="00F22397">
        <w:rPr>
          <w:rFonts w:ascii="Arial" w:hAnsi="Arial" w:cs="Arial"/>
          <w:sz w:val="22"/>
          <w:szCs w:val="22"/>
          <w:shd w:val="clear" w:color="auto" w:fill="FFFFFF"/>
        </w:rPr>
        <w:t>2013;1:3</w:t>
      </w:r>
      <w:proofErr w:type="gramEnd"/>
      <w:r w:rsidRPr="00F22397">
        <w:rPr>
          <w:rFonts w:ascii="Arial" w:hAnsi="Arial" w:cs="Arial"/>
          <w:sz w:val="22"/>
          <w:szCs w:val="22"/>
          <w:shd w:val="clear" w:color="auto" w:fill="FFFFFF"/>
        </w:rPr>
        <w:t>;183-91</w:t>
      </w:r>
    </w:p>
    <w:p w14:paraId="40715FB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Morris A, Cole R, </w:t>
      </w:r>
      <w:proofErr w:type="spellStart"/>
      <w:r w:rsidRPr="00F22397">
        <w:rPr>
          <w:rFonts w:ascii="Arial" w:hAnsi="Arial" w:cs="Arial"/>
          <w:sz w:val="22"/>
          <w:szCs w:val="22"/>
        </w:rPr>
        <w:t>Veledar</w:t>
      </w:r>
      <w:proofErr w:type="spellEnd"/>
      <w:r w:rsidRPr="00F22397">
        <w:rPr>
          <w:rFonts w:ascii="Arial" w:hAnsi="Arial" w:cs="Arial"/>
          <w:sz w:val="22"/>
          <w:szCs w:val="22"/>
        </w:rPr>
        <w:t xml:space="preserve"> E, Bellam N, Laskar SR, Smith AL, Gebel HM, Bray RA,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sz w:val="22"/>
          <w:szCs w:val="22"/>
          <w:shd w:val="clear" w:color="auto" w:fill="FFFFFF"/>
        </w:rPr>
        <w:t xml:space="preserve">Influence of Race/Ethnic Differences in Pre-Transplant Panel Reactive Antibody on Outcomes in Heart Transplant Recipients,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shd w:val="clear" w:color="auto" w:fill="FFFFFF"/>
        </w:rPr>
        <w:t xml:space="preserve"> 17;62(24):2308-15.</w:t>
      </w:r>
    </w:p>
    <w:p w14:paraId="5871347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Kay J, </w:t>
      </w:r>
      <w:proofErr w:type="spellStart"/>
      <w:r w:rsidRPr="00F22397">
        <w:rPr>
          <w:rFonts w:ascii="Arial" w:hAnsi="Arial" w:cs="Arial"/>
          <w:sz w:val="22"/>
          <w:szCs w:val="22"/>
        </w:rPr>
        <w:t>Dorbala</w:t>
      </w:r>
      <w:proofErr w:type="spellEnd"/>
      <w:r w:rsidRPr="00F22397">
        <w:rPr>
          <w:rFonts w:ascii="Arial" w:hAnsi="Arial" w:cs="Arial"/>
          <w:sz w:val="22"/>
          <w:szCs w:val="22"/>
        </w:rPr>
        <w:t xml:space="preserve"> S, Goyal A, Fazel R, Di Carli MF, Einstein AJ, Beanlands RS, Merhige ME, Williams BA, </w:t>
      </w:r>
      <w:proofErr w:type="spellStart"/>
      <w:r w:rsidRPr="00F22397">
        <w:rPr>
          <w:rFonts w:ascii="Arial" w:hAnsi="Arial" w:cs="Arial"/>
          <w:sz w:val="22"/>
          <w:szCs w:val="22"/>
        </w:rPr>
        <w:t>Veledar</w:t>
      </w:r>
      <w:proofErr w:type="spellEnd"/>
      <w:r w:rsidRPr="00F22397">
        <w:rPr>
          <w:rFonts w:ascii="Arial" w:hAnsi="Arial" w:cs="Arial"/>
          <w:sz w:val="22"/>
          <w:szCs w:val="22"/>
        </w:rPr>
        <w:t xml:space="preserve"> E, Chow BJW, Min JK, Berman DS, Shah S, Bellam N,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hAnsi="Arial" w:cs="Arial"/>
          <w:sz w:val="22"/>
          <w:szCs w:val="22"/>
        </w:rPr>
        <w:lastRenderedPageBreak/>
        <w:t xml:space="preserve">Shaw LJ, PhD Influence of Gender on Risk Stratification with Stress Myocardial Perfusion Rb-82 Positron Emission Tomography: Results from the PET Prognosis Multicenter Registry. J Am Coll </w:t>
      </w:r>
      <w:proofErr w:type="spellStart"/>
      <w:r w:rsidRPr="00F22397">
        <w:rPr>
          <w:rFonts w:ascii="Arial" w:hAnsi="Arial" w:cs="Arial"/>
          <w:sz w:val="22"/>
          <w:szCs w:val="22"/>
        </w:rPr>
        <w:t>Cardiol</w:t>
      </w:r>
      <w:proofErr w:type="spellEnd"/>
      <w:r w:rsidRPr="00F22397">
        <w:rPr>
          <w:rFonts w:ascii="Arial" w:hAnsi="Arial" w:cs="Arial"/>
          <w:sz w:val="22"/>
          <w:szCs w:val="22"/>
          <w:shd w:val="clear" w:color="auto" w:fill="FFFFFF"/>
        </w:rPr>
        <w:t xml:space="preserve"> 12;62(20):1866-76.</w:t>
      </w:r>
    </w:p>
    <w:p w14:paraId="09F5816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eastAsiaTheme="minorEastAsia" w:hAnsi="Arial" w:cs="Arial"/>
          <w:sz w:val="22"/>
          <w:szCs w:val="22"/>
        </w:rPr>
        <w:t xml:space="preserve">Greene SJ; </w:t>
      </w:r>
      <w:proofErr w:type="spellStart"/>
      <w:r w:rsidRPr="00F22397">
        <w:rPr>
          <w:rFonts w:ascii="Arial" w:eastAsiaTheme="minorEastAsia" w:hAnsi="Arial" w:cs="Arial"/>
          <w:sz w:val="22"/>
          <w:szCs w:val="22"/>
        </w:rPr>
        <w:t>Gheorghiade</w:t>
      </w:r>
      <w:proofErr w:type="spellEnd"/>
      <w:r w:rsidRPr="00F22397">
        <w:rPr>
          <w:rFonts w:ascii="Arial" w:eastAsiaTheme="minorEastAsia" w:hAnsi="Arial" w:cs="Arial"/>
          <w:sz w:val="22"/>
          <w:szCs w:val="22"/>
        </w:rPr>
        <w:t xml:space="preserve"> M; Vaduganathan M; Ambrosy AP; Mentz RJ; </w:t>
      </w:r>
      <w:proofErr w:type="spellStart"/>
      <w:r w:rsidRPr="00F22397">
        <w:rPr>
          <w:rFonts w:ascii="Arial" w:eastAsiaTheme="minorEastAsia" w:hAnsi="Arial" w:cs="Arial"/>
          <w:sz w:val="22"/>
          <w:szCs w:val="22"/>
        </w:rPr>
        <w:t>Subacius</w:t>
      </w:r>
      <w:proofErr w:type="spellEnd"/>
      <w:r w:rsidRPr="00F22397">
        <w:rPr>
          <w:rFonts w:ascii="Arial" w:eastAsiaTheme="minorEastAsia" w:hAnsi="Arial" w:cs="Arial"/>
          <w:sz w:val="22"/>
          <w:szCs w:val="22"/>
        </w:rPr>
        <w:t xml:space="preserve"> H; Maggioni AP; </w:t>
      </w:r>
      <w:proofErr w:type="spellStart"/>
      <w:r w:rsidRPr="00F22397">
        <w:rPr>
          <w:rFonts w:ascii="Arial" w:eastAsiaTheme="minorEastAsia" w:hAnsi="Arial" w:cs="Arial"/>
          <w:sz w:val="22"/>
          <w:szCs w:val="22"/>
        </w:rPr>
        <w:t>Nodari</w:t>
      </w:r>
      <w:proofErr w:type="spellEnd"/>
      <w:r w:rsidRPr="00F22397">
        <w:rPr>
          <w:rFonts w:ascii="Arial" w:eastAsiaTheme="minorEastAsia" w:hAnsi="Arial" w:cs="Arial"/>
          <w:sz w:val="22"/>
          <w:szCs w:val="22"/>
        </w:rPr>
        <w:t xml:space="preserve"> S; </w:t>
      </w:r>
      <w:proofErr w:type="spellStart"/>
      <w:r w:rsidRPr="00F22397">
        <w:rPr>
          <w:rFonts w:ascii="Arial" w:eastAsiaTheme="minorEastAsia" w:hAnsi="Arial" w:cs="Arial"/>
          <w:sz w:val="22"/>
          <w:szCs w:val="22"/>
        </w:rPr>
        <w:t>Konstam</w:t>
      </w:r>
      <w:proofErr w:type="spellEnd"/>
      <w:r w:rsidRPr="00F22397">
        <w:rPr>
          <w:rFonts w:ascii="Arial" w:eastAsiaTheme="minorEastAsia" w:hAnsi="Arial" w:cs="Arial"/>
          <w:sz w:val="22"/>
          <w:szCs w:val="22"/>
        </w:rPr>
        <w:t xml:space="preserve"> MA; </w:t>
      </w:r>
      <w:r w:rsidRPr="00F22397">
        <w:rPr>
          <w:rFonts w:ascii="Arial" w:eastAsiaTheme="minorEastAsia" w:hAnsi="Arial" w:cs="Arial"/>
          <w:b/>
          <w:sz w:val="22"/>
          <w:szCs w:val="22"/>
        </w:rPr>
        <w:t>Butler J;</w:t>
      </w:r>
      <w:r w:rsidRPr="00F22397">
        <w:rPr>
          <w:rFonts w:ascii="Arial" w:eastAsiaTheme="minorEastAsia" w:hAnsi="Arial" w:cs="Arial"/>
          <w:sz w:val="22"/>
          <w:szCs w:val="22"/>
        </w:rPr>
        <w:t xml:space="preserve"> </w:t>
      </w:r>
      <w:proofErr w:type="spellStart"/>
      <w:r w:rsidRPr="00F22397">
        <w:rPr>
          <w:rFonts w:ascii="Arial" w:eastAsiaTheme="minorEastAsia" w:hAnsi="Arial" w:cs="Arial"/>
          <w:sz w:val="22"/>
          <w:szCs w:val="22"/>
        </w:rPr>
        <w:t>Filippatos</w:t>
      </w:r>
      <w:proofErr w:type="spellEnd"/>
      <w:r w:rsidRPr="00F22397">
        <w:rPr>
          <w:rFonts w:ascii="Arial" w:eastAsiaTheme="minorEastAsia" w:hAnsi="Arial" w:cs="Arial"/>
          <w:sz w:val="22"/>
          <w:szCs w:val="22"/>
        </w:rPr>
        <w:t xml:space="preserve"> G; on behalf of the EVEREST Trial investigators. Hemoconcentration, Renal Function, and Post-discharge Outcomes in Patients Hospitalized for Heart Failure with Reduced Ejection Fraction: Insights from the EVEREST Trial. Eur J Heart Fail </w:t>
      </w:r>
      <w:r w:rsidRPr="00F22397">
        <w:rPr>
          <w:rFonts w:ascii="Arial" w:hAnsi="Arial" w:cs="Arial"/>
          <w:sz w:val="22"/>
          <w:szCs w:val="22"/>
          <w:shd w:val="clear" w:color="auto" w:fill="FFFFFF"/>
        </w:rPr>
        <w:t>15(12):1401-11</w:t>
      </w:r>
    </w:p>
    <w:p w14:paraId="2A73438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 xml:space="preserve">Butler J. </w:t>
      </w:r>
      <w:r w:rsidRPr="00F22397">
        <w:rPr>
          <w:rFonts w:ascii="Arial" w:hAnsi="Arial" w:cs="Arial"/>
          <w:sz w:val="22"/>
          <w:szCs w:val="22"/>
        </w:rPr>
        <w:t>Expanding the Scope of the "Polypill" to Heart Failure. J Card Fail, 2013;19(8):540-1</w:t>
      </w:r>
    </w:p>
    <w:p w14:paraId="22F1B74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Marti CN,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Timing and Duration of Interventions in Clinical Trials for Hospitalized Heart Failure Patients. Circ Heart Fail.</w:t>
      </w:r>
      <w:r w:rsidRPr="00F22397">
        <w:rPr>
          <w:rStyle w:val="apple-converted-space"/>
          <w:rFonts w:ascii="Arial" w:hAnsi="Arial" w:cs="Arial"/>
          <w:sz w:val="22"/>
          <w:szCs w:val="22"/>
          <w:shd w:val="clear" w:color="auto" w:fill="FFFFFF"/>
        </w:rPr>
        <w:t> </w:t>
      </w:r>
      <w:r w:rsidRPr="00F22397">
        <w:rPr>
          <w:rFonts w:ascii="Arial" w:hAnsi="Arial" w:cs="Arial"/>
          <w:sz w:val="22"/>
          <w:szCs w:val="22"/>
          <w:shd w:val="clear" w:color="auto" w:fill="FFFFFF"/>
        </w:rPr>
        <w:t>2013: 1;6(5):1095-101</w:t>
      </w:r>
    </w:p>
    <w:p w14:paraId="2E12067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Greene SJ, Ambrosy AP, Mentz RJ,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Maggioni AP,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Cs/>
          <w:sz w:val="22"/>
          <w:szCs w:val="22"/>
        </w:rPr>
        <w:t xml:space="preserve">Relation of Serum Magnesium Levels and </w:t>
      </w:r>
      <w:proofErr w:type="spellStart"/>
      <w:r w:rsidRPr="00F22397">
        <w:rPr>
          <w:rFonts w:ascii="Arial" w:hAnsi="Arial" w:cs="Arial"/>
          <w:bCs/>
          <w:sz w:val="22"/>
          <w:szCs w:val="22"/>
        </w:rPr>
        <w:t>Postdischarge</w:t>
      </w:r>
      <w:proofErr w:type="spellEnd"/>
      <w:r w:rsidRPr="00F22397">
        <w:rPr>
          <w:rFonts w:ascii="Arial" w:hAnsi="Arial" w:cs="Arial"/>
          <w:bCs/>
          <w:sz w:val="22"/>
          <w:szCs w:val="22"/>
        </w:rPr>
        <w:t xml:space="preserve"> Outcomes in Patients Hospitalized for Heart Failure (From the EVEREST Trial). Am J </w:t>
      </w:r>
      <w:proofErr w:type="spellStart"/>
      <w:r w:rsidRPr="00F22397">
        <w:rPr>
          <w:rFonts w:ascii="Arial" w:hAnsi="Arial" w:cs="Arial"/>
          <w:bCs/>
          <w:sz w:val="22"/>
          <w:szCs w:val="22"/>
        </w:rPr>
        <w:t>Cardiol</w:t>
      </w:r>
      <w:proofErr w:type="spellEnd"/>
      <w:r w:rsidRPr="00F22397">
        <w:rPr>
          <w:rFonts w:ascii="Arial" w:hAnsi="Arial" w:cs="Arial"/>
          <w:sz w:val="22"/>
          <w:szCs w:val="22"/>
          <w:shd w:val="clear" w:color="auto" w:fill="FFFFFF"/>
        </w:rPr>
        <w:t xml:space="preserve"> 2013 1;112(11):1763-9</w:t>
      </w:r>
    </w:p>
    <w:p w14:paraId="048E3ED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Mandyam MC, Soliman EZ, Alonso A, </w:t>
      </w:r>
      <w:proofErr w:type="spellStart"/>
      <w:r w:rsidRPr="00F22397">
        <w:rPr>
          <w:rFonts w:ascii="Arial" w:hAnsi="Arial" w:cs="Arial"/>
          <w:sz w:val="22"/>
          <w:szCs w:val="22"/>
        </w:rPr>
        <w:t>Dewland</w:t>
      </w:r>
      <w:proofErr w:type="spellEnd"/>
      <w:r w:rsidRPr="00F22397">
        <w:rPr>
          <w:rFonts w:ascii="Arial" w:hAnsi="Arial" w:cs="Arial"/>
          <w:sz w:val="22"/>
          <w:szCs w:val="22"/>
        </w:rPr>
        <w:t xml:space="preserve"> TA, Heckbert SR, Vittinghoff E, Cummings SR, Ellinor PT, </w:t>
      </w:r>
      <w:proofErr w:type="spellStart"/>
      <w:r w:rsidRPr="00F22397">
        <w:rPr>
          <w:rFonts w:ascii="Arial" w:hAnsi="Arial" w:cs="Arial"/>
          <w:sz w:val="22"/>
          <w:szCs w:val="22"/>
        </w:rPr>
        <w:t>Chaitman</w:t>
      </w:r>
      <w:proofErr w:type="spellEnd"/>
      <w:r w:rsidRPr="00F22397">
        <w:rPr>
          <w:rFonts w:ascii="Arial" w:hAnsi="Arial" w:cs="Arial"/>
          <w:sz w:val="22"/>
          <w:szCs w:val="22"/>
        </w:rPr>
        <w:t xml:space="preserve"> BR, Stocke K, Applegate WB, Arking DE, </w:t>
      </w:r>
      <w:r w:rsidRPr="00F22397">
        <w:rPr>
          <w:rFonts w:ascii="Arial" w:hAnsi="Arial" w:cs="Arial"/>
          <w:b/>
          <w:sz w:val="22"/>
          <w:szCs w:val="22"/>
        </w:rPr>
        <w:t>Butler J,</w:t>
      </w:r>
      <w:r w:rsidRPr="00F22397">
        <w:rPr>
          <w:rFonts w:ascii="Arial" w:hAnsi="Arial" w:cs="Arial"/>
          <w:sz w:val="22"/>
          <w:szCs w:val="22"/>
        </w:rPr>
        <w:t xml:space="preserve"> Loehr LR, Magnani JW, Murphy RA, Satterfield S, Newman AB, Marcus GM. The QT interval and risk of incident atrial fibrillation. </w:t>
      </w:r>
      <w:r w:rsidRPr="00F22397">
        <w:rPr>
          <w:rFonts w:ascii="Arial" w:hAnsi="Arial" w:cs="Arial"/>
          <w:iCs/>
          <w:sz w:val="22"/>
          <w:szCs w:val="22"/>
        </w:rPr>
        <w:t>Heart Rhythm 2013,</w:t>
      </w:r>
      <w:r w:rsidRPr="00F22397">
        <w:rPr>
          <w:rFonts w:ascii="Arial" w:hAnsi="Arial" w:cs="Arial"/>
          <w:sz w:val="22"/>
          <w:szCs w:val="22"/>
          <w:shd w:val="clear" w:color="auto" w:fill="FFFFFF"/>
        </w:rPr>
        <w:t>10(10):1562-8</w:t>
      </w:r>
    </w:p>
    <w:p w14:paraId="600CDE5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Progress or Lack of Progress in Hospitalized Heart Failure. Exp Rev Cardiovascular Ther</w:t>
      </w:r>
      <w:r w:rsidRPr="00F22397">
        <w:rPr>
          <w:rFonts w:ascii="Arial" w:hAnsi="Arial" w:cs="Arial"/>
          <w:sz w:val="22"/>
          <w:szCs w:val="22"/>
          <w:shd w:val="clear" w:color="auto" w:fill="FFFFFF"/>
        </w:rPr>
        <w:t xml:space="preserve"> 2013;11(9):1079-83</w:t>
      </w:r>
    </w:p>
    <w:p w14:paraId="68BAD0E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Vaduganathan M, Wilcox JE, </w:t>
      </w:r>
      <w:proofErr w:type="spellStart"/>
      <w:r w:rsidRPr="00F22397">
        <w:rPr>
          <w:rFonts w:ascii="Arial" w:hAnsi="Arial" w:cs="Arial"/>
          <w:sz w:val="22"/>
          <w:szCs w:val="22"/>
        </w:rPr>
        <w:t>Harinstein</w:t>
      </w:r>
      <w:proofErr w:type="spellEnd"/>
      <w:r w:rsidRPr="00F22397">
        <w:rPr>
          <w:rFonts w:ascii="Arial" w:hAnsi="Arial" w:cs="Arial"/>
          <w:sz w:val="22"/>
          <w:szCs w:val="22"/>
        </w:rPr>
        <w:t xml:space="preserve"> ME,</w:t>
      </w:r>
      <w:r w:rsidRPr="00F22397">
        <w:rPr>
          <w:rFonts w:ascii="Arial" w:hAnsi="Arial" w:cs="Arial"/>
          <w:sz w:val="22"/>
          <w:szCs w:val="22"/>
          <w:vertAlign w:val="superscript"/>
        </w:rPr>
        <w:t xml:space="preserve"> </w:t>
      </w:r>
      <w:r w:rsidRPr="00F22397">
        <w:rPr>
          <w:rFonts w:ascii="Arial" w:hAnsi="Arial" w:cs="Arial"/>
          <w:sz w:val="22"/>
          <w:szCs w:val="22"/>
        </w:rPr>
        <w:t xml:space="preserve">Maggioni AP,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w:t>
      </w:r>
      <w:proofErr w:type="gramStart"/>
      <w:r w:rsidRPr="00F22397">
        <w:rPr>
          <w:rFonts w:ascii="Arial" w:hAnsi="Arial" w:cs="Arial"/>
          <w:sz w:val="22"/>
          <w:szCs w:val="22"/>
        </w:rPr>
        <w:t xml:space="preserve">H,  </w:t>
      </w:r>
      <w:proofErr w:type="spellStart"/>
      <w:r w:rsidRPr="00F22397">
        <w:rPr>
          <w:rFonts w:ascii="Arial" w:hAnsi="Arial" w:cs="Arial"/>
          <w:sz w:val="22"/>
          <w:szCs w:val="22"/>
        </w:rPr>
        <w:t>Zannad</w:t>
      </w:r>
      <w:proofErr w:type="spellEnd"/>
      <w:proofErr w:type="gramEnd"/>
      <w:r w:rsidRPr="00F22397">
        <w:rPr>
          <w:rFonts w:ascii="Arial" w:hAnsi="Arial" w:cs="Arial"/>
          <w:sz w:val="22"/>
          <w:szCs w:val="22"/>
        </w:rPr>
        <w:t xml:space="preserve"> F,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Yancy CW, Swedberg K, </w:t>
      </w:r>
      <w:r w:rsidRPr="00F22397">
        <w:rPr>
          <w:rFonts w:ascii="Arial" w:hAnsi="Arial" w:cs="Arial"/>
          <w:b/>
          <w:sz w:val="22"/>
          <w:szCs w:val="22"/>
        </w:rPr>
        <w:t>Butler J,</w:t>
      </w:r>
      <w:r w:rsidRPr="00F22397">
        <w:rPr>
          <w:rFonts w:ascii="Arial" w:hAnsi="Arial" w:cs="Arial"/>
          <w:sz w:val="22"/>
          <w:szCs w:val="22"/>
        </w:rPr>
        <w:t xml:space="preserve"> Bonow RO,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w:t>
      </w:r>
      <w:r w:rsidRPr="00F22397">
        <w:rPr>
          <w:rFonts w:ascii="Arial" w:hAnsi="Arial" w:cs="Arial"/>
          <w:sz w:val="22"/>
          <w:szCs w:val="22"/>
          <w:vertAlign w:val="superscript"/>
        </w:rPr>
        <w:t xml:space="preserve"> </w:t>
      </w:r>
      <w:r w:rsidRPr="00F22397">
        <w:rPr>
          <w:rFonts w:ascii="Arial" w:hAnsi="Arial" w:cs="Arial"/>
          <w:sz w:val="22"/>
          <w:szCs w:val="22"/>
        </w:rPr>
        <w:t xml:space="preserve">on behalf of the EVEREST Trial Investigators. The Prognostic Significance of Heart Rate in Patients Hospitalized for Heart Failure with Reduced Ejection Fraction in Sinus Rhythm: Insights from the EVEREST Trial.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Heart Failure</w:t>
      </w:r>
      <w:r w:rsidRPr="00F22397">
        <w:rPr>
          <w:rFonts w:ascii="Arial" w:hAnsi="Arial" w:cs="Arial"/>
          <w:sz w:val="22"/>
          <w:szCs w:val="22"/>
          <w:shd w:val="clear" w:color="auto" w:fill="FFFFFF"/>
        </w:rPr>
        <w:t>2013;1(6):488-96.</w:t>
      </w:r>
      <w:r w:rsidRPr="00F22397">
        <w:rPr>
          <w:rStyle w:val="apple-converted-space"/>
          <w:rFonts w:ascii="Arial" w:hAnsi="Arial" w:cs="Arial"/>
          <w:sz w:val="22"/>
          <w:szCs w:val="22"/>
          <w:shd w:val="clear" w:color="auto" w:fill="FFFFFF"/>
        </w:rPr>
        <w:t> </w:t>
      </w:r>
    </w:p>
    <w:p w14:paraId="61EDF0B5"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Kalogeropoulos AP,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Epidemiology and Importance of Renal Dysfunction in Heart Failure Patients. Curr Heart Fail Rep </w:t>
      </w:r>
      <w:r w:rsidRPr="00F22397">
        <w:rPr>
          <w:rFonts w:ascii="Arial" w:hAnsi="Arial" w:cs="Arial"/>
          <w:sz w:val="22"/>
          <w:szCs w:val="22"/>
          <w:shd w:val="clear" w:color="auto" w:fill="FFFFFF"/>
        </w:rPr>
        <w:t>2013;10(4):411-20</w:t>
      </w:r>
    </w:p>
    <w:p w14:paraId="00383D14" w14:textId="77777777" w:rsidR="00F22397" w:rsidRPr="00F22397" w:rsidRDefault="00F22397" w:rsidP="00F22397">
      <w:pPr>
        <w:pStyle w:val="ListParagraph"/>
        <w:numPr>
          <w:ilvl w:val="0"/>
          <w:numId w:val="1"/>
        </w:numPr>
        <w:rPr>
          <w:rFonts w:ascii="Arial" w:hAnsi="Arial" w:cs="Arial"/>
          <w:b/>
          <w:sz w:val="22"/>
          <w:szCs w:val="22"/>
        </w:rPr>
      </w:pPr>
      <w:r w:rsidRPr="00F22397">
        <w:rPr>
          <w:rFonts w:ascii="Arial" w:hAnsi="Arial" w:cs="Arial"/>
          <w:sz w:val="22"/>
          <w:szCs w:val="22"/>
        </w:rPr>
        <w:t xml:space="preserve">Khan H, 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Newman AB, Harris TB,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Bauer DC,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w:t>
      </w:r>
      <w:r w:rsidRPr="00F22397">
        <w:rPr>
          <w:rFonts w:ascii="Arial" w:eastAsiaTheme="minorEastAsia" w:hAnsi="Arial" w:cs="Arial"/>
          <w:sz w:val="22"/>
          <w:szCs w:val="22"/>
        </w:rPr>
        <w:t xml:space="preserve">Frailty and Risk for Heart Failure in Older Adults </w:t>
      </w:r>
      <w:proofErr w:type="gramStart"/>
      <w:r w:rsidRPr="00F22397">
        <w:rPr>
          <w:rFonts w:ascii="Arial" w:eastAsiaTheme="minorEastAsia" w:hAnsi="Arial" w:cs="Arial"/>
          <w:sz w:val="22"/>
          <w:szCs w:val="22"/>
        </w:rPr>
        <w:t>The</w:t>
      </w:r>
      <w:proofErr w:type="gramEnd"/>
      <w:r w:rsidRPr="00F22397">
        <w:rPr>
          <w:rFonts w:ascii="Arial" w:eastAsiaTheme="minorEastAsia" w:hAnsi="Arial" w:cs="Arial"/>
          <w:sz w:val="22"/>
          <w:szCs w:val="22"/>
        </w:rPr>
        <w:t xml:space="preserve"> Health, Aging, and Body Composition Study. Am Heart </w:t>
      </w:r>
      <w:proofErr w:type="gramStart"/>
      <w:r w:rsidRPr="00F22397">
        <w:rPr>
          <w:rFonts w:ascii="Arial" w:eastAsiaTheme="minorEastAsia" w:hAnsi="Arial" w:cs="Arial"/>
          <w:sz w:val="22"/>
          <w:szCs w:val="22"/>
        </w:rPr>
        <w:t>J</w:t>
      </w:r>
      <w:r w:rsidRPr="00F22397">
        <w:rPr>
          <w:rFonts w:ascii="Arial" w:hAnsi="Arial" w:cs="Arial"/>
          <w:sz w:val="22"/>
          <w:szCs w:val="22"/>
          <w:shd w:val="clear" w:color="auto" w:fill="FFFFFF"/>
        </w:rPr>
        <w:t xml:space="preserve"> </w:t>
      </w:r>
      <w:r w:rsidRPr="00F22397">
        <w:rPr>
          <w:rStyle w:val="apple-converted-space"/>
          <w:rFonts w:ascii="Arial" w:hAnsi="Arial" w:cs="Arial"/>
          <w:sz w:val="22"/>
          <w:szCs w:val="22"/>
          <w:shd w:val="clear" w:color="auto" w:fill="FFFFFF"/>
        </w:rPr>
        <w:t> </w:t>
      </w:r>
      <w:r w:rsidRPr="00F22397">
        <w:rPr>
          <w:rFonts w:ascii="Arial" w:hAnsi="Arial" w:cs="Arial"/>
          <w:sz w:val="22"/>
          <w:szCs w:val="22"/>
          <w:shd w:val="clear" w:color="auto" w:fill="FFFFFF"/>
        </w:rPr>
        <w:t>2013</w:t>
      </w:r>
      <w:proofErr w:type="gramEnd"/>
      <w:r w:rsidRPr="00F22397">
        <w:rPr>
          <w:rFonts w:ascii="Arial" w:hAnsi="Arial" w:cs="Arial"/>
          <w:sz w:val="22"/>
          <w:szCs w:val="22"/>
          <w:shd w:val="clear" w:color="auto" w:fill="FFFFFF"/>
        </w:rPr>
        <w:t>; 166(5):887-94</w:t>
      </w:r>
    </w:p>
    <w:p w14:paraId="088BDC45" w14:textId="77777777" w:rsidR="00F22397" w:rsidRPr="00F22397" w:rsidRDefault="00F22397" w:rsidP="00F22397">
      <w:pPr>
        <w:pStyle w:val="ListParagraph"/>
        <w:numPr>
          <w:ilvl w:val="0"/>
          <w:numId w:val="1"/>
        </w:numPr>
        <w:rPr>
          <w:rFonts w:ascii="Arial" w:hAnsi="Arial" w:cs="Arial"/>
          <w:b/>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Zile M, Lam C,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ES, Shah S, Ahmed A, Bonow RC, Cleland JGF, Cody R, Collins S, </w:t>
      </w:r>
      <w:proofErr w:type="spellStart"/>
      <w:r w:rsidRPr="00F22397">
        <w:rPr>
          <w:rFonts w:ascii="Arial" w:hAnsi="Arial" w:cs="Arial"/>
          <w:sz w:val="22"/>
          <w:szCs w:val="22"/>
        </w:rPr>
        <w:t>Dunnmon</w:t>
      </w:r>
      <w:proofErr w:type="spellEnd"/>
      <w:r w:rsidRPr="00F22397">
        <w:rPr>
          <w:rFonts w:ascii="Arial" w:hAnsi="Arial" w:cs="Arial"/>
          <w:sz w:val="22"/>
          <w:szCs w:val="22"/>
        </w:rPr>
        <w:t xml:space="preserve"> P,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Lefkowitz M, Marti CN, McMurray J, </w:t>
      </w:r>
      <w:proofErr w:type="spellStart"/>
      <w:r w:rsidRPr="00F22397">
        <w:rPr>
          <w:rFonts w:ascii="Arial" w:hAnsi="Arial" w:cs="Arial"/>
          <w:sz w:val="22"/>
          <w:szCs w:val="22"/>
        </w:rPr>
        <w:t>Misselwitz</w:t>
      </w:r>
      <w:proofErr w:type="spellEnd"/>
      <w:r w:rsidRPr="00F22397">
        <w:rPr>
          <w:rFonts w:ascii="Arial" w:hAnsi="Arial" w:cs="Arial"/>
          <w:sz w:val="22"/>
          <w:szCs w:val="22"/>
        </w:rPr>
        <w:t xml:space="preserve"> F,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O’Connor C, Pfeffer M, Pieske B, Pitt B, Rosano G, Sabbah HN, Senni M, Solomon S, Stockbridge N, Teerlink J,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Developing Therapies for Heart Failure with Preserved Ejection Fraction: Current State and Future Directions. JACC Heart Fail 2014;2(2):97-112</w:t>
      </w:r>
    </w:p>
    <w:p w14:paraId="788DF8CA" w14:textId="77777777" w:rsidR="00F22397" w:rsidRPr="00F22397" w:rsidRDefault="00F22397" w:rsidP="00F22397">
      <w:pPr>
        <w:pStyle w:val="ListParagraph"/>
        <w:numPr>
          <w:ilvl w:val="0"/>
          <w:numId w:val="1"/>
        </w:numPr>
        <w:rPr>
          <w:rStyle w:val="jrnl"/>
          <w:rFonts w:ascii="Arial" w:hAnsi="Arial" w:cs="Arial"/>
          <w:sz w:val="22"/>
          <w:szCs w:val="22"/>
        </w:rPr>
      </w:pP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Georgoulias</w:t>
      </w:r>
      <w:proofErr w:type="spellEnd"/>
      <w:r w:rsidRPr="00F22397">
        <w:rPr>
          <w:rFonts w:ascii="Arial" w:hAnsi="Arial" w:cs="Arial"/>
          <w:sz w:val="22"/>
          <w:szCs w:val="22"/>
        </w:rPr>
        <w:t xml:space="preserve"> P, Butler J,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hyperlink r:id="rId58" w:history="1">
        <w:r w:rsidRPr="00F22397">
          <w:rPr>
            <w:rStyle w:val="Hyperlink"/>
            <w:rFonts w:ascii="Arial" w:hAnsi="Arial" w:cs="Arial"/>
            <w:color w:val="auto"/>
            <w:sz w:val="22"/>
            <w:szCs w:val="22"/>
            <w:u w:val="none"/>
          </w:rPr>
          <w:t>The Emerging Role of Galectin-3 and ST2 in Heart Failure: Practical Considerations and Pitfalls Using Novel Biomarkers.</w:t>
        </w:r>
      </w:hyperlink>
      <w:r w:rsidRPr="00F22397">
        <w:rPr>
          <w:rFonts w:ascii="Arial" w:hAnsi="Arial" w:cs="Arial"/>
          <w:sz w:val="22"/>
          <w:szCs w:val="22"/>
        </w:rPr>
        <w:t xml:space="preserve"> </w:t>
      </w:r>
      <w:r w:rsidRPr="00F22397">
        <w:rPr>
          <w:rStyle w:val="jrnl"/>
          <w:rFonts w:ascii="Arial" w:hAnsi="Arial" w:cs="Arial"/>
          <w:sz w:val="22"/>
          <w:szCs w:val="22"/>
        </w:rPr>
        <w:t>Curr Heart Fail Rep 2013;</w:t>
      </w:r>
      <w:r w:rsidRPr="00F22397">
        <w:rPr>
          <w:rFonts w:ascii="Arial" w:hAnsi="Arial" w:cs="Arial"/>
          <w:sz w:val="22"/>
          <w:szCs w:val="22"/>
          <w:shd w:val="clear" w:color="auto" w:fill="FFFFFF"/>
        </w:rPr>
        <w:t>10(4):441-9</w:t>
      </w:r>
    </w:p>
    <w:p w14:paraId="798E4EA9"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Wong TC, Piehler KM, Zareba KM, Lin K, </w:t>
      </w:r>
      <w:proofErr w:type="spellStart"/>
      <w:r w:rsidRPr="00F22397">
        <w:rPr>
          <w:rFonts w:ascii="Arial" w:hAnsi="Arial" w:cs="Arial"/>
          <w:sz w:val="22"/>
          <w:szCs w:val="22"/>
        </w:rPr>
        <w:t>Phrampus</w:t>
      </w:r>
      <w:proofErr w:type="spellEnd"/>
      <w:r w:rsidRPr="00F22397">
        <w:rPr>
          <w:rFonts w:ascii="Arial" w:hAnsi="Arial" w:cs="Arial"/>
          <w:sz w:val="22"/>
          <w:szCs w:val="22"/>
        </w:rPr>
        <w:t xml:space="preserve"> A, Patel A, Moon JC, </w:t>
      </w:r>
      <w:proofErr w:type="spellStart"/>
      <w:r w:rsidRPr="00F22397">
        <w:rPr>
          <w:rFonts w:ascii="Arial" w:hAnsi="Arial" w:cs="Arial"/>
          <w:sz w:val="22"/>
          <w:szCs w:val="22"/>
        </w:rPr>
        <w:t>Ugander</w:t>
      </w:r>
      <w:proofErr w:type="spellEnd"/>
      <w:r w:rsidRPr="00F22397">
        <w:rPr>
          <w:rFonts w:ascii="Arial" w:hAnsi="Arial" w:cs="Arial"/>
          <w:sz w:val="22"/>
          <w:szCs w:val="22"/>
        </w:rPr>
        <w:t xml:space="preserve"> M, Valeti U, Holtz JE, Fu B, Chang CCH, </w:t>
      </w:r>
      <w:proofErr w:type="spellStart"/>
      <w:r w:rsidRPr="00F22397">
        <w:rPr>
          <w:rFonts w:ascii="Arial" w:hAnsi="Arial" w:cs="Arial"/>
          <w:sz w:val="22"/>
          <w:szCs w:val="22"/>
        </w:rPr>
        <w:t>Mathier</w:t>
      </w:r>
      <w:proofErr w:type="spellEnd"/>
      <w:r w:rsidRPr="00F22397">
        <w:rPr>
          <w:rFonts w:ascii="Arial" w:hAnsi="Arial" w:cs="Arial"/>
          <w:sz w:val="22"/>
          <w:szCs w:val="22"/>
        </w:rPr>
        <w:t xml:space="preserve"> M, Kellman P,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Myocardial damage detected by late gadolinium enhancement cardiovascular magnetic resonance is associated with subsequent hospitalization for heart failure. J Am Heart Asso </w:t>
      </w:r>
      <w:r w:rsidRPr="00F22397">
        <w:rPr>
          <w:rFonts w:ascii="Arial" w:hAnsi="Arial" w:cs="Arial"/>
          <w:sz w:val="22"/>
          <w:szCs w:val="22"/>
          <w:shd w:val="clear" w:color="auto" w:fill="FFFFFF"/>
        </w:rPr>
        <w:t>2013 18;2(6</w:t>
      </w:r>
      <w:proofErr w:type="gramStart"/>
      <w:r w:rsidRPr="00F22397">
        <w:rPr>
          <w:rFonts w:ascii="Arial" w:hAnsi="Arial" w:cs="Arial"/>
          <w:sz w:val="22"/>
          <w:szCs w:val="22"/>
          <w:shd w:val="clear" w:color="auto" w:fill="FFFFFF"/>
        </w:rPr>
        <w:t>):e</w:t>
      </w:r>
      <w:proofErr w:type="gramEnd"/>
      <w:r w:rsidRPr="00F22397">
        <w:rPr>
          <w:rFonts w:ascii="Arial" w:hAnsi="Arial" w:cs="Arial"/>
          <w:sz w:val="22"/>
          <w:szCs w:val="22"/>
          <w:shd w:val="clear" w:color="auto" w:fill="FFFFFF"/>
        </w:rPr>
        <w:t>000416</w:t>
      </w:r>
    </w:p>
    <w:p w14:paraId="636CB2E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lang w:val="fr-FR"/>
        </w:rPr>
        <w:t xml:space="preserve">Khan H, </w:t>
      </w:r>
      <w:proofErr w:type="spellStart"/>
      <w:r w:rsidRPr="00F22397">
        <w:rPr>
          <w:rFonts w:ascii="Arial" w:hAnsi="Arial" w:cs="Arial"/>
          <w:sz w:val="22"/>
          <w:szCs w:val="22"/>
          <w:lang w:val="fr-FR"/>
        </w:rPr>
        <w:t>Kunutsor</w:t>
      </w:r>
      <w:proofErr w:type="spellEnd"/>
      <w:r w:rsidRPr="00F22397">
        <w:rPr>
          <w:rFonts w:ascii="Arial" w:hAnsi="Arial" w:cs="Arial"/>
          <w:sz w:val="22"/>
          <w:szCs w:val="22"/>
          <w:lang w:val="fr-FR"/>
        </w:rPr>
        <w:t xml:space="preserve"> S, </w:t>
      </w:r>
      <w:proofErr w:type="spellStart"/>
      <w:r w:rsidRPr="00F22397">
        <w:rPr>
          <w:rFonts w:ascii="Arial" w:hAnsi="Arial" w:cs="Arial"/>
          <w:spacing w:val="6"/>
          <w:sz w:val="22"/>
          <w:szCs w:val="22"/>
          <w:lang w:val="fr-FR"/>
        </w:rPr>
        <w:t>Rauramaa</w:t>
      </w:r>
      <w:proofErr w:type="spellEnd"/>
      <w:r w:rsidRPr="00F22397">
        <w:rPr>
          <w:rFonts w:ascii="Arial" w:hAnsi="Arial" w:cs="Arial"/>
          <w:spacing w:val="6"/>
          <w:sz w:val="22"/>
          <w:szCs w:val="22"/>
          <w:lang w:val="fr-FR"/>
        </w:rPr>
        <w:t xml:space="preserve"> R, </w:t>
      </w:r>
      <w:proofErr w:type="spellStart"/>
      <w:r w:rsidRPr="00F22397">
        <w:rPr>
          <w:rFonts w:ascii="Arial" w:hAnsi="Arial" w:cs="Arial"/>
          <w:sz w:val="22"/>
          <w:szCs w:val="22"/>
          <w:lang w:val="fr-FR"/>
        </w:rPr>
        <w:t>Savonen</w:t>
      </w:r>
      <w:proofErr w:type="spellEnd"/>
      <w:r w:rsidRPr="00F22397">
        <w:rPr>
          <w:rFonts w:ascii="Arial" w:hAnsi="Arial" w:cs="Arial"/>
          <w:sz w:val="22"/>
          <w:szCs w:val="22"/>
          <w:lang w:val="fr-FR"/>
        </w:rPr>
        <w:t xml:space="preserve"> K, Kalogeropoulos AP, </w:t>
      </w:r>
      <w:proofErr w:type="spellStart"/>
      <w:r w:rsidRPr="00F22397">
        <w:rPr>
          <w:rFonts w:ascii="Arial" w:hAnsi="Arial" w:cs="Arial"/>
          <w:sz w:val="22"/>
          <w:szCs w:val="22"/>
          <w:lang w:val="fr-FR"/>
        </w:rPr>
        <w:t>Georgiopoulou</w:t>
      </w:r>
      <w:proofErr w:type="spellEnd"/>
      <w:r w:rsidRPr="00F22397">
        <w:rPr>
          <w:rFonts w:ascii="Arial" w:hAnsi="Arial" w:cs="Arial"/>
          <w:sz w:val="22"/>
          <w:szCs w:val="22"/>
          <w:lang w:val="fr-FR"/>
        </w:rPr>
        <w:t xml:space="preserve"> VV, </w:t>
      </w:r>
      <w:r w:rsidRPr="00F22397">
        <w:rPr>
          <w:rFonts w:ascii="Arial" w:hAnsi="Arial" w:cs="Arial"/>
          <w:b/>
          <w:sz w:val="22"/>
          <w:szCs w:val="22"/>
          <w:lang w:val="fr-FR"/>
        </w:rPr>
        <w:t xml:space="preserve">Butler J, </w:t>
      </w:r>
      <w:r w:rsidRPr="00F22397">
        <w:rPr>
          <w:rFonts w:ascii="Arial" w:hAnsi="Arial" w:cs="Arial"/>
          <w:sz w:val="22"/>
          <w:szCs w:val="22"/>
          <w:lang w:val="fr-FR"/>
        </w:rPr>
        <w:t xml:space="preserve">Laukkanen JA. </w:t>
      </w:r>
      <w:r w:rsidRPr="00F22397">
        <w:rPr>
          <w:rFonts w:ascii="Arial" w:hAnsi="Arial" w:cs="Arial"/>
          <w:bCs/>
          <w:sz w:val="22"/>
          <w:szCs w:val="22"/>
        </w:rPr>
        <w:t xml:space="preserve">Cardiorespiratory Fitness and Risk of Heart Failure: A Population-Based Follow-Up Study. Eur J Heart Fail </w:t>
      </w:r>
      <w:r w:rsidRPr="00F22397">
        <w:rPr>
          <w:rFonts w:ascii="Arial" w:hAnsi="Arial" w:cs="Arial"/>
          <w:sz w:val="22"/>
          <w:szCs w:val="22"/>
          <w:shd w:val="clear" w:color="auto" w:fill="FFFFFF"/>
        </w:rPr>
        <w:t>2014;16(2):180-8</w:t>
      </w:r>
    </w:p>
    <w:p w14:paraId="5C17944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lastRenderedPageBreak/>
        <w:t xml:space="preserve">Marti CN, Khan H, Mann DL,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sz w:val="22"/>
          <w:szCs w:val="22"/>
          <w:shd w:val="clear" w:color="auto" w:fill="FFFFFF"/>
        </w:rPr>
        <w:t xml:space="preserve">Bibbins-Domingo K, Harris T, Koster A, Newman A,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Kalogeropoulos AP, </w:t>
      </w:r>
      <w:r w:rsidRPr="00F22397">
        <w:rPr>
          <w:rFonts w:ascii="Arial" w:hAnsi="Arial" w:cs="Arial"/>
          <w:b/>
          <w:sz w:val="22"/>
          <w:szCs w:val="22"/>
        </w:rPr>
        <w:t xml:space="preserve">Butler </w:t>
      </w:r>
      <w:proofErr w:type="gramStart"/>
      <w:r w:rsidRPr="00F22397">
        <w:rPr>
          <w:rFonts w:ascii="Arial" w:hAnsi="Arial" w:cs="Arial"/>
          <w:b/>
          <w:sz w:val="22"/>
          <w:szCs w:val="22"/>
        </w:rPr>
        <w:t>J</w:t>
      </w:r>
      <w:r w:rsidRPr="00F22397">
        <w:rPr>
          <w:rFonts w:ascii="Arial" w:hAnsi="Arial" w:cs="Arial"/>
          <w:sz w:val="22"/>
          <w:szCs w:val="22"/>
        </w:rPr>
        <w:t>,  Soluble</w:t>
      </w:r>
      <w:proofErr w:type="gramEnd"/>
      <w:r w:rsidRPr="00F22397">
        <w:rPr>
          <w:rFonts w:ascii="Arial" w:hAnsi="Arial" w:cs="Arial"/>
          <w:sz w:val="22"/>
          <w:szCs w:val="22"/>
        </w:rPr>
        <w:t xml:space="preserve"> Tumor Necrosis Factor Receptors and Heart Failure Risk in Older Adults. The Health, Aging, and Body Composition Study. Circ Heart Fail</w:t>
      </w:r>
      <w:r w:rsidRPr="00F22397">
        <w:rPr>
          <w:rFonts w:ascii="Arial" w:hAnsi="Arial" w:cs="Arial"/>
          <w:sz w:val="22"/>
          <w:szCs w:val="22"/>
          <w:shd w:val="clear" w:color="auto" w:fill="FFFFFF"/>
        </w:rPr>
        <w:t>;7(1):5-11</w:t>
      </w:r>
    </w:p>
    <w:p w14:paraId="0FA0D55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Ambrosy AP,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Greene SJ, Vaduganathan M, Lam CSP, Sato N, Shah AP,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The Global Health and Economic Burden of Hospitalizations for Heart Failure: Lessons Learned from HHF Registries. J Am Coll </w:t>
      </w:r>
      <w:proofErr w:type="spellStart"/>
      <w:r w:rsidRPr="00F22397">
        <w:rPr>
          <w:rFonts w:ascii="Arial" w:hAnsi="Arial" w:cs="Arial"/>
          <w:sz w:val="22"/>
          <w:szCs w:val="22"/>
        </w:rPr>
        <w:t>Cardiol</w:t>
      </w:r>
      <w:proofErr w:type="spellEnd"/>
      <w:r w:rsidRPr="00F22397">
        <w:rPr>
          <w:rFonts w:ascii="Arial" w:hAnsi="Arial" w:cs="Arial"/>
          <w:sz w:val="22"/>
          <w:szCs w:val="22"/>
          <w:shd w:val="clear" w:color="auto" w:fill="FFFFFF"/>
        </w:rPr>
        <w:t xml:space="preserve"> 1;63(12):1123-1133</w:t>
      </w:r>
    </w:p>
    <w:p w14:paraId="282456A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Mentz RJ,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Shah A, </w:t>
      </w:r>
      <w:r w:rsidRPr="00F22397">
        <w:rPr>
          <w:rStyle w:val="rwrro"/>
          <w:rFonts w:ascii="Arial" w:hAnsi="Arial" w:cs="Arial"/>
          <w:sz w:val="22"/>
          <w:szCs w:val="22"/>
        </w:rPr>
        <w:t xml:space="preserve">Greene SJ, </w:t>
      </w:r>
      <w:r w:rsidRPr="00F22397">
        <w:rPr>
          <w:rFonts w:ascii="Arial" w:hAnsi="Arial" w:cs="Arial"/>
          <w:sz w:val="22"/>
          <w:szCs w:val="22"/>
        </w:rPr>
        <w:t xml:space="preserve">Ambrosy AP, Vaduganathan M, Swedberg K, Maggioni AP,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Anker SK,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w:t>
      </w:r>
      <w:r w:rsidRPr="00F22397">
        <w:rPr>
          <w:rFonts w:ascii="Arial" w:hAnsi="Arial" w:cs="Arial"/>
          <w:b/>
          <w:sz w:val="22"/>
          <w:szCs w:val="22"/>
        </w:rPr>
        <w:t xml:space="preserve"> </w:t>
      </w:r>
      <w:r w:rsidRPr="00F22397">
        <w:rPr>
          <w:rFonts w:ascii="Arial" w:hAnsi="Arial" w:cs="Arial"/>
          <w:bCs/>
          <w:sz w:val="22"/>
          <w:szCs w:val="22"/>
        </w:rPr>
        <w:t xml:space="preserve">Clinical Profile and Prognostic Value of Anemia at the Time of Admission and Discharge Among Patients Hospitalized for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Findings From the EVEREST Trial </w:t>
      </w:r>
      <w:r w:rsidRPr="00F22397">
        <w:rPr>
          <w:rFonts w:ascii="Arial" w:hAnsi="Arial" w:cs="Arial"/>
          <w:sz w:val="22"/>
          <w:szCs w:val="22"/>
        </w:rPr>
        <w:t>Circ Heart Fail 2014;7(3):401-8</w:t>
      </w:r>
    </w:p>
    <w:p w14:paraId="151BF59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Greenberg B, </w:t>
      </w:r>
      <w:proofErr w:type="spellStart"/>
      <w:r w:rsidRPr="00F22397">
        <w:rPr>
          <w:rFonts w:ascii="Arial" w:hAnsi="Arial" w:cs="Arial"/>
          <w:sz w:val="22"/>
          <w:szCs w:val="22"/>
        </w:rPr>
        <w:t>Yaroshinsky</w:t>
      </w:r>
      <w:proofErr w:type="spellEnd"/>
      <w:r w:rsidRPr="00F22397">
        <w:rPr>
          <w:rFonts w:ascii="Arial" w:hAnsi="Arial" w:cs="Arial"/>
          <w:sz w:val="22"/>
          <w:szCs w:val="22"/>
        </w:rPr>
        <w:t xml:space="preserve"> A, </w:t>
      </w:r>
      <w:proofErr w:type="spellStart"/>
      <w:r w:rsidRPr="00F22397">
        <w:rPr>
          <w:rFonts w:ascii="Arial" w:hAnsi="Arial" w:cs="Arial"/>
          <w:sz w:val="22"/>
          <w:szCs w:val="22"/>
        </w:rPr>
        <w:t>Zsebo</w:t>
      </w:r>
      <w:proofErr w:type="spellEnd"/>
      <w:r w:rsidRPr="00F22397">
        <w:rPr>
          <w:rFonts w:ascii="Arial" w:hAnsi="Arial" w:cs="Arial"/>
          <w:sz w:val="22"/>
          <w:szCs w:val="22"/>
        </w:rPr>
        <w:t xml:space="preserve"> KM, </w:t>
      </w:r>
      <w:r w:rsidRPr="00F22397">
        <w:rPr>
          <w:rFonts w:ascii="Arial" w:hAnsi="Arial" w:cs="Arial"/>
          <w:b/>
          <w:sz w:val="22"/>
          <w:szCs w:val="22"/>
        </w:rPr>
        <w:t>Butler J,</w:t>
      </w:r>
      <w:r w:rsidRPr="00F22397">
        <w:rPr>
          <w:rFonts w:ascii="Arial" w:hAnsi="Arial" w:cs="Arial"/>
          <w:sz w:val="22"/>
          <w:szCs w:val="22"/>
        </w:rPr>
        <w:t xml:space="preserve"> Felker GM, Voors AA, Rudy JJ, Hajjar RJ. CUPID 2: Design of a Phase 2b Trial of Intracoronary Administration of AAV1/SERCA2a in Patients with Advanced Heart Failure.</w:t>
      </w:r>
      <w:r w:rsidRPr="00F22397">
        <w:rPr>
          <w:rFonts w:ascii="Arial" w:hAnsi="Arial" w:cs="Arial"/>
          <w:b/>
          <w:sz w:val="22"/>
          <w:szCs w:val="22"/>
        </w:rPr>
        <w:t xml:space="preserve"> </w:t>
      </w:r>
      <w:r w:rsidRPr="00F22397">
        <w:rPr>
          <w:rFonts w:ascii="Arial" w:hAnsi="Arial" w:cs="Arial"/>
          <w:sz w:val="22"/>
          <w:szCs w:val="22"/>
        </w:rPr>
        <w:t xml:space="preserve">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Heart Failure 2014;2(1):84-92.</w:t>
      </w:r>
    </w:p>
    <w:p w14:paraId="6CA8936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Adams KF, Ghali JK, Patterson JH, Gattis-Stough W, </w:t>
      </w:r>
      <w:r w:rsidRPr="00F22397">
        <w:rPr>
          <w:rFonts w:ascii="Arial" w:hAnsi="Arial" w:cs="Arial"/>
          <w:b/>
          <w:sz w:val="22"/>
          <w:szCs w:val="22"/>
        </w:rPr>
        <w:t>Butler J,</w:t>
      </w:r>
      <w:r w:rsidRPr="00F22397">
        <w:rPr>
          <w:rFonts w:ascii="Arial" w:hAnsi="Arial" w:cs="Arial"/>
          <w:sz w:val="22"/>
          <w:szCs w:val="22"/>
        </w:rPr>
        <w:t xml:space="preserve"> Bauman JL, Ventura HO, Sabbah H, Mackowiak JI, van </w:t>
      </w:r>
      <w:proofErr w:type="spellStart"/>
      <w:r w:rsidRPr="00F22397">
        <w:rPr>
          <w:rFonts w:ascii="Arial" w:hAnsi="Arial" w:cs="Arial"/>
          <w:sz w:val="22"/>
          <w:szCs w:val="22"/>
        </w:rPr>
        <w:t>Veldhuisen</w:t>
      </w:r>
      <w:proofErr w:type="spellEnd"/>
      <w:r w:rsidRPr="00F22397">
        <w:rPr>
          <w:rFonts w:ascii="Arial" w:hAnsi="Arial" w:cs="Arial"/>
          <w:sz w:val="22"/>
          <w:szCs w:val="22"/>
        </w:rPr>
        <w:t xml:space="preserve"> DJ</w:t>
      </w:r>
      <w:r w:rsidRPr="00F22397">
        <w:rPr>
          <w:rFonts w:ascii="Arial" w:hAnsi="Arial" w:cs="Arial"/>
          <w:sz w:val="22"/>
          <w:szCs w:val="22"/>
          <w:vertAlign w:val="superscript"/>
        </w:rPr>
        <w:t xml:space="preserve"> </w:t>
      </w:r>
      <w:proofErr w:type="gramStart"/>
      <w:r w:rsidRPr="00F22397">
        <w:rPr>
          <w:rFonts w:ascii="Arial" w:hAnsi="Arial" w:cs="Arial"/>
          <w:sz w:val="22"/>
          <w:szCs w:val="22"/>
        </w:rPr>
        <w:t>A</w:t>
      </w:r>
      <w:proofErr w:type="gramEnd"/>
      <w:r w:rsidRPr="00F22397">
        <w:rPr>
          <w:rFonts w:ascii="Arial" w:hAnsi="Arial" w:cs="Arial"/>
          <w:sz w:val="22"/>
          <w:szCs w:val="22"/>
        </w:rPr>
        <w:t xml:space="preserve"> Perspective on Reevaluating Digoxin’s Role in the Current Management of Patients with</w:t>
      </w:r>
      <w:r w:rsidRPr="00F22397">
        <w:rPr>
          <w:rFonts w:ascii="Arial" w:hAnsi="Arial" w:cs="Arial"/>
          <w:sz w:val="22"/>
          <w:szCs w:val="22"/>
          <w:vertAlign w:val="superscript"/>
        </w:rPr>
        <w:t xml:space="preserve"> </w:t>
      </w:r>
      <w:r w:rsidRPr="00F22397">
        <w:rPr>
          <w:rFonts w:ascii="Arial" w:hAnsi="Arial" w:cs="Arial"/>
          <w:sz w:val="22"/>
          <w:szCs w:val="22"/>
        </w:rPr>
        <w:t>Systolic Heart Failure: Reducing Hospitalizations and Ensuring Safety by Targeting Serum</w:t>
      </w:r>
      <w:r w:rsidRPr="00F22397">
        <w:rPr>
          <w:rFonts w:ascii="Arial" w:hAnsi="Arial" w:cs="Arial"/>
          <w:sz w:val="22"/>
          <w:szCs w:val="22"/>
          <w:vertAlign w:val="superscript"/>
        </w:rPr>
        <w:t xml:space="preserve"> </w:t>
      </w:r>
      <w:r w:rsidRPr="00F22397">
        <w:rPr>
          <w:rFonts w:ascii="Arial" w:hAnsi="Arial" w:cs="Arial"/>
          <w:sz w:val="22"/>
          <w:szCs w:val="22"/>
        </w:rPr>
        <w:t>Concentration.</w:t>
      </w:r>
      <w:r w:rsidRPr="00F22397">
        <w:rPr>
          <w:rFonts w:ascii="Arial" w:hAnsi="Arial" w:cs="Arial"/>
          <w:b/>
          <w:sz w:val="22"/>
          <w:szCs w:val="22"/>
        </w:rPr>
        <w:t xml:space="preserve"> </w:t>
      </w:r>
      <w:r w:rsidRPr="00F22397">
        <w:rPr>
          <w:rFonts w:ascii="Arial" w:hAnsi="Arial" w:cs="Arial"/>
          <w:sz w:val="22"/>
          <w:szCs w:val="22"/>
        </w:rPr>
        <w:t>Eur J Heart Fail 2014;16(5):483-93</w:t>
      </w:r>
    </w:p>
    <w:p w14:paraId="1A2C3E4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Hayek S, Sims DB, Markham DW, </w:t>
      </w:r>
      <w:r w:rsidRPr="00F22397">
        <w:rPr>
          <w:rFonts w:ascii="Arial" w:hAnsi="Arial" w:cs="Arial"/>
          <w:b/>
          <w:sz w:val="22"/>
          <w:szCs w:val="22"/>
        </w:rPr>
        <w:t>Butler J</w:t>
      </w:r>
      <w:r w:rsidRPr="00F22397">
        <w:rPr>
          <w:rFonts w:ascii="Arial" w:hAnsi="Arial" w:cs="Arial"/>
          <w:sz w:val="22"/>
          <w:szCs w:val="22"/>
        </w:rPr>
        <w:t xml:space="preserve">, Kalogeropoulos AP. </w:t>
      </w:r>
      <w:r w:rsidRPr="00F22397">
        <w:rPr>
          <w:rFonts w:ascii="Arial" w:hAnsi="Arial" w:cs="Arial"/>
          <w:sz w:val="22"/>
          <w:szCs w:val="22"/>
        </w:rPr>
        <w:softHyphen/>
      </w:r>
      <w:r w:rsidRPr="00F22397">
        <w:rPr>
          <w:rFonts w:ascii="Arial" w:hAnsi="Arial" w:cs="Arial"/>
          <w:sz w:val="22"/>
          <w:szCs w:val="22"/>
        </w:rPr>
        <w:softHyphen/>
      </w:r>
      <w:r w:rsidRPr="00F22397">
        <w:rPr>
          <w:rFonts w:ascii="Arial" w:hAnsi="Arial" w:cs="Arial"/>
          <w:sz w:val="22"/>
          <w:szCs w:val="22"/>
        </w:rPr>
        <w:softHyphen/>
      </w:r>
      <w:r w:rsidRPr="00F22397">
        <w:rPr>
          <w:rFonts w:ascii="Arial" w:hAnsi="Arial" w:cs="Arial"/>
          <w:sz w:val="22"/>
          <w:szCs w:val="22"/>
        </w:rPr>
        <w:softHyphen/>
      </w:r>
      <w:r w:rsidRPr="00F22397">
        <w:rPr>
          <w:rFonts w:ascii="Arial" w:hAnsi="Arial" w:cs="Arial"/>
          <w:sz w:val="22"/>
          <w:szCs w:val="22"/>
        </w:rPr>
        <w:softHyphen/>
      </w:r>
      <w:r w:rsidRPr="00F22397">
        <w:rPr>
          <w:rFonts w:ascii="Arial" w:hAnsi="Arial" w:cs="Arial"/>
          <w:sz w:val="22"/>
          <w:szCs w:val="22"/>
        </w:rPr>
        <w:softHyphen/>
      </w:r>
      <w:r w:rsidRPr="00F22397">
        <w:rPr>
          <w:rFonts w:ascii="Arial" w:hAnsi="Arial" w:cs="Arial"/>
          <w:sz w:val="22"/>
          <w:szCs w:val="22"/>
        </w:rPr>
        <w:softHyphen/>
        <w:t xml:space="preserve">Assessment of Right Ventricular Function in Left Ventricular Assist Device Candidates. Circ Cardiovascular Imaging </w:t>
      </w:r>
      <w:r w:rsidRPr="00F22397">
        <w:rPr>
          <w:rFonts w:ascii="Arial" w:hAnsi="Arial" w:cs="Arial"/>
          <w:sz w:val="22"/>
          <w:szCs w:val="22"/>
          <w:shd w:val="clear" w:color="auto" w:fill="FFFFFF"/>
        </w:rPr>
        <w:t>1;7(2):379-89</w:t>
      </w:r>
    </w:p>
    <w:p w14:paraId="2E5CD094"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Chen HH, Anstrom KJ,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Stevenson LW, </w:t>
      </w:r>
      <w:proofErr w:type="spellStart"/>
      <w:r w:rsidRPr="00F22397">
        <w:rPr>
          <w:rFonts w:ascii="Arial" w:hAnsi="Arial" w:cs="Arial"/>
          <w:sz w:val="22"/>
          <w:szCs w:val="22"/>
        </w:rPr>
        <w:t>Semigran</w:t>
      </w:r>
      <w:proofErr w:type="spellEnd"/>
      <w:r w:rsidRPr="00F22397">
        <w:rPr>
          <w:rFonts w:ascii="Arial" w:hAnsi="Arial" w:cs="Arial"/>
          <w:sz w:val="22"/>
          <w:szCs w:val="22"/>
        </w:rPr>
        <w:t xml:space="preserve"> MJ, Goldsmith SR, Bart BA, Bull DA, Stehlik J, LeWinter MM,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Huggins GS, Rouleau JL, O'Meara E, Tang WHW, Starling RC, </w:t>
      </w:r>
      <w:r w:rsidRPr="00F22397">
        <w:rPr>
          <w:rFonts w:ascii="Arial" w:hAnsi="Arial" w:cs="Arial"/>
          <w:b/>
          <w:sz w:val="22"/>
          <w:szCs w:val="22"/>
        </w:rPr>
        <w:t>Butler J,</w:t>
      </w:r>
      <w:r w:rsidRPr="00F22397">
        <w:rPr>
          <w:rFonts w:ascii="Arial" w:hAnsi="Arial" w:cs="Arial"/>
          <w:sz w:val="22"/>
          <w:szCs w:val="22"/>
        </w:rPr>
        <w:t xml:space="preserve"> Deswal A, Felker GM, O'Connor CM, Bonita RE, Margulies KB, Cappola TP, Ofili EO, Mann DL, Dávila-Román VG, McNulty SE, Borlaug BA, Velazquez EJ, Lee KL, Shah MR, Hernandez AF, Braunwald E, Redfield MM,  for the NHLBI Heart Failure Clinical Research Network. </w:t>
      </w:r>
      <w:r w:rsidRPr="00F22397">
        <w:rPr>
          <w:rFonts w:ascii="Arial" w:hAnsi="Arial" w:cs="Arial"/>
          <w:bCs/>
          <w:sz w:val="22"/>
          <w:szCs w:val="22"/>
        </w:rPr>
        <w:t xml:space="preserve">Low Dose Dopamine or Low Dose </w:t>
      </w:r>
      <w:proofErr w:type="spellStart"/>
      <w:r w:rsidRPr="00F22397">
        <w:rPr>
          <w:rFonts w:ascii="Arial" w:hAnsi="Arial" w:cs="Arial"/>
          <w:bCs/>
          <w:sz w:val="22"/>
          <w:szCs w:val="22"/>
        </w:rPr>
        <w:t>Nesiritide</w:t>
      </w:r>
      <w:proofErr w:type="spellEnd"/>
      <w:r w:rsidRPr="00F22397">
        <w:rPr>
          <w:rFonts w:ascii="Arial" w:hAnsi="Arial" w:cs="Arial"/>
          <w:bCs/>
          <w:sz w:val="22"/>
          <w:szCs w:val="22"/>
        </w:rPr>
        <w:t xml:space="preserve"> in Acute Heart Failure with Renal Dysfunction: The ROSE Acute Heart Failure Randomized Trial. JAMA </w:t>
      </w:r>
      <w:r w:rsidRPr="00F22397">
        <w:rPr>
          <w:rFonts w:ascii="Arial" w:hAnsi="Arial" w:cs="Arial"/>
          <w:sz w:val="22"/>
          <w:szCs w:val="22"/>
          <w:shd w:val="clear" w:color="auto" w:fill="FFFFFF"/>
        </w:rPr>
        <w:t>18;310(23):2533-43</w:t>
      </w:r>
    </w:p>
    <w:p w14:paraId="39BA818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Siwamogsatham</w:t>
      </w:r>
      <w:proofErr w:type="spellEnd"/>
      <w:r w:rsidRPr="00F22397">
        <w:rPr>
          <w:rFonts w:ascii="Arial" w:hAnsi="Arial" w:cs="Arial"/>
          <w:sz w:val="22"/>
          <w:szCs w:val="22"/>
        </w:rPr>
        <w:t xml:space="preserve"> S, Hayek S, Li S, Deka A, Marti CN,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Echocardiographic Assessment of Pulmonary Artery Systolic Pressure and Outcomes in Ambulatory Heart Failure Patients. J Am Heart Asso 2014 3;3(1</w:t>
      </w:r>
      <w:proofErr w:type="gramStart"/>
      <w:r w:rsidRPr="00F22397">
        <w:rPr>
          <w:rFonts w:ascii="Arial" w:hAnsi="Arial" w:cs="Arial"/>
          <w:sz w:val="22"/>
          <w:szCs w:val="22"/>
        </w:rPr>
        <w:t>):e</w:t>
      </w:r>
      <w:proofErr w:type="gramEnd"/>
      <w:r w:rsidRPr="00F22397">
        <w:rPr>
          <w:rFonts w:ascii="Arial" w:hAnsi="Arial" w:cs="Arial"/>
          <w:sz w:val="22"/>
          <w:szCs w:val="22"/>
        </w:rPr>
        <w:t xml:space="preserve">000363. </w:t>
      </w:r>
      <w:proofErr w:type="spellStart"/>
      <w:r w:rsidRPr="00F22397">
        <w:rPr>
          <w:rFonts w:ascii="Arial" w:hAnsi="Arial" w:cs="Arial"/>
          <w:sz w:val="22"/>
          <w:szCs w:val="22"/>
        </w:rPr>
        <w:t>doi</w:t>
      </w:r>
      <w:proofErr w:type="spellEnd"/>
      <w:r w:rsidRPr="00F22397">
        <w:rPr>
          <w:rFonts w:ascii="Arial" w:hAnsi="Arial" w:cs="Arial"/>
          <w:sz w:val="22"/>
          <w:szCs w:val="22"/>
        </w:rPr>
        <w:t>: 10.1161/</w:t>
      </w:r>
      <w:r w:rsidRPr="00F22397">
        <w:rPr>
          <w:rFonts w:ascii="Arial" w:hAnsi="Arial" w:cs="Arial"/>
          <w:bCs/>
          <w:sz w:val="22"/>
          <w:szCs w:val="22"/>
        </w:rPr>
        <w:t>JAHA</w:t>
      </w:r>
      <w:r w:rsidRPr="00F22397">
        <w:rPr>
          <w:rFonts w:ascii="Arial" w:hAnsi="Arial" w:cs="Arial"/>
          <w:sz w:val="22"/>
          <w:szCs w:val="22"/>
        </w:rPr>
        <w:t>. 113.000363.</w:t>
      </w:r>
    </w:p>
    <w:p w14:paraId="4306ED2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hyperlink r:id="rId59" w:history="1">
        <w:r w:rsidRPr="00F22397">
          <w:rPr>
            <w:rStyle w:val="Hyperlink"/>
            <w:rFonts w:ascii="Arial" w:hAnsi="Arial" w:cs="Arial"/>
            <w:color w:val="auto"/>
            <w:sz w:val="22"/>
            <w:szCs w:val="22"/>
            <w:u w:val="none"/>
            <w:shd w:val="clear" w:color="auto" w:fill="FFFFFF"/>
          </w:rPr>
          <w:t>Need for increased awareness and evidence-based therapies for patients hospitalized for heart failure.</w:t>
        </w:r>
      </w:hyperlink>
      <w:r w:rsidRPr="00F22397">
        <w:rPr>
          <w:rFonts w:ascii="Arial" w:hAnsi="Arial" w:cs="Arial"/>
          <w:sz w:val="22"/>
          <w:szCs w:val="22"/>
        </w:rPr>
        <w:t xml:space="preserve"> JAMA 2013;310:2035-36</w:t>
      </w:r>
    </w:p>
    <w:p w14:paraId="7BC3FED3" w14:textId="77777777" w:rsidR="00F22397" w:rsidRPr="00F22397" w:rsidRDefault="00F22397" w:rsidP="00F22397">
      <w:pPr>
        <w:pStyle w:val="ListParagraph"/>
        <w:numPr>
          <w:ilvl w:val="0"/>
          <w:numId w:val="1"/>
        </w:numPr>
        <w:rPr>
          <w:rFonts w:ascii="Arial" w:hAnsi="Arial" w:cs="Arial"/>
          <w:bCs/>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FK, </w:t>
      </w:r>
      <w:r w:rsidRPr="00F22397">
        <w:rPr>
          <w:rFonts w:ascii="Arial" w:hAnsi="Arial" w:cs="Arial"/>
          <w:b/>
          <w:sz w:val="22"/>
          <w:szCs w:val="22"/>
        </w:rPr>
        <w:t xml:space="preserve">Butler J, </w:t>
      </w: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Starling RC,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Wolski K, </w:t>
      </w:r>
      <w:proofErr w:type="spellStart"/>
      <w:r w:rsidRPr="00F22397">
        <w:rPr>
          <w:rFonts w:ascii="Arial" w:hAnsi="Arial" w:cs="Arial"/>
          <w:sz w:val="22"/>
          <w:szCs w:val="22"/>
        </w:rPr>
        <w:t>Parissis</w:t>
      </w:r>
      <w:proofErr w:type="spellEnd"/>
      <w:r w:rsidRPr="00F22397">
        <w:rPr>
          <w:rFonts w:ascii="Arial" w:hAnsi="Arial" w:cs="Arial"/>
          <w:sz w:val="22"/>
          <w:szCs w:val="22"/>
        </w:rPr>
        <w:t xml:space="preserve"> J, Parisis C, </w:t>
      </w:r>
      <w:proofErr w:type="spellStart"/>
      <w:r w:rsidRPr="00F22397">
        <w:rPr>
          <w:rFonts w:ascii="Arial" w:hAnsi="Arial" w:cs="Arial"/>
          <w:sz w:val="22"/>
          <w:szCs w:val="22"/>
        </w:rPr>
        <w:t>Rovithis</w:t>
      </w:r>
      <w:proofErr w:type="spellEnd"/>
      <w:r w:rsidRPr="00F22397">
        <w:rPr>
          <w:rFonts w:ascii="Arial" w:hAnsi="Arial" w:cs="Arial"/>
          <w:sz w:val="22"/>
          <w:szCs w:val="22"/>
        </w:rPr>
        <w:t xml:space="preserve"> D, Koutrakis K,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Antoniou CK, </w:t>
      </w:r>
      <w:proofErr w:type="spellStart"/>
      <w:r w:rsidRPr="00F22397">
        <w:rPr>
          <w:rFonts w:ascii="Arial" w:hAnsi="Arial" w:cs="Arial"/>
          <w:sz w:val="22"/>
          <w:szCs w:val="22"/>
        </w:rPr>
        <w:t>Chrysohoou</w:t>
      </w:r>
      <w:proofErr w:type="spellEnd"/>
      <w:r w:rsidRPr="00F22397">
        <w:rPr>
          <w:rFonts w:ascii="Arial" w:hAnsi="Arial" w:cs="Arial"/>
          <w:sz w:val="22"/>
          <w:szCs w:val="22"/>
        </w:rPr>
        <w:t xml:space="preserve"> C, </w:t>
      </w:r>
      <w:proofErr w:type="spellStart"/>
      <w:r w:rsidRPr="00F22397">
        <w:rPr>
          <w:rFonts w:ascii="Arial" w:hAnsi="Arial" w:cs="Arial"/>
          <w:sz w:val="22"/>
          <w:szCs w:val="22"/>
        </w:rPr>
        <w:t>Pitsavos</w:t>
      </w:r>
      <w:proofErr w:type="spellEnd"/>
      <w:r w:rsidRPr="00F22397">
        <w:rPr>
          <w:rFonts w:ascii="Arial" w:hAnsi="Arial" w:cs="Arial"/>
          <w:sz w:val="22"/>
          <w:szCs w:val="22"/>
        </w:rPr>
        <w:t xml:space="preserve"> C, </w:t>
      </w:r>
      <w:proofErr w:type="spellStart"/>
      <w:r w:rsidRPr="00F22397">
        <w:rPr>
          <w:rFonts w:ascii="Arial" w:hAnsi="Arial" w:cs="Arial"/>
          <w:sz w:val="22"/>
          <w:szCs w:val="22"/>
        </w:rPr>
        <w:t>Stefanadis</w:t>
      </w:r>
      <w:proofErr w:type="spellEnd"/>
      <w:r w:rsidRPr="00F22397">
        <w:rPr>
          <w:rFonts w:ascii="Arial" w:hAnsi="Arial" w:cs="Arial"/>
          <w:sz w:val="22"/>
          <w:szCs w:val="22"/>
        </w:rPr>
        <w:t xml:space="preserve"> C, Nastas J, </w:t>
      </w:r>
      <w:proofErr w:type="spellStart"/>
      <w:r w:rsidRPr="00F22397">
        <w:rPr>
          <w:rFonts w:ascii="Arial" w:hAnsi="Arial" w:cs="Arial"/>
          <w:sz w:val="22"/>
          <w:szCs w:val="22"/>
        </w:rPr>
        <w:t>Tsaknakis</w:t>
      </w:r>
      <w:proofErr w:type="spellEnd"/>
      <w:r w:rsidRPr="00F22397">
        <w:rPr>
          <w:rFonts w:ascii="Arial" w:hAnsi="Arial" w:cs="Arial"/>
          <w:sz w:val="22"/>
          <w:szCs w:val="22"/>
        </w:rPr>
        <w:t xml:space="preserve"> T, </w:t>
      </w:r>
      <w:proofErr w:type="spellStart"/>
      <w:r w:rsidRPr="00F22397">
        <w:rPr>
          <w:rFonts w:ascii="Arial" w:hAnsi="Arial" w:cs="Arial"/>
          <w:sz w:val="22"/>
          <w:szCs w:val="22"/>
        </w:rPr>
        <w:t>Mantziari</w:t>
      </w:r>
      <w:proofErr w:type="spellEnd"/>
      <w:r w:rsidRPr="00F22397">
        <w:rPr>
          <w:rFonts w:ascii="Arial" w:hAnsi="Arial" w:cs="Arial"/>
          <w:sz w:val="22"/>
          <w:szCs w:val="22"/>
        </w:rPr>
        <w:t xml:space="preserve"> L,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Karvounis H, Kalogeropoulos AP,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r w:rsidRPr="00F22397">
        <w:rPr>
          <w:rFonts w:ascii="Arial" w:hAnsi="Arial" w:cs="Arial"/>
          <w:bCs/>
          <w:sz w:val="22"/>
          <w:szCs w:val="22"/>
        </w:rPr>
        <w:t xml:space="preserve">Efficacy and Safety of High Dose versus Low Dose Furosemide with or without Dopamine Infusion: The Dopamine in Acute Decompensated Heart Failure II (DAD-HF II) Trial. Int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r w:rsidRPr="00F22397">
        <w:rPr>
          <w:rFonts w:ascii="Arial" w:hAnsi="Arial" w:cs="Arial"/>
          <w:sz w:val="22"/>
          <w:szCs w:val="22"/>
          <w:shd w:val="clear" w:color="auto" w:fill="FFFFFF"/>
        </w:rPr>
        <w:t>2014 1;172(1):115-21.</w:t>
      </w:r>
    </w:p>
    <w:p w14:paraId="2913DDD0"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Borlaug BA, Pieske B, Vaduganathan M, Burnett JC Jr,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Stasch JP, Solomon SD, Paulus WJ, Butler J. </w:t>
      </w:r>
      <w:hyperlink r:id="rId60" w:history="1">
        <w:r w:rsidRPr="00F22397">
          <w:rPr>
            <w:rStyle w:val="Hyperlink"/>
            <w:rFonts w:ascii="Arial" w:hAnsi="Arial" w:cs="Arial"/>
            <w:color w:val="auto"/>
            <w:sz w:val="22"/>
            <w:szCs w:val="22"/>
            <w:u w:val="none"/>
          </w:rPr>
          <w:t>The cGMP signaling pathway as a therapeutic target in heart failure with preserved ejection fraction.</w:t>
        </w:r>
      </w:hyperlink>
      <w:r w:rsidRPr="00F22397">
        <w:rPr>
          <w:rFonts w:ascii="Arial" w:hAnsi="Arial" w:cs="Arial"/>
          <w:sz w:val="22"/>
          <w:szCs w:val="22"/>
        </w:rPr>
        <w:t xml:space="preserve"> </w:t>
      </w:r>
      <w:r w:rsidRPr="00F22397">
        <w:rPr>
          <w:rStyle w:val="jrnl"/>
          <w:rFonts w:ascii="Arial" w:hAnsi="Arial" w:cs="Arial"/>
          <w:sz w:val="22"/>
          <w:szCs w:val="22"/>
        </w:rPr>
        <w:t>J Am Heart Asso</w:t>
      </w:r>
      <w:r w:rsidRPr="00F22397">
        <w:rPr>
          <w:rFonts w:ascii="Arial" w:hAnsi="Arial" w:cs="Arial"/>
          <w:sz w:val="22"/>
          <w:szCs w:val="22"/>
        </w:rPr>
        <w:t xml:space="preserve"> 2013 Dec 11;2(6):e00053</w:t>
      </w:r>
    </w:p>
    <w:p w14:paraId="7A314375" w14:textId="77777777" w:rsidR="00F22397" w:rsidRPr="00F22397" w:rsidRDefault="00F22397" w:rsidP="00F22397">
      <w:pPr>
        <w:pStyle w:val="ListParagraph"/>
        <w:numPr>
          <w:ilvl w:val="0"/>
          <w:numId w:val="1"/>
        </w:numPr>
        <w:rPr>
          <w:rStyle w:val="Strong"/>
          <w:rFonts w:ascii="Arial" w:hAnsi="Arial" w:cs="Arial"/>
          <w:b w:val="0"/>
          <w:sz w:val="22"/>
          <w:szCs w:val="22"/>
        </w:rPr>
      </w:pPr>
      <w:r w:rsidRPr="00F22397">
        <w:rPr>
          <w:rFonts w:ascii="Arial" w:hAnsi="Arial" w:cs="Arial"/>
          <w:sz w:val="22"/>
          <w:szCs w:val="22"/>
        </w:rPr>
        <w:lastRenderedPageBreak/>
        <w:t xml:space="preserve">Ambrosy A,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Veldheusen</w:t>
      </w:r>
      <w:proofErr w:type="spellEnd"/>
      <w:r w:rsidRPr="00F22397">
        <w:rPr>
          <w:rFonts w:ascii="Arial" w:hAnsi="Arial" w:cs="Arial"/>
          <w:sz w:val="22"/>
          <w:szCs w:val="22"/>
        </w:rPr>
        <w:t xml:space="preserve"> DV, Colucci 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The Use of Digoxin in Patients with Worsening Chronic Heart Failure: Reconsidering an Old Drug to Reduce Hospital Admissions, J Am Coll </w:t>
      </w:r>
      <w:proofErr w:type="spellStart"/>
      <w:proofErr w:type="gramStart"/>
      <w:r w:rsidRPr="00F22397">
        <w:rPr>
          <w:rFonts w:ascii="Arial" w:hAnsi="Arial" w:cs="Arial"/>
          <w:sz w:val="22"/>
          <w:szCs w:val="22"/>
        </w:rPr>
        <w:t>Cardiol</w:t>
      </w:r>
      <w:proofErr w:type="spellEnd"/>
      <w:r w:rsidRPr="00F22397">
        <w:rPr>
          <w:rStyle w:val="Strong"/>
          <w:rFonts w:ascii="Arial" w:hAnsi="Arial" w:cs="Arial"/>
          <w:b w:val="0"/>
          <w:sz w:val="22"/>
          <w:szCs w:val="22"/>
        </w:rPr>
        <w:t xml:space="preserve">  </w:t>
      </w:r>
      <w:r w:rsidRPr="00F22397">
        <w:rPr>
          <w:rFonts w:ascii="Arial" w:hAnsi="Arial" w:cs="Arial"/>
          <w:sz w:val="22"/>
          <w:szCs w:val="22"/>
        </w:rPr>
        <w:t>2014</w:t>
      </w:r>
      <w:proofErr w:type="gramEnd"/>
      <w:r w:rsidRPr="00F22397">
        <w:rPr>
          <w:rFonts w:ascii="Arial" w:hAnsi="Arial" w:cs="Arial"/>
          <w:sz w:val="22"/>
          <w:szCs w:val="22"/>
        </w:rPr>
        <w:t xml:space="preserve"> May 13;63(18):1823-1832.</w:t>
      </w:r>
    </w:p>
    <w:p w14:paraId="4EF5E9F9" w14:textId="77777777" w:rsidR="00F22397" w:rsidRPr="00F22397" w:rsidRDefault="00F22397" w:rsidP="00F22397">
      <w:pPr>
        <w:pStyle w:val="ListParagraph"/>
        <w:numPr>
          <w:ilvl w:val="0"/>
          <w:numId w:val="1"/>
        </w:numPr>
        <w:rPr>
          <w:rFonts w:ascii="Arial" w:hAnsi="Arial" w:cs="Arial"/>
          <w:bCs/>
          <w:sz w:val="22"/>
          <w:szCs w:val="22"/>
        </w:rPr>
      </w:pPr>
      <w:r w:rsidRPr="00F22397">
        <w:rPr>
          <w:rStyle w:val="Strong"/>
          <w:rFonts w:ascii="Arial" w:hAnsi="Arial" w:cs="Arial"/>
          <w:b w:val="0"/>
          <w:sz w:val="22"/>
          <w:szCs w:val="22"/>
        </w:rPr>
        <w:t xml:space="preserve">Vaduganathan M, Greene, SJ, </w:t>
      </w:r>
      <w:proofErr w:type="spellStart"/>
      <w:r w:rsidRPr="00F22397">
        <w:rPr>
          <w:rStyle w:val="Strong"/>
          <w:rFonts w:ascii="Arial" w:hAnsi="Arial" w:cs="Arial"/>
          <w:b w:val="0"/>
          <w:sz w:val="22"/>
          <w:szCs w:val="22"/>
        </w:rPr>
        <w:t>Fonarow</w:t>
      </w:r>
      <w:proofErr w:type="spellEnd"/>
      <w:r w:rsidRPr="00F22397">
        <w:rPr>
          <w:rStyle w:val="Strong"/>
          <w:rFonts w:ascii="Arial" w:hAnsi="Arial" w:cs="Arial"/>
          <w:b w:val="0"/>
          <w:sz w:val="22"/>
          <w:szCs w:val="22"/>
        </w:rPr>
        <w:t xml:space="preserve">, GC, Bonow, RO, Butler, J, </w:t>
      </w:r>
      <w:proofErr w:type="spellStart"/>
      <w:r w:rsidRPr="00F22397">
        <w:rPr>
          <w:rStyle w:val="Strong"/>
          <w:rFonts w:ascii="Arial" w:hAnsi="Arial" w:cs="Arial"/>
          <w:b w:val="0"/>
          <w:sz w:val="22"/>
          <w:szCs w:val="22"/>
        </w:rPr>
        <w:t>Gheorghiade</w:t>
      </w:r>
      <w:proofErr w:type="spellEnd"/>
      <w:r w:rsidRPr="00F22397">
        <w:rPr>
          <w:rStyle w:val="Strong"/>
          <w:rFonts w:ascii="Arial" w:hAnsi="Arial" w:cs="Arial"/>
          <w:b w:val="0"/>
          <w:sz w:val="22"/>
          <w:szCs w:val="22"/>
        </w:rPr>
        <w:t xml:space="preserve">, M. </w:t>
      </w:r>
      <w:r w:rsidRPr="00F22397">
        <w:rPr>
          <w:rFonts w:ascii="Arial" w:hAnsi="Arial" w:cs="Arial"/>
          <w:sz w:val="22"/>
          <w:szCs w:val="22"/>
        </w:rPr>
        <w:t>Coronary Artery Disease in Patients with Heart Failure: Incidental, Coincidental, or a Target for Therapy? Am J Med 2014 Jul;127(7):574-8</w:t>
      </w:r>
    </w:p>
    <w:p w14:paraId="4B1DC2B5"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Khan H, Kalogeropoulos AP,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Marti CN,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Kanaya AM, Newman AB, Schelbert E, Harris TB,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 Yancy 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 xml:space="preserve">Butler J. </w:t>
      </w:r>
      <w:r w:rsidRPr="00F22397">
        <w:rPr>
          <w:rFonts w:ascii="Arial" w:hAnsi="Arial" w:cs="Arial"/>
          <w:sz w:val="22"/>
          <w:szCs w:val="22"/>
        </w:rPr>
        <w:t>Incident Heart Failure in Relation to Vascular Disease: Insights from the Health, Aging, and Body Composition Study. Eur J Heart Fail 2014;16(5):526-34</w:t>
      </w:r>
    </w:p>
    <w:p w14:paraId="4FC37E02" w14:textId="77777777" w:rsidR="00F22397" w:rsidRPr="00F22397" w:rsidRDefault="00F22397" w:rsidP="00F22397">
      <w:pPr>
        <w:pStyle w:val="ListParagraph"/>
        <w:numPr>
          <w:ilvl w:val="0"/>
          <w:numId w:val="1"/>
        </w:numPr>
        <w:rPr>
          <w:rFonts w:ascii="Arial" w:hAnsi="Arial" w:cs="Arial"/>
          <w:bCs/>
          <w:sz w:val="22"/>
          <w:szCs w:val="22"/>
        </w:rPr>
      </w:pP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Bonow RO,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Therapeutic Targets in Heart Failure: Refocusing on the Myocardial </w:t>
      </w:r>
      <w:proofErr w:type="spellStart"/>
      <w:r w:rsidRPr="00F22397">
        <w:rPr>
          <w:rFonts w:ascii="Arial" w:hAnsi="Arial" w:cs="Arial"/>
          <w:sz w:val="22"/>
          <w:szCs w:val="22"/>
        </w:rPr>
        <w:t>Interstitium</w:t>
      </w:r>
      <w:proofErr w:type="spellEnd"/>
      <w:r w:rsidRPr="00F22397">
        <w:rPr>
          <w:rFonts w:ascii="Arial" w:hAnsi="Arial" w:cs="Arial"/>
          <w:sz w:val="22"/>
          <w:szCs w:val="22"/>
        </w:rPr>
        <w:t xml:space="preserv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2014 3;63(21):2188-2198</w:t>
      </w:r>
    </w:p>
    <w:p w14:paraId="19C5EDEB" w14:textId="77777777" w:rsidR="00F22397" w:rsidRPr="00F22397" w:rsidRDefault="00F22397" w:rsidP="00F22397">
      <w:pPr>
        <w:pStyle w:val="ListParagraph"/>
        <w:numPr>
          <w:ilvl w:val="0"/>
          <w:numId w:val="1"/>
        </w:numPr>
        <w:rPr>
          <w:rFonts w:ascii="Arial" w:hAnsi="Arial" w:cs="Arial"/>
          <w:bCs/>
          <w:sz w:val="22"/>
          <w:szCs w:val="22"/>
        </w:rPr>
      </w:pPr>
      <w:proofErr w:type="spellStart"/>
      <w:r w:rsidRPr="00F22397">
        <w:rPr>
          <w:rFonts w:ascii="Arial" w:hAnsi="Arial" w:cs="Arial"/>
          <w:bCs/>
          <w:sz w:val="22"/>
          <w:szCs w:val="22"/>
        </w:rPr>
        <w:t>Bayeva</w:t>
      </w:r>
      <w:proofErr w:type="spellEnd"/>
      <w:r w:rsidRPr="00F22397">
        <w:rPr>
          <w:rFonts w:ascii="Arial" w:hAnsi="Arial" w:cs="Arial"/>
          <w:bCs/>
          <w:sz w:val="22"/>
          <w:szCs w:val="22"/>
        </w:rPr>
        <w:t xml:space="preserve"> M,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proofErr w:type="spellStart"/>
      <w:r w:rsidRPr="00F22397">
        <w:rPr>
          <w:rFonts w:ascii="Arial" w:hAnsi="Arial" w:cs="Arial"/>
          <w:bCs/>
          <w:sz w:val="22"/>
          <w:szCs w:val="22"/>
        </w:rPr>
        <w:t>Ardehali</w:t>
      </w:r>
      <w:proofErr w:type="spellEnd"/>
      <w:r w:rsidRPr="00F22397">
        <w:rPr>
          <w:rFonts w:ascii="Arial" w:hAnsi="Arial" w:cs="Arial"/>
          <w:bCs/>
          <w:sz w:val="22"/>
          <w:szCs w:val="22"/>
        </w:rPr>
        <w:t xml:space="preserve"> H. Molecular and Cellular Basis of Viable but Dysfunctional Myocardium. Circ Heart Fail</w:t>
      </w:r>
      <w:r w:rsidRPr="00F22397">
        <w:rPr>
          <w:rStyle w:val="apple-converted-space"/>
          <w:rFonts w:ascii="Arial" w:hAnsi="Arial" w:cs="Arial"/>
          <w:sz w:val="22"/>
          <w:szCs w:val="22"/>
          <w:shd w:val="clear" w:color="auto" w:fill="FFFFFF"/>
        </w:rPr>
        <w:t> </w:t>
      </w:r>
      <w:r w:rsidRPr="00F22397">
        <w:rPr>
          <w:rFonts w:ascii="Arial" w:hAnsi="Arial" w:cs="Arial"/>
          <w:sz w:val="22"/>
          <w:szCs w:val="22"/>
          <w:shd w:val="clear" w:color="auto" w:fill="FFFFFF"/>
        </w:rPr>
        <w:t>2014;7(4):680-91</w:t>
      </w:r>
    </w:p>
    <w:p w14:paraId="59450605"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Bhushan S, Kondo K, Polhemus D, Nicholson C, Tao YX, Huang H,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Murohara</w:t>
      </w:r>
      <w:proofErr w:type="spellEnd"/>
      <w:r w:rsidRPr="00F22397">
        <w:rPr>
          <w:rFonts w:ascii="Arial" w:hAnsi="Arial" w:cs="Arial"/>
          <w:sz w:val="22"/>
          <w:szCs w:val="22"/>
        </w:rPr>
        <w:t xml:space="preserve"> T, Calvert JW, </w:t>
      </w:r>
      <w:r w:rsidRPr="00F22397">
        <w:rPr>
          <w:rFonts w:ascii="Arial" w:hAnsi="Arial" w:cs="Arial"/>
          <w:b/>
          <w:sz w:val="22"/>
          <w:szCs w:val="22"/>
        </w:rPr>
        <w:t>Butler J,</w:t>
      </w:r>
      <w:r w:rsidRPr="00F22397">
        <w:rPr>
          <w:rFonts w:ascii="Arial" w:hAnsi="Arial" w:cs="Arial"/>
          <w:sz w:val="22"/>
          <w:szCs w:val="22"/>
        </w:rPr>
        <w:t xml:space="preserve"> Lefer DJ.</w:t>
      </w:r>
      <w:r w:rsidRPr="00F22397">
        <w:rPr>
          <w:rFonts w:ascii="Arial" w:hAnsi="Arial" w:cs="Arial"/>
          <w:sz w:val="22"/>
          <w:szCs w:val="22"/>
          <w:vertAlign w:val="superscript"/>
        </w:rPr>
        <w:t xml:space="preserve"> </w:t>
      </w:r>
      <w:r w:rsidRPr="00F22397">
        <w:rPr>
          <w:rFonts w:ascii="Arial" w:hAnsi="Arial" w:cs="Arial"/>
          <w:bCs/>
          <w:sz w:val="22"/>
          <w:szCs w:val="22"/>
        </w:rPr>
        <w:t xml:space="preserve">Nitrite Therapy Improves Left Ventricular Function During Heart Failure via Restoration of Nitric Oxide (NO) and </w:t>
      </w:r>
      <w:proofErr w:type="spellStart"/>
      <w:r w:rsidRPr="00F22397">
        <w:rPr>
          <w:rFonts w:ascii="Arial" w:hAnsi="Arial" w:cs="Arial"/>
          <w:bCs/>
          <w:sz w:val="22"/>
          <w:szCs w:val="22"/>
        </w:rPr>
        <w:t>Nitrosothiol</w:t>
      </w:r>
      <w:proofErr w:type="spellEnd"/>
      <w:r w:rsidRPr="00F22397">
        <w:rPr>
          <w:rFonts w:ascii="Arial" w:hAnsi="Arial" w:cs="Arial"/>
          <w:bCs/>
          <w:sz w:val="22"/>
          <w:szCs w:val="22"/>
        </w:rPr>
        <w:t xml:space="preserve"> Mediated Cytoprotective Signaling. Circ Res 2014 Apr 11;114(8):1281-91</w:t>
      </w:r>
    </w:p>
    <w:p w14:paraId="4804C9C1"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Felker GM, Teerlink JR, </w:t>
      </w:r>
      <w:r w:rsidRPr="00F22397">
        <w:rPr>
          <w:rFonts w:ascii="Arial" w:hAnsi="Arial" w:cs="Arial"/>
          <w:b/>
          <w:sz w:val="22"/>
          <w:szCs w:val="22"/>
        </w:rPr>
        <w:t>Butler J,</w:t>
      </w:r>
      <w:r w:rsidRPr="00F22397">
        <w:rPr>
          <w:rFonts w:ascii="Arial" w:hAnsi="Arial" w:cs="Arial"/>
          <w:sz w:val="22"/>
          <w:szCs w:val="22"/>
        </w:rPr>
        <w:t xml:space="preserve"> Hernandez A, Miller A, Cotter G, Davison BA, </w:t>
      </w:r>
      <w:proofErr w:type="spellStart"/>
      <w:r w:rsidRPr="00F22397">
        <w:rPr>
          <w:rFonts w:ascii="Arial" w:hAnsi="Arial" w:cs="Arial"/>
          <w:sz w:val="22"/>
          <w:szCs w:val="22"/>
        </w:rPr>
        <w:t>Filippator</w:t>
      </w:r>
      <w:proofErr w:type="spellEnd"/>
      <w:r w:rsidRPr="00F22397">
        <w:rPr>
          <w:rFonts w:ascii="Arial" w:hAnsi="Arial" w:cs="Arial"/>
          <w:sz w:val="22"/>
          <w:szCs w:val="22"/>
        </w:rPr>
        <w:t xml:space="preserve"> G, Greenberg BH,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Voors A, Hua TA, Severin T, </w:t>
      </w:r>
      <w:proofErr w:type="spellStart"/>
      <w:r w:rsidRPr="00F22397">
        <w:rPr>
          <w:rFonts w:ascii="Arial" w:hAnsi="Arial" w:cs="Arial"/>
          <w:sz w:val="22"/>
          <w:szCs w:val="22"/>
        </w:rPr>
        <w:t>Unemori</w:t>
      </w:r>
      <w:proofErr w:type="spellEnd"/>
      <w:r w:rsidRPr="00F22397">
        <w:rPr>
          <w:rFonts w:ascii="Arial" w:hAnsi="Arial" w:cs="Arial"/>
          <w:sz w:val="22"/>
          <w:szCs w:val="22"/>
        </w:rPr>
        <w:t xml:space="preserve"> E, Metra M. Effect of </w:t>
      </w:r>
      <w:proofErr w:type="spellStart"/>
      <w:r w:rsidRPr="00F22397">
        <w:rPr>
          <w:rFonts w:ascii="Arial" w:hAnsi="Arial" w:cs="Arial"/>
          <w:sz w:val="22"/>
          <w:szCs w:val="22"/>
        </w:rPr>
        <w:t>Serelaxin</w:t>
      </w:r>
      <w:proofErr w:type="spellEnd"/>
      <w:r w:rsidRPr="00F22397">
        <w:rPr>
          <w:rFonts w:ascii="Arial" w:hAnsi="Arial" w:cs="Arial"/>
          <w:sz w:val="22"/>
          <w:szCs w:val="22"/>
        </w:rPr>
        <w:t xml:space="preserve"> on Mode of Death in Acute Heart Failure: Results from the RELAX-AHF Study.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r w:rsidRPr="00F22397">
        <w:rPr>
          <w:rFonts w:ascii="Arial" w:hAnsi="Arial" w:cs="Arial"/>
          <w:sz w:val="22"/>
          <w:szCs w:val="22"/>
          <w:shd w:val="clear" w:color="auto" w:fill="FFFFFF"/>
        </w:rPr>
        <w:t>2014;64(15):1591-8</w:t>
      </w:r>
    </w:p>
    <w:p w14:paraId="7ABCC614"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Cole RT, Gupta D, </w:t>
      </w:r>
      <w:r w:rsidRPr="00F22397">
        <w:rPr>
          <w:rFonts w:ascii="Arial" w:hAnsi="Arial" w:cs="Arial"/>
          <w:b/>
          <w:sz w:val="22"/>
          <w:szCs w:val="22"/>
        </w:rPr>
        <w:t>Butler J.</w:t>
      </w:r>
      <w:r w:rsidRPr="00F22397">
        <w:rPr>
          <w:rFonts w:ascii="Arial" w:hAnsi="Arial" w:cs="Arial"/>
          <w:sz w:val="22"/>
          <w:szCs w:val="22"/>
        </w:rPr>
        <w:t xml:space="preserve"> Current Perspectives on </w:t>
      </w:r>
      <w:r w:rsidRPr="00F22397">
        <w:rPr>
          <w:rFonts w:ascii="Arial" w:hAnsi="Arial" w:cs="Arial"/>
          <w:bCs/>
          <w:sz w:val="22"/>
          <w:szCs w:val="22"/>
        </w:rPr>
        <w:t>Hydralazine</w:t>
      </w:r>
      <w:r w:rsidRPr="00F22397">
        <w:rPr>
          <w:rFonts w:ascii="Arial" w:hAnsi="Arial" w:cs="Arial"/>
          <w:sz w:val="22"/>
          <w:szCs w:val="22"/>
        </w:rPr>
        <w:t xml:space="preserve"> and Nitrate Therapies in Heart Failure. Heart Fail Clin </w:t>
      </w:r>
      <w:r w:rsidRPr="00F22397">
        <w:rPr>
          <w:rFonts w:ascii="Arial" w:hAnsi="Arial" w:cs="Arial"/>
          <w:sz w:val="22"/>
          <w:szCs w:val="22"/>
          <w:shd w:val="clear" w:color="auto" w:fill="FFFFFF"/>
        </w:rPr>
        <w:t>2014;10(4):565-76.</w:t>
      </w:r>
      <w:r w:rsidRPr="00F22397">
        <w:rPr>
          <w:rStyle w:val="apple-converted-space"/>
          <w:rFonts w:ascii="Arial" w:hAnsi="Arial" w:cs="Arial"/>
          <w:sz w:val="22"/>
          <w:szCs w:val="22"/>
          <w:shd w:val="clear" w:color="auto" w:fill="FFFFFF"/>
        </w:rPr>
        <w:t> </w:t>
      </w:r>
    </w:p>
    <w:p w14:paraId="3707ECB8"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Kalogeropoulos AP, Tang WH, Hsu A, Felker GM, Hernandez AF, Troughton RW, Voors AA, Anker SD, Metra M, McMurray JJ, Massie BM,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JA, Califf RM, O'Connor CM, Starling RC, </w:t>
      </w:r>
      <w:r w:rsidRPr="00F22397">
        <w:rPr>
          <w:rFonts w:ascii="Arial" w:hAnsi="Arial" w:cs="Arial"/>
          <w:b/>
          <w:sz w:val="22"/>
          <w:szCs w:val="22"/>
        </w:rPr>
        <w:t>Butler J.</w:t>
      </w:r>
      <w:r w:rsidRPr="00F22397">
        <w:rPr>
          <w:rFonts w:ascii="Arial" w:hAnsi="Arial" w:cs="Arial"/>
          <w:sz w:val="22"/>
          <w:szCs w:val="22"/>
        </w:rPr>
        <w:t xml:space="preserve"> </w:t>
      </w:r>
      <w:hyperlink r:id="rId61" w:history="1">
        <w:r w:rsidRPr="00F22397">
          <w:rPr>
            <w:rStyle w:val="Hyperlink"/>
            <w:rFonts w:ascii="Arial" w:hAnsi="Arial" w:cs="Arial"/>
            <w:color w:val="auto"/>
            <w:sz w:val="22"/>
            <w:szCs w:val="22"/>
            <w:u w:val="none"/>
          </w:rPr>
          <w:t>High sensitivity C-reactive protein in acute heart failure: Insights from the ASCEND-HF trial.</w:t>
        </w:r>
      </w:hyperlink>
      <w:r w:rsidRPr="00F22397">
        <w:rPr>
          <w:rFonts w:ascii="Arial" w:hAnsi="Arial" w:cs="Arial"/>
          <w:sz w:val="22"/>
          <w:szCs w:val="22"/>
        </w:rPr>
        <w:t xml:space="preserve"> </w:t>
      </w:r>
      <w:r w:rsidRPr="00F22397">
        <w:rPr>
          <w:rStyle w:val="Hyperlink"/>
          <w:rFonts w:ascii="Arial" w:hAnsi="Arial" w:cs="Arial"/>
          <w:color w:val="auto"/>
          <w:sz w:val="22"/>
          <w:szCs w:val="22"/>
          <w:u w:val="none"/>
        </w:rPr>
        <w:t>J Card Fail 2014 May;20(5):319-26</w:t>
      </w:r>
    </w:p>
    <w:p w14:paraId="461127A2"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Khan SS, Butler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w:t>
      </w:r>
      <w:r w:rsidRPr="00F22397">
        <w:rPr>
          <w:rFonts w:ascii="Arial" w:hAnsi="Arial" w:cs="Arial"/>
          <w:sz w:val="22"/>
          <w:szCs w:val="22"/>
          <w:vertAlign w:val="superscript"/>
        </w:rPr>
        <w:t xml:space="preserve">. </w:t>
      </w:r>
      <w:r w:rsidRPr="00F22397">
        <w:rPr>
          <w:rFonts w:ascii="Arial" w:hAnsi="Arial" w:cs="Arial"/>
          <w:sz w:val="22"/>
          <w:szCs w:val="22"/>
        </w:rPr>
        <w:t>Management of comorbid diabetes mellitus and worsening heart failure. JAMA 2014;311(23):2379</w:t>
      </w:r>
    </w:p>
    <w:p w14:paraId="1B2A550F"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Inampudi C, </w:t>
      </w:r>
      <w:proofErr w:type="spellStart"/>
      <w:r w:rsidRPr="00F22397">
        <w:rPr>
          <w:rFonts w:ascii="Arial" w:hAnsi="Arial" w:cs="Arial"/>
          <w:sz w:val="22"/>
          <w:szCs w:val="22"/>
        </w:rPr>
        <w:t>Parvataneni</w:t>
      </w:r>
      <w:proofErr w:type="spellEnd"/>
      <w:r w:rsidRPr="00F22397">
        <w:rPr>
          <w:rFonts w:ascii="Arial" w:hAnsi="Arial" w:cs="Arial"/>
          <w:sz w:val="22"/>
          <w:szCs w:val="22"/>
        </w:rPr>
        <w:t xml:space="preserve"> S, Morgan CJ,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Sanders PW, Prabhu SD, </w:t>
      </w:r>
      <w:r w:rsidRPr="00F22397">
        <w:rPr>
          <w:rFonts w:ascii="Arial" w:hAnsi="Arial" w:cs="Arial"/>
          <w:b/>
          <w:sz w:val="22"/>
          <w:szCs w:val="22"/>
        </w:rPr>
        <w:t>Butler J,</w:t>
      </w:r>
      <w:r w:rsidRPr="00F22397">
        <w:rPr>
          <w:rFonts w:ascii="Arial" w:hAnsi="Arial" w:cs="Arial"/>
          <w:sz w:val="22"/>
          <w:szCs w:val="22"/>
        </w:rPr>
        <w:t xml:space="preserve"> Forman DE, Aronow WS, Allman RM, Ahmed A. Spironolactone Use and Higher Hospital Readmission for Medicare Beneﬁciaries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Left Ventricular Ejection Fraction &lt;45%, and Estimated Glomerular Filtration Rate &lt;45 ml/min/1.73 m2. Am J </w:t>
      </w:r>
      <w:proofErr w:type="spellStart"/>
      <w:r w:rsidRPr="00F22397">
        <w:rPr>
          <w:rFonts w:ascii="Arial" w:hAnsi="Arial" w:cs="Arial"/>
          <w:sz w:val="22"/>
          <w:szCs w:val="22"/>
        </w:rPr>
        <w:t>Cardiol</w:t>
      </w:r>
      <w:proofErr w:type="spellEnd"/>
      <w:r w:rsidRPr="00F22397">
        <w:rPr>
          <w:rFonts w:ascii="Arial" w:hAnsi="Arial" w:cs="Arial"/>
          <w:sz w:val="22"/>
          <w:szCs w:val="22"/>
          <w:shd w:val="clear" w:color="auto" w:fill="FFFFFF"/>
        </w:rPr>
        <w:t xml:space="preserve"> 1;114(1):79-82</w:t>
      </w:r>
    </w:p>
    <w:p w14:paraId="420DE6CF"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eastAsia="TimesNewRoman" w:hAnsi="Arial" w:cs="Arial"/>
          <w:sz w:val="22"/>
          <w:szCs w:val="22"/>
        </w:rPr>
        <w:t xml:space="preserve">Pieske B, </w:t>
      </w:r>
      <w:r w:rsidRPr="00F22397">
        <w:rPr>
          <w:rFonts w:ascii="Arial" w:eastAsia="TimesNewRoman" w:hAnsi="Arial" w:cs="Arial"/>
          <w:b/>
          <w:sz w:val="22"/>
          <w:szCs w:val="22"/>
        </w:rPr>
        <w:t>Butler J,</w:t>
      </w:r>
      <w:r w:rsidRPr="00F22397">
        <w:rPr>
          <w:rFonts w:ascii="Arial" w:eastAsia="TimesNewRoman" w:hAnsi="Arial" w:cs="Arial"/>
          <w:sz w:val="22"/>
          <w:szCs w:val="22"/>
        </w:rPr>
        <w:t xml:space="preserve"> </w:t>
      </w:r>
      <w:proofErr w:type="spellStart"/>
      <w:r w:rsidRPr="00F22397">
        <w:rPr>
          <w:rFonts w:ascii="Arial" w:eastAsia="TimesNewRoman" w:hAnsi="Arial" w:cs="Arial"/>
          <w:sz w:val="22"/>
          <w:szCs w:val="22"/>
        </w:rPr>
        <w:t>Filippatos</w:t>
      </w:r>
      <w:proofErr w:type="spellEnd"/>
      <w:r w:rsidRPr="00F22397">
        <w:rPr>
          <w:rFonts w:ascii="Arial" w:eastAsia="TimesNewRoman" w:hAnsi="Arial" w:cs="Arial"/>
          <w:sz w:val="22"/>
          <w:szCs w:val="22"/>
        </w:rPr>
        <w:t xml:space="preserve"> G, Lam C, Maggioni AP, </w:t>
      </w:r>
      <w:proofErr w:type="spellStart"/>
      <w:r w:rsidRPr="00F22397">
        <w:rPr>
          <w:rFonts w:ascii="Arial" w:eastAsia="TimesNewRoman" w:hAnsi="Arial" w:cs="Arial"/>
          <w:sz w:val="22"/>
          <w:szCs w:val="22"/>
        </w:rPr>
        <w:t>Ponikowski</w:t>
      </w:r>
      <w:proofErr w:type="spellEnd"/>
      <w:r w:rsidRPr="00F22397">
        <w:rPr>
          <w:rFonts w:ascii="Arial" w:eastAsia="TimesNewRoman" w:hAnsi="Arial" w:cs="Arial"/>
          <w:sz w:val="22"/>
          <w:szCs w:val="22"/>
        </w:rPr>
        <w:t xml:space="preserve"> P, Shah S, Solomon S, </w:t>
      </w:r>
      <w:proofErr w:type="spellStart"/>
      <w:r w:rsidRPr="00F22397">
        <w:rPr>
          <w:rFonts w:ascii="Arial" w:eastAsia="TimesNewRoman" w:hAnsi="Arial" w:cs="Arial"/>
          <w:sz w:val="22"/>
          <w:szCs w:val="22"/>
        </w:rPr>
        <w:t>Kraigher</w:t>
      </w:r>
      <w:proofErr w:type="spellEnd"/>
      <w:r w:rsidRPr="00F22397">
        <w:rPr>
          <w:rFonts w:ascii="Arial" w:eastAsia="TimesNewRoman" w:hAnsi="Arial" w:cs="Arial"/>
          <w:sz w:val="22"/>
          <w:szCs w:val="22"/>
        </w:rPr>
        <w:t xml:space="preserve">-Krainer E, Samano ET, Scalise AV, Müller K, </w:t>
      </w:r>
      <w:proofErr w:type="spellStart"/>
      <w:r w:rsidRPr="00F22397">
        <w:rPr>
          <w:rFonts w:ascii="Arial" w:eastAsia="TimesNewRoman" w:hAnsi="Arial" w:cs="Arial"/>
          <w:sz w:val="22"/>
          <w:szCs w:val="22"/>
        </w:rPr>
        <w:t>Roessig</w:t>
      </w:r>
      <w:proofErr w:type="spellEnd"/>
      <w:r w:rsidRPr="00F22397">
        <w:rPr>
          <w:rFonts w:ascii="Arial" w:eastAsia="TimesNewRoman" w:hAnsi="Arial" w:cs="Arial"/>
          <w:sz w:val="22"/>
          <w:szCs w:val="22"/>
        </w:rPr>
        <w:t xml:space="preserve"> L, </w:t>
      </w:r>
      <w:proofErr w:type="spellStart"/>
      <w:r w:rsidRPr="00F22397">
        <w:rPr>
          <w:rFonts w:ascii="Arial" w:eastAsia="TimesNewRoman" w:hAnsi="Arial" w:cs="Arial"/>
          <w:sz w:val="22"/>
          <w:szCs w:val="22"/>
        </w:rPr>
        <w:t>Gheorghiade</w:t>
      </w:r>
      <w:proofErr w:type="spellEnd"/>
      <w:r w:rsidRPr="00F22397">
        <w:rPr>
          <w:rFonts w:ascii="Arial" w:eastAsia="TimesNewRoman" w:hAnsi="Arial" w:cs="Arial"/>
          <w:sz w:val="22"/>
          <w:szCs w:val="22"/>
        </w:rPr>
        <w:t xml:space="preserve"> M on behalf of the SOCRATES Investigators and Coordinators. </w:t>
      </w:r>
      <w:r w:rsidRPr="00F22397">
        <w:rPr>
          <w:rFonts w:ascii="Arial" w:hAnsi="Arial" w:cs="Arial"/>
          <w:sz w:val="22"/>
          <w:szCs w:val="22"/>
        </w:rPr>
        <w:t xml:space="preserve">Rationale and Design of the </w:t>
      </w:r>
      <w:proofErr w:type="spellStart"/>
      <w:r w:rsidRPr="00F22397">
        <w:rPr>
          <w:rFonts w:ascii="Arial" w:hAnsi="Arial" w:cs="Arial"/>
          <w:bCs/>
          <w:i/>
          <w:iCs/>
          <w:sz w:val="22"/>
          <w:szCs w:val="22"/>
        </w:rPr>
        <w:t>SO</w:t>
      </w:r>
      <w:r w:rsidRPr="00F22397">
        <w:rPr>
          <w:rFonts w:ascii="Arial" w:eastAsia="TimesNewRoman" w:hAnsi="Arial" w:cs="Arial"/>
          <w:sz w:val="22"/>
          <w:szCs w:val="22"/>
        </w:rPr>
        <w:t>luble</w:t>
      </w:r>
      <w:proofErr w:type="spellEnd"/>
      <w:r w:rsidRPr="00F22397">
        <w:rPr>
          <w:rFonts w:ascii="Arial" w:eastAsia="TimesNewRoman" w:hAnsi="Arial" w:cs="Arial"/>
          <w:sz w:val="22"/>
          <w:szCs w:val="22"/>
        </w:rPr>
        <w:t xml:space="preserve"> guanylate </w:t>
      </w:r>
      <w:r w:rsidRPr="00F22397">
        <w:rPr>
          <w:rFonts w:ascii="Arial" w:hAnsi="Arial" w:cs="Arial"/>
          <w:bCs/>
          <w:i/>
          <w:iCs/>
          <w:sz w:val="22"/>
          <w:szCs w:val="22"/>
        </w:rPr>
        <w:t>C</w:t>
      </w:r>
      <w:r w:rsidRPr="00F22397">
        <w:rPr>
          <w:rFonts w:ascii="Arial" w:eastAsia="TimesNewRoman" w:hAnsi="Arial" w:cs="Arial"/>
          <w:sz w:val="22"/>
          <w:szCs w:val="22"/>
        </w:rPr>
        <w:t xml:space="preserve">yclase </w:t>
      </w:r>
      <w:proofErr w:type="spellStart"/>
      <w:r w:rsidRPr="00F22397">
        <w:rPr>
          <w:rFonts w:ascii="Arial" w:eastAsia="TimesNewRoman" w:hAnsi="Arial" w:cs="Arial"/>
          <w:sz w:val="22"/>
          <w:szCs w:val="22"/>
        </w:rPr>
        <w:t>stimulato</w:t>
      </w:r>
      <w:r w:rsidRPr="00F22397">
        <w:rPr>
          <w:rFonts w:ascii="Arial" w:hAnsi="Arial" w:cs="Arial"/>
          <w:bCs/>
          <w:i/>
          <w:iCs/>
          <w:sz w:val="22"/>
          <w:szCs w:val="22"/>
        </w:rPr>
        <w:t>R</w:t>
      </w:r>
      <w:proofErr w:type="spellEnd"/>
      <w:r w:rsidRPr="00F22397">
        <w:rPr>
          <w:rFonts w:ascii="Arial" w:hAnsi="Arial" w:cs="Arial"/>
          <w:bCs/>
          <w:i/>
          <w:iCs/>
          <w:sz w:val="22"/>
          <w:szCs w:val="22"/>
        </w:rPr>
        <w:t xml:space="preserve"> </w:t>
      </w:r>
      <w:r w:rsidRPr="00F22397">
        <w:rPr>
          <w:rFonts w:ascii="Arial" w:eastAsia="TimesNewRoman" w:hAnsi="Arial" w:cs="Arial"/>
          <w:sz w:val="22"/>
          <w:szCs w:val="22"/>
        </w:rPr>
        <w:t xml:space="preserve">in </w:t>
      </w:r>
      <w:proofErr w:type="spellStart"/>
      <w:r w:rsidRPr="00F22397">
        <w:rPr>
          <w:rFonts w:ascii="Arial" w:eastAsia="TimesNewRoman" w:hAnsi="Arial" w:cs="Arial"/>
          <w:sz w:val="22"/>
          <w:szCs w:val="22"/>
        </w:rPr>
        <w:t>he</w:t>
      </w:r>
      <w:r w:rsidRPr="00F22397">
        <w:rPr>
          <w:rFonts w:ascii="Arial" w:hAnsi="Arial" w:cs="Arial"/>
          <w:bCs/>
          <w:i/>
          <w:iCs/>
          <w:sz w:val="22"/>
          <w:szCs w:val="22"/>
        </w:rPr>
        <w:t>A</w:t>
      </w:r>
      <w:r w:rsidRPr="00F22397">
        <w:rPr>
          <w:rFonts w:ascii="Arial" w:eastAsia="TimesNewRoman" w:hAnsi="Arial" w:cs="Arial"/>
          <w:sz w:val="22"/>
          <w:szCs w:val="22"/>
        </w:rPr>
        <w:t>r</w:t>
      </w:r>
      <w:r w:rsidRPr="00F22397">
        <w:rPr>
          <w:rFonts w:ascii="Arial" w:hAnsi="Arial" w:cs="Arial"/>
          <w:bCs/>
          <w:i/>
          <w:iCs/>
          <w:sz w:val="22"/>
          <w:szCs w:val="22"/>
        </w:rPr>
        <w:t>T</w:t>
      </w:r>
      <w:proofErr w:type="spellEnd"/>
      <w:r w:rsidRPr="00F22397">
        <w:rPr>
          <w:rFonts w:ascii="Arial" w:hAnsi="Arial" w:cs="Arial"/>
          <w:bCs/>
          <w:i/>
          <w:iCs/>
          <w:sz w:val="22"/>
          <w:szCs w:val="22"/>
        </w:rPr>
        <w:t xml:space="preserve"> </w:t>
      </w:r>
      <w:proofErr w:type="spellStart"/>
      <w:r w:rsidRPr="00F22397">
        <w:rPr>
          <w:rFonts w:ascii="Arial" w:eastAsia="TimesNewRoman" w:hAnsi="Arial" w:cs="Arial"/>
          <w:sz w:val="22"/>
          <w:szCs w:val="22"/>
        </w:rPr>
        <w:t>failur</w:t>
      </w:r>
      <w:r w:rsidRPr="00F22397">
        <w:rPr>
          <w:rFonts w:ascii="Arial" w:hAnsi="Arial" w:cs="Arial"/>
          <w:bCs/>
          <w:i/>
          <w:iCs/>
          <w:sz w:val="22"/>
          <w:szCs w:val="22"/>
        </w:rPr>
        <w:t>E</w:t>
      </w:r>
      <w:proofErr w:type="spellEnd"/>
      <w:r w:rsidRPr="00F22397">
        <w:rPr>
          <w:rFonts w:ascii="Arial" w:hAnsi="Arial" w:cs="Arial"/>
          <w:bCs/>
          <w:i/>
          <w:iCs/>
          <w:sz w:val="22"/>
          <w:szCs w:val="22"/>
        </w:rPr>
        <w:t xml:space="preserve"> S</w:t>
      </w:r>
      <w:r w:rsidRPr="00F22397">
        <w:rPr>
          <w:rFonts w:ascii="Arial" w:eastAsia="TimesNewRoman" w:hAnsi="Arial" w:cs="Arial"/>
          <w:sz w:val="22"/>
          <w:szCs w:val="22"/>
        </w:rPr>
        <w:t xml:space="preserve">tudies (SOCRATES). Eur J Heart Fail </w:t>
      </w:r>
      <w:r w:rsidRPr="00F22397">
        <w:rPr>
          <w:rFonts w:ascii="Arial" w:hAnsi="Arial" w:cs="Arial"/>
          <w:sz w:val="22"/>
          <w:szCs w:val="22"/>
          <w:shd w:val="clear" w:color="auto" w:fill="FFFFFF"/>
        </w:rPr>
        <w:t>2014;16(9):1026-38.</w:t>
      </w:r>
    </w:p>
    <w:p w14:paraId="2A5C5C2E"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Polhemus DJ, Calvert JW, </w:t>
      </w:r>
      <w:r w:rsidRPr="00F22397">
        <w:rPr>
          <w:rFonts w:ascii="Arial" w:hAnsi="Arial" w:cs="Arial"/>
          <w:b/>
          <w:sz w:val="22"/>
          <w:szCs w:val="22"/>
        </w:rPr>
        <w:t>Butler J</w:t>
      </w:r>
      <w:r w:rsidRPr="00F22397">
        <w:rPr>
          <w:rFonts w:ascii="Arial" w:hAnsi="Arial" w:cs="Arial"/>
          <w:sz w:val="22"/>
          <w:szCs w:val="22"/>
        </w:rPr>
        <w:t xml:space="preserve">, Lefer D. The Cardioprotective Actions of Hydrogen Sulfide in Acute Myocardial Infarction and Heart Failure. </w:t>
      </w:r>
      <w:proofErr w:type="spellStart"/>
      <w:r w:rsidRPr="00F22397">
        <w:rPr>
          <w:rFonts w:ascii="Arial" w:hAnsi="Arial" w:cs="Arial"/>
          <w:sz w:val="22"/>
          <w:szCs w:val="22"/>
        </w:rPr>
        <w:t>Scientifica</w:t>
      </w:r>
      <w:proofErr w:type="spellEnd"/>
      <w:r w:rsidRPr="00F22397">
        <w:rPr>
          <w:rFonts w:ascii="Arial" w:hAnsi="Arial" w:cs="Arial"/>
          <w:sz w:val="22"/>
          <w:szCs w:val="22"/>
        </w:rPr>
        <w:t xml:space="preserve"> 2014; ID 768607, 8 pages, doi:10.1155/2014/768607</w:t>
      </w:r>
    </w:p>
    <w:p w14:paraId="34492767"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Gencer B, </w:t>
      </w:r>
      <w:r w:rsidRPr="00F22397">
        <w:rPr>
          <w:rFonts w:ascii="Arial" w:hAnsi="Arial" w:cs="Arial"/>
          <w:b/>
          <w:sz w:val="22"/>
          <w:szCs w:val="22"/>
        </w:rPr>
        <w:t>Butler J,</w:t>
      </w:r>
      <w:r w:rsidRPr="00F22397">
        <w:rPr>
          <w:rFonts w:ascii="Arial" w:hAnsi="Arial" w:cs="Arial"/>
          <w:sz w:val="22"/>
          <w:szCs w:val="22"/>
        </w:rPr>
        <w:t xml:space="preserve"> Bauer DC, Auer R, Kalogeropoulos AP, Marques-Vidal P, Applegate WB, Satterfield S, Harris T, Newman AB, Vittinghoff E, </w:t>
      </w:r>
      <w:r w:rsidRPr="00F22397">
        <w:rPr>
          <w:rFonts w:ascii="Arial" w:hAnsi="Arial" w:cs="Arial"/>
          <w:sz w:val="22"/>
          <w:szCs w:val="22"/>
          <w:lang w:val="pt-PT"/>
        </w:rPr>
        <w:t xml:space="preserve">Rodondi N, for the Health ABC Study. </w:t>
      </w:r>
      <w:r w:rsidRPr="00F22397">
        <w:rPr>
          <w:rFonts w:ascii="Arial" w:hAnsi="Arial" w:cs="Arial"/>
          <w:sz w:val="22"/>
          <w:szCs w:val="22"/>
        </w:rPr>
        <w:t>Association of Electrocardiogram Abnormalities and Incident Heart Failure Events. Am Heart J 2014;167(6):869-875</w:t>
      </w:r>
    </w:p>
    <w:p w14:paraId="75797A53"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Kalogeropoulos AP, Marti CN,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xml:space="preserve">. Inotrope Use and Outcomes Among Patients Hospitalized for Heart Failure: Impact of Systolic Blood Pressure, Cardiac Index, and Etiology. J Card Fail </w:t>
      </w:r>
      <w:r w:rsidRPr="00F22397">
        <w:rPr>
          <w:rFonts w:ascii="Arial" w:hAnsi="Arial" w:cs="Arial"/>
          <w:sz w:val="22"/>
          <w:szCs w:val="22"/>
          <w:shd w:val="clear" w:color="auto" w:fill="FFFFFF"/>
        </w:rPr>
        <w:t>2014;20(8):593-601</w:t>
      </w:r>
    </w:p>
    <w:p w14:paraId="5056AF2C"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lastRenderedPageBreak/>
        <w:t xml:space="preserve">Greene SJ, Shah AN MD, Butler J, Ambrosy AP, Anker SD, Chioncel O, Collins SP, Dinh W,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Mentz RJ, Lam SCP, Pieske B,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Sato N, Vaduganathan M,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Designing Effective Drug and Device Development Programs for Hospitalized Heart Failure: A Proposal for Pre-trial Registries. Am Heart J </w:t>
      </w:r>
      <w:r w:rsidRPr="00F22397">
        <w:rPr>
          <w:rFonts w:ascii="Arial" w:hAnsi="Arial" w:cs="Arial"/>
          <w:sz w:val="22"/>
          <w:szCs w:val="22"/>
          <w:shd w:val="clear" w:color="auto" w:fill="FFFFFF"/>
        </w:rPr>
        <w:t>2014;168(2):142-9</w:t>
      </w:r>
    </w:p>
    <w:p w14:paraId="288B0FEA"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Remick J,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Marti C, </w:t>
      </w:r>
      <w:proofErr w:type="spellStart"/>
      <w:r w:rsidRPr="00F22397">
        <w:rPr>
          <w:rFonts w:ascii="Arial" w:hAnsi="Arial" w:cs="Arial"/>
          <w:sz w:val="22"/>
          <w:szCs w:val="22"/>
        </w:rPr>
        <w:t>Ofotokun</w:t>
      </w:r>
      <w:proofErr w:type="spellEnd"/>
      <w:r w:rsidRPr="00F22397">
        <w:rPr>
          <w:rFonts w:ascii="Arial" w:hAnsi="Arial" w:cs="Arial"/>
          <w:sz w:val="22"/>
          <w:szCs w:val="22"/>
        </w:rPr>
        <w:t xml:space="preserve"> I, Kalogeropoulos A, Lewis W, </w:t>
      </w:r>
      <w:r w:rsidRPr="00F22397">
        <w:rPr>
          <w:rFonts w:ascii="Arial" w:hAnsi="Arial" w:cs="Arial"/>
          <w:b/>
          <w:sz w:val="22"/>
          <w:szCs w:val="22"/>
        </w:rPr>
        <w:t xml:space="preserve">Butler J. </w:t>
      </w:r>
      <w:hyperlink r:id="rId62" w:history="1">
        <w:r w:rsidRPr="00F22397">
          <w:rPr>
            <w:rStyle w:val="Hyperlink"/>
            <w:rFonts w:ascii="Arial" w:hAnsi="Arial" w:cs="Arial"/>
            <w:color w:val="auto"/>
            <w:sz w:val="22"/>
            <w:szCs w:val="22"/>
            <w:u w:val="none"/>
          </w:rPr>
          <w:t>Heart failure in patients with human immunodeficiency virus infection: epidemiology, pathophysiology, treatment, and future research.</w:t>
        </w:r>
      </w:hyperlink>
      <w:r w:rsidRPr="00F22397">
        <w:rPr>
          <w:rFonts w:ascii="Arial" w:hAnsi="Arial" w:cs="Arial"/>
          <w:sz w:val="22"/>
          <w:szCs w:val="22"/>
        </w:rPr>
        <w:t xml:space="preserve"> </w:t>
      </w:r>
      <w:r w:rsidRPr="00F22397">
        <w:rPr>
          <w:rStyle w:val="jrnl"/>
          <w:rFonts w:ascii="Arial" w:hAnsi="Arial" w:cs="Arial"/>
          <w:sz w:val="22"/>
          <w:szCs w:val="22"/>
        </w:rPr>
        <w:t>Circulation</w:t>
      </w:r>
      <w:r w:rsidRPr="00F22397">
        <w:rPr>
          <w:rFonts w:ascii="Arial" w:hAnsi="Arial" w:cs="Arial"/>
          <w:sz w:val="22"/>
          <w:szCs w:val="22"/>
        </w:rPr>
        <w:t>. 2014;129(17):1781-9</w:t>
      </w:r>
    </w:p>
    <w:p w14:paraId="79EE512E"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Braunwald</w:t>
      </w:r>
      <w:proofErr w:type="spellEnd"/>
      <w:r w:rsidRPr="00F22397">
        <w:rPr>
          <w:rFonts w:ascii="Arial" w:hAnsi="Arial" w:cs="Arial"/>
          <w:sz w:val="22"/>
          <w:szCs w:val="22"/>
        </w:rPr>
        <w:t xml:space="preserve"> 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Recognizing Worsening Heart Failure as an Entity and an Endpoint in Heart Failure Clinical Trials. JAMA </w:t>
      </w:r>
      <w:r w:rsidRPr="00F22397">
        <w:rPr>
          <w:rFonts w:ascii="Arial" w:hAnsi="Arial" w:cs="Arial"/>
          <w:sz w:val="22"/>
          <w:szCs w:val="22"/>
          <w:shd w:val="clear" w:color="auto" w:fill="FFFFFF"/>
        </w:rPr>
        <w:t>2014;312(8):789-90</w:t>
      </w:r>
    </w:p>
    <w:p w14:paraId="46AD555C"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Vaduganathan M, 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Voors AA,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Hemoconcentration-Guided Diuresis in Heart Failure. Am J Med </w:t>
      </w:r>
      <w:r w:rsidRPr="00F22397">
        <w:rPr>
          <w:rFonts w:ascii="Arial" w:hAnsi="Arial" w:cs="Arial"/>
          <w:sz w:val="22"/>
          <w:szCs w:val="22"/>
          <w:shd w:val="clear" w:color="auto" w:fill="FFFFFF"/>
        </w:rPr>
        <w:t>2014;127(12):1154-1159</w:t>
      </w:r>
    </w:p>
    <w:p w14:paraId="02B089CF"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Parrinello G, Greene SJ, Torres D, Alderman M, Bonventre JV, di Pasquale P, Gargani L, Nohria 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Vaduganathan M, </w:t>
      </w:r>
      <w:r w:rsidRPr="00F22397">
        <w:rPr>
          <w:rFonts w:ascii="Arial" w:hAnsi="Arial" w:cs="Arial"/>
          <w:b/>
          <w:sz w:val="22"/>
          <w:szCs w:val="22"/>
        </w:rPr>
        <w:t xml:space="preserve">Butler J, </w:t>
      </w:r>
      <w:r w:rsidRPr="00F22397">
        <w:rPr>
          <w:rFonts w:ascii="Arial" w:hAnsi="Arial" w:cs="Arial"/>
          <w:sz w:val="22"/>
          <w:szCs w:val="22"/>
        </w:rPr>
        <w:t xml:space="preserve">Paterna S, Stevenson LW,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w:t>
      </w:r>
      <w:proofErr w:type="spellStart"/>
      <w:proofErr w:type="gramStart"/>
      <w:r w:rsidRPr="00F22397">
        <w:rPr>
          <w:rFonts w:ascii="Arial" w:hAnsi="Arial" w:cs="Arial"/>
          <w:sz w:val="22"/>
          <w:szCs w:val="22"/>
        </w:rPr>
        <w:t>M.Water</w:t>
      </w:r>
      <w:proofErr w:type="spellEnd"/>
      <w:proofErr w:type="gramEnd"/>
      <w:r w:rsidRPr="00F22397">
        <w:rPr>
          <w:rFonts w:ascii="Arial" w:hAnsi="Arial" w:cs="Arial"/>
          <w:sz w:val="22"/>
          <w:szCs w:val="22"/>
        </w:rPr>
        <w:t xml:space="preserve"> and Sodium in Heart Failure: A Spotlight on Congestion. Heart Failure Reviews </w:t>
      </w:r>
      <w:r w:rsidRPr="00F22397">
        <w:rPr>
          <w:rFonts w:ascii="Arial" w:hAnsi="Arial" w:cs="Arial"/>
          <w:sz w:val="22"/>
          <w:szCs w:val="22"/>
          <w:shd w:val="clear" w:color="auto" w:fill="FFFFFF"/>
        </w:rPr>
        <w:t>2015;20(1):13-24.</w:t>
      </w:r>
      <w:r w:rsidRPr="00F22397">
        <w:rPr>
          <w:rStyle w:val="apple-converted-space"/>
          <w:rFonts w:ascii="Arial" w:hAnsi="Arial" w:cs="Arial"/>
          <w:sz w:val="22"/>
          <w:szCs w:val="22"/>
          <w:shd w:val="clear" w:color="auto" w:fill="FFFFFF"/>
        </w:rPr>
        <w:t> </w:t>
      </w:r>
    </w:p>
    <w:p w14:paraId="49A38671"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Vaduganathan M; Dei Cas A; Mentz RJ; Greene SJ; Khan S;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Maggioni AP;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Senni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on behalf of the EVEREST trial investigators.</w:t>
      </w:r>
      <w:r w:rsidRPr="00F22397">
        <w:rPr>
          <w:rFonts w:ascii="Arial" w:hAnsi="Arial" w:cs="Arial"/>
          <w:bCs/>
          <w:sz w:val="22"/>
          <w:szCs w:val="22"/>
        </w:rPr>
        <w:t xml:space="preserve"> </w:t>
      </w:r>
      <w:r w:rsidRPr="00F22397">
        <w:rPr>
          <w:rFonts w:ascii="Arial" w:hAnsi="Arial" w:cs="Arial"/>
          <w:sz w:val="22"/>
          <w:szCs w:val="22"/>
        </w:rPr>
        <w:t>Mineralocorticoid Receptor Antagonist Use in Hospitalized Patients</w:t>
      </w:r>
      <w:r w:rsidRPr="00F22397">
        <w:rPr>
          <w:rFonts w:ascii="Arial" w:hAnsi="Arial" w:cs="Arial"/>
          <w:bCs/>
          <w:sz w:val="22"/>
          <w:szCs w:val="22"/>
        </w:rPr>
        <w:t xml:space="preserve"> </w:t>
      </w:r>
      <w:r w:rsidRPr="00F22397">
        <w:rPr>
          <w:rFonts w:ascii="Arial" w:hAnsi="Arial" w:cs="Arial"/>
          <w:sz w:val="22"/>
          <w:szCs w:val="22"/>
        </w:rPr>
        <w:t xml:space="preserve">with Heart Failure, Reduced Ejection Fraction, and Diabetes Mellitus. Am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w:t>
      </w:r>
      <w:r w:rsidRPr="00F22397">
        <w:rPr>
          <w:rFonts w:ascii="Arial" w:hAnsi="Arial" w:cs="Arial"/>
          <w:sz w:val="22"/>
          <w:szCs w:val="22"/>
          <w:shd w:val="clear" w:color="auto" w:fill="FFFFFF"/>
        </w:rPr>
        <w:t>2014;114(5):743-50</w:t>
      </w:r>
    </w:p>
    <w:p w14:paraId="21697865"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
          <w:sz w:val="22"/>
          <w:szCs w:val="22"/>
          <w:shd w:val="clear" w:color="auto" w:fill="FFFFFF"/>
        </w:rPr>
        <w:t xml:space="preserve">Butler, J, </w:t>
      </w:r>
      <w:proofErr w:type="spellStart"/>
      <w:r w:rsidRPr="00F22397">
        <w:rPr>
          <w:rFonts w:ascii="Arial" w:hAnsi="Arial" w:cs="Arial"/>
          <w:sz w:val="22"/>
          <w:szCs w:val="22"/>
          <w:shd w:val="clear" w:color="auto" w:fill="FFFFFF"/>
        </w:rPr>
        <w:t>Givertz</w:t>
      </w:r>
      <w:proofErr w:type="spellEnd"/>
      <w:r w:rsidRPr="00F22397">
        <w:rPr>
          <w:rFonts w:ascii="Arial" w:hAnsi="Arial" w:cs="Arial"/>
          <w:sz w:val="22"/>
          <w:szCs w:val="22"/>
          <w:shd w:val="clear" w:color="auto" w:fill="FFFFFF"/>
        </w:rPr>
        <w:t xml:space="preserve"> MM. Inhibiting the Renin Angiotensin Aldosterone System in Heart Failure and Renal Dysfunction: Common Sense or Nonsense? Circ Heart Fail </w:t>
      </w:r>
      <w:r w:rsidRPr="00F22397">
        <w:rPr>
          <w:rFonts w:ascii="Arial" w:hAnsi="Arial" w:cs="Arial"/>
          <w:sz w:val="22"/>
          <w:szCs w:val="22"/>
        </w:rPr>
        <w:t>2014;7(3):537-40</w:t>
      </w:r>
    </w:p>
    <w:p w14:paraId="663C6EEA"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Khan H, </w:t>
      </w:r>
      <w:proofErr w:type="spellStart"/>
      <w:r w:rsidRPr="00F22397">
        <w:rPr>
          <w:rFonts w:ascii="Arial" w:hAnsi="Arial" w:cs="Arial"/>
          <w:sz w:val="22"/>
          <w:szCs w:val="22"/>
        </w:rPr>
        <w:t>Kunutsor</w:t>
      </w:r>
      <w:proofErr w:type="spellEnd"/>
      <w:r w:rsidRPr="00F22397">
        <w:rPr>
          <w:rFonts w:ascii="Arial" w:hAnsi="Arial" w:cs="Arial"/>
          <w:sz w:val="22"/>
          <w:szCs w:val="22"/>
        </w:rPr>
        <w:t xml:space="preserve"> SK, Kauhanen J, Kurl S, </w:t>
      </w:r>
      <w:proofErr w:type="spellStart"/>
      <w:r w:rsidRPr="00F22397">
        <w:rPr>
          <w:rFonts w:ascii="Arial" w:hAnsi="Arial" w:cs="Arial"/>
          <w:sz w:val="22"/>
          <w:szCs w:val="22"/>
        </w:rPr>
        <w:t>Gorodeski</w:t>
      </w:r>
      <w:proofErr w:type="spellEnd"/>
      <w:r w:rsidRPr="00F22397">
        <w:rPr>
          <w:rFonts w:ascii="Arial" w:hAnsi="Arial" w:cs="Arial"/>
          <w:sz w:val="22"/>
          <w:szCs w:val="22"/>
        </w:rPr>
        <w:t xml:space="preserve"> EZ, Adler AI, </w:t>
      </w:r>
      <w:r w:rsidRPr="00F22397">
        <w:rPr>
          <w:rFonts w:ascii="Arial" w:hAnsi="Arial" w:cs="Arial"/>
          <w:b/>
          <w:sz w:val="22"/>
          <w:szCs w:val="22"/>
        </w:rPr>
        <w:t>Butler J,</w:t>
      </w:r>
      <w:r w:rsidRPr="00F22397">
        <w:rPr>
          <w:rFonts w:ascii="Arial" w:hAnsi="Arial" w:cs="Arial"/>
          <w:sz w:val="22"/>
          <w:szCs w:val="22"/>
        </w:rPr>
        <w:t xml:space="preserve"> Laukkanen JA </w:t>
      </w:r>
      <w:r w:rsidRPr="00F22397">
        <w:rPr>
          <w:rFonts w:ascii="Arial" w:hAnsi="Arial" w:cs="Arial"/>
          <w:bCs/>
          <w:sz w:val="22"/>
          <w:szCs w:val="22"/>
        </w:rPr>
        <w:t xml:space="preserve">Fasting plasma glucose and incident heart failure risk: a population-based cohort study and new meta-analysis. J Card Failure </w:t>
      </w:r>
      <w:r w:rsidRPr="00F22397">
        <w:rPr>
          <w:rFonts w:ascii="Arial" w:hAnsi="Arial" w:cs="Arial"/>
          <w:sz w:val="22"/>
          <w:szCs w:val="22"/>
          <w:shd w:val="clear" w:color="auto" w:fill="FFFFFF"/>
        </w:rPr>
        <w:t>2014;20(8):584-92.</w:t>
      </w:r>
    </w:p>
    <w:p w14:paraId="3777F800"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Edelman 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Hershatter</w:t>
      </w:r>
      <w:proofErr w:type="spellEnd"/>
      <w:r w:rsidRPr="00F22397">
        <w:rPr>
          <w:rFonts w:ascii="Arial" w:hAnsi="Arial" w:cs="Arial"/>
          <w:sz w:val="22"/>
          <w:szCs w:val="22"/>
        </w:rPr>
        <w:t xml:space="preserve"> BW, Khan MK. The Effects of Androgen Deprivation Therapy on Cardiac Function and Heart Failure. Implications for Management of Prostate Cancer. Clinical Genitourinary Cancer </w:t>
      </w:r>
      <w:r w:rsidRPr="00F22397">
        <w:rPr>
          <w:rFonts w:ascii="Arial" w:hAnsi="Arial" w:cs="Arial"/>
          <w:sz w:val="22"/>
          <w:szCs w:val="22"/>
          <w:shd w:val="clear" w:color="auto" w:fill="FFFFFF"/>
        </w:rPr>
        <w:t>2014;12(6):399-407</w:t>
      </w:r>
    </w:p>
    <w:p w14:paraId="1071EE8C"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Cs/>
          <w:sz w:val="22"/>
          <w:szCs w:val="22"/>
        </w:rPr>
        <w:t xml:space="preserve">Maisel A, Xue Y, van </w:t>
      </w:r>
      <w:proofErr w:type="spellStart"/>
      <w:r w:rsidRPr="00F22397">
        <w:rPr>
          <w:rFonts w:ascii="Arial" w:hAnsi="Arial" w:cs="Arial"/>
          <w:bCs/>
          <w:sz w:val="22"/>
          <w:szCs w:val="22"/>
        </w:rPr>
        <w:t>Veldhuisen</w:t>
      </w:r>
      <w:proofErr w:type="spellEnd"/>
      <w:r w:rsidRPr="00F22397">
        <w:rPr>
          <w:rFonts w:ascii="Arial" w:hAnsi="Arial" w:cs="Arial"/>
          <w:bCs/>
          <w:sz w:val="22"/>
          <w:szCs w:val="22"/>
        </w:rPr>
        <w:t xml:space="preserve"> DJ, Voors AA, Jaarsma T, Pang PS, </w:t>
      </w:r>
      <w:r w:rsidRPr="00F22397">
        <w:rPr>
          <w:rFonts w:ascii="Arial" w:hAnsi="Arial" w:cs="Arial"/>
          <w:b/>
          <w:bCs/>
          <w:sz w:val="22"/>
          <w:szCs w:val="22"/>
        </w:rPr>
        <w:t>Butler J,</w:t>
      </w:r>
      <w:r w:rsidRPr="00F22397">
        <w:rPr>
          <w:rFonts w:ascii="Arial" w:hAnsi="Arial" w:cs="Arial"/>
          <w:bCs/>
          <w:sz w:val="22"/>
          <w:szCs w:val="22"/>
        </w:rPr>
        <w:t xml:space="preserve"> Pitt B, Clopton P, de Boer RA. Effect of Spironolactone on 30-Day Death and Heart Failure Rehospitalization: From the COACH Study. Am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r w:rsidRPr="00F22397">
        <w:rPr>
          <w:rFonts w:ascii="Arial" w:hAnsi="Arial" w:cs="Arial"/>
          <w:sz w:val="22"/>
          <w:szCs w:val="22"/>
          <w:shd w:val="clear" w:color="auto" w:fill="FFFFFF"/>
        </w:rPr>
        <w:t>2014;114(5):737-42.</w:t>
      </w:r>
    </w:p>
    <w:p w14:paraId="7DD91C77"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Ambrosy A, Mentz R, </w:t>
      </w:r>
      <w:proofErr w:type="spellStart"/>
      <w:r w:rsidRPr="00F22397">
        <w:rPr>
          <w:rFonts w:ascii="Arial" w:hAnsi="Arial" w:cs="Arial"/>
          <w:sz w:val="22"/>
          <w:szCs w:val="22"/>
        </w:rPr>
        <w:t>Choincel</w:t>
      </w:r>
      <w:proofErr w:type="spellEnd"/>
      <w:r w:rsidRPr="00F22397">
        <w:rPr>
          <w:rFonts w:ascii="Arial" w:hAnsi="Arial" w:cs="Arial"/>
          <w:sz w:val="22"/>
          <w:szCs w:val="22"/>
        </w:rPr>
        <w:t xml:space="preserve"> O,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Global Perspectives in Hospitalized Heart Failure – Regional and Ethnic Variation. Curr Heart Fail Reports </w:t>
      </w:r>
      <w:r w:rsidRPr="00F22397">
        <w:rPr>
          <w:rFonts w:ascii="Arial" w:hAnsi="Arial" w:cs="Arial"/>
          <w:sz w:val="22"/>
          <w:szCs w:val="22"/>
          <w:shd w:val="clear" w:color="auto" w:fill="FFFFFF"/>
        </w:rPr>
        <w:t>2014;11(4):416-27</w:t>
      </w:r>
    </w:p>
    <w:p w14:paraId="0D25F67F"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Cheng RK, Cox M, Neely ML, Heidenreich PA, Bhatt DL, Eapen ZJ, Hernandez AF, </w:t>
      </w:r>
      <w:r w:rsidRPr="00F22397">
        <w:rPr>
          <w:rFonts w:ascii="Arial" w:hAnsi="Arial" w:cs="Arial"/>
          <w:b/>
          <w:sz w:val="22"/>
          <w:szCs w:val="22"/>
        </w:rPr>
        <w:t>Butler J,</w:t>
      </w:r>
      <w:r w:rsidRPr="00F22397">
        <w:rPr>
          <w:rFonts w:ascii="Arial" w:hAnsi="Arial" w:cs="Arial"/>
          <w:sz w:val="22"/>
          <w:szCs w:val="22"/>
        </w:rPr>
        <w:t xml:space="preserve"> Yancy CW,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Outcomes in Heart Failure Patients with Preserved, Borderline, and Reduced Ejection Fraction in the Medicare Population. Am Heart </w:t>
      </w:r>
      <w:proofErr w:type="gramStart"/>
      <w:r w:rsidRPr="00F22397">
        <w:rPr>
          <w:rFonts w:ascii="Arial" w:hAnsi="Arial" w:cs="Arial"/>
          <w:sz w:val="22"/>
          <w:szCs w:val="22"/>
        </w:rPr>
        <w:t xml:space="preserve">J </w:t>
      </w:r>
      <w:r w:rsidRPr="00F22397">
        <w:rPr>
          <w:rStyle w:val="apple-converted-space"/>
          <w:rFonts w:ascii="Arial" w:hAnsi="Arial" w:cs="Arial"/>
          <w:sz w:val="22"/>
          <w:szCs w:val="22"/>
          <w:shd w:val="clear" w:color="auto" w:fill="FFFFFF"/>
        </w:rPr>
        <w:t> </w:t>
      </w:r>
      <w:r w:rsidRPr="00F22397">
        <w:rPr>
          <w:rFonts w:ascii="Arial" w:hAnsi="Arial" w:cs="Arial"/>
          <w:sz w:val="22"/>
          <w:szCs w:val="22"/>
          <w:shd w:val="clear" w:color="auto" w:fill="FFFFFF"/>
        </w:rPr>
        <w:t>2014</w:t>
      </w:r>
      <w:proofErr w:type="gramEnd"/>
      <w:r w:rsidRPr="00F22397">
        <w:rPr>
          <w:rFonts w:ascii="Arial" w:hAnsi="Arial" w:cs="Arial"/>
          <w:sz w:val="22"/>
          <w:szCs w:val="22"/>
          <w:shd w:val="clear" w:color="auto" w:fill="FFFFFF"/>
        </w:rPr>
        <w:t>;168(5):721-30</w:t>
      </w:r>
    </w:p>
    <w:p w14:paraId="046E23F5" w14:textId="77777777" w:rsidR="00F22397" w:rsidRPr="00F22397" w:rsidRDefault="00F22397" w:rsidP="00F22397">
      <w:pPr>
        <w:pStyle w:val="ListParagraph"/>
        <w:numPr>
          <w:ilvl w:val="0"/>
          <w:numId w:val="1"/>
        </w:numPr>
        <w:rPr>
          <w:rFonts w:ascii="Arial" w:eastAsia="Calibri" w:hAnsi="Arial" w:cs="Arial"/>
          <w:bCs/>
          <w:sz w:val="22"/>
          <w:szCs w:val="22"/>
        </w:rPr>
      </w:pPr>
      <w:r w:rsidRPr="00F22397">
        <w:rPr>
          <w:rFonts w:ascii="Arial" w:eastAsia="Calibri" w:hAnsi="Arial" w:cs="Arial"/>
          <w:bCs/>
          <w:sz w:val="22"/>
          <w:szCs w:val="22"/>
        </w:rPr>
        <w:t xml:space="preserve">Butler J, Binney Z, Kalogeropoulos AP, Owen M, Clevenger C, Gunter D, </w:t>
      </w:r>
      <w:proofErr w:type="spellStart"/>
      <w:r w:rsidRPr="00F22397">
        <w:rPr>
          <w:rFonts w:ascii="Arial" w:eastAsia="Calibri" w:hAnsi="Arial" w:cs="Arial"/>
          <w:bCs/>
          <w:sz w:val="22"/>
          <w:szCs w:val="22"/>
        </w:rPr>
        <w:t>Georgiopoulou</w:t>
      </w:r>
      <w:proofErr w:type="spellEnd"/>
      <w:r w:rsidRPr="00F22397">
        <w:rPr>
          <w:rFonts w:ascii="Arial" w:eastAsia="Calibri" w:hAnsi="Arial" w:cs="Arial"/>
          <w:bCs/>
          <w:sz w:val="22"/>
          <w:szCs w:val="22"/>
        </w:rPr>
        <w:t xml:space="preserve"> VV, Quest T. Advance Directives among Hospitalized Heart Failure Patients. JACC Heart Fail. 2015 Feb;3(2):112-21. </w:t>
      </w:r>
    </w:p>
    <w:p w14:paraId="10661BDD"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Mentz RJ, Kelly JP, von Lueder TG, Voors AA, Lam CSP, Cowie MR, Kjeldsen K, Jankowska EA, Atar D,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Pitt B, O’Connor CM. </w:t>
      </w:r>
      <w:r w:rsidRPr="00F22397">
        <w:rPr>
          <w:rFonts w:ascii="Arial" w:hAnsi="Arial" w:cs="Arial"/>
          <w:bCs/>
          <w:sz w:val="22"/>
          <w:szCs w:val="22"/>
        </w:rPr>
        <w:t xml:space="preserve">Non-Cardiac Comorbidities in Heart Failure with Reduced versus Preserved Ejection Fraction.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r w:rsidRPr="00F22397">
        <w:rPr>
          <w:rFonts w:ascii="Arial" w:hAnsi="Arial" w:cs="Arial"/>
          <w:sz w:val="22"/>
          <w:szCs w:val="22"/>
          <w:shd w:val="clear" w:color="auto" w:fill="FFFFFF"/>
        </w:rPr>
        <w:t>2014;64(21):2281-93</w:t>
      </w:r>
    </w:p>
    <w:p w14:paraId="3847A70E"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Vaduganathan M; Greene SJ; Ambrosy AP; Mentz RJ;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Maggioni AP; Swedberg K;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Senni M;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on behalf of the EVEREST trial investigators</w:t>
      </w:r>
      <w:r w:rsidRPr="00F22397">
        <w:rPr>
          <w:rFonts w:ascii="Arial" w:hAnsi="Arial" w:cs="Arial"/>
          <w:bCs/>
          <w:sz w:val="22"/>
          <w:szCs w:val="22"/>
        </w:rPr>
        <w:t xml:space="preserve"> Relation of Serum Uric Acid </w:t>
      </w:r>
      <w:r w:rsidRPr="00F22397">
        <w:rPr>
          <w:rFonts w:ascii="Arial" w:hAnsi="Arial" w:cs="Arial"/>
          <w:bCs/>
          <w:sz w:val="22"/>
          <w:szCs w:val="22"/>
        </w:rPr>
        <w:lastRenderedPageBreak/>
        <w:t xml:space="preserve">Levels and Outcomes among Patients Hospitalized for Worsening Heart Failure with Reduced Ejection Fraction (From the EVEREST Trial). Am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w:t>
      </w:r>
      <w:r w:rsidRPr="00F22397">
        <w:rPr>
          <w:rFonts w:ascii="Arial" w:hAnsi="Arial" w:cs="Arial"/>
          <w:sz w:val="22"/>
          <w:szCs w:val="22"/>
          <w:shd w:val="clear" w:color="auto" w:fill="FFFFFF"/>
        </w:rPr>
        <w:t>2014;114(11):1713-21</w:t>
      </w:r>
    </w:p>
    <w:p w14:paraId="2FE09FA6"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Cs/>
          <w:sz w:val="22"/>
          <w:szCs w:val="22"/>
        </w:rPr>
        <w:t xml:space="preserve">Mentz RJ, Kelly JP, von Lueder TG, Voors AA, Lam CS, Cowie MR, Kjeldsen K, Jankowska EA, Atar D,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Pitt B, O'Connor </w:t>
      </w:r>
      <w:proofErr w:type="spellStart"/>
      <w:proofErr w:type="gramStart"/>
      <w:r w:rsidRPr="00F22397">
        <w:rPr>
          <w:rFonts w:ascii="Arial" w:hAnsi="Arial" w:cs="Arial"/>
          <w:bCs/>
          <w:sz w:val="22"/>
          <w:szCs w:val="22"/>
        </w:rPr>
        <w:t>CM.Noncardiac</w:t>
      </w:r>
      <w:proofErr w:type="spellEnd"/>
      <w:proofErr w:type="gramEnd"/>
      <w:r w:rsidRPr="00F22397">
        <w:rPr>
          <w:rFonts w:ascii="Arial" w:hAnsi="Arial" w:cs="Arial"/>
          <w:bCs/>
          <w:sz w:val="22"/>
          <w:szCs w:val="22"/>
        </w:rPr>
        <w:t xml:space="preserve"> comorbidities in HF with reduced versus preserved ejection fraction.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2014 Dec 2;64(21):2281-93.</w:t>
      </w:r>
    </w:p>
    <w:p w14:paraId="57597BCB"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Cs/>
          <w:sz w:val="22"/>
          <w:szCs w:val="22"/>
        </w:rPr>
        <w:t xml:space="preserve">Des Cas A,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Concomittant</w:t>
      </w:r>
      <w:proofErr w:type="spellEnd"/>
      <w:r w:rsidRPr="00F22397">
        <w:rPr>
          <w:rFonts w:ascii="Arial" w:hAnsi="Arial" w:cs="Arial"/>
          <w:bCs/>
          <w:sz w:val="22"/>
          <w:szCs w:val="22"/>
        </w:rPr>
        <w:t xml:space="preserve"> Diabetes Mellitus and Heart Failure. Current Problems in Cardiology </w:t>
      </w:r>
      <w:r w:rsidRPr="00F22397">
        <w:rPr>
          <w:rFonts w:ascii="Arial" w:hAnsi="Arial" w:cs="Arial"/>
          <w:sz w:val="22"/>
          <w:szCs w:val="22"/>
          <w:shd w:val="clear" w:color="auto" w:fill="FFFFFF"/>
        </w:rPr>
        <w:t>2015;40(1):7-43</w:t>
      </w:r>
    </w:p>
    <w:p w14:paraId="1EEF0872"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bCs/>
          <w:sz w:val="22"/>
          <w:szCs w:val="22"/>
        </w:rPr>
        <w:t xml:space="preserve">Tang WH, Dupont M, Hernandez AF, Voors AA, Hsu AP, Felker GM, </w:t>
      </w:r>
      <w:r w:rsidRPr="00F22397">
        <w:rPr>
          <w:rFonts w:ascii="Arial" w:hAnsi="Arial" w:cs="Arial"/>
          <w:b/>
          <w:bCs/>
          <w:sz w:val="22"/>
          <w:szCs w:val="22"/>
        </w:rPr>
        <w:t>Butler J,</w:t>
      </w:r>
      <w:r w:rsidRPr="00F22397">
        <w:rPr>
          <w:rFonts w:ascii="Arial" w:hAnsi="Arial" w:cs="Arial"/>
          <w:bCs/>
          <w:sz w:val="22"/>
          <w:szCs w:val="22"/>
        </w:rPr>
        <w:t xml:space="preserve"> Metra M, Anker SD, Troughton RW, Gottlieb SS, McMurray JJ, Armstrong PW, Massie BM, Califf RM, O'Connor CM, Starling RC. Comparative assessment of short-term adverse events in acute heart failure with cystatin C and other estimates of renal function: results from the ASCEND-HF </w:t>
      </w:r>
      <w:proofErr w:type="spellStart"/>
      <w:proofErr w:type="gramStart"/>
      <w:r w:rsidRPr="00F22397">
        <w:rPr>
          <w:rFonts w:ascii="Arial" w:hAnsi="Arial" w:cs="Arial"/>
          <w:bCs/>
          <w:sz w:val="22"/>
          <w:szCs w:val="22"/>
        </w:rPr>
        <w:t>trial.JACC</w:t>
      </w:r>
      <w:proofErr w:type="spellEnd"/>
      <w:proofErr w:type="gramEnd"/>
      <w:r w:rsidRPr="00F22397">
        <w:rPr>
          <w:rFonts w:ascii="Arial" w:hAnsi="Arial" w:cs="Arial"/>
          <w:bCs/>
          <w:sz w:val="22"/>
          <w:szCs w:val="22"/>
        </w:rPr>
        <w:t xml:space="preserve"> Heart Fail. 2015 Jan;3(1):40-9. </w:t>
      </w:r>
    </w:p>
    <w:p w14:paraId="5323ADE4"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Felker GM, </w:t>
      </w:r>
      <w:r w:rsidRPr="00F22397">
        <w:rPr>
          <w:rFonts w:ascii="Arial" w:hAnsi="Arial" w:cs="Arial"/>
          <w:b/>
          <w:sz w:val="22"/>
          <w:szCs w:val="22"/>
        </w:rPr>
        <w:t>Butler J</w:t>
      </w:r>
      <w:r w:rsidRPr="00F22397">
        <w:rPr>
          <w:rFonts w:ascii="Arial" w:hAnsi="Arial" w:cs="Arial"/>
          <w:sz w:val="22"/>
          <w:szCs w:val="22"/>
        </w:rPr>
        <w:t xml:space="preserve">, Collins SP, Cotter G, Davison BA,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JA,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Levy PD, Metra M,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Soergel DG, Teerlink JR, Violin JD, Voors AA, Pang PS Heart Failure Therapeutics Based on a Biased Ligand of the Angiotensin-2 Type 1 Receptor: Rationale and Design of the Biased Ligand of the Angiotensin Receptor Study in Acute Heart Failure (BLAST-AHF) Study. JACC Heart Fail. 2015 Mar;3(3):193-201</w:t>
      </w:r>
    </w:p>
    <w:p w14:paraId="1AD2F1AD"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Morris AA, Cole RT, Butler J, Gupta D. Oral sodium and potassium binders in heart failure. Curr Heart Fail Rep. 2015 Apr;12(2):107-11. </w:t>
      </w:r>
      <w:r w:rsidRPr="00F22397">
        <w:rPr>
          <w:rFonts w:ascii="Arial" w:hAnsi="Arial" w:cs="Arial"/>
          <w:sz w:val="22"/>
          <w:szCs w:val="22"/>
        </w:rPr>
        <w:br/>
        <w:t xml:space="preserve">Collins S, Storrow AB, Albert N, </w:t>
      </w:r>
      <w:r w:rsidRPr="00F22397">
        <w:rPr>
          <w:rFonts w:ascii="Arial" w:hAnsi="Arial" w:cs="Arial"/>
          <w:b/>
          <w:sz w:val="22"/>
          <w:szCs w:val="22"/>
        </w:rPr>
        <w:t>Butler J</w:t>
      </w:r>
      <w:r w:rsidRPr="00F22397">
        <w:rPr>
          <w:rFonts w:ascii="Arial" w:hAnsi="Arial" w:cs="Arial"/>
          <w:sz w:val="22"/>
          <w:szCs w:val="22"/>
        </w:rPr>
        <w:t xml:space="preserve">, Ezekowitz JA, Felker GM, </w:t>
      </w:r>
      <w:proofErr w:type="spellStart"/>
      <w:r w:rsidRPr="00F22397">
        <w:rPr>
          <w:rFonts w:ascii="Arial" w:hAnsi="Arial" w:cs="Arial"/>
          <w:sz w:val="22"/>
          <w:szCs w:val="22"/>
        </w:rPr>
        <w:t>Fermann</w:t>
      </w:r>
      <w:proofErr w:type="spellEnd"/>
      <w:r w:rsidRPr="00F22397">
        <w:rPr>
          <w:rFonts w:ascii="Arial" w:hAnsi="Arial" w:cs="Arial"/>
          <w:sz w:val="22"/>
          <w:szCs w:val="22"/>
        </w:rPr>
        <w:t xml:space="preserve"> GJ,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Hiestand B, Hollander J, Lanfear D, Levy PD, Pang PS, Peacock WF, Sawyer DB, Teerlink J, Lenihan DJ. Early Management of Patients with Acute Heart Failure: State of the Art and Future Directions.</w:t>
      </w:r>
      <w:r w:rsidRPr="00F22397">
        <w:rPr>
          <w:rFonts w:ascii="Arial" w:hAnsi="Arial" w:cs="Arial"/>
          <w:b/>
          <w:sz w:val="22"/>
          <w:szCs w:val="22"/>
        </w:rPr>
        <w:t xml:space="preserve"> </w:t>
      </w:r>
      <w:r w:rsidRPr="00F22397">
        <w:rPr>
          <w:rFonts w:ascii="Arial" w:hAnsi="Arial" w:cs="Arial"/>
          <w:sz w:val="22"/>
          <w:szCs w:val="22"/>
        </w:rPr>
        <w:t>A Consensus Document from the Society of Academic Emergency Medicine / Heart Failure Society of America - Acute Heart Failure Working Group.</w:t>
      </w:r>
      <w:r w:rsidRPr="00F22397">
        <w:rPr>
          <w:rFonts w:ascii="Arial" w:hAnsi="Arial" w:cs="Arial"/>
          <w:bCs/>
          <w:sz w:val="22"/>
          <w:szCs w:val="22"/>
        </w:rPr>
        <w:t xml:space="preserve"> Academic Emergency Medicine </w:t>
      </w:r>
      <w:r w:rsidRPr="00F22397">
        <w:rPr>
          <w:rFonts w:ascii="Arial" w:hAnsi="Arial" w:cs="Arial"/>
          <w:sz w:val="22"/>
          <w:szCs w:val="22"/>
          <w:shd w:val="clear" w:color="auto" w:fill="FFFFFF"/>
        </w:rPr>
        <w:t>2015;22(1):94-112</w:t>
      </w:r>
    </w:p>
    <w:p w14:paraId="298E3844"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Khan H, </w:t>
      </w:r>
      <w:proofErr w:type="spellStart"/>
      <w:r w:rsidRPr="00F22397">
        <w:rPr>
          <w:rFonts w:ascii="Arial" w:hAnsi="Arial" w:cs="Arial"/>
          <w:sz w:val="22"/>
          <w:szCs w:val="22"/>
        </w:rPr>
        <w:t>Kunutsor</w:t>
      </w:r>
      <w:proofErr w:type="spellEnd"/>
      <w:r w:rsidRPr="00F22397">
        <w:rPr>
          <w:rFonts w:ascii="Arial" w:hAnsi="Arial" w:cs="Arial"/>
          <w:sz w:val="22"/>
          <w:szCs w:val="22"/>
        </w:rPr>
        <w:t xml:space="preserve"> S, 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Newman AB, Harris TB, Bibbins-Domingo K, Kauhanen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Laukkanen JA, </w:t>
      </w:r>
      <w:r w:rsidRPr="00F22397">
        <w:rPr>
          <w:rFonts w:ascii="Arial" w:hAnsi="Arial" w:cs="Arial"/>
          <w:b/>
          <w:sz w:val="22"/>
          <w:szCs w:val="22"/>
        </w:rPr>
        <w:t>Butler J.</w:t>
      </w:r>
      <w:r w:rsidRPr="00F22397">
        <w:rPr>
          <w:rFonts w:ascii="Arial" w:hAnsi="Arial" w:cs="Arial"/>
          <w:sz w:val="22"/>
          <w:szCs w:val="22"/>
        </w:rPr>
        <w:t xml:space="preserve"> </w:t>
      </w:r>
      <w:hyperlink r:id="rId63" w:history="1">
        <w:r w:rsidRPr="00F22397">
          <w:rPr>
            <w:rStyle w:val="Hyperlink"/>
            <w:rFonts w:ascii="Arial" w:hAnsi="Arial" w:cs="Arial"/>
            <w:color w:val="auto"/>
            <w:sz w:val="22"/>
            <w:szCs w:val="22"/>
            <w:u w:val="none"/>
          </w:rPr>
          <w:t>Resting heart rate and risk of incident heart failure: three prospective cohort studies and a systematic meta-analysis.</w:t>
        </w:r>
      </w:hyperlink>
      <w:r w:rsidRPr="00F22397">
        <w:rPr>
          <w:rFonts w:ascii="Arial" w:hAnsi="Arial" w:cs="Arial"/>
          <w:sz w:val="22"/>
          <w:szCs w:val="22"/>
        </w:rPr>
        <w:t xml:space="preserve"> </w:t>
      </w:r>
      <w:r w:rsidRPr="00F22397">
        <w:rPr>
          <w:rStyle w:val="jrnl"/>
          <w:rFonts w:ascii="Arial" w:hAnsi="Arial" w:cs="Arial"/>
          <w:sz w:val="22"/>
          <w:szCs w:val="22"/>
        </w:rPr>
        <w:t>J Am Heart Assoc</w:t>
      </w:r>
      <w:r w:rsidRPr="00F22397">
        <w:rPr>
          <w:rFonts w:ascii="Arial" w:hAnsi="Arial" w:cs="Arial"/>
          <w:sz w:val="22"/>
          <w:szCs w:val="22"/>
        </w:rPr>
        <w:t xml:space="preserve">. 2015;4(1). </w:t>
      </w:r>
      <w:proofErr w:type="spellStart"/>
      <w:r w:rsidRPr="00F22397">
        <w:rPr>
          <w:rFonts w:ascii="Arial" w:hAnsi="Arial" w:cs="Arial"/>
          <w:sz w:val="22"/>
          <w:szCs w:val="22"/>
        </w:rPr>
        <w:t>pii</w:t>
      </w:r>
      <w:proofErr w:type="spellEnd"/>
      <w:r w:rsidRPr="00F22397">
        <w:rPr>
          <w:rFonts w:ascii="Arial" w:hAnsi="Arial" w:cs="Arial"/>
          <w:sz w:val="22"/>
          <w:szCs w:val="22"/>
        </w:rPr>
        <w:t xml:space="preserve">: e001364. </w:t>
      </w:r>
      <w:proofErr w:type="spellStart"/>
      <w:r w:rsidRPr="00F22397">
        <w:rPr>
          <w:rFonts w:ascii="Arial" w:hAnsi="Arial" w:cs="Arial"/>
          <w:sz w:val="22"/>
          <w:szCs w:val="22"/>
        </w:rPr>
        <w:t>doi</w:t>
      </w:r>
      <w:proofErr w:type="spellEnd"/>
      <w:r w:rsidRPr="00F22397">
        <w:rPr>
          <w:rFonts w:ascii="Arial" w:hAnsi="Arial" w:cs="Arial"/>
          <w:sz w:val="22"/>
          <w:szCs w:val="22"/>
        </w:rPr>
        <w:t>: 10.1161/JAHA.114.001364.</w:t>
      </w:r>
    </w:p>
    <w:p w14:paraId="501147F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Collins SP, Pang PS,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 Metra M,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hyperlink r:id="rId64" w:history="1">
        <w:r w:rsidRPr="00F22397">
          <w:rPr>
            <w:rStyle w:val="Hyperlink"/>
            <w:rFonts w:ascii="Arial" w:hAnsi="Arial" w:cs="Arial"/>
            <w:color w:val="auto"/>
            <w:sz w:val="22"/>
            <w:szCs w:val="22"/>
            <w:u w:val="none"/>
          </w:rPr>
          <w:t>Revisiting cardiac injury during acute heart failure: further characterization and a possible target for therapy.</w:t>
        </w:r>
      </w:hyperlink>
      <w:r w:rsidRPr="00F22397">
        <w:rPr>
          <w:rFonts w:ascii="Arial" w:hAnsi="Arial" w:cs="Arial"/>
          <w:sz w:val="22"/>
          <w:szCs w:val="22"/>
        </w:rPr>
        <w:t xml:space="preserve"> </w:t>
      </w:r>
      <w:r w:rsidRPr="00F22397">
        <w:rPr>
          <w:rStyle w:val="jrnl"/>
          <w:rFonts w:ascii="Arial" w:hAnsi="Arial" w:cs="Arial"/>
          <w:sz w:val="22"/>
          <w:szCs w:val="22"/>
        </w:rPr>
        <w:t>Am J Cardiol</w:t>
      </w:r>
      <w:r w:rsidRPr="00F22397">
        <w:rPr>
          <w:rFonts w:ascii="Arial" w:hAnsi="Arial" w:cs="Arial"/>
          <w:sz w:val="22"/>
          <w:szCs w:val="22"/>
        </w:rPr>
        <w:t>. 2015;115(1):141-6</w:t>
      </w:r>
    </w:p>
    <w:p w14:paraId="4201CE14"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Tang WH, Dupont M, Hernandez AF, Voors AA, Hsu AP, Felker GM, </w:t>
      </w:r>
      <w:r w:rsidRPr="00F22397">
        <w:rPr>
          <w:rFonts w:ascii="Arial" w:hAnsi="Arial" w:cs="Arial"/>
          <w:b/>
          <w:sz w:val="22"/>
          <w:szCs w:val="22"/>
        </w:rPr>
        <w:t>Butler J</w:t>
      </w:r>
      <w:r w:rsidRPr="00F22397">
        <w:rPr>
          <w:rFonts w:ascii="Arial" w:hAnsi="Arial" w:cs="Arial"/>
          <w:sz w:val="22"/>
          <w:szCs w:val="22"/>
        </w:rPr>
        <w:t xml:space="preserve">, Metra M, Anker SD, Troughton RW, Gottlieb SS, McMurray JJ, Armstrong PW, Massie BM, Califf RM, O'Connor CM, Starling RC. </w:t>
      </w:r>
      <w:hyperlink r:id="rId65" w:history="1">
        <w:r w:rsidRPr="00F22397">
          <w:rPr>
            <w:rStyle w:val="Hyperlink"/>
            <w:rFonts w:ascii="Arial" w:hAnsi="Arial" w:cs="Arial"/>
            <w:color w:val="auto"/>
            <w:sz w:val="22"/>
            <w:szCs w:val="22"/>
            <w:u w:val="none"/>
          </w:rPr>
          <w:t xml:space="preserve">Comparative Assessment of Short-Term Adverse Events in Acute Heart Failure </w:t>
        </w:r>
        <w:proofErr w:type="gramStart"/>
        <w:r w:rsidRPr="00F22397">
          <w:rPr>
            <w:rStyle w:val="Hyperlink"/>
            <w:rFonts w:ascii="Arial" w:hAnsi="Arial" w:cs="Arial"/>
            <w:color w:val="auto"/>
            <w:sz w:val="22"/>
            <w:szCs w:val="22"/>
            <w:u w:val="none"/>
          </w:rPr>
          <w:t>With</w:t>
        </w:r>
        <w:proofErr w:type="gramEnd"/>
        <w:r w:rsidRPr="00F22397">
          <w:rPr>
            <w:rStyle w:val="Hyperlink"/>
            <w:rFonts w:ascii="Arial" w:hAnsi="Arial" w:cs="Arial"/>
            <w:color w:val="auto"/>
            <w:sz w:val="22"/>
            <w:szCs w:val="22"/>
            <w:u w:val="none"/>
          </w:rPr>
          <w:t> Cystatin C and Other Estimates of Renal Function: Results From the ASCEND-HF Trial.</w:t>
        </w:r>
      </w:hyperlink>
      <w:r w:rsidRPr="00F22397">
        <w:rPr>
          <w:rFonts w:ascii="Arial" w:hAnsi="Arial" w:cs="Arial"/>
          <w:sz w:val="22"/>
          <w:szCs w:val="22"/>
        </w:rPr>
        <w:t xml:space="preserve"> </w:t>
      </w:r>
      <w:r w:rsidRPr="00F22397">
        <w:rPr>
          <w:rStyle w:val="jrnl"/>
          <w:rFonts w:ascii="Arial" w:hAnsi="Arial" w:cs="Arial"/>
          <w:sz w:val="22"/>
          <w:szCs w:val="22"/>
        </w:rPr>
        <w:t>JACC Heart Fail</w:t>
      </w:r>
      <w:r w:rsidRPr="00F22397">
        <w:rPr>
          <w:rFonts w:ascii="Arial" w:hAnsi="Arial" w:cs="Arial"/>
          <w:sz w:val="22"/>
          <w:szCs w:val="22"/>
        </w:rPr>
        <w:t>. 2015;3(1):40-9</w:t>
      </w:r>
    </w:p>
    <w:p w14:paraId="5A4BB3D3" w14:textId="77777777" w:rsidR="00F22397" w:rsidRPr="00F22397" w:rsidRDefault="00F22397" w:rsidP="00F22397">
      <w:pPr>
        <w:pStyle w:val="ListParagraph"/>
        <w:numPr>
          <w:ilvl w:val="0"/>
          <w:numId w:val="1"/>
        </w:numPr>
        <w:rPr>
          <w:rFonts w:ascii="Arial" w:hAnsi="Arial" w:cs="Arial"/>
          <w:sz w:val="22"/>
          <w:szCs w:val="22"/>
        </w:rPr>
      </w:pPr>
      <w:hyperlink r:id="rId66" w:history="1">
        <w:r w:rsidRPr="00F22397">
          <w:rPr>
            <w:rFonts w:ascii="Arial" w:hAnsi="Arial" w:cs="Arial"/>
            <w:sz w:val="22"/>
            <w:szCs w:val="22"/>
          </w:rPr>
          <w:t xml:space="preserve">Maisel A, Xue Y, Greene SJ, Pang PS, Januzzi JL, Piña IL, DeFilippi C, </w:t>
        </w:r>
        <w:r w:rsidRPr="00F22397">
          <w:rPr>
            <w:rFonts w:ascii="Arial" w:hAnsi="Arial" w:cs="Arial"/>
            <w:b/>
            <w:sz w:val="22"/>
            <w:szCs w:val="22"/>
          </w:rPr>
          <w:t>Butler J.</w:t>
        </w:r>
        <w:r w:rsidRPr="00F22397">
          <w:rPr>
            <w:rFonts w:ascii="Arial" w:hAnsi="Arial" w:cs="Arial"/>
            <w:sz w:val="22"/>
            <w:szCs w:val="22"/>
          </w:rPr>
          <w:t xml:space="preserve"> </w:t>
        </w:r>
        <w:r w:rsidRPr="00F22397">
          <w:rPr>
            <w:rStyle w:val="Hyperlink"/>
            <w:rFonts w:ascii="Arial" w:hAnsi="Arial" w:cs="Arial"/>
            <w:color w:val="auto"/>
            <w:sz w:val="22"/>
            <w:szCs w:val="22"/>
            <w:u w:val="none"/>
          </w:rPr>
          <w:t>The Potential Role of Natriuretic Peptide Guided Management for Patients Hospitalized for Heart Failure.</w:t>
        </w:r>
      </w:hyperlink>
      <w:r w:rsidRPr="00F22397">
        <w:rPr>
          <w:rFonts w:ascii="Arial" w:hAnsi="Arial" w:cs="Arial"/>
          <w:sz w:val="22"/>
          <w:szCs w:val="22"/>
        </w:rPr>
        <w:t xml:space="preserve"> </w:t>
      </w:r>
      <w:r w:rsidRPr="00F22397">
        <w:rPr>
          <w:rStyle w:val="jrnl"/>
          <w:rFonts w:ascii="Arial" w:hAnsi="Arial" w:cs="Arial"/>
          <w:sz w:val="22"/>
          <w:szCs w:val="22"/>
        </w:rPr>
        <w:t>J Card Fail</w:t>
      </w:r>
      <w:r w:rsidRPr="00F22397">
        <w:rPr>
          <w:rFonts w:ascii="Arial" w:hAnsi="Arial" w:cs="Arial"/>
          <w:sz w:val="22"/>
          <w:szCs w:val="22"/>
        </w:rPr>
        <w:t xml:space="preserve">. 2014 Nov 26. </w:t>
      </w:r>
      <w:proofErr w:type="spellStart"/>
      <w:r w:rsidRPr="00F22397">
        <w:rPr>
          <w:rFonts w:ascii="Arial" w:hAnsi="Arial" w:cs="Arial"/>
          <w:sz w:val="22"/>
          <w:szCs w:val="22"/>
        </w:rPr>
        <w:t>pii</w:t>
      </w:r>
      <w:proofErr w:type="spellEnd"/>
      <w:r w:rsidRPr="00F22397">
        <w:rPr>
          <w:rFonts w:ascii="Arial" w:hAnsi="Arial" w:cs="Arial"/>
          <w:sz w:val="22"/>
          <w:szCs w:val="22"/>
        </w:rPr>
        <w:t>: S1071-9164(14)01308-6</w:t>
      </w:r>
    </w:p>
    <w:p w14:paraId="253E8856"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Rossi 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Solomon SD, Pieske B, Butler J. </w:t>
      </w:r>
      <w:hyperlink r:id="rId67" w:history="1">
        <w:r w:rsidRPr="00F22397">
          <w:rPr>
            <w:rStyle w:val="Hyperlink"/>
            <w:rFonts w:ascii="Arial" w:hAnsi="Arial" w:cs="Arial"/>
            <w:color w:val="auto"/>
            <w:sz w:val="22"/>
            <w:szCs w:val="22"/>
            <w:u w:val="none"/>
          </w:rPr>
          <w:t>Left atrium in heart failure with preserved ejection fraction: structure, function, and significance.</w:t>
        </w:r>
      </w:hyperlink>
      <w:r w:rsidRPr="00F22397">
        <w:rPr>
          <w:rFonts w:ascii="Arial" w:hAnsi="Arial" w:cs="Arial"/>
          <w:sz w:val="22"/>
          <w:szCs w:val="22"/>
        </w:rPr>
        <w:t xml:space="preserve"> </w:t>
      </w:r>
      <w:r w:rsidRPr="00F22397">
        <w:rPr>
          <w:rStyle w:val="jrnl"/>
          <w:rFonts w:ascii="Arial" w:hAnsi="Arial" w:cs="Arial"/>
          <w:sz w:val="22"/>
          <w:szCs w:val="22"/>
        </w:rPr>
        <w:t>Circ Heart Fail</w:t>
      </w:r>
      <w:r w:rsidRPr="00F22397">
        <w:rPr>
          <w:rFonts w:ascii="Arial" w:hAnsi="Arial" w:cs="Arial"/>
          <w:sz w:val="22"/>
          <w:szCs w:val="22"/>
        </w:rPr>
        <w:t>. 2014 Nov;7(6):1042-9</w:t>
      </w:r>
    </w:p>
    <w:p w14:paraId="6B01072F" w14:textId="77777777" w:rsidR="00F22397" w:rsidRPr="00F22397" w:rsidRDefault="00F22397" w:rsidP="00F22397">
      <w:pPr>
        <w:pStyle w:val="ListParagraph"/>
        <w:numPr>
          <w:ilvl w:val="0"/>
          <w:numId w:val="1"/>
        </w:numPr>
        <w:rPr>
          <w:rStyle w:val="Hyperlink"/>
          <w:rFonts w:ascii="Arial" w:hAnsi="Arial" w:cs="Arial"/>
          <w:color w:val="auto"/>
          <w:sz w:val="22"/>
          <w:szCs w:val="22"/>
          <w:u w:val="none"/>
        </w:rPr>
      </w:pPr>
      <w:r w:rsidRPr="00F22397">
        <w:rPr>
          <w:rStyle w:val="Hyperlink"/>
          <w:rFonts w:ascii="Arial" w:hAnsi="Arial" w:cs="Arial"/>
          <w:color w:val="auto"/>
          <w:sz w:val="22"/>
          <w:szCs w:val="22"/>
          <w:u w:val="none"/>
        </w:rPr>
        <w:t xml:space="preserve">Ambrosy AP, </w:t>
      </w:r>
      <w:proofErr w:type="spellStart"/>
      <w:r w:rsidRPr="00F22397">
        <w:rPr>
          <w:rStyle w:val="Hyperlink"/>
          <w:rFonts w:ascii="Arial" w:hAnsi="Arial" w:cs="Arial"/>
          <w:color w:val="auto"/>
          <w:sz w:val="22"/>
          <w:szCs w:val="22"/>
          <w:u w:val="none"/>
        </w:rPr>
        <w:t>Gheorghiade</w:t>
      </w:r>
      <w:proofErr w:type="spellEnd"/>
      <w:r w:rsidRPr="00F22397">
        <w:rPr>
          <w:rStyle w:val="Hyperlink"/>
          <w:rFonts w:ascii="Arial" w:hAnsi="Arial" w:cs="Arial"/>
          <w:color w:val="auto"/>
          <w:sz w:val="22"/>
          <w:szCs w:val="22"/>
          <w:u w:val="none"/>
        </w:rPr>
        <w:t xml:space="preserve"> M,  </w:t>
      </w:r>
      <w:proofErr w:type="spellStart"/>
      <w:r w:rsidRPr="00F22397">
        <w:rPr>
          <w:rStyle w:val="Hyperlink"/>
          <w:rFonts w:ascii="Arial" w:hAnsi="Arial" w:cs="Arial"/>
          <w:color w:val="auto"/>
          <w:sz w:val="22"/>
          <w:szCs w:val="22"/>
          <w:u w:val="none"/>
        </w:rPr>
        <w:t>Chioncel</w:t>
      </w:r>
      <w:proofErr w:type="spellEnd"/>
      <w:r w:rsidRPr="00F22397">
        <w:rPr>
          <w:rStyle w:val="Hyperlink"/>
          <w:rFonts w:ascii="Arial" w:hAnsi="Arial" w:cs="Arial"/>
          <w:color w:val="auto"/>
          <w:sz w:val="22"/>
          <w:szCs w:val="22"/>
          <w:u w:val="none"/>
        </w:rPr>
        <w:t xml:space="preserve"> O, Mentz RJ, Butler J. Global Perspectives in Hospitalized Heart Failure: Regional 5 and Ethnic Variation in Patient Characteristics, Management,  and </w:t>
      </w:r>
      <w:proofErr w:type="spellStart"/>
      <w:r w:rsidRPr="00F22397">
        <w:rPr>
          <w:rStyle w:val="Hyperlink"/>
          <w:rFonts w:ascii="Arial" w:hAnsi="Arial" w:cs="Arial"/>
          <w:color w:val="auto"/>
          <w:sz w:val="22"/>
          <w:szCs w:val="22"/>
          <w:u w:val="none"/>
        </w:rPr>
        <w:t>Outcomes</w:t>
      </w:r>
      <w:hyperlink r:id="rId68" w:tooltip="Current heart failure reports." w:history="1">
        <w:r w:rsidRPr="00F22397">
          <w:rPr>
            <w:rStyle w:val="Hyperlink"/>
            <w:rFonts w:ascii="Arial" w:hAnsi="Arial" w:cs="Arial"/>
            <w:color w:val="auto"/>
            <w:sz w:val="22"/>
            <w:szCs w:val="22"/>
            <w:u w:val="none"/>
          </w:rPr>
          <w:t>Curr</w:t>
        </w:r>
        <w:proofErr w:type="spellEnd"/>
        <w:r w:rsidRPr="00F22397">
          <w:rPr>
            <w:rStyle w:val="Hyperlink"/>
            <w:rFonts w:ascii="Arial" w:hAnsi="Arial" w:cs="Arial"/>
            <w:color w:val="auto"/>
            <w:sz w:val="22"/>
            <w:szCs w:val="22"/>
            <w:u w:val="none"/>
          </w:rPr>
          <w:t> Heart Fail Rep.</w:t>
        </w:r>
      </w:hyperlink>
      <w:r w:rsidRPr="00F22397">
        <w:rPr>
          <w:rStyle w:val="Hyperlink"/>
          <w:rFonts w:ascii="Arial" w:hAnsi="Arial" w:cs="Arial"/>
          <w:color w:val="auto"/>
          <w:sz w:val="22"/>
          <w:szCs w:val="22"/>
          <w:u w:val="none"/>
        </w:rPr>
        <w:t> 2014 Dec;11(4):416-27</w:t>
      </w:r>
    </w:p>
    <w:p w14:paraId="217D7BE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Cas DA, Khan SS, </w:t>
      </w:r>
      <w:r w:rsidRPr="00F22397">
        <w:rPr>
          <w:rFonts w:ascii="Arial" w:hAnsi="Arial" w:cs="Arial"/>
          <w:b/>
          <w:sz w:val="22"/>
          <w:szCs w:val="22"/>
        </w:rPr>
        <w:t>Butler J,</w:t>
      </w:r>
      <w:r w:rsidRPr="00F22397">
        <w:rPr>
          <w:rFonts w:ascii="Arial" w:hAnsi="Arial" w:cs="Arial"/>
          <w:sz w:val="22"/>
          <w:szCs w:val="22"/>
        </w:rPr>
        <w:t xml:space="preserve"> Mentz RJ, Bonow RO, </w:t>
      </w:r>
      <w:proofErr w:type="spellStart"/>
      <w:r w:rsidRPr="00F22397">
        <w:rPr>
          <w:rFonts w:ascii="Arial" w:hAnsi="Arial" w:cs="Arial"/>
          <w:sz w:val="22"/>
          <w:szCs w:val="22"/>
        </w:rPr>
        <w:t>Avogaro</w:t>
      </w:r>
      <w:proofErr w:type="spellEnd"/>
      <w:r w:rsidRPr="00F22397">
        <w:rPr>
          <w:rFonts w:ascii="Arial" w:hAnsi="Arial" w:cs="Arial"/>
          <w:sz w:val="22"/>
          <w:szCs w:val="22"/>
        </w:rPr>
        <w:t xml:space="preserve"> A, Tschoepe D, </w:t>
      </w:r>
      <w:proofErr w:type="spellStart"/>
      <w:r w:rsidRPr="00F22397">
        <w:rPr>
          <w:rFonts w:ascii="Arial" w:hAnsi="Arial" w:cs="Arial"/>
          <w:sz w:val="22"/>
          <w:szCs w:val="22"/>
        </w:rPr>
        <w:t>Doehner</w:t>
      </w:r>
      <w:proofErr w:type="spellEnd"/>
      <w:r w:rsidRPr="00F22397">
        <w:rPr>
          <w:rFonts w:ascii="Arial" w:hAnsi="Arial" w:cs="Arial"/>
          <w:sz w:val="22"/>
          <w:szCs w:val="22"/>
        </w:rPr>
        <w:t xml:space="preserve"> W, Greene SJ, Senni M,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Impact of diabetes on epidemiology, </w:t>
      </w:r>
      <w:r w:rsidRPr="00F22397">
        <w:rPr>
          <w:rFonts w:ascii="Arial" w:hAnsi="Arial" w:cs="Arial"/>
          <w:sz w:val="22"/>
          <w:szCs w:val="22"/>
        </w:rPr>
        <w:lastRenderedPageBreak/>
        <w:t>treatment, and outcomes of patients with heart failure. JACC Heart Fail. 2015 Feb;3(2):136-45.</w:t>
      </w:r>
    </w:p>
    <w:p w14:paraId="6607210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Khan SS, </w:t>
      </w:r>
      <w:proofErr w:type="spellStart"/>
      <w:r w:rsidRPr="00F22397">
        <w:rPr>
          <w:rFonts w:ascii="Arial" w:hAnsi="Arial" w:cs="Arial"/>
          <w:sz w:val="22"/>
          <w:szCs w:val="22"/>
        </w:rPr>
        <w:t>Campia</w:t>
      </w:r>
      <w:proofErr w:type="spellEnd"/>
      <w:r w:rsidRPr="00F22397">
        <w:rPr>
          <w:rFonts w:ascii="Arial" w:hAnsi="Arial" w:cs="Arial"/>
          <w:sz w:val="22"/>
          <w:szCs w:val="22"/>
        </w:rPr>
        <w:t xml:space="preserve"> U,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Rossignol P, Maggioni AP, Swedberg K,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Senni M,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Vaduganathan M,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EVEREST Trial Investigators. Changes in serum potassium levels during hospitalization in patients with worsening heart failure and reduced ejection fraction (from the EVEREST trial). Am J Cardiol. 2015 Mar 15;115(6):790-6.</w:t>
      </w:r>
    </w:p>
    <w:p w14:paraId="3A8C3BF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O'Connor C, Adams K, Bonow RO, Cody RJ, Collins SP, </w:t>
      </w:r>
      <w:proofErr w:type="spellStart"/>
      <w:r w:rsidRPr="00F22397">
        <w:rPr>
          <w:rFonts w:ascii="Arial" w:hAnsi="Arial" w:cs="Arial"/>
          <w:sz w:val="22"/>
          <w:szCs w:val="22"/>
        </w:rPr>
        <w:t>Dunnmon</w:t>
      </w:r>
      <w:proofErr w:type="spellEnd"/>
      <w:r w:rsidRPr="00F22397">
        <w:rPr>
          <w:rFonts w:ascii="Arial" w:hAnsi="Arial" w:cs="Arial"/>
          <w:sz w:val="22"/>
          <w:szCs w:val="22"/>
        </w:rPr>
        <w:t xml:space="preserve"> P, Dinh W,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Grant S, Kim SY, Kupfer S, Lefkowitz M, Mentz RJ, </w:t>
      </w:r>
      <w:proofErr w:type="spellStart"/>
      <w:r w:rsidRPr="00F22397">
        <w:rPr>
          <w:rFonts w:ascii="Arial" w:hAnsi="Arial" w:cs="Arial"/>
          <w:sz w:val="22"/>
          <w:szCs w:val="22"/>
        </w:rPr>
        <w:t>Misselwitz</w:t>
      </w:r>
      <w:proofErr w:type="spellEnd"/>
      <w:r w:rsidRPr="00F22397">
        <w:rPr>
          <w:rFonts w:ascii="Arial" w:hAnsi="Arial" w:cs="Arial"/>
          <w:sz w:val="22"/>
          <w:szCs w:val="22"/>
        </w:rPr>
        <w:t xml:space="preserve"> F, Pitt B,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 Shah M, Solomon S, Stockbridge N, Yancy 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Improving cardiovascular clinical trials conduct in the United States: recommendation from clinicians, researchers, sponsors, and regulators. Am Heart J. 2015 Mar;169(3):305-14.  </w:t>
      </w:r>
    </w:p>
    <w:p w14:paraId="30E5C58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Clements IP, Garcia EV, Chen J, Folks RD, </w:t>
      </w:r>
      <w:r w:rsidRPr="00F22397">
        <w:rPr>
          <w:rFonts w:ascii="Arial" w:hAnsi="Arial" w:cs="Arial"/>
          <w:b/>
          <w:sz w:val="22"/>
          <w:szCs w:val="22"/>
        </w:rPr>
        <w:t>Butler J,</w:t>
      </w:r>
      <w:r w:rsidRPr="00F22397">
        <w:rPr>
          <w:rFonts w:ascii="Arial" w:hAnsi="Arial" w:cs="Arial"/>
          <w:sz w:val="22"/>
          <w:szCs w:val="22"/>
        </w:rPr>
        <w:t xml:space="preserve"> Jacobson AF. Quantitative iodine-123-metaiodobenzylguanidine (MIBG) SPECT imaging in heart failure with left ventricular systolic dysfunction: Development and validation of automated procedures in conjunction with technetium-99m </w:t>
      </w:r>
      <w:proofErr w:type="spellStart"/>
      <w:r w:rsidRPr="00F22397">
        <w:rPr>
          <w:rFonts w:ascii="Arial" w:hAnsi="Arial" w:cs="Arial"/>
          <w:sz w:val="22"/>
          <w:szCs w:val="22"/>
        </w:rPr>
        <w:t>tetrofosmin</w:t>
      </w:r>
      <w:proofErr w:type="spellEnd"/>
      <w:r w:rsidRPr="00F22397">
        <w:rPr>
          <w:rFonts w:ascii="Arial" w:hAnsi="Arial" w:cs="Arial"/>
          <w:sz w:val="22"/>
          <w:szCs w:val="22"/>
        </w:rPr>
        <w:t xml:space="preserve"> myocardial perfusion SPECT. J </w:t>
      </w:r>
      <w:proofErr w:type="spellStart"/>
      <w:r w:rsidRPr="00F22397">
        <w:rPr>
          <w:rFonts w:ascii="Arial" w:hAnsi="Arial" w:cs="Arial"/>
          <w:sz w:val="22"/>
          <w:szCs w:val="22"/>
        </w:rPr>
        <w:t>Nucl</w:t>
      </w:r>
      <w:proofErr w:type="spellEnd"/>
      <w:r w:rsidRPr="00F22397">
        <w:rPr>
          <w:rFonts w:ascii="Arial" w:hAnsi="Arial" w:cs="Arial"/>
          <w:sz w:val="22"/>
          <w:szCs w:val="22"/>
        </w:rPr>
        <w:t xml:space="preserve"> </w:t>
      </w:r>
      <w:proofErr w:type="spellStart"/>
      <w:r w:rsidRPr="00F22397">
        <w:rPr>
          <w:rFonts w:ascii="Arial" w:hAnsi="Arial" w:cs="Arial"/>
          <w:sz w:val="22"/>
          <w:szCs w:val="22"/>
        </w:rPr>
        <w:t>Cardiol</w:t>
      </w:r>
      <w:proofErr w:type="spellEnd"/>
      <w:r w:rsidRPr="00F22397">
        <w:rPr>
          <w:rFonts w:ascii="Arial" w:hAnsi="Arial" w:cs="Arial"/>
          <w:sz w:val="22"/>
          <w:szCs w:val="22"/>
        </w:rPr>
        <w:t>. 2015 Mar 19.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79D6BDF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Morris AA, Cole RT, Laskar SR, Kalogeropoulos A, Vega JD, Smith A, </w:t>
      </w:r>
      <w:r w:rsidRPr="00F22397">
        <w:rPr>
          <w:rFonts w:ascii="Arial" w:hAnsi="Arial" w:cs="Arial"/>
          <w:b/>
          <w:sz w:val="22"/>
          <w:szCs w:val="22"/>
        </w:rPr>
        <w:t>Butler J</w:t>
      </w:r>
      <w:r w:rsidRPr="00F22397">
        <w:rPr>
          <w:rFonts w:ascii="Arial" w:hAnsi="Arial" w:cs="Arial"/>
          <w:sz w:val="22"/>
          <w:szCs w:val="22"/>
        </w:rPr>
        <w:t xml:space="preserve">. Improved Outcomes for Women on the Heart Transplant Wait List in the Modern Era. </w:t>
      </w:r>
      <w:hyperlink r:id="rId69" w:tooltip="Journal of cardiac failure." w:history="1">
        <w:r w:rsidRPr="00F22397">
          <w:rPr>
            <w:rFonts w:ascii="Arial" w:hAnsi="Arial" w:cs="Arial"/>
            <w:sz w:val="22"/>
            <w:szCs w:val="22"/>
          </w:rPr>
          <w:t>J Card Fail.</w:t>
        </w:r>
      </w:hyperlink>
      <w:r w:rsidRPr="00F22397">
        <w:rPr>
          <w:rFonts w:ascii="Arial" w:hAnsi="Arial" w:cs="Arial"/>
          <w:sz w:val="22"/>
          <w:szCs w:val="22"/>
        </w:rPr>
        <w:t xml:space="preserve"> 2015 Jul;21(7):555-60.</w:t>
      </w:r>
    </w:p>
    <w:p w14:paraId="3E43110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The hi-tech age of heart failure management. Heart Fail Clin. 2015 Apr;11(2</w:t>
      </w:r>
      <w:proofErr w:type="gramStart"/>
      <w:r w:rsidRPr="00F22397">
        <w:rPr>
          <w:rFonts w:ascii="Arial" w:hAnsi="Arial" w:cs="Arial"/>
          <w:sz w:val="22"/>
          <w:szCs w:val="22"/>
        </w:rPr>
        <w:t>):xi</w:t>
      </w:r>
      <w:proofErr w:type="gramEnd"/>
      <w:r w:rsidRPr="00F22397">
        <w:rPr>
          <w:rFonts w:ascii="Arial" w:hAnsi="Arial" w:cs="Arial"/>
          <w:sz w:val="22"/>
          <w:szCs w:val="22"/>
        </w:rPr>
        <w:t>-xii.</w:t>
      </w:r>
    </w:p>
    <w:p w14:paraId="2DF171C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Vaduganathan M, Khan SS,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The vulnerable phase after hospitalization for heart failure. Nat Rev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2015 Apr;12(4):220-9.  </w:t>
      </w:r>
    </w:p>
    <w:p w14:paraId="22A7455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Kelly JP, Mentz RJ,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A, Voors AA,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Pitt B, O'Connor CM, Lam CS. Patient selection in heart failure with preserved ejection fraction clinical trials.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2015 Apr 28;65(16):1668-82.  </w:t>
      </w:r>
    </w:p>
    <w:p w14:paraId="061B4D0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Khan H, 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Kalogeropoulos AP, Ambrosy AP, Maggioni AP,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Swedberg K, Yancy CW,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EVEREST Trial Investigators. Length of hospital stay and 30-day readmission following heart failure hospitalization: insights from the EVEREST trial. Eur J Heart Fail. 2015 May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6067EC0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Papadimitriou L,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 Dunbar </w:t>
      </w:r>
      <w:proofErr w:type="spellStart"/>
      <w:proofErr w:type="gramStart"/>
      <w:r w:rsidRPr="00F22397">
        <w:rPr>
          <w:rFonts w:ascii="Arial" w:hAnsi="Arial" w:cs="Arial"/>
          <w:sz w:val="22"/>
          <w:szCs w:val="22"/>
        </w:rPr>
        <w:t>S,Kalogeropoulos</w:t>
      </w:r>
      <w:proofErr w:type="spellEnd"/>
      <w:proofErr w:type="gramEnd"/>
      <w:r w:rsidRPr="00F22397">
        <w:rPr>
          <w:rFonts w:ascii="Arial" w:hAnsi="Arial" w:cs="Arial"/>
          <w:sz w:val="22"/>
          <w:szCs w:val="22"/>
        </w:rPr>
        <w:t xml:space="preserve"> A. Comparing Sodium Intake Strategies in Heart Failure: Rationale and Design of the Prevent Adverse Outcomes in Heart Failure by Limiting Sodium (PROHIBIT) Study. Circ Heart Fail. 2015 May;8(3):636-45.  </w:t>
      </w:r>
    </w:p>
    <w:p w14:paraId="0DD594A5"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Koutrolou-Sotiropoulou P, Parikh PB, Miller C, Lima FV, </w:t>
      </w:r>
      <w:r w:rsidRPr="00F22397">
        <w:rPr>
          <w:rFonts w:ascii="Arial" w:hAnsi="Arial" w:cs="Arial"/>
          <w:b/>
          <w:sz w:val="22"/>
          <w:szCs w:val="22"/>
        </w:rPr>
        <w:t>Butler J,</w:t>
      </w:r>
      <w:r w:rsidRPr="00F22397">
        <w:rPr>
          <w:rFonts w:ascii="Arial" w:hAnsi="Arial" w:cs="Arial"/>
          <w:sz w:val="22"/>
          <w:szCs w:val="22"/>
        </w:rPr>
        <w:t xml:space="preserve"> Stergiopoulos K. Impact of Heart Disease on Maternal and Fetal Outcomes in Pregnant Women. Am J Cardiol. 2015 May 9. </w:t>
      </w:r>
    </w:p>
    <w:p w14:paraId="55B42CD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Butts B, Gary RA, Dunbar SB, </w:t>
      </w:r>
      <w:r w:rsidRPr="00F22397">
        <w:rPr>
          <w:rFonts w:ascii="Arial" w:hAnsi="Arial" w:cs="Arial"/>
          <w:b/>
          <w:sz w:val="22"/>
          <w:szCs w:val="22"/>
        </w:rPr>
        <w:t>Butler J.</w:t>
      </w:r>
      <w:r w:rsidRPr="00F22397">
        <w:rPr>
          <w:rFonts w:ascii="Arial" w:hAnsi="Arial" w:cs="Arial"/>
          <w:sz w:val="22"/>
          <w:szCs w:val="22"/>
        </w:rPr>
        <w:t xml:space="preserve"> The Importance of NLRP3 Inflammasome in Heart Failure. </w:t>
      </w:r>
      <w:hyperlink r:id="rId70" w:history="1">
        <w:r w:rsidRPr="00F22397">
          <w:rPr>
            <w:rFonts w:ascii="Arial" w:hAnsi="Arial" w:cs="Arial"/>
            <w:sz w:val="22"/>
            <w:szCs w:val="22"/>
          </w:rPr>
          <w:t>J Card Fail. 2015 Jul;21(7):586-93</w:t>
        </w:r>
      </w:hyperlink>
      <w:r w:rsidRPr="00F22397">
        <w:rPr>
          <w:rFonts w:ascii="Arial" w:hAnsi="Arial" w:cs="Arial"/>
          <w:sz w:val="22"/>
          <w:szCs w:val="22"/>
        </w:rPr>
        <w:t>.</w:t>
      </w:r>
    </w:p>
    <w:p w14:paraId="7C294F6E"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Anstrom KJ, Redfield MM, Deswal A, Haddad H, </w:t>
      </w:r>
      <w:r w:rsidRPr="00F22397">
        <w:rPr>
          <w:rFonts w:ascii="Arial" w:hAnsi="Arial" w:cs="Arial"/>
          <w:b/>
          <w:sz w:val="22"/>
          <w:szCs w:val="22"/>
        </w:rPr>
        <w:t>Butler J,</w:t>
      </w:r>
      <w:r w:rsidRPr="00F22397">
        <w:rPr>
          <w:rFonts w:ascii="Arial" w:hAnsi="Arial" w:cs="Arial"/>
          <w:sz w:val="22"/>
          <w:szCs w:val="22"/>
        </w:rPr>
        <w:t xml:space="preserve"> Tang </w:t>
      </w:r>
      <w:proofErr w:type="spellStart"/>
      <w:r w:rsidRPr="00F22397">
        <w:rPr>
          <w:rFonts w:ascii="Arial" w:hAnsi="Arial" w:cs="Arial"/>
          <w:sz w:val="22"/>
          <w:szCs w:val="22"/>
        </w:rPr>
        <w:t>WH,Dunlap</w:t>
      </w:r>
      <w:proofErr w:type="spellEnd"/>
      <w:r w:rsidRPr="00F22397">
        <w:rPr>
          <w:rFonts w:ascii="Arial" w:hAnsi="Arial" w:cs="Arial"/>
          <w:sz w:val="22"/>
          <w:szCs w:val="22"/>
        </w:rPr>
        <w:t xml:space="preserve"> ME, LeWinter MM, Mann DL, Felker GM, O'Connor CM, Goldsmith SR, Ofili EO, Saltzberg MT, Margulies KB, Cappola TP,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Semigran</w:t>
      </w:r>
      <w:proofErr w:type="spellEnd"/>
      <w:r w:rsidRPr="00F22397">
        <w:rPr>
          <w:rFonts w:ascii="Arial" w:hAnsi="Arial" w:cs="Arial"/>
          <w:sz w:val="22"/>
          <w:szCs w:val="22"/>
        </w:rPr>
        <w:t xml:space="preserve"> MJ, McNulty SE, Lee KL, Shah MR, Hernandez AF; NHLBI Heart Failure Clinical Research Network*.Effects of Xanthine Oxidase Inhibition in </w:t>
      </w:r>
      <w:proofErr w:type="spellStart"/>
      <w:r w:rsidRPr="00F22397">
        <w:rPr>
          <w:rFonts w:ascii="Arial" w:hAnsi="Arial" w:cs="Arial"/>
          <w:sz w:val="22"/>
          <w:szCs w:val="22"/>
        </w:rPr>
        <w:t>Hyperuricemic</w:t>
      </w:r>
      <w:proofErr w:type="spellEnd"/>
      <w:r w:rsidRPr="00F22397">
        <w:rPr>
          <w:rFonts w:ascii="Arial" w:hAnsi="Arial" w:cs="Arial"/>
          <w:sz w:val="22"/>
          <w:szCs w:val="22"/>
        </w:rPr>
        <w:t xml:space="preserve"> Heart Failure Patients: The Xanthine Oxidase Inhibition for </w:t>
      </w:r>
      <w:proofErr w:type="spellStart"/>
      <w:r w:rsidRPr="00F22397">
        <w:rPr>
          <w:rFonts w:ascii="Arial" w:hAnsi="Arial" w:cs="Arial"/>
          <w:sz w:val="22"/>
          <w:szCs w:val="22"/>
        </w:rPr>
        <w:t>Hyperuricemic</w:t>
      </w:r>
      <w:proofErr w:type="spellEnd"/>
      <w:r w:rsidRPr="00F22397">
        <w:rPr>
          <w:rFonts w:ascii="Arial" w:hAnsi="Arial" w:cs="Arial"/>
          <w:sz w:val="22"/>
          <w:szCs w:val="22"/>
        </w:rPr>
        <w:t xml:space="preserve"> Heart Failure Patients (EXACT-HF) Study. Circulation. 2015 May 19;131(20):1763-71 </w:t>
      </w:r>
    </w:p>
    <w:p w14:paraId="57D91D8E"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lastRenderedPageBreak/>
        <w:t>Echouffo-Tcheugui</w:t>
      </w:r>
      <w:proofErr w:type="spellEnd"/>
      <w:r w:rsidRPr="00F22397">
        <w:rPr>
          <w:rFonts w:ascii="Arial" w:hAnsi="Arial" w:cs="Arial"/>
          <w:sz w:val="22"/>
          <w:szCs w:val="22"/>
        </w:rPr>
        <w:t xml:space="preserve"> JB, Greene SJ, Papadimitriou L,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Yancy CW,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Population risk prediction models for incident heart failure: a systematic review. Circ Heart Fail. 2015 May;8(3):438-47.  </w:t>
      </w:r>
    </w:p>
    <w:p w14:paraId="3F4FAE52"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Deka A, Li S, Niazi AA, Farooq K, Kalogeropoulos AP, </w:t>
      </w:r>
      <w:r w:rsidRPr="00F22397">
        <w:rPr>
          <w:rFonts w:ascii="Arial" w:hAnsi="Arial" w:cs="Arial"/>
          <w:b/>
          <w:sz w:val="22"/>
          <w:szCs w:val="22"/>
        </w:rPr>
        <w:t>Butler J,</w:t>
      </w:r>
      <w:r w:rsidRPr="00F22397">
        <w:rPr>
          <w:rFonts w:ascii="Arial" w:hAnsi="Arial" w:cs="Arial"/>
          <w:sz w:val="22"/>
          <w:szCs w:val="22"/>
        </w:rPr>
        <w:t xml:space="preserve"> Alexopoulos D. Pulmonary function testing and outcomes in subjects with heart failure listed for heart transplantation. Respir Care. 2015 May;60(5):731-9. </w:t>
      </w:r>
    </w:p>
    <w:p w14:paraId="6EDF628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Dunbar SB, Reilly CM, Gary R, Higgins MK, Culler S, Butts B, </w:t>
      </w:r>
      <w:r w:rsidRPr="00F22397">
        <w:rPr>
          <w:rFonts w:ascii="Arial" w:hAnsi="Arial" w:cs="Arial"/>
          <w:b/>
          <w:sz w:val="22"/>
          <w:szCs w:val="22"/>
        </w:rPr>
        <w:t>Butler J.</w:t>
      </w:r>
      <w:r w:rsidRPr="00F22397">
        <w:rPr>
          <w:rFonts w:ascii="Arial" w:hAnsi="Arial" w:cs="Arial"/>
          <w:sz w:val="22"/>
          <w:szCs w:val="22"/>
        </w:rPr>
        <w:t xml:space="preserve"> Randomized Clinical Trial of an Integrated Self-care Intervention for Persons with Heart Failure and Diabetes: Quality of Life and Physical Functioning Outcomes. J Card Fail. 2015 May 28. </w:t>
      </w:r>
    </w:p>
    <w:p w14:paraId="0AD457C6"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Parrinello G, Torres D, Testani JM, Almasio PL, Bellanca M, Pizzo G, Cuttitta F, Pinto A, </w:t>
      </w:r>
      <w:r w:rsidRPr="00F22397">
        <w:rPr>
          <w:rFonts w:ascii="Arial" w:hAnsi="Arial" w:cs="Arial"/>
          <w:b/>
          <w:sz w:val="22"/>
          <w:szCs w:val="22"/>
        </w:rPr>
        <w:t>Butler J</w:t>
      </w:r>
      <w:r w:rsidRPr="00F22397">
        <w:rPr>
          <w:rFonts w:ascii="Arial" w:hAnsi="Arial" w:cs="Arial"/>
          <w:sz w:val="22"/>
          <w:szCs w:val="22"/>
        </w:rPr>
        <w:t xml:space="preserve">, Paterna S. Blood urea nitrogen to creatinine ratio is associated with congestion and mortality in heart failure patients with renal dysfunction. Intern Emerg Med. 2015 Jun 3. </w:t>
      </w:r>
    </w:p>
    <w:p w14:paraId="0F38025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Fang JC, Ewald GA, Allen LA, </w:t>
      </w:r>
      <w:r w:rsidRPr="00F22397">
        <w:rPr>
          <w:rFonts w:ascii="Arial" w:hAnsi="Arial" w:cs="Arial"/>
          <w:b/>
          <w:sz w:val="22"/>
          <w:szCs w:val="22"/>
        </w:rPr>
        <w:t>Butler J,</w:t>
      </w:r>
      <w:r w:rsidRPr="00F22397">
        <w:rPr>
          <w:rFonts w:ascii="Arial" w:hAnsi="Arial" w:cs="Arial"/>
          <w:sz w:val="22"/>
          <w:szCs w:val="22"/>
        </w:rPr>
        <w:t xml:space="preserve"> Westlake Canary CA, Colvin-Adams M, Dickinson MG, Levy P, Stough WG, Sweitzer NK, Teerlink JR, </w:t>
      </w:r>
      <w:proofErr w:type="spellStart"/>
      <w:r w:rsidRPr="00F22397">
        <w:rPr>
          <w:rFonts w:ascii="Arial" w:hAnsi="Arial" w:cs="Arial"/>
          <w:sz w:val="22"/>
          <w:szCs w:val="22"/>
        </w:rPr>
        <w:t>Whellan</w:t>
      </w:r>
      <w:proofErr w:type="spellEnd"/>
      <w:r w:rsidRPr="00F22397">
        <w:rPr>
          <w:rFonts w:ascii="Arial" w:hAnsi="Arial" w:cs="Arial"/>
          <w:sz w:val="22"/>
          <w:szCs w:val="22"/>
        </w:rPr>
        <w:t xml:space="preserve"> DJ, Albert NM, </w:t>
      </w:r>
      <w:proofErr w:type="spellStart"/>
      <w:r w:rsidRPr="00F22397">
        <w:rPr>
          <w:rFonts w:ascii="Arial" w:hAnsi="Arial" w:cs="Arial"/>
          <w:sz w:val="22"/>
          <w:szCs w:val="22"/>
        </w:rPr>
        <w:t>Krishnamani</w:t>
      </w:r>
      <w:proofErr w:type="spellEnd"/>
      <w:r w:rsidRPr="00F22397">
        <w:rPr>
          <w:rFonts w:ascii="Arial" w:hAnsi="Arial" w:cs="Arial"/>
          <w:sz w:val="22"/>
          <w:szCs w:val="22"/>
        </w:rPr>
        <w:t xml:space="preserve"> R, Rich MW, Walsh MN, Bonnell MR, Carson PE, Chan MC, Dries DL, Hernandez AF, Hershberger RE, Katz SD, Moore S, Rodgers JE, Rogers JG, Vest AR,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Advanced (stage d) heart failure: a statement from the heart failure society of </w:t>
      </w:r>
      <w:proofErr w:type="spellStart"/>
      <w:r w:rsidRPr="00F22397">
        <w:rPr>
          <w:rFonts w:ascii="Arial" w:hAnsi="Arial" w:cs="Arial"/>
          <w:sz w:val="22"/>
          <w:szCs w:val="22"/>
        </w:rPr>
        <w:t>america</w:t>
      </w:r>
      <w:proofErr w:type="spellEnd"/>
      <w:r w:rsidRPr="00F22397">
        <w:rPr>
          <w:rFonts w:ascii="Arial" w:hAnsi="Arial" w:cs="Arial"/>
          <w:sz w:val="22"/>
          <w:szCs w:val="22"/>
        </w:rPr>
        <w:t xml:space="preserve"> guidelines committee. J Card Fail. 2015 Jun;21(6):519-34. </w:t>
      </w:r>
    </w:p>
    <w:p w14:paraId="72BEEBBE"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Pererra</w:t>
      </w:r>
      <w:proofErr w:type="spellEnd"/>
      <w:r w:rsidRPr="00F22397">
        <w:rPr>
          <w:rFonts w:ascii="Arial" w:hAnsi="Arial" w:cs="Arial"/>
          <w:sz w:val="22"/>
          <w:szCs w:val="22"/>
        </w:rPr>
        <w:t xml:space="preserve"> AA, Kalogeropoulos AP, Zhao L, Owen M, Raja Laskar S, David Vega J, Smith A, </w:t>
      </w:r>
      <w:r w:rsidRPr="00F22397">
        <w:rPr>
          <w:rFonts w:ascii="Arial" w:hAnsi="Arial" w:cs="Arial"/>
          <w:b/>
          <w:sz w:val="22"/>
          <w:szCs w:val="22"/>
        </w:rPr>
        <w:t>Butler J.</w:t>
      </w:r>
      <w:r w:rsidRPr="00F22397">
        <w:rPr>
          <w:rFonts w:ascii="Arial" w:hAnsi="Arial" w:cs="Arial"/>
          <w:sz w:val="22"/>
          <w:szCs w:val="22"/>
        </w:rPr>
        <w:t xml:space="preserve"> Race and ethnic differences in the epidemiology and risk factors for graft failure after heart transplantation. J Heart Lung Transplant. 2015 Jun;34(6):825-31. </w:t>
      </w:r>
    </w:p>
    <w:p w14:paraId="2166C8F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Vaduganathan M</w:t>
      </w:r>
      <w:r w:rsidRPr="00F22397">
        <w:rPr>
          <w:rFonts w:ascii="Arial" w:hAnsi="Arial" w:cs="Arial"/>
          <w:b/>
          <w:sz w:val="22"/>
          <w:szCs w:val="22"/>
        </w:rPr>
        <w:t>, Butler J,</w:t>
      </w:r>
      <w:r w:rsidRPr="00F22397">
        <w:rPr>
          <w:rFonts w:ascii="Arial" w:hAnsi="Arial" w:cs="Arial"/>
          <w:sz w:val="22"/>
          <w:szCs w:val="22"/>
        </w:rPr>
        <w:t xml:space="preserve">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SJ, Metra M, Cotter G, Kupfer S, Zalewski A, Sato N,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Clinical trials in hospitalized heart failure patients: targeting interventions to optimal phenotypic subpopulations. Heart Fail Rev. 2015 Jul;20(4):393-400</w:t>
      </w:r>
    </w:p>
    <w:p w14:paraId="7F37953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Tahhan AS, Greene SJ, Kelkar AA,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Contemporary Cardiovascular Device Clinical Trials (Trends and Patterns 2001 to 2012). Am </w:t>
      </w:r>
      <w:proofErr w:type="spellStart"/>
      <w:r w:rsidRPr="00F22397">
        <w:rPr>
          <w:rFonts w:ascii="Arial" w:hAnsi="Arial" w:cs="Arial"/>
          <w:sz w:val="22"/>
          <w:szCs w:val="22"/>
        </w:rPr>
        <w:t>JCardiol</w:t>
      </w:r>
      <w:proofErr w:type="spellEnd"/>
      <w:r w:rsidRPr="00F22397">
        <w:rPr>
          <w:rFonts w:ascii="Arial" w:hAnsi="Arial" w:cs="Arial"/>
          <w:sz w:val="22"/>
          <w:szCs w:val="22"/>
        </w:rPr>
        <w:t xml:space="preserve">. 2015 Jul 15;116(2):307-12. </w:t>
      </w:r>
    </w:p>
    <w:p w14:paraId="1263A297"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Harinstein</w:t>
      </w:r>
      <w:proofErr w:type="spellEnd"/>
      <w:r w:rsidRPr="00F22397">
        <w:rPr>
          <w:rFonts w:ascii="Arial" w:hAnsi="Arial" w:cs="Arial"/>
          <w:sz w:val="22"/>
          <w:szCs w:val="22"/>
        </w:rPr>
        <w:t xml:space="preserve"> ME, </w:t>
      </w:r>
      <w:r w:rsidRPr="00F22397">
        <w:rPr>
          <w:rFonts w:ascii="Arial" w:hAnsi="Arial" w:cs="Arial"/>
          <w:b/>
          <w:sz w:val="22"/>
          <w:szCs w:val="22"/>
        </w:rPr>
        <w:t>Butler J,</w:t>
      </w:r>
      <w:r w:rsidRPr="00F22397">
        <w:rPr>
          <w:rFonts w:ascii="Arial" w:hAnsi="Arial" w:cs="Arial"/>
          <w:sz w:val="22"/>
          <w:szCs w:val="22"/>
        </w:rPr>
        <w:t xml:space="preserve"> 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Stockbridge NL, O'Connor CM, </w:t>
      </w:r>
    </w:p>
    <w:p w14:paraId="13614543"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 xml:space="preserve">Pfeffer MA, Mehra MR, Solomon SD, Yancy CW,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Mentz RJ, Collins SP, McMurray JJ, Vaduganathan M, </w:t>
      </w:r>
      <w:proofErr w:type="spellStart"/>
      <w:r w:rsidRPr="00F22397">
        <w:rPr>
          <w:rFonts w:ascii="Arial" w:hAnsi="Arial" w:cs="Arial"/>
          <w:sz w:val="22"/>
          <w:szCs w:val="22"/>
        </w:rPr>
        <w:t>Dunnmon</w:t>
      </w:r>
      <w:proofErr w:type="spellEnd"/>
      <w:r w:rsidRPr="00F22397">
        <w:rPr>
          <w:rFonts w:ascii="Arial" w:hAnsi="Arial" w:cs="Arial"/>
          <w:sz w:val="22"/>
          <w:szCs w:val="22"/>
        </w:rPr>
        <w:t xml:space="preserve"> PM, Rosano GM, Dinh W, </w:t>
      </w:r>
      <w:proofErr w:type="spellStart"/>
      <w:r w:rsidRPr="00F22397">
        <w:rPr>
          <w:rFonts w:ascii="Arial" w:hAnsi="Arial" w:cs="Arial"/>
          <w:sz w:val="22"/>
          <w:szCs w:val="22"/>
        </w:rPr>
        <w:t>Misselwitz</w:t>
      </w:r>
      <w:proofErr w:type="spellEnd"/>
      <w:r w:rsidRPr="00F22397">
        <w:rPr>
          <w:rFonts w:ascii="Arial" w:hAnsi="Arial" w:cs="Arial"/>
          <w:sz w:val="22"/>
          <w:szCs w:val="22"/>
        </w:rPr>
        <w:t xml:space="preserve"> F, Bonow RO,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Site selection for heart failure clinical trials in the USA. Heart Fail Rev. 2015 Jul;20(4):375-83</w:t>
      </w:r>
    </w:p>
    <w:p w14:paraId="15AADCF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Bhatia V, Bajaj NS, Sanam K, Hashim T, Morgan CJ, Prabhu SD,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w:t>
      </w:r>
      <w:r w:rsidRPr="00F22397">
        <w:rPr>
          <w:rFonts w:ascii="Arial" w:hAnsi="Arial" w:cs="Arial"/>
          <w:b/>
          <w:sz w:val="22"/>
          <w:szCs w:val="22"/>
        </w:rPr>
        <w:t>Butler J,</w:t>
      </w:r>
      <w:r w:rsidRPr="00F22397">
        <w:rPr>
          <w:rFonts w:ascii="Arial" w:hAnsi="Arial" w:cs="Arial"/>
          <w:sz w:val="22"/>
          <w:szCs w:val="22"/>
        </w:rPr>
        <w:t xml:space="preserve"> Carson P, Love TE, </w:t>
      </w:r>
      <w:proofErr w:type="spellStart"/>
      <w:r w:rsidRPr="00F22397">
        <w:rPr>
          <w:rFonts w:ascii="Arial" w:hAnsi="Arial" w:cs="Arial"/>
          <w:sz w:val="22"/>
          <w:szCs w:val="22"/>
        </w:rPr>
        <w:t>Kheirbek</w:t>
      </w:r>
      <w:proofErr w:type="spellEnd"/>
      <w:r w:rsidRPr="00F22397">
        <w:rPr>
          <w:rFonts w:ascii="Arial" w:hAnsi="Arial" w:cs="Arial"/>
          <w:sz w:val="22"/>
          <w:szCs w:val="22"/>
        </w:rPr>
        <w:t xml:space="preserve"> R, Aronow WS, Anker SD, Waagstein F, Fletcher R, Allman RM, Ahmed A. Beta-Blocker Use and 30-Day All-Cause Readmission in Medicare Beneficiaries with Systolic Heart Failure. </w:t>
      </w:r>
      <w:hyperlink r:id="rId71" w:tooltip="The American journal of medicine." w:history="1">
        <w:r w:rsidRPr="00F22397">
          <w:rPr>
            <w:rFonts w:ascii="Arial" w:hAnsi="Arial" w:cs="Arial"/>
            <w:sz w:val="22"/>
            <w:szCs w:val="22"/>
          </w:rPr>
          <w:t>Am J Med.</w:t>
        </w:r>
      </w:hyperlink>
      <w:r w:rsidRPr="00F22397">
        <w:rPr>
          <w:rFonts w:ascii="Arial" w:hAnsi="Arial" w:cs="Arial"/>
          <w:sz w:val="22"/>
          <w:szCs w:val="22"/>
        </w:rPr>
        <w:t> 2015 Jul;128(7):715-21.</w:t>
      </w:r>
    </w:p>
    <w:p w14:paraId="56EC412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Samman Tahhan A, Vaduganathan M, Kelkar 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w:t>
      </w:r>
      <w:hyperlink r:id="rId72" w:history="1">
        <w:r w:rsidRPr="00F22397">
          <w:rPr>
            <w:rFonts w:ascii="Arial" w:hAnsi="Arial" w:cs="Arial"/>
            <w:sz w:val="22"/>
            <w:szCs w:val="22"/>
          </w:rPr>
          <w:t>Trends in Heart Failure Clinical Trials from 2001-2012.</w:t>
        </w:r>
      </w:hyperlink>
      <w:r w:rsidRPr="00F22397">
        <w:rPr>
          <w:rFonts w:ascii="Arial" w:hAnsi="Arial" w:cs="Arial"/>
          <w:sz w:val="22"/>
          <w:szCs w:val="22"/>
        </w:rPr>
        <w:t xml:space="preserve"> J Card Fail. 2015 Jun 21. </w:t>
      </w:r>
      <w:proofErr w:type="spellStart"/>
      <w:r w:rsidRPr="00F22397">
        <w:rPr>
          <w:rFonts w:ascii="Arial" w:hAnsi="Arial" w:cs="Arial"/>
          <w:sz w:val="22"/>
          <w:szCs w:val="22"/>
        </w:rPr>
        <w:t>pii</w:t>
      </w:r>
      <w:proofErr w:type="spellEnd"/>
      <w:r w:rsidRPr="00F22397">
        <w:rPr>
          <w:rFonts w:ascii="Arial" w:hAnsi="Arial" w:cs="Arial"/>
          <w:sz w:val="22"/>
          <w:szCs w:val="22"/>
        </w:rPr>
        <w:t>: S1071-9164(15)00190-6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408C694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Mentz RJ, Greene SJ, Senni M, Sato N,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Combination decongestion therapy in hospitalized heart failure: loop diuretics, mineralocorticoid receptor antagonists and vasopressin antagonists. Expert Rev Cardiovasc Ther. 2015 Jul;13(7):799-809</w:t>
      </w:r>
    </w:p>
    <w:p w14:paraId="65B0C401" w14:textId="77777777" w:rsidR="00F22397" w:rsidRPr="00F22397" w:rsidRDefault="00F22397" w:rsidP="00F22397">
      <w:pPr>
        <w:pStyle w:val="ListParagraph"/>
        <w:numPr>
          <w:ilvl w:val="0"/>
          <w:numId w:val="1"/>
        </w:numPr>
        <w:rPr>
          <w:rFonts w:ascii="Arial" w:hAnsi="Arial" w:cs="Arial"/>
          <w:sz w:val="22"/>
          <w:szCs w:val="22"/>
        </w:rPr>
      </w:pPr>
      <w:hyperlink r:id="rId73" w:history="1">
        <w:r w:rsidRPr="00F22397">
          <w:rPr>
            <w:rFonts w:ascii="Arial" w:hAnsi="Arial" w:cs="Arial"/>
            <w:sz w:val="22"/>
            <w:szCs w:val="22"/>
          </w:rPr>
          <w:t>Maisel A</w:t>
        </w:r>
      </w:hyperlink>
      <w:r w:rsidRPr="00F22397">
        <w:rPr>
          <w:rFonts w:ascii="Arial" w:hAnsi="Arial" w:cs="Arial"/>
          <w:sz w:val="22"/>
          <w:szCs w:val="22"/>
        </w:rPr>
        <w:t>, </w:t>
      </w:r>
      <w:hyperlink r:id="rId74" w:history="1">
        <w:r w:rsidRPr="00F22397">
          <w:rPr>
            <w:rFonts w:ascii="Arial" w:hAnsi="Arial" w:cs="Arial"/>
            <w:sz w:val="22"/>
            <w:szCs w:val="22"/>
          </w:rPr>
          <w:t>Xue Y</w:t>
        </w:r>
      </w:hyperlink>
      <w:r w:rsidRPr="00F22397">
        <w:rPr>
          <w:rFonts w:ascii="Arial" w:hAnsi="Arial" w:cs="Arial"/>
          <w:sz w:val="22"/>
          <w:szCs w:val="22"/>
        </w:rPr>
        <w:t>, </w:t>
      </w:r>
      <w:hyperlink r:id="rId75" w:history="1">
        <w:r w:rsidRPr="00F22397">
          <w:rPr>
            <w:rFonts w:ascii="Arial" w:hAnsi="Arial" w:cs="Arial"/>
            <w:sz w:val="22"/>
            <w:szCs w:val="22"/>
          </w:rPr>
          <w:t>Greene SJ</w:t>
        </w:r>
      </w:hyperlink>
      <w:r w:rsidRPr="00F22397">
        <w:rPr>
          <w:rFonts w:ascii="Arial" w:hAnsi="Arial" w:cs="Arial"/>
          <w:sz w:val="22"/>
          <w:szCs w:val="22"/>
        </w:rPr>
        <w:t>, </w:t>
      </w:r>
      <w:hyperlink r:id="rId76" w:history="1">
        <w:r w:rsidRPr="00F22397">
          <w:rPr>
            <w:rFonts w:ascii="Arial" w:hAnsi="Arial" w:cs="Arial"/>
            <w:sz w:val="22"/>
            <w:szCs w:val="22"/>
          </w:rPr>
          <w:t>Pang PS</w:t>
        </w:r>
      </w:hyperlink>
      <w:r w:rsidRPr="00F22397">
        <w:rPr>
          <w:rFonts w:ascii="Arial" w:hAnsi="Arial" w:cs="Arial"/>
          <w:sz w:val="22"/>
          <w:szCs w:val="22"/>
        </w:rPr>
        <w:t>, </w:t>
      </w:r>
      <w:hyperlink r:id="rId77" w:history="1">
        <w:r w:rsidRPr="00F22397">
          <w:rPr>
            <w:rFonts w:ascii="Arial" w:hAnsi="Arial" w:cs="Arial"/>
            <w:sz w:val="22"/>
            <w:szCs w:val="22"/>
          </w:rPr>
          <w:t>Januzzi JL</w:t>
        </w:r>
      </w:hyperlink>
      <w:r w:rsidRPr="00F22397">
        <w:rPr>
          <w:rFonts w:ascii="Arial" w:hAnsi="Arial" w:cs="Arial"/>
          <w:sz w:val="22"/>
          <w:szCs w:val="22"/>
        </w:rPr>
        <w:t>, </w:t>
      </w:r>
      <w:hyperlink r:id="rId78" w:history="1">
        <w:r w:rsidRPr="00F22397">
          <w:rPr>
            <w:rFonts w:ascii="Arial" w:hAnsi="Arial" w:cs="Arial"/>
            <w:sz w:val="22"/>
            <w:szCs w:val="22"/>
          </w:rPr>
          <w:t>Piña IL</w:t>
        </w:r>
      </w:hyperlink>
      <w:r w:rsidRPr="00F22397">
        <w:rPr>
          <w:rFonts w:ascii="Arial" w:hAnsi="Arial" w:cs="Arial"/>
          <w:sz w:val="22"/>
          <w:szCs w:val="22"/>
        </w:rPr>
        <w:t>, </w:t>
      </w:r>
      <w:hyperlink r:id="rId79" w:history="1">
        <w:r w:rsidRPr="00F22397">
          <w:rPr>
            <w:rFonts w:ascii="Arial" w:hAnsi="Arial" w:cs="Arial"/>
            <w:sz w:val="22"/>
            <w:szCs w:val="22"/>
          </w:rPr>
          <w:t>DeFilippi C</w:t>
        </w:r>
      </w:hyperlink>
      <w:r w:rsidRPr="00F22397">
        <w:rPr>
          <w:rFonts w:ascii="Arial" w:hAnsi="Arial" w:cs="Arial"/>
          <w:sz w:val="22"/>
          <w:szCs w:val="22"/>
        </w:rPr>
        <w:t>, </w:t>
      </w:r>
      <w:hyperlink r:id="rId80" w:history="1">
        <w:r w:rsidRPr="00F22397">
          <w:rPr>
            <w:rFonts w:ascii="Arial" w:hAnsi="Arial" w:cs="Arial"/>
            <w:b/>
            <w:sz w:val="22"/>
            <w:szCs w:val="22"/>
          </w:rPr>
          <w:t>Butler J</w:t>
        </w:r>
      </w:hyperlink>
      <w:r w:rsidRPr="00F22397">
        <w:rPr>
          <w:rFonts w:ascii="Arial" w:hAnsi="Arial" w:cs="Arial"/>
          <w:b/>
          <w:sz w:val="22"/>
          <w:szCs w:val="22"/>
        </w:rPr>
        <w:t xml:space="preserve">. </w:t>
      </w:r>
      <w:r w:rsidRPr="00F22397">
        <w:rPr>
          <w:rFonts w:ascii="Arial" w:hAnsi="Arial" w:cs="Arial"/>
          <w:sz w:val="22"/>
          <w:szCs w:val="22"/>
        </w:rPr>
        <w:t xml:space="preserve">The potential role of natriuretic peptide guided management for patients hospitalized for heart failure. </w:t>
      </w:r>
      <w:hyperlink r:id="rId81" w:tooltip="Journal of cardiac failure." w:history="1">
        <w:r w:rsidRPr="00F22397">
          <w:rPr>
            <w:rFonts w:ascii="Arial" w:hAnsi="Arial" w:cs="Arial"/>
            <w:sz w:val="22"/>
            <w:szCs w:val="22"/>
          </w:rPr>
          <w:t>J Card Fail.</w:t>
        </w:r>
      </w:hyperlink>
      <w:r w:rsidRPr="00F22397">
        <w:rPr>
          <w:rFonts w:ascii="Arial" w:hAnsi="Arial" w:cs="Arial"/>
          <w:sz w:val="22"/>
          <w:szCs w:val="22"/>
        </w:rPr>
        <w:t xml:space="preserve"> 2015 Mar;21(3):233-9.  </w:t>
      </w:r>
    </w:p>
    <w:p w14:paraId="495C3F11"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Tang WH, Dupont M, Hernandez AF, Voors AA, Hsu AP, Felker GM, </w:t>
      </w:r>
      <w:r w:rsidRPr="00F22397">
        <w:rPr>
          <w:rFonts w:ascii="Arial" w:hAnsi="Arial" w:cs="Arial"/>
          <w:b/>
          <w:sz w:val="22"/>
          <w:szCs w:val="22"/>
        </w:rPr>
        <w:t>Butler J,</w:t>
      </w:r>
      <w:r w:rsidRPr="00F22397">
        <w:rPr>
          <w:rFonts w:ascii="Arial" w:hAnsi="Arial" w:cs="Arial"/>
          <w:sz w:val="22"/>
          <w:szCs w:val="22"/>
        </w:rPr>
        <w:t xml:space="preserve"> Metra M, Anker SD, Troughton RW, Gottlieb SS, McMurray JJ, Armstrong PW, Massie BM, Califf RM, </w:t>
      </w:r>
      <w:r w:rsidRPr="00F22397">
        <w:rPr>
          <w:rFonts w:ascii="Arial" w:hAnsi="Arial" w:cs="Arial"/>
          <w:sz w:val="22"/>
          <w:szCs w:val="22"/>
        </w:rPr>
        <w:lastRenderedPageBreak/>
        <w:t>O'Connor CM, Starling RC. Comparative assessment of short-term adverse events in acute heart failure with cystatin C and other estimates of renal function: results from the ASCEND-HF trial.  JACC Heart Fail. 2015 Jan;3(1):40-9.</w:t>
      </w:r>
    </w:p>
    <w:p w14:paraId="72EC4DCF"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Kalogeropoulos AP, Kelkar A, Weinberger JF, Morris AA,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Markham DW, </w:t>
      </w:r>
      <w:r w:rsidRPr="00F22397">
        <w:rPr>
          <w:rFonts w:ascii="Arial" w:hAnsi="Arial" w:cs="Arial"/>
          <w:b/>
          <w:sz w:val="22"/>
          <w:szCs w:val="22"/>
        </w:rPr>
        <w:t>Butler J,</w:t>
      </w:r>
      <w:r w:rsidRPr="00F22397">
        <w:rPr>
          <w:rFonts w:ascii="Arial" w:hAnsi="Arial" w:cs="Arial"/>
          <w:sz w:val="22"/>
          <w:szCs w:val="22"/>
        </w:rPr>
        <w:t xml:space="preserve"> Vega JD, Smith AL. Validation of Clinical Scores for Right Ventricular Failure Prediction After Implantation of Continuous-Flow Left Ventricular Assist Devices. </w:t>
      </w:r>
      <w:hyperlink r:id="rId82" w:tooltip="The Journal of heart and lung transplantation : the official publication of the International Society for Heart Transplantation." w:history="1">
        <w:r w:rsidRPr="00F22397">
          <w:rPr>
            <w:rFonts w:ascii="Arial" w:hAnsi="Arial" w:cs="Arial"/>
            <w:sz w:val="22"/>
            <w:szCs w:val="22"/>
          </w:rPr>
          <w:t>J Heart Lung Transplant.</w:t>
        </w:r>
      </w:hyperlink>
      <w:r w:rsidRPr="00F22397">
        <w:rPr>
          <w:rFonts w:ascii="Arial" w:hAnsi="Arial" w:cs="Arial"/>
          <w:sz w:val="22"/>
          <w:szCs w:val="22"/>
        </w:rPr>
        <w:t xml:space="preserve"> 2015 Jun 1. </w:t>
      </w:r>
      <w:proofErr w:type="spellStart"/>
      <w:r w:rsidRPr="00F22397">
        <w:rPr>
          <w:rFonts w:ascii="Arial" w:hAnsi="Arial" w:cs="Arial"/>
          <w:sz w:val="22"/>
          <w:szCs w:val="22"/>
        </w:rPr>
        <w:t>pii</w:t>
      </w:r>
      <w:proofErr w:type="spellEnd"/>
      <w:r w:rsidRPr="00F22397">
        <w:rPr>
          <w:rFonts w:ascii="Arial" w:hAnsi="Arial" w:cs="Arial"/>
          <w:sz w:val="22"/>
          <w:szCs w:val="22"/>
        </w:rPr>
        <w:t xml:space="preserve">: S1053-2498(15)01262-0.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10.1016/j.healun.2015.05.005. </w:t>
      </w:r>
    </w:p>
    <w:p w14:paraId="6E71E7D8"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Vaduganathan M, </w:t>
      </w:r>
      <w:r w:rsidRPr="00F22397">
        <w:rPr>
          <w:rFonts w:ascii="Arial" w:hAnsi="Arial" w:cs="Arial"/>
          <w:b/>
          <w:sz w:val="22"/>
          <w:szCs w:val="22"/>
        </w:rPr>
        <w:t>Butler J,</w:t>
      </w:r>
      <w:r w:rsidRPr="00F22397">
        <w:rPr>
          <w:rFonts w:ascii="Arial" w:hAnsi="Arial" w:cs="Arial"/>
          <w:sz w:val="22"/>
          <w:szCs w:val="22"/>
        </w:rPr>
        <w:t xml:space="preserve"> Pitt B,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Contemporary Drug Development in Heart Failure. A Call for Hemodynamically Neutral Therapies. Circ </w:t>
      </w:r>
      <w:proofErr w:type="spellStart"/>
      <w:r w:rsidRPr="00F22397">
        <w:rPr>
          <w:rFonts w:ascii="Arial" w:hAnsi="Arial" w:cs="Arial"/>
          <w:sz w:val="22"/>
          <w:szCs w:val="22"/>
        </w:rPr>
        <w:t>irc</w:t>
      </w:r>
      <w:proofErr w:type="spellEnd"/>
      <w:r w:rsidRPr="00F22397">
        <w:rPr>
          <w:rFonts w:ascii="Arial" w:hAnsi="Arial" w:cs="Arial"/>
          <w:sz w:val="22"/>
          <w:szCs w:val="22"/>
        </w:rPr>
        <w:t xml:space="preserve"> Heart Fail. 2015; July </w:t>
      </w:r>
      <w:proofErr w:type="gramStart"/>
      <w:r w:rsidRPr="00F22397">
        <w:rPr>
          <w:rFonts w:ascii="Arial" w:hAnsi="Arial" w:cs="Arial"/>
          <w:sz w:val="22"/>
          <w:szCs w:val="22"/>
        </w:rPr>
        <w:t>2015;  8:4</w:t>
      </w:r>
      <w:proofErr w:type="gramEnd"/>
      <w:r w:rsidRPr="00F22397">
        <w:rPr>
          <w:rFonts w:ascii="Arial" w:hAnsi="Arial" w:cs="Arial"/>
          <w:sz w:val="22"/>
          <w:szCs w:val="22"/>
        </w:rPr>
        <w:t xml:space="preserve"> 826-831 </w:t>
      </w:r>
    </w:p>
    <w:p w14:paraId="22D84E05"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lang w:val="nl-NL"/>
        </w:rPr>
        <w:t xml:space="preserve">Golwala H, Pandey A, Ju C, </w:t>
      </w:r>
      <w:r w:rsidRPr="00F22397">
        <w:rPr>
          <w:rFonts w:ascii="Arial" w:hAnsi="Arial" w:cs="Arial"/>
          <w:b/>
          <w:sz w:val="22"/>
          <w:szCs w:val="22"/>
          <w:lang w:val="nl-NL"/>
        </w:rPr>
        <w:t>Butler J,</w:t>
      </w:r>
      <w:r w:rsidRPr="00F22397">
        <w:rPr>
          <w:rFonts w:ascii="Arial" w:hAnsi="Arial" w:cs="Arial"/>
          <w:sz w:val="22"/>
          <w:szCs w:val="22"/>
          <w:lang w:val="nl-NL"/>
        </w:rPr>
        <w:t xml:space="preserve"> Yancy C, Bhatt D, Hernandez A, Fonarow GC. Temporal Trends and Factors Associated With Cardiac Rehabilitation Referral Among Patients Hospitalized With Heart Failure: Findings From Get With The Guidelines–Heart Failure Registry. J Am Coll Cardiol. 2015;66(8):917-926. </w:t>
      </w:r>
    </w:p>
    <w:p w14:paraId="5F35D5BB"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lang w:val="nl-NL"/>
        </w:rPr>
        <w:t xml:space="preserve">Wilcox JE, Fonarow GC, Bonow RO, Butler J, Sauer AJ, Epstein SE, Khan SS,   Kim RJ, Sabbah HN, Diez, J, Gheorghiade M.  Targeting the Heart in Heart Failure: Myocardial Recovery in Patients with Heart Failure and Systolic Dysfunction. </w:t>
      </w:r>
      <w:hyperlink r:id="rId83" w:tooltip="JACC. Heart failure." w:history="1">
        <w:r w:rsidRPr="00F22397">
          <w:rPr>
            <w:rFonts w:ascii="Arial" w:hAnsi="Arial" w:cs="Arial"/>
            <w:sz w:val="22"/>
            <w:szCs w:val="22"/>
            <w:lang w:val="nl-NL"/>
          </w:rPr>
          <w:t>JACC Heart Fail.</w:t>
        </w:r>
      </w:hyperlink>
      <w:r w:rsidRPr="00F22397">
        <w:rPr>
          <w:rFonts w:ascii="Arial" w:hAnsi="Arial" w:cs="Arial"/>
          <w:sz w:val="22"/>
          <w:szCs w:val="22"/>
          <w:lang w:val="nl-NL"/>
        </w:rPr>
        <w:t> 2015 Sep;3(9):661-9. doi: 10.1016/j.jchf.2015.04.011.</w:t>
      </w:r>
    </w:p>
    <w:p w14:paraId="2F553E74"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rPr>
        <w:t xml:space="preserve">Vaduganathan M, Marti CN, Mentz RJ, Greene SJ, Ambrosy AP,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w:t>
      </w:r>
      <w:proofErr w:type="spellStart"/>
      <w:r w:rsidRPr="00F22397">
        <w:rPr>
          <w:rFonts w:ascii="Arial" w:hAnsi="Arial" w:cs="Arial"/>
          <w:sz w:val="22"/>
          <w:szCs w:val="22"/>
        </w:rPr>
        <w:t>Bazari</w:t>
      </w:r>
      <w:proofErr w:type="spellEnd"/>
      <w:r w:rsidRPr="00F22397">
        <w:rPr>
          <w:rFonts w:ascii="Arial" w:hAnsi="Arial" w:cs="Arial"/>
          <w:sz w:val="22"/>
          <w:szCs w:val="22"/>
        </w:rPr>
        <w:t xml:space="preserve"> H, Maggioni AP,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Sato N,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on behalf of the EVEREST trial investigators. Serum Osmolality and Post-Discharge Outcomes after Heart Failure Hospitalization: Insights from the EVEREST Trial. </w:t>
      </w:r>
      <w:hyperlink r:id="rId84" w:tooltip="The American journal of cardiology." w:history="1">
        <w:r w:rsidRPr="00F22397">
          <w:rPr>
            <w:rFonts w:ascii="Arial" w:hAnsi="Arial" w:cs="Arial"/>
            <w:sz w:val="22"/>
            <w:szCs w:val="22"/>
          </w:rPr>
          <w:t>Am J Cardiol.</w:t>
        </w:r>
      </w:hyperlink>
      <w:r w:rsidRPr="00F22397">
        <w:rPr>
          <w:rFonts w:ascii="Arial" w:hAnsi="Arial" w:cs="Arial"/>
          <w:sz w:val="22"/>
          <w:szCs w:val="22"/>
        </w:rPr>
        <w:t> 2016 Jan 14.</w:t>
      </w:r>
    </w:p>
    <w:p w14:paraId="7449A19C"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Kelkar AA,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Anker S, Greene SJ, Papadimitriou L, Collins S, Ruschitzka F, Yancy CW, Teerlink JR, Adams K, Cotter G,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Felker GF, Metra M,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In-Hospital Worsening Heart Failure. </w:t>
      </w:r>
      <w:hyperlink r:id="rId85"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2015 Nov;17(11):1104-13.</w:t>
      </w:r>
    </w:p>
    <w:p w14:paraId="47C9C3B9"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lang w:val="nl-NL"/>
        </w:rPr>
        <w:t xml:space="preserve">Brown K; Chee J, Kyung S, Vettichira B, Papadimitriou L, Butler J. Mineralocorticoid Receptor Antagonism in Acute Heart Failure. </w:t>
      </w:r>
      <w:hyperlink r:id="rId86" w:history="1">
        <w:r w:rsidRPr="00F22397">
          <w:rPr>
            <w:rFonts w:ascii="Arial" w:hAnsi="Arial" w:cs="Arial"/>
            <w:sz w:val="22"/>
            <w:szCs w:val="22"/>
            <w:lang w:val="nl-NL"/>
          </w:rPr>
          <w:t>Curr Treat Options Cardiovasc Med. 2015 Sep;17(9):402.</w:t>
        </w:r>
      </w:hyperlink>
    </w:p>
    <w:p w14:paraId="2266792F"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lang w:val="nl-NL"/>
        </w:rPr>
        <w:t xml:space="preserve">Wilcox JE, Fonarow GC, Ardehali, H, Bonow RO, </w:t>
      </w:r>
      <w:r w:rsidRPr="00F22397">
        <w:rPr>
          <w:rFonts w:ascii="Arial" w:hAnsi="Arial" w:cs="Arial"/>
          <w:b/>
          <w:sz w:val="22"/>
          <w:szCs w:val="22"/>
          <w:lang w:val="nl-NL"/>
        </w:rPr>
        <w:t>Butler J,</w:t>
      </w:r>
      <w:r w:rsidRPr="00F22397">
        <w:rPr>
          <w:rFonts w:ascii="Arial" w:hAnsi="Arial" w:cs="Arial"/>
          <w:sz w:val="22"/>
          <w:szCs w:val="22"/>
          <w:lang w:val="nl-NL"/>
        </w:rPr>
        <w:t xml:space="preserve"> Sauer AJ, Epstein SE, Khan SS, Kim RJ, Sabbah HN, Díez J, Gheorghiade G.  Targeting the Heart’ in Heart Failure: Myocardial Recovery in Heart Failure with Reduced Ejection Fraction.  JACC Heart Fail. 2015 Sep;3(9):661-9</w:t>
      </w:r>
    </w:p>
    <w:p w14:paraId="5043C5E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Ahmed A, Patel K,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Morgan C, </w:t>
      </w:r>
      <w:r w:rsidRPr="00F22397">
        <w:rPr>
          <w:rFonts w:ascii="Arial" w:hAnsi="Arial" w:cs="Arial"/>
          <w:b/>
          <w:sz w:val="22"/>
          <w:szCs w:val="22"/>
        </w:rPr>
        <w:t>Butler J,</w:t>
      </w:r>
      <w:r w:rsidRPr="00F22397">
        <w:rPr>
          <w:rFonts w:ascii="Arial" w:hAnsi="Arial" w:cs="Arial"/>
          <w:sz w:val="22"/>
          <w:szCs w:val="22"/>
        </w:rPr>
        <w:t xml:space="preserve"> Bittner V, Kulczycki A, </w:t>
      </w:r>
      <w:proofErr w:type="spellStart"/>
      <w:r w:rsidRPr="00F22397">
        <w:rPr>
          <w:rFonts w:ascii="Arial" w:hAnsi="Arial" w:cs="Arial"/>
          <w:sz w:val="22"/>
          <w:szCs w:val="22"/>
        </w:rPr>
        <w:t>Kheirbek</w:t>
      </w:r>
      <w:proofErr w:type="spellEnd"/>
      <w:r w:rsidRPr="00F22397">
        <w:rPr>
          <w:rFonts w:ascii="Arial" w:hAnsi="Arial" w:cs="Arial"/>
          <w:sz w:val="22"/>
          <w:szCs w:val="22"/>
        </w:rPr>
        <w:t xml:space="preserve"> R, Aronow W, Fletcher R, Brown C, Ahmed A. Higher risk for incident heart failure and cardiovascular mortality among community-dwelling octogenarians without pneumococcal vaccination. </w:t>
      </w:r>
      <w:hyperlink r:id="rId87" w:tooltip="ESC heart failure." w:history="1">
        <w:r w:rsidRPr="00F22397">
          <w:rPr>
            <w:rFonts w:ascii="Arial" w:hAnsi="Arial" w:cs="Arial"/>
            <w:sz w:val="22"/>
            <w:szCs w:val="22"/>
          </w:rPr>
          <w:t>ESC Heart Fail.</w:t>
        </w:r>
      </w:hyperlink>
      <w:r w:rsidRPr="00F22397">
        <w:rPr>
          <w:rFonts w:ascii="Arial" w:hAnsi="Arial" w:cs="Arial"/>
          <w:sz w:val="22"/>
          <w:szCs w:val="22"/>
        </w:rPr>
        <w:t> 2016 Mar;3(1):11-17.</w:t>
      </w:r>
    </w:p>
    <w:p w14:paraId="530C3A35"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lang w:val="nl-NL"/>
        </w:rPr>
      </w:pPr>
      <w:r w:rsidRPr="00F22397">
        <w:rPr>
          <w:rFonts w:ascii="Arial" w:hAnsi="Arial" w:cs="Arial"/>
          <w:sz w:val="22"/>
          <w:szCs w:val="22"/>
        </w:rPr>
        <w:t>Kelkar A</w:t>
      </w:r>
      <w:r w:rsidRPr="00F22397">
        <w:rPr>
          <w:rFonts w:ascii="Arial" w:hAnsi="Arial" w:cs="Arial"/>
          <w:b/>
          <w:sz w:val="22"/>
          <w:szCs w:val="22"/>
        </w:rPr>
        <w:t>, Butler J,</w:t>
      </w:r>
      <w:r w:rsidRPr="00F22397">
        <w:rPr>
          <w:rFonts w:ascii="Arial" w:hAnsi="Arial" w:cs="Arial"/>
          <w:sz w:val="22"/>
          <w:szCs w:val="22"/>
        </w:rPr>
        <w:t xml:space="preserve"> Schelbert EB, Greene SJ, </w:t>
      </w:r>
      <w:proofErr w:type="spellStart"/>
      <w:r w:rsidRPr="00F22397">
        <w:rPr>
          <w:rFonts w:ascii="Arial" w:hAnsi="Arial" w:cs="Arial"/>
          <w:sz w:val="22"/>
          <w:szCs w:val="22"/>
        </w:rPr>
        <w:t>Quyyumi</w:t>
      </w:r>
      <w:proofErr w:type="spellEnd"/>
      <w:r w:rsidRPr="00F22397">
        <w:rPr>
          <w:rFonts w:ascii="Arial" w:hAnsi="Arial" w:cs="Arial"/>
          <w:sz w:val="22"/>
          <w:szCs w:val="22"/>
        </w:rPr>
        <w:t xml:space="preserve"> AA, Bonow RO, Cohen R,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Lipinski MJ, Sun W, Luger D, Epstein SE. Mechanisms Contributing to Progression of Ischemic and Nonischemic Dilated Cardiomyopathy and the Possible Role of Stem Cell Therapy. J Am Coll </w:t>
      </w:r>
      <w:proofErr w:type="spellStart"/>
      <w:r w:rsidRPr="00F22397">
        <w:rPr>
          <w:rFonts w:ascii="Arial" w:hAnsi="Arial" w:cs="Arial"/>
          <w:sz w:val="22"/>
          <w:szCs w:val="22"/>
        </w:rPr>
        <w:t>Cardiol</w:t>
      </w:r>
      <w:proofErr w:type="spellEnd"/>
      <w:r w:rsidRPr="00F22397">
        <w:rPr>
          <w:rFonts w:ascii="Arial" w:hAnsi="Arial" w:cs="Arial"/>
          <w:sz w:val="22"/>
          <w:szCs w:val="22"/>
        </w:rPr>
        <w:t>. 2015 Nov 3;66(18):2038-47</w:t>
      </w:r>
    </w:p>
    <w:p w14:paraId="1721F6CC" w14:textId="77777777" w:rsidR="00F22397" w:rsidRPr="00F22397" w:rsidRDefault="00F22397" w:rsidP="00F22397">
      <w:pPr>
        <w:pStyle w:val="ListParagraph"/>
        <w:numPr>
          <w:ilvl w:val="0"/>
          <w:numId w:val="1"/>
        </w:numPr>
        <w:rPr>
          <w:rFonts w:ascii="Arial" w:hAnsi="Arial" w:cs="Arial"/>
          <w:bCs/>
          <w:sz w:val="22"/>
          <w:szCs w:val="22"/>
        </w:rPr>
      </w:pPr>
      <w:proofErr w:type="spellStart"/>
      <w:r w:rsidRPr="00F22397">
        <w:rPr>
          <w:rFonts w:ascii="Arial" w:hAnsi="Arial" w:cs="Arial"/>
          <w:bCs/>
          <w:sz w:val="22"/>
          <w:szCs w:val="22"/>
        </w:rPr>
        <w:t>Echouffo-Tcheugui</w:t>
      </w:r>
      <w:proofErr w:type="spellEnd"/>
      <w:r w:rsidRPr="00F22397">
        <w:rPr>
          <w:rFonts w:ascii="Arial" w:hAnsi="Arial" w:cs="Arial"/>
          <w:bCs/>
          <w:sz w:val="22"/>
          <w:szCs w:val="22"/>
        </w:rPr>
        <w:t xml:space="preserve"> JB, </w:t>
      </w:r>
      <w:r w:rsidRPr="00F22397">
        <w:rPr>
          <w:rFonts w:ascii="Arial" w:hAnsi="Arial" w:cs="Arial"/>
          <w:b/>
          <w:bCs/>
          <w:sz w:val="22"/>
          <w:szCs w:val="22"/>
        </w:rPr>
        <w:t>Butler J,</w:t>
      </w:r>
      <w:r w:rsidRPr="00F22397">
        <w:rPr>
          <w:rFonts w:ascii="Arial" w:hAnsi="Arial" w:cs="Arial"/>
          <w:bCs/>
          <w:sz w:val="22"/>
          <w:szCs w:val="22"/>
        </w:rPr>
        <w:t xml:space="preserve"> Yancy CW,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Association of Physical Activity or Fitness with Incident Heart Failure: A Systematic Review and Meta-analysis. Circulation: Heart Failure. </w:t>
      </w:r>
      <w:hyperlink r:id="rId88" w:tooltip="Circulation. Heart failure." w:history="1">
        <w:r w:rsidRPr="00F22397">
          <w:rPr>
            <w:rFonts w:ascii="Arial" w:hAnsi="Arial" w:cs="Arial"/>
            <w:bCs/>
            <w:sz w:val="22"/>
            <w:szCs w:val="22"/>
          </w:rPr>
          <w:t>Circ Heart Fail.</w:t>
        </w:r>
      </w:hyperlink>
      <w:r w:rsidRPr="00F22397">
        <w:rPr>
          <w:rFonts w:ascii="Arial" w:hAnsi="Arial" w:cs="Arial"/>
          <w:bCs/>
          <w:sz w:val="22"/>
          <w:szCs w:val="22"/>
        </w:rPr>
        <w:t> 2015 Sep;8(5):853-61</w:t>
      </w:r>
    </w:p>
    <w:p w14:paraId="0D05A709" w14:textId="77777777" w:rsidR="00F22397" w:rsidRPr="00F22397" w:rsidRDefault="00F22397" w:rsidP="00F22397">
      <w:pPr>
        <w:pStyle w:val="ListParagraph"/>
        <w:numPr>
          <w:ilvl w:val="0"/>
          <w:numId w:val="1"/>
        </w:numPr>
        <w:autoSpaceDE w:val="0"/>
        <w:autoSpaceDN w:val="0"/>
        <w:adjustRightInd w:val="0"/>
        <w:rPr>
          <w:rFonts w:ascii="Arial" w:hAnsi="Arial" w:cs="Arial"/>
          <w:bCs/>
          <w:sz w:val="22"/>
          <w:szCs w:val="22"/>
        </w:rPr>
      </w:pPr>
      <w:r w:rsidRPr="00F22397">
        <w:rPr>
          <w:rFonts w:ascii="Arial" w:hAnsi="Arial" w:cs="Arial"/>
          <w:sz w:val="22"/>
          <w:szCs w:val="22"/>
          <w:lang w:val="nl-NL"/>
        </w:rPr>
        <w:t xml:space="preserve">Kalogeropoulos A, Al-Anbari R, Pekarek A, Wittersheim K, Pernetz MA,  Hampton A, Steinberg J, Georgiopoulou V, Butler J, Vega JD, Smith AL. The Right Ventricular Function after Left Ventricular Assist Device (RVF-LVAD) study: rationale and preliminary results. </w:t>
      </w:r>
      <w:hyperlink r:id="rId89" w:tooltip="European heart journal cardiovascular Imaging." w:history="1">
        <w:r w:rsidRPr="00F22397">
          <w:rPr>
            <w:rFonts w:ascii="Arial" w:hAnsi="Arial" w:cs="Arial"/>
            <w:bCs/>
            <w:sz w:val="22"/>
            <w:szCs w:val="22"/>
          </w:rPr>
          <w:t>Eur Heart J Cardiovasc Imaging.</w:t>
        </w:r>
      </w:hyperlink>
      <w:r w:rsidRPr="00F22397">
        <w:rPr>
          <w:rFonts w:ascii="Arial" w:hAnsi="Arial" w:cs="Arial"/>
          <w:bCs/>
          <w:sz w:val="22"/>
          <w:szCs w:val="22"/>
        </w:rPr>
        <w:t> 2015 Jul 9</w:t>
      </w:r>
    </w:p>
    <w:p w14:paraId="2CE5BD37"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lang w:val="it-IT"/>
        </w:rPr>
        <w:lastRenderedPageBreak/>
        <w:t xml:space="preserve">Paterna S, di Gaudio F, La Rocca V, Balistreri F, Greco M, Torres D, Lupo U, Rizzo G, di Pasquale P, Indelicato S, </w:t>
      </w:r>
      <w:r w:rsidRPr="00F22397">
        <w:rPr>
          <w:rFonts w:ascii="Arial" w:hAnsi="Arial" w:cs="Arial"/>
          <w:b/>
          <w:sz w:val="22"/>
          <w:szCs w:val="22"/>
          <w:lang w:val="it-IT"/>
        </w:rPr>
        <w:t>Butler J,</w:t>
      </w:r>
      <w:r w:rsidRPr="00F22397">
        <w:rPr>
          <w:rFonts w:ascii="Arial" w:hAnsi="Arial" w:cs="Arial"/>
          <w:sz w:val="22"/>
          <w:szCs w:val="22"/>
          <w:lang w:val="it-IT"/>
        </w:rPr>
        <w:t xml:space="preserve"> Parrinello G.</w:t>
      </w:r>
      <w:r w:rsidRPr="00F22397">
        <w:rPr>
          <w:rFonts w:ascii="Arial" w:hAnsi="Arial" w:cs="Arial"/>
          <w:sz w:val="22"/>
          <w:szCs w:val="22"/>
        </w:rPr>
        <w:t xml:space="preserve"> </w:t>
      </w:r>
      <w:r w:rsidRPr="00F22397">
        <w:rPr>
          <w:rFonts w:ascii="Arial" w:hAnsi="Arial" w:cs="Arial"/>
          <w:sz w:val="22"/>
          <w:szCs w:val="22"/>
          <w:lang w:val="it-IT"/>
        </w:rPr>
        <w:t xml:space="preserve">Hypertonic Saline in Conjunction with High-Dose Furosemide Improves Dose-Response Curves in Worsening Refractory Congestive </w:t>
      </w:r>
      <w:r w:rsidRPr="00F22397">
        <w:rPr>
          <w:rFonts w:ascii="Arial" w:hAnsi="Arial" w:cs="Arial"/>
          <w:sz w:val="22"/>
          <w:szCs w:val="22"/>
        </w:rPr>
        <w:t xml:space="preserve">Heart Failure. </w:t>
      </w:r>
      <w:hyperlink r:id="rId90" w:tooltip="Advances in therapy." w:history="1">
        <w:r w:rsidRPr="00F22397">
          <w:rPr>
            <w:rFonts w:ascii="Arial" w:hAnsi="Arial" w:cs="Arial"/>
            <w:sz w:val="22"/>
            <w:szCs w:val="22"/>
          </w:rPr>
          <w:t>Adv Ther.</w:t>
        </w:r>
      </w:hyperlink>
      <w:r w:rsidRPr="00F22397">
        <w:rPr>
          <w:rFonts w:ascii="Arial" w:hAnsi="Arial" w:cs="Arial"/>
          <w:sz w:val="22"/>
          <w:szCs w:val="22"/>
        </w:rPr>
        <w:t xml:space="preserve"> 2015 Oct;32(10):971-82.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10.1007/s12325-015-0254-9.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2015 Oct 31.</w:t>
      </w:r>
    </w:p>
    <w:p w14:paraId="0498C29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D’Elia E, Vaduganathan M, Gori M, Gavazzi A, Butler J, Senni </w:t>
      </w:r>
      <w:proofErr w:type="spellStart"/>
      <w:proofErr w:type="gramStart"/>
      <w:r w:rsidRPr="00F22397">
        <w:rPr>
          <w:rFonts w:ascii="Arial" w:hAnsi="Arial" w:cs="Arial"/>
          <w:sz w:val="22"/>
          <w:szCs w:val="22"/>
        </w:rPr>
        <w:t>M.The</w:t>
      </w:r>
      <w:proofErr w:type="spellEnd"/>
      <w:proofErr w:type="gramEnd"/>
      <w:r w:rsidRPr="00F22397">
        <w:rPr>
          <w:rFonts w:ascii="Arial" w:hAnsi="Arial" w:cs="Arial"/>
          <w:sz w:val="22"/>
          <w:szCs w:val="22"/>
        </w:rPr>
        <w:t xml:space="preserve"> Role of Biomarkers in Phenotyping Heart Failure with Preserved Ejection Fraction: Critical Appraisal and Practical Use. </w:t>
      </w:r>
      <w:hyperlink r:id="rId91"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2015 Oct 23. </w:t>
      </w:r>
      <w:proofErr w:type="spellStart"/>
      <w:r w:rsidRPr="00F22397">
        <w:rPr>
          <w:rFonts w:ascii="Arial" w:hAnsi="Arial" w:cs="Arial"/>
          <w:sz w:val="22"/>
          <w:szCs w:val="22"/>
        </w:rPr>
        <w:t>doi</w:t>
      </w:r>
      <w:proofErr w:type="spellEnd"/>
      <w:r w:rsidRPr="00F22397">
        <w:rPr>
          <w:rFonts w:ascii="Arial" w:hAnsi="Arial" w:cs="Arial"/>
          <w:sz w:val="22"/>
          <w:szCs w:val="22"/>
        </w:rPr>
        <w:t>: 10.1002/ejhf.430.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 </w:t>
      </w:r>
    </w:p>
    <w:p w14:paraId="736F06D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Vaduganathan M, Khan SS, Butler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The Vulnerable Phase after Hospitalization for Heart Failure. </w:t>
      </w:r>
      <w:hyperlink r:id="rId92" w:tooltip="Nature reviews. Cardiology." w:history="1">
        <w:r w:rsidRPr="00F22397">
          <w:rPr>
            <w:rFonts w:ascii="Arial" w:hAnsi="Arial" w:cs="Arial"/>
            <w:sz w:val="22"/>
            <w:szCs w:val="22"/>
          </w:rPr>
          <w:t xml:space="preserve">Nat Rev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xml:space="preserve"> 2015 Apr;12(4):220-9.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10.1038/nrcardio.2015.14.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2015 Feb 10.</w:t>
      </w:r>
    </w:p>
    <w:p w14:paraId="0566E923"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Cs/>
          <w:sz w:val="22"/>
          <w:szCs w:val="22"/>
        </w:rPr>
        <w:t xml:space="preserve">Khazanie P, Liang Li, Curtis LH, </w:t>
      </w:r>
      <w:r w:rsidRPr="00F22397">
        <w:rPr>
          <w:rFonts w:ascii="Arial" w:hAnsi="Arial" w:cs="Arial"/>
          <w:b/>
          <w:bCs/>
          <w:sz w:val="22"/>
          <w:szCs w:val="22"/>
        </w:rPr>
        <w:t>Butler J,</w:t>
      </w:r>
      <w:r w:rsidRPr="00F22397">
        <w:rPr>
          <w:rFonts w:ascii="Arial" w:hAnsi="Arial" w:cs="Arial"/>
          <w:bCs/>
          <w:sz w:val="22"/>
          <w:szCs w:val="22"/>
        </w:rPr>
        <w:t xml:space="preserve"> Eapen ZJ,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Heidenreich PA, Peterson ED; Yancy CW, Bhatt DL; Hernandez AF.</w:t>
      </w:r>
      <w:r w:rsidRPr="00F22397">
        <w:rPr>
          <w:rFonts w:ascii="Arial" w:hAnsi="Arial" w:cs="Arial"/>
          <w:bCs/>
          <w:sz w:val="22"/>
          <w:szCs w:val="22"/>
          <w:vertAlign w:val="superscript"/>
        </w:rPr>
        <w:t xml:space="preserve"> </w:t>
      </w:r>
      <w:r w:rsidRPr="00F22397">
        <w:rPr>
          <w:rFonts w:ascii="Arial" w:hAnsi="Arial" w:cs="Arial"/>
          <w:bCs/>
          <w:sz w:val="22"/>
          <w:szCs w:val="22"/>
        </w:rPr>
        <w:t>Examining Real World Clinical Effectiveness of Hydralazine-Isosorbide Dinitrates in Blacks and Non-Blacks with Heart Failure and Reduced Ejection Fraction:</w:t>
      </w:r>
      <w:r w:rsidRPr="00F22397">
        <w:rPr>
          <w:rFonts w:ascii="Arial" w:hAnsi="Arial" w:cs="Arial"/>
          <w:bCs/>
          <w:sz w:val="22"/>
          <w:szCs w:val="22"/>
          <w:vertAlign w:val="superscript"/>
        </w:rPr>
        <w:t xml:space="preserve"> </w:t>
      </w:r>
      <w:r w:rsidRPr="00F22397">
        <w:rPr>
          <w:rFonts w:ascii="Arial" w:hAnsi="Arial" w:cs="Arial"/>
          <w:bCs/>
          <w:sz w:val="22"/>
          <w:szCs w:val="22"/>
        </w:rPr>
        <w:t>Findings from the GWTG-HF Registry</w:t>
      </w:r>
    </w:p>
    <w:p w14:paraId="580A94A4"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Grodin JL, Stevens SR, De las Fuentes L, Kiernan M, </w:t>
      </w:r>
      <w:proofErr w:type="spellStart"/>
      <w:r w:rsidRPr="00F22397">
        <w:rPr>
          <w:rFonts w:ascii="Arial" w:hAnsi="Arial" w:cs="Arial"/>
          <w:sz w:val="22"/>
          <w:szCs w:val="22"/>
        </w:rPr>
        <w:t>Birati</w:t>
      </w:r>
      <w:proofErr w:type="spellEnd"/>
      <w:r w:rsidRPr="00F22397">
        <w:rPr>
          <w:rFonts w:ascii="Arial" w:hAnsi="Arial" w:cs="Arial"/>
          <w:sz w:val="22"/>
          <w:szCs w:val="22"/>
        </w:rPr>
        <w:t xml:space="preserve"> EY, Gupta D, Bart BA, Felker GM, Chen HH, </w:t>
      </w:r>
      <w:r w:rsidRPr="00F22397">
        <w:rPr>
          <w:rFonts w:ascii="Arial" w:hAnsi="Arial" w:cs="Arial"/>
          <w:b/>
          <w:sz w:val="22"/>
          <w:szCs w:val="22"/>
        </w:rPr>
        <w:t>Butler J,</w:t>
      </w:r>
      <w:r w:rsidRPr="00F22397">
        <w:rPr>
          <w:rFonts w:ascii="Arial" w:hAnsi="Arial" w:cs="Arial"/>
          <w:sz w:val="22"/>
          <w:szCs w:val="22"/>
        </w:rPr>
        <w:t xml:space="preserve"> Dávila-Román VG, Margulies KB, Hernandez A, Anstrom K, Tang WH.  Intensification of Medication Therapy for Cardiorenal Syndrome in Acute Decompensated Heart Failure. </w:t>
      </w:r>
      <w:hyperlink r:id="rId93" w:tooltip="Journal of cardiac failure." w:history="1">
        <w:r w:rsidRPr="00F22397">
          <w:rPr>
            <w:rFonts w:ascii="Arial" w:hAnsi="Arial" w:cs="Arial"/>
            <w:sz w:val="22"/>
            <w:szCs w:val="22"/>
          </w:rPr>
          <w:t>J Card Fail.</w:t>
        </w:r>
      </w:hyperlink>
      <w:r w:rsidRPr="00F22397">
        <w:rPr>
          <w:rFonts w:ascii="Arial" w:hAnsi="Arial" w:cs="Arial"/>
          <w:sz w:val="22"/>
          <w:szCs w:val="22"/>
        </w:rPr>
        <w:t> 2016 Jan;22(1):26-32</w:t>
      </w:r>
    </w:p>
    <w:p w14:paraId="28F548D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Papadimitriou L,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Kort S, </w:t>
      </w:r>
      <w:r w:rsidRPr="00F22397">
        <w:rPr>
          <w:rFonts w:ascii="Arial" w:hAnsi="Arial" w:cs="Arial"/>
          <w:b/>
          <w:sz w:val="22"/>
          <w:szCs w:val="22"/>
        </w:rPr>
        <w:t>Butler J,</w:t>
      </w:r>
      <w:r w:rsidRPr="00F22397">
        <w:rPr>
          <w:rFonts w:ascii="Arial" w:hAnsi="Arial" w:cs="Arial"/>
          <w:sz w:val="22"/>
          <w:szCs w:val="22"/>
        </w:rPr>
        <w:t xml:space="preserve"> Kalogeropoulos A. Echocardiography in Acute Heart Failure: Current Perspectives. J Card Fail. 2015 Aug 12. </w:t>
      </w:r>
      <w:proofErr w:type="spellStart"/>
      <w:r w:rsidRPr="00F22397">
        <w:rPr>
          <w:rFonts w:ascii="Arial" w:hAnsi="Arial" w:cs="Arial"/>
          <w:sz w:val="22"/>
          <w:szCs w:val="22"/>
        </w:rPr>
        <w:t>pii</w:t>
      </w:r>
      <w:proofErr w:type="spellEnd"/>
      <w:r w:rsidRPr="00F22397">
        <w:rPr>
          <w:rFonts w:ascii="Arial" w:hAnsi="Arial" w:cs="Arial"/>
          <w:sz w:val="22"/>
          <w:szCs w:val="22"/>
        </w:rPr>
        <w:t>: S1071-9164(15)00667-3.</w:t>
      </w:r>
    </w:p>
    <w:p w14:paraId="64F95F10"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Ambrosy AP, Hernandez AF, Armstrong PW, </w:t>
      </w:r>
      <w:r w:rsidRPr="00F22397">
        <w:rPr>
          <w:rFonts w:ascii="Arial" w:hAnsi="Arial" w:cs="Arial"/>
          <w:b/>
          <w:sz w:val="22"/>
          <w:szCs w:val="22"/>
        </w:rPr>
        <w:t>Butler J,</w:t>
      </w:r>
      <w:r w:rsidRPr="00F22397">
        <w:rPr>
          <w:rFonts w:ascii="Arial" w:hAnsi="Arial" w:cs="Arial"/>
          <w:sz w:val="22"/>
          <w:szCs w:val="22"/>
        </w:rPr>
        <w:t xml:space="preserve"> Califf RM, Dunning A, Ezekowitz JA, Felker GM, Greene SJ, Kaul P, McMurray JJ, Metra M, Connor CM, Reed SD, Schulte P, Starling RC, Tang WHW, Voors AA, Mentz RJ.  The Clinical Course of Health Status and Association with Outcomes in Patients Hospitalized for Heart Failure - Insights from ASCEND-HF. </w:t>
      </w:r>
      <w:hyperlink r:id="rId94"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2015 Oct 14. </w:t>
      </w:r>
      <w:proofErr w:type="spellStart"/>
      <w:r w:rsidRPr="00F22397">
        <w:rPr>
          <w:rFonts w:ascii="Arial" w:hAnsi="Arial" w:cs="Arial"/>
          <w:sz w:val="22"/>
          <w:szCs w:val="22"/>
        </w:rPr>
        <w:t>doi</w:t>
      </w:r>
      <w:proofErr w:type="spellEnd"/>
      <w:r w:rsidRPr="00F22397">
        <w:rPr>
          <w:rFonts w:ascii="Arial" w:hAnsi="Arial" w:cs="Arial"/>
          <w:sz w:val="22"/>
          <w:szCs w:val="22"/>
        </w:rPr>
        <w:t>: 10.1002/ejhf.420.</w:t>
      </w:r>
    </w:p>
    <w:p w14:paraId="4DC0D0A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Morris AA, Pekarek A, </w:t>
      </w:r>
      <w:proofErr w:type="spellStart"/>
      <w:r w:rsidRPr="00F22397">
        <w:rPr>
          <w:rFonts w:ascii="Arial" w:hAnsi="Arial" w:cs="Arial"/>
          <w:sz w:val="22"/>
          <w:szCs w:val="22"/>
        </w:rPr>
        <w:t>Wittersheim</w:t>
      </w:r>
      <w:proofErr w:type="spellEnd"/>
      <w:r w:rsidRPr="00F22397">
        <w:rPr>
          <w:rFonts w:ascii="Arial" w:hAnsi="Arial" w:cs="Arial"/>
          <w:sz w:val="22"/>
          <w:szCs w:val="22"/>
        </w:rPr>
        <w:t xml:space="preserve"> K, Cole RT, Gupta D, Nguyen D, Laskar SR, </w:t>
      </w:r>
      <w:r w:rsidRPr="00F22397">
        <w:rPr>
          <w:rFonts w:ascii="Arial" w:hAnsi="Arial" w:cs="Arial"/>
          <w:b/>
          <w:sz w:val="22"/>
          <w:szCs w:val="22"/>
        </w:rPr>
        <w:t>Butler J,</w:t>
      </w:r>
      <w:r w:rsidRPr="00F22397">
        <w:rPr>
          <w:rFonts w:ascii="Arial" w:hAnsi="Arial" w:cs="Arial"/>
          <w:sz w:val="22"/>
          <w:szCs w:val="22"/>
        </w:rPr>
        <w:t xml:space="preserve"> Smith AL, Vega JD.  Gender differences in risk of stroke during support with continuous flow left ventricular assist device (LVAD).</w:t>
      </w:r>
      <w:r w:rsidRPr="00F22397">
        <w:rPr>
          <w:rFonts w:ascii="Arial" w:hAnsi="Arial" w:cs="Arial"/>
          <w:sz w:val="22"/>
          <w:szCs w:val="22"/>
          <w:shd w:val="clear" w:color="auto" w:fill="FFFFFF"/>
        </w:rPr>
        <w:t xml:space="preserve">  </w:t>
      </w:r>
      <w:hyperlink r:id="rId95" w:tooltip="The Journal of heart and lung transplantation : the official publication of the International Society for Heart Transplantation." w:history="1">
        <w:r w:rsidRPr="00F22397">
          <w:rPr>
            <w:rFonts w:ascii="Arial" w:hAnsi="Arial" w:cs="Arial"/>
            <w:sz w:val="22"/>
            <w:szCs w:val="22"/>
          </w:rPr>
          <w:t>J Heart Lung Transplant.</w:t>
        </w:r>
      </w:hyperlink>
      <w:r w:rsidRPr="00F22397">
        <w:rPr>
          <w:rFonts w:ascii="Arial" w:hAnsi="Arial" w:cs="Arial"/>
          <w:sz w:val="22"/>
          <w:szCs w:val="22"/>
        </w:rPr>
        <w:t xml:space="preserve"> 2015 Sep 3. </w:t>
      </w:r>
      <w:proofErr w:type="spellStart"/>
      <w:r w:rsidRPr="00F22397">
        <w:rPr>
          <w:rFonts w:ascii="Arial" w:hAnsi="Arial" w:cs="Arial"/>
          <w:sz w:val="22"/>
          <w:szCs w:val="22"/>
        </w:rPr>
        <w:t>pii</w:t>
      </w:r>
      <w:proofErr w:type="spellEnd"/>
      <w:r w:rsidRPr="00F22397">
        <w:rPr>
          <w:rFonts w:ascii="Arial" w:hAnsi="Arial" w:cs="Arial"/>
          <w:sz w:val="22"/>
          <w:szCs w:val="22"/>
        </w:rPr>
        <w:t xml:space="preserve">: S1053-2498(15)01388-1. </w:t>
      </w:r>
      <w:proofErr w:type="spellStart"/>
      <w:r w:rsidRPr="00F22397">
        <w:rPr>
          <w:rFonts w:ascii="Arial" w:hAnsi="Arial" w:cs="Arial"/>
          <w:sz w:val="22"/>
          <w:szCs w:val="22"/>
        </w:rPr>
        <w:t>doi</w:t>
      </w:r>
      <w:proofErr w:type="spellEnd"/>
      <w:r w:rsidRPr="00F22397">
        <w:rPr>
          <w:rFonts w:ascii="Arial" w:hAnsi="Arial" w:cs="Arial"/>
          <w:sz w:val="22"/>
          <w:szCs w:val="22"/>
        </w:rPr>
        <w:t>: 10.1016/</w:t>
      </w:r>
      <w:proofErr w:type="spellStart"/>
      <w:r w:rsidRPr="00F22397">
        <w:rPr>
          <w:rFonts w:ascii="Arial" w:hAnsi="Arial" w:cs="Arial"/>
          <w:sz w:val="22"/>
          <w:szCs w:val="22"/>
        </w:rPr>
        <w:t>j.healun</w:t>
      </w:r>
      <w:proofErr w:type="spellEnd"/>
    </w:p>
    <w:p w14:paraId="7911DA2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Clements IP, Kelkar A, Garcia EV, </w:t>
      </w:r>
      <w:r w:rsidRPr="00F22397">
        <w:rPr>
          <w:rFonts w:ascii="Arial" w:hAnsi="Arial" w:cs="Arial"/>
          <w:b/>
          <w:sz w:val="22"/>
          <w:szCs w:val="22"/>
        </w:rPr>
        <w:t>Butler J,</w:t>
      </w:r>
      <w:r w:rsidRPr="00F22397">
        <w:rPr>
          <w:rFonts w:ascii="Arial" w:hAnsi="Arial" w:cs="Arial"/>
          <w:sz w:val="22"/>
          <w:szCs w:val="22"/>
        </w:rPr>
        <w:t xml:space="preserve"> Chen J, Folks R, Jacobson AF. Prognostic Significance 123I-mIBG SPECT Myocardial Imaging in Heart Failure. Differences Between Ischemic and Non-ischemic Heart Failure. </w:t>
      </w:r>
      <w:hyperlink r:id="rId96" w:tooltip="European heart journal cardiovascular Imaging." w:history="1">
        <w:r w:rsidRPr="00F22397">
          <w:rPr>
            <w:rFonts w:ascii="Arial" w:hAnsi="Arial" w:cs="Arial"/>
            <w:sz w:val="22"/>
            <w:szCs w:val="22"/>
          </w:rPr>
          <w:t>Eur Heart J Cardiovasc Imaging.</w:t>
        </w:r>
      </w:hyperlink>
      <w:r w:rsidRPr="00F22397">
        <w:rPr>
          <w:rFonts w:ascii="Arial" w:hAnsi="Arial" w:cs="Arial"/>
          <w:sz w:val="22"/>
          <w:szCs w:val="22"/>
        </w:rPr>
        <w:t xml:space="preserve"> 2015 Nov 20. </w:t>
      </w:r>
      <w:proofErr w:type="spellStart"/>
      <w:r w:rsidRPr="00F22397">
        <w:rPr>
          <w:rFonts w:ascii="Arial" w:hAnsi="Arial" w:cs="Arial"/>
          <w:sz w:val="22"/>
          <w:szCs w:val="22"/>
        </w:rPr>
        <w:t>pii</w:t>
      </w:r>
      <w:proofErr w:type="spellEnd"/>
      <w:r w:rsidRPr="00F22397">
        <w:rPr>
          <w:rFonts w:ascii="Arial" w:hAnsi="Arial" w:cs="Arial"/>
          <w:sz w:val="22"/>
          <w:szCs w:val="22"/>
        </w:rPr>
        <w:t xml:space="preserve">: jev295. </w:t>
      </w:r>
    </w:p>
    <w:p w14:paraId="3CEB068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Ferreira JP, </w:t>
      </w:r>
      <w:proofErr w:type="spellStart"/>
      <w:r w:rsidRPr="00F22397">
        <w:rPr>
          <w:rFonts w:ascii="Arial" w:hAnsi="Arial" w:cs="Arial"/>
          <w:sz w:val="22"/>
          <w:szCs w:val="22"/>
        </w:rPr>
        <w:t>Girerd</w:t>
      </w:r>
      <w:proofErr w:type="spellEnd"/>
      <w:r w:rsidRPr="00F22397">
        <w:rPr>
          <w:rFonts w:ascii="Arial" w:hAnsi="Arial" w:cs="Arial"/>
          <w:sz w:val="22"/>
          <w:szCs w:val="22"/>
        </w:rPr>
        <w:t xml:space="preserve"> N, Medeiros PB, Santos M, Carvalho HC, Bettencourt P, </w:t>
      </w:r>
      <w:proofErr w:type="spellStart"/>
      <w:r w:rsidRPr="00F22397">
        <w:rPr>
          <w:rFonts w:ascii="Arial" w:hAnsi="Arial" w:cs="Arial"/>
          <w:sz w:val="22"/>
          <w:szCs w:val="22"/>
        </w:rPr>
        <w:t>Kénizou</w:t>
      </w:r>
      <w:proofErr w:type="spellEnd"/>
      <w:r w:rsidRPr="00F22397">
        <w:rPr>
          <w:rFonts w:ascii="Arial" w:hAnsi="Arial" w:cs="Arial"/>
          <w:sz w:val="22"/>
          <w:szCs w:val="22"/>
        </w:rPr>
        <w:t xml:space="preserve"> D, </w:t>
      </w:r>
      <w:r w:rsidRPr="00F22397">
        <w:rPr>
          <w:rFonts w:ascii="Arial" w:hAnsi="Arial" w:cs="Arial"/>
          <w:b/>
          <w:sz w:val="22"/>
          <w:szCs w:val="22"/>
        </w:rPr>
        <w:t xml:space="preserve">Butler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Rossignol P.  Spot Urine Sodium Excretion as Prognostic Marker in Acutely Decompensated Heart Failure: The Spironolactone Effect. </w:t>
      </w:r>
      <w:hyperlink r:id="rId97" w:tooltip="Clinical research in cardiology : official journal of the German Cardiac Society." w:history="1">
        <w:r w:rsidRPr="00F22397">
          <w:rPr>
            <w:rFonts w:ascii="Arial" w:hAnsi="Arial" w:cs="Arial"/>
            <w:sz w:val="22"/>
            <w:szCs w:val="22"/>
          </w:rPr>
          <w:t xml:space="preserve">Clin Res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xml:space="preserve"> 2015 Nov 28. </w:t>
      </w:r>
    </w:p>
    <w:p w14:paraId="1F6716C8"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Greene SJ,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Lam CS, Maggioni AP,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Shah SJ, Solomon SD, </w:t>
      </w:r>
      <w:proofErr w:type="spellStart"/>
      <w:r w:rsidRPr="00F22397">
        <w:rPr>
          <w:rFonts w:ascii="Arial" w:hAnsi="Arial" w:cs="Arial"/>
          <w:sz w:val="22"/>
          <w:szCs w:val="22"/>
        </w:rPr>
        <w:t>Kraigher</w:t>
      </w:r>
      <w:proofErr w:type="spellEnd"/>
      <w:r w:rsidRPr="00F22397">
        <w:rPr>
          <w:rFonts w:ascii="Arial" w:hAnsi="Arial" w:cs="Arial"/>
          <w:sz w:val="22"/>
          <w:szCs w:val="22"/>
        </w:rPr>
        <w:t xml:space="preserve">-Krainer E, Samano ET, Müller K,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Pieske B; SOCRATES-REDUCED Investigators and Coordinators.  Effect of Vericiguat, a Soluble Guanylate Cyclase Stimulator, on Natriuretic Peptide Levels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Worsening Chronic Heart Failure and Reduced Ejection Fraction: The SOCRATES-REDUCED Randomized Trial.  JAMA. 2015 Dec 1;314(21):2251-2262. </w:t>
      </w:r>
      <w:proofErr w:type="spellStart"/>
      <w:r w:rsidRPr="00F22397">
        <w:rPr>
          <w:rFonts w:ascii="Arial" w:hAnsi="Arial" w:cs="Arial"/>
          <w:sz w:val="22"/>
          <w:szCs w:val="22"/>
        </w:rPr>
        <w:t>doi</w:t>
      </w:r>
      <w:proofErr w:type="spellEnd"/>
      <w:r w:rsidRPr="00F22397">
        <w:rPr>
          <w:rFonts w:ascii="Arial" w:hAnsi="Arial" w:cs="Arial"/>
          <w:sz w:val="22"/>
          <w:szCs w:val="22"/>
        </w:rPr>
        <w:t>: 10.1001/jama.2015.15734.</w:t>
      </w:r>
    </w:p>
    <w:p w14:paraId="50E1BC0A"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D’Elia E, Vaduganathan M, Gori M, Gavazzi A, </w:t>
      </w:r>
      <w:r w:rsidRPr="00F22397">
        <w:rPr>
          <w:rFonts w:ascii="Arial" w:hAnsi="Arial" w:cs="Arial"/>
          <w:b/>
          <w:sz w:val="22"/>
          <w:szCs w:val="22"/>
        </w:rPr>
        <w:t>Butler J,</w:t>
      </w:r>
      <w:r w:rsidRPr="00F22397">
        <w:rPr>
          <w:rFonts w:ascii="Arial" w:hAnsi="Arial" w:cs="Arial"/>
          <w:sz w:val="22"/>
          <w:szCs w:val="22"/>
        </w:rPr>
        <w:t xml:space="preserve"> Senni M. Role of Biomarkers in Cardiac Structure Phenotyping Heart Failure with Preserved Ejection Fraction: </w:t>
      </w:r>
      <w:proofErr w:type="spellStart"/>
      <w:r w:rsidRPr="00F22397">
        <w:rPr>
          <w:rFonts w:ascii="Arial" w:hAnsi="Arial" w:cs="Arial"/>
          <w:sz w:val="22"/>
          <w:szCs w:val="22"/>
        </w:rPr>
        <w:t>ritical</w:t>
      </w:r>
      <w:proofErr w:type="spellEnd"/>
      <w:r w:rsidRPr="00F22397">
        <w:rPr>
          <w:rFonts w:ascii="Arial" w:hAnsi="Arial" w:cs="Arial"/>
          <w:sz w:val="22"/>
          <w:szCs w:val="22"/>
        </w:rPr>
        <w:t xml:space="preserve"> appraisal and practical use. </w:t>
      </w:r>
      <w:hyperlink r:id="rId98"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2015 Oct 23. </w:t>
      </w:r>
      <w:proofErr w:type="spellStart"/>
      <w:r w:rsidRPr="00F22397">
        <w:rPr>
          <w:rFonts w:ascii="Arial" w:hAnsi="Arial" w:cs="Arial"/>
          <w:sz w:val="22"/>
          <w:szCs w:val="22"/>
        </w:rPr>
        <w:t>doi</w:t>
      </w:r>
      <w:proofErr w:type="spellEnd"/>
      <w:r w:rsidRPr="00F22397">
        <w:rPr>
          <w:rFonts w:ascii="Arial" w:hAnsi="Arial" w:cs="Arial"/>
          <w:sz w:val="22"/>
          <w:szCs w:val="22"/>
        </w:rPr>
        <w:t>: 10.1002/ejhf.430.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7EF7AD1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lastRenderedPageBreak/>
        <w:t>Vaduganathan M, Goldsmith SR</w:t>
      </w:r>
      <w:r w:rsidRPr="00F22397">
        <w:rPr>
          <w:rFonts w:ascii="Arial" w:hAnsi="Arial" w:cs="Arial"/>
          <w:b/>
          <w:sz w:val="22"/>
          <w:szCs w:val="22"/>
        </w:rPr>
        <w:t>, 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Contrasting Acute and Chronic Effects of Tolvaptan on Serum Osmolality: Relationship to Outcomes </w:t>
      </w:r>
      <w:proofErr w:type="spellStart"/>
      <w:r w:rsidRPr="00F22397">
        <w:rPr>
          <w:rFonts w:ascii="Arial" w:hAnsi="Arial" w:cs="Arial"/>
          <w:sz w:val="22"/>
          <w:szCs w:val="22"/>
        </w:rPr>
        <w:t>inthe</w:t>
      </w:r>
      <w:proofErr w:type="spellEnd"/>
      <w:r w:rsidRPr="00F22397">
        <w:rPr>
          <w:rFonts w:ascii="Arial" w:hAnsi="Arial" w:cs="Arial"/>
          <w:sz w:val="22"/>
          <w:szCs w:val="22"/>
        </w:rPr>
        <w:t xml:space="preserve"> EVEREST Trial. </w:t>
      </w:r>
      <w:hyperlink r:id="rId99"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2015 Oct 7. </w:t>
      </w:r>
      <w:proofErr w:type="spellStart"/>
      <w:r w:rsidRPr="00F22397">
        <w:rPr>
          <w:rFonts w:ascii="Arial" w:hAnsi="Arial" w:cs="Arial"/>
          <w:sz w:val="22"/>
          <w:szCs w:val="22"/>
        </w:rPr>
        <w:t>doi</w:t>
      </w:r>
      <w:proofErr w:type="spellEnd"/>
      <w:r w:rsidRPr="00F22397">
        <w:rPr>
          <w:rFonts w:ascii="Arial" w:hAnsi="Arial" w:cs="Arial"/>
          <w:sz w:val="22"/>
          <w:szCs w:val="22"/>
        </w:rPr>
        <w:t>: 10.1002/ejhf.415.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7EB9176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Grodin JL, Perez A, Wu Y, Hernandez AF, </w:t>
      </w:r>
      <w:r w:rsidRPr="00F22397">
        <w:rPr>
          <w:rFonts w:ascii="Arial" w:hAnsi="Arial" w:cs="Arial"/>
          <w:b/>
          <w:sz w:val="22"/>
          <w:szCs w:val="22"/>
        </w:rPr>
        <w:t>Butler J,</w:t>
      </w:r>
      <w:r w:rsidRPr="00F22397">
        <w:rPr>
          <w:rFonts w:ascii="Arial" w:hAnsi="Arial" w:cs="Arial"/>
          <w:sz w:val="22"/>
          <w:szCs w:val="22"/>
        </w:rPr>
        <w:t xml:space="preserve"> Metra M, Felker GM, Voors AA, McMurray JJ, Armstrong PW, Califf RM, Starling RC, O'Connor CM, Tang W. Circulating Kidney Injury Molecule-1 Levels in Acute Heart Failure: Insights from the ASCEND-HF Trial.  </w:t>
      </w:r>
      <w:hyperlink r:id="rId100" w:tooltip="JACC. Heart failure." w:history="1">
        <w:r w:rsidRPr="00F22397">
          <w:rPr>
            <w:rFonts w:ascii="Arial" w:hAnsi="Arial" w:cs="Arial"/>
            <w:sz w:val="22"/>
            <w:szCs w:val="22"/>
          </w:rPr>
          <w:t>JACC Heart Fail.</w:t>
        </w:r>
      </w:hyperlink>
      <w:r w:rsidRPr="00F22397">
        <w:rPr>
          <w:rFonts w:ascii="Arial" w:hAnsi="Arial" w:cs="Arial"/>
          <w:sz w:val="22"/>
          <w:szCs w:val="22"/>
        </w:rPr>
        <w:t> 2015 Oct;3(10):777-85. </w:t>
      </w:r>
    </w:p>
    <w:p w14:paraId="1DC4FEB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Smith SA, Mentz RJ,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w:t>
      </w:r>
      <w:proofErr w:type="spellStart"/>
      <w:r w:rsidRPr="00F22397">
        <w:rPr>
          <w:rFonts w:ascii="Arial" w:hAnsi="Arial" w:cs="Arial"/>
          <w:sz w:val="22"/>
          <w:szCs w:val="22"/>
        </w:rPr>
        <w:t>Mebazza</w:t>
      </w:r>
      <w:proofErr w:type="spellEnd"/>
      <w:r w:rsidRPr="00F22397">
        <w:rPr>
          <w:rFonts w:ascii="Arial" w:hAnsi="Arial" w:cs="Arial"/>
          <w:sz w:val="22"/>
          <w:szCs w:val="22"/>
        </w:rPr>
        <w:t xml:space="preserve"> A, </w:t>
      </w:r>
      <w:proofErr w:type="spellStart"/>
      <w:r w:rsidRPr="00F22397">
        <w:rPr>
          <w:rFonts w:ascii="Arial" w:hAnsi="Arial" w:cs="Arial"/>
          <w:sz w:val="22"/>
          <w:szCs w:val="22"/>
        </w:rPr>
        <w:t>Longrois</w:t>
      </w:r>
      <w:proofErr w:type="spellEnd"/>
      <w:r w:rsidRPr="00F22397">
        <w:rPr>
          <w:rFonts w:ascii="Arial" w:hAnsi="Arial" w:cs="Arial"/>
          <w:sz w:val="22"/>
          <w:szCs w:val="22"/>
        </w:rPr>
        <w:t xml:space="preserve"> D,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Pitt B,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r w:rsidRPr="00F22397">
        <w:rPr>
          <w:rFonts w:ascii="Arial" w:hAnsi="Arial" w:cs="Arial"/>
          <w:b/>
          <w:sz w:val="22"/>
          <w:szCs w:val="22"/>
        </w:rPr>
        <w:t>Butler J,</w:t>
      </w:r>
      <w:r w:rsidRPr="00F22397">
        <w:rPr>
          <w:rFonts w:ascii="Arial" w:hAnsi="Arial" w:cs="Arial"/>
          <w:sz w:val="22"/>
          <w:szCs w:val="22"/>
        </w:rPr>
        <w:t xml:space="preserve"> Abraham WT.  Using Natriuretic Peptides for Selection of Patients in Acute Heart Failure Clinical Trials.  </w:t>
      </w:r>
      <w:hyperlink r:id="rId101" w:tooltip="The American journal of cardiology." w:history="1">
        <w:r w:rsidRPr="00F22397">
          <w:rPr>
            <w:rFonts w:ascii="Arial" w:hAnsi="Arial" w:cs="Arial"/>
            <w:sz w:val="22"/>
            <w:szCs w:val="22"/>
          </w:rPr>
          <w:t>Am J Cardiol.</w:t>
        </w:r>
      </w:hyperlink>
      <w:r w:rsidRPr="00F22397">
        <w:rPr>
          <w:rFonts w:ascii="Arial" w:hAnsi="Arial" w:cs="Arial"/>
          <w:sz w:val="22"/>
          <w:szCs w:val="22"/>
        </w:rPr>
        <w:t> 2015 Oct 15;116(8):1304-10</w:t>
      </w:r>
    </w:p>
    <w:p w14:paraId="296CF3B9"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Epstein SE, Kim RJ, Quyyumi AA, Cole RT, Anderson AS, Wilcox JE, Skopicki HA, Sikora S, </w:t>
      </w:r>
      <w:proofErr w:type="spellStart"/>
      <w:r w:rsidRPr="00F22397">
        <w:rPr>
          <w:rFonts w:ascii="Arial" w:hAnsi="Arial" w:cs="Arial"/>
          <w:sz w:val="22"/>
          <w:szCs w:val="22"/>
        </w:rPr>
        <w:t>Verkh</w:t>
      </w:r>
      <w:proofErr w:type="spellEnd"/>
      <w:r w:rsidRPr="00F22397">
        <w:rPr>
          <w:rFonts w:ascii="Arial" w:hAnsi="Arial" w:cs="Arial"/>
          <w:sz w:val="22"/>
          <w:szCs w:val="22"/>
        </w:rPr>
        <w:t xml:space="preserve"> L, Tankovich NI;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Rationale and Design of a Randomized Controlled Trial of Allogeneic Mesenchymal Stem Cells in Patients with Non-Ischemic Cardiomyopathy. </w:t>
      </w:r>
      <w:hyperlink r:id="rId102" w:tooltip="Journal of cardiovascular translational research." w:history="1">
        <w:r w:rsidRPr="00F22397">
          <w:rPr>
            <w:rFonts w:ascii="Arial" w:hAnsi="Arial" w:cs="Arial"/>
            <w:sz w:val="22"/>
            <w:szCs w:val="22"/>
          </w:rPr>
          <w:t xml:space="preserve">J Cardiovasc </w:t>
        </w:r>
        <w:proofErr w:type="spellStart"/>
        <w:r w:rsidRPr="00F22397">
          <w:rPr>
            <w:rFonts w:ascii="Arial" w:hAnsi="Arial" w:cs="Arial"/>
            <w:sz w:val="22"/>
            <w:szCs w:val="22"/>
          </w:rPr>
          <w:t>Transl</w:t>
        </w:r>
        <w:proofErr w:type="spellEnd"/>
        <w:r w:rsidRPr="00F22397">
          <w:rPr>
            <w:rFonts w:ascii="Arial" w:hAnsi="Arial" w:cs="Arial"/>
            <w:sz w:val="22"/>
            <w:szCs w:val="22"/>
          </w:rPr>
          <w:t xml:space="preserve"> Res.</w:t>
        </w:r>
      </w:hyperlink>
      <w:r w:rsidRPr="00F22397">
        <w:rPr>
          <w:rFonts w:ascii="Arial" w:hAnsi="Arial" w:cs="Arial"/>
          <w:sz w:val="22"/>
          <w:szCs w:val="22"/>
        </w:rPr>
        <w:t> 2014 Dec;7(9):769-80</w:t>
      </w:r>
    </w:p>
    <w:p w14:paraId="53CEC4F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Patel N, Macon C, Ju C, Thadani U, Schulte </w:t>
      </w:r>
      <w:proofErr w:type="gramStart"/>
      <w:r w:rsidRPr="00F22397">
        <w:rPr>
          <w:rFonts w:ascii="Arial" w:hAnsi="Arial" w:cs="Arial"/>
          <w:sz w:val="22"/>
          <w:szCs w:val="22"/>
        </w:rPr>
        <w:t>PJ,  Hernandez</w:t>
      </w:r>
      <w:proofErr w:type="gramEnd"/>
      <w:r w:rsidRPr="00F22397">
        <w:rPr>
          <w:rFonts w:ascii="Arial" w:hAnsi="Arial" w:cs="Arial"/>
          <w:sz w:val="22"/>
          <w:szCs w:val="22"/>
        </w:rPr>
        <w:t xml:space="preserve"> </w:t>
      </w:r>
      <w:proofErr w:type="gramStart"/>
      <w:r w:rsidRPr="00F22397">
        <w:rPr>
          <w:rFonts w:ascii="Arial" w:hAnsi="Arial" w:cs="Arial"/>
          <w:sz w:val="22"/>
          <w:szCs w:val="22"/>
        </w:rPr>
        <w:t>AF,  Bhatt</w:t>
      </w:r>
      <w:proofErr w:type="gramEnd"/>
      <w:r w:rsidRPr="00F22397">
        <w:rPr>
          <w:rFonts w:ascii="Arial" w:hAnsi="Arial" w:cs="Arial"/>
          <w:sz w:val="22"/>
          <w:szCs w:val="22"/>
        </w:rPr>
        <w:t xml:space="preserve"> DL, </w:t>
      </w:r>
      <w:r w:rsidRPr="00F22397">
        <w:rPr>
          <w:rFonts w:ascii="Arial" w:hAnsi="Arial" w:cs="Arial"/>
          <w:b/>
          <w:sz w:val="22"/>
          <w:szCs w:val="22"/>
        </w:rPr>
        <w:t xml:space="preserve">Butler </w:t>
      </w:r>
      <w:proofErr w:type="gramStart"/>
      <w:r w:rsidRPr="00F22397">
        <w:rPr>
          <w:rFonts w:ascii="Arial" w:hAnsi="Arial" w:cs="Arial"/>
          <w:b/>
          <w:sz w:val="22"/>
          <w:szCs w:val="22"/>
        </w:rPr>
        <w:t>J,</w:t>
      </w:r>
      <w:r w:rsidRPr="00F22397">
        <w:rPr>
          <w:rFonts w:ascii="Arial" w:hAnsi="Arial" w:cs="Arial"/>
          <w:sz w:val="22"/>
          <w:szCs w:val="22"/>
        </w:rPr>
        <w:t xml:space="preserve">  Yancy</w:t>
      </w:r>
      <w:proofErr w:type="gramEnd"/>
      <w:r w:rsidRPr="00F22397">
        <w:rPr>
          <w:rFonts w:ascii="Arial" w:hAnsi="Arial" w:cs="Arial"/>
          <w:sz w:val="22"/>
          <w:szCs w:val="22"/>
        </w:rPr>
        <w:t xml:space="preserve"> </w:t>
      </w:r>
      <w:proofErr w:type="gramStart"/>
      <w:r w:rsidRPr="00F22397">
        <w:rPr>
          <w:rFonts w:ascii="Arial" w:hAnsi="Arial" w:cs="Arial"/>
          <w:sz w:val="22"/>
          <w:szCs w:val="22"/>
        </w:rPr>
        <w:t xml:space="preserve">CW,  </w:t>
      </w:r>
      <w:proofErr w:type="spellStart"/>
      <w:r w:rsidRPr="00F22397">
        <w:rPr>
          <w:rFonts w:ascii="Arial" w:hAnsi="Arial" w:cs="Arial"/>
          <w:sz w:val="22"/>
          <w:szCs w:val="22"/>
        </w:rPr>
        <w:t>Fonarow</w:t>
      </w:r>
      <w:proofErr w:type="spellEnd"/>
      <w:proofErr w:type="gramEnd"/>
      <w:r w:rsidRPr="00F22397">
        <w:rPr>
          <w:rFonts w:ascii="Arial" w:hAnsi="Arial" w:cs="Arial"/>
          <w:sz w:val="22"/>
          <w:szCs w:val="22"/>
        </w:rPr>
        <w:t xml:space="preserve"> CG. Temporal Trends of Digoxin Use in Patients Hospitalized with Heart Failure: Analysis from the American Heart Association Get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Guidelines-Heart Failure Registry. JACC Heart Fail. 2016 May;4(5):348-56.</w:t>
      </w:r>
    </w:p>
    <w:p w14:paraId="3E68145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Miller CR, </w:t>
      </w:r>
      <w:r w:rsidRPr="00F22397">
        <w:rPr>
          <w:rFonts w:ascii="Arial" w:hAnsi="Arial" w:cs="Arial"/>
          <w:b/>
          <w:sz w:val="22"/>
          <w:szCs w:val="22"/>
        </w:rPr>
        <w:t>Butler J,</w:t>
      </w:r>
      <w:r w:rsidRPr="00F22397">
        <w:rPr>
          <w:rFonts w:ascii="Arial" w:hAnsi="Arial" w:cs="Arial"/>
          <w:sz w:val="22"/>
          <w:szCs w:val="22"/>
        </w:rPr>
        <w:t xml:space="preserve"> Culler SD, Gary RA, Higgins M, Schindler P, Butts B, Dunbar SB. An Economic Evaluation of a Self-Care Intervention in Persons with Heart Failure and Diabetes. J Card Fail. 2015 Sep;21(9):730-7.</w:t>
      </w:r>
    </w:p>
    <w:p w14:paraId="39E26105"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Senni M, Gavazzi 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Heart Failure at Crossroads. Moving Beyond Blaming Stakeholders to Targeting the Heart. Eur J Heart Fail. 2015 Aug;17(8):760-3.</w:t>
      </w:r>
    </w:p>
    <w:p w14:paraId="3CB0D4D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McCabe NC, Dunbar SB, </w:t>
      </w:r>
      <w:r w:rsidRPr="00F22397">
        <w:rPr>
          <w:rFonts w:ascii="Arial" w:hAnsi="Arial" w:cs="Arial"/>
          <w:b/>
          <w:sz w:val="22"/>
          <w:szCs w:val="22"/>
        </w:rPr>
        <w:t>Butler J,</w:t>
      </w:r>
      <w:r w:rsidRPr="00F22397">
        <w:rPr>
          <w:rFonts w:ascii="Arial" w:hAnsi="Arial" w:cs="Arial"/>
          <w:sz w:val="22"/>
          <w:szCs w:val="22"/>
        </w:rPr>
        <w:t xml:space="preserve"> Higgins M, Book W, Reilly C. Antecedents of Self-Care in Adults with Congenital Heart Defects. </w:t>
      </w:r>
      <w:hyperlink r:id="rId103" w:tooltip="International journal of cardiology." w:history="1">
        <w:r w:rsidRPr="00F22397">
          <w:rPr>
            <w:rFonts w:ascii="Arial" w:hAnsi="Arial" w:cs="Arial"/>
            <w:sz w:val="22"/>
            <w:szCs w:val="22"/>
          </w:rPr>
          <w:t xml:space="preserve">Int J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xml:space="preserve"> 2015 Dec 15;201:610-5.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10.1016/j.ijcard.2015.08.125.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2015 Aug 16. </w:t>
      </w:r>
    </w:p>
    <w:p w14:paraId="66E2BFC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Khan SS,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Reply: Are Changes in Serum Potassium Levels During Admissions for Acute Decompensated Heart Failure Irrelevant for Prognosis: The End of the Story?  Am J Cardiol. 2015 Sep 1;116(5):825-6</w:t>
      </w:r>
    </w:p>
    <w:p w14:paraId="23E5316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Hammadah M,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Weber M, Wang X, Samara MA, Gul Z, Wu Y, Hazen SL</w:t>
      </w:r>
      <w:r w:rsidRPr="00F22397">
        <w:rPr>
          <w:rFonts w:ascii="Arial" w:hAnsi="Arial" w:cs="Arial"/>
          <w:b/>
          <w:sz w:val="22"/>
          <w:szCs w:val="22"/>
        </w:rPr>
        <w:t>, Butler J,</w:t>
      </w:r>
      <w:r w:rsidRPr="00F22397">
        <w:rPr>
          <w:rFonts w:ascii="Arial" w:hAnsi="Arial" w:cs="Arial"/>
          <w:sz w:val="22"/>
          <w:szCs w:val="22"/>
        </w:rPr>
        <w:t xml:space="preserve"> Tang WHW.  Elevated soluble </w:t>
      </w:r>
      <w:proofErr w:type="spellStart"/>
      <w:r w:rsidRPr="00F22397">
        <w:rPr>
          <w:rFonts w:ascii="Arial" w:hAnsi="Arial" w:cs="Arial"/>
          <w:sz w:val="22"/>
          <w:szCs w:val="22"/>
        </w:rPr>
        <w:t>Fms</w:t>
      </w:r>
      <w:proofErr w:type="spellEnd"/>
      <w:r w:rsidRPr="00F22397">
        <w:rPr>
          <w:rFonts w:ascii="Arial" w:hAnsi="Arial" w:cs="Arial"/>
          <w:sz w:val="22"/>
          <w:szCs w:val="22"/>
        </w:rPr>
        <w:t xml:space="preserve">-like tyrosine kinase 1 and placental-like growth factor levels are associated with development and mortality risk in heart failure. </w:t>
      </w:r>
      <w:hyperlink r:id="rId104" w:tooltip="Circulation. Heart failure." w:history="1">
        <w:r w:rsidRPr="00F22397">
          <w:rPr>
            <w:rFonts w:ascii="Arial" w:hAnsi="Arial" w:cs="Arial"/>
            <w:sz w:val="22"/>
            <w:szCs w:val="22"/>
          </w:rPr>
          <w:t>Circ Heart Fail.</w:t>
        </w:r>
      </w:hyperlink>
      <w:r w:rsidRPr="00F22397">
        <w:rPr>
          <w:rFonts w:ascii="Arial" w:hAnsi="Arial" w:cs="Arial"/>
          <w:sz w:val="22"/>
          <w:szCs w:val="22"/>
        </w:rPr>
        <w:t> 2016 Jan;9(1</w:t>
      </w:r>
      <w:proofErr w:type="gramStart"/>
      <w:r w:rsidRPr="00F22397">
        <w:rPr>
          <w:rFonts w:ascii="Arial" w:hAnsi="Arial" w:cs="Arial"/>
          <w:sz w:val="22"/>
          <w:szCs w:val="22"/>
        </w:rPr>
        <w:t>):e</w:t>
      </w:r>
      <w:proofErr w:type="gramEnd"/>
      <w:r w:rsidRPr="00F22397">
        <w:rPr>
          <w:rFonts w:ascii="Arial" w:hAnsi="Arial" w:cs="Arial"/>
          <w:sz w:val="22"/>
          <w:szCs w:val="22"/>
        </w:rPr>
        <w:t>002115.</w:t>
      </w:r>
    </w:p>
    <w:p w14:paraId="2AA52804"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Greenberg B, </w:t>
      </w:r>
      <w:r w:rsidRPr="00F22397">
        <w:rPr>
          <w:rFonts w:ascii="Arial" w:hAnsi="Arial" w:cs="Arial"/>
          <w:b/>
          <w:sz w:val="22"/>
          <w:szCs w:val="22"/>
        </w:rPr>
        <w:t>Butler J,</w:t>
      </w:r>
      <w:r w:rsidRPr="00F22397">
        <w:rPr>
          <w:rFonts w:ascii="Arial" w:hAnsi="Arial" w:cs="Arial"/>
          <w:sz w:val="22"/>
          <w:szCs w:val="22"/>
        </w:rPr>
        <w:t xml:space="preserve"> Felker GM,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Voors AA, Pogoda JM, Provos </w:t>
      </w:r>
      <w:proofErr w:type="gramStart"/>
      <w:r w:rsidRPr="00F22397">
        <w:rPr>
          <w:rFonts w:ascii="Arial" w:hAnsi="Arial" w:cs="Arial"/>
          <w:sz w:val="22"/>
          <w:szCs w:val="22"/>
        </w:rPr>
        <w:t>R,  Guerrero</w:t>
      </w:r>
      <w:proofErr w:type="gramEnd"/>
      <w:r w:rsidRPr="00F22397">
        <w:rPr>
          <w:rFonts w:ascii="Arial" w:hAnsi="Arial" w:cs="Arial"/>
          <w:sz w:val="22"/>
          <w:szCs w:val="22"/>
        </w:rPr>
        <w:t xml:space="preserve"> J, Hajjar RJ, </w:t>
      </w:r>
      <w:proofErr w:type="spellStart"/>
      <w:r w:rsidRPr="00F22397">
        <w:rPr>
          <w:rFonts w:ascii="Arial" w:hAnsi="Arial" w:cs="Arial"/>
          <w:sz w:val="22"/>
          <w:szCs w:val="22"/>
        </w:rPr>
        <w:t>Zsebo</w:t>
      </w:r>
      <w:proofErr w:type="spellEnd"/>
      <w:r w:rsidRPr="00F22397">
        <w:rPr>
          <w:rFonts w:ascii="Arial" w:hAnsi="Arial" w:cs="Arial"/>
          <w:sz w:val="22"/>
          <w:szCs w:val="22"/>
        </w:rPr>
        <w:t xml:space="preserve"> KM. Prevalence of AAV1 Neutralizing Antibodies and Consequences for a Clinical Trial of Gene Transfer for Advanced Heart Failure. </w:t>
      </w:r>
      <w:hyperlink r:id="rId105" w:tooltip="Gene therapy." w:history="1">
        <w:r w:rsidRPr="00F22397">
          <w:rPr>
            <w:rFonts w:ascii="Arial" w:hAnsi="Arial" w:cs="Arial"/>
            <w:sz w:val="22"/>
            <w:szCs w:val="22"/>
          </w:rPr>
          <w:t>Gene Ther.</w:t>
        </w:r>
      </w:hyperlink>
      <w:r w:rsidRPr="00F22397">
        <w:rPr>
          <w:rFonts w:ascii="Arial" w:hAnsi="Arial" w:cs="Arial"/>
          <w:sz w:val="22"/>
          <w:szCs w:val="22"/>
        </w:rPr>
        <w:t xml:space="preserve"> 2015 Dec 24. </w:t>
      </w:r>
      <w:proofErr w:type="spellStart"/>
      <w:r w:rsidRPr="00F22397">
        <w:rPr>
          <w:rFonts w:ascii="Arial" w:hAnsi="Arial" w:cs="Arial"/>
          <w:sz w:val="22"/>
          <w:szCs w:val="22"/>
        </w:rPr>
        <w:t>doi</w:t>
      </w:r>
      <w:proofErr w:type="spellEnd"/>
      <w:r w:rsidRPr="00F22397">
        <w:rPr>
          <w:rFonts w:ascii="Arial" w:hAnsi="Arial" w:cs="Arial"/>
          <w:sz w:val="22"/>
          <w:szCs w:val="22"/>
        </w:rPr>
        <w:t>: 10.1038/gt.2015.109.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1CFCF500"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Piehler KM, Zareba KM, Moon JC, </w:t>
      </w:r>
      <w:proofErr w:type="spellStart"/>
      <w:r w:rsidRPr="00F22397">
        <w:rPr>
          <w:rFonts w:ascii="Arial" w:hAnsi="Arial" w:cs="Arial"/>
          <w:sz w:val="22"/>
          <w:szCs w:val="22"/>
        </w:rPr>
        <w:t>Ugander</w:t>
      </w:r>
      <w:proofErr w:type="spellEnd"/>
      <w:r w:rsidRPr="00F22397">
        <w:rPr>
          <w:rFonts w:ascii="Arial" w:hAnsi="Arial" w:cs="Arial"/>
          <w:sz w:val="22"/>
          <w:szCs w:val="22"/>
        </w:rPr>
        <w:t xml:space="preserve"> M, </w:t>
      </w:r>
      <w:proofErr w:type="spellStart"/>
      <w:r w:rsidRPr="00F22397">
        <w:rPr>
          <w:rFonts w:ascii="Arial" w:hAnsi="Arial" w:cs="Arial"/>
          <w:sz w:val="22"/>
          <w:szCs w:val="22"/>
        </w:rPr>
        <w:t>Messroghli</w:t>
      </w:r>
      <w:proofErr w:type="spellEnd"/>
      <w:r w:rsidRPr="00F22397">
        <w:rPr>
          <w:rFonts w:ascii="Arial" w:hAnsi="Arial" w:cs="Arial"/>
          <w:sz w:val="22"/>
          <w:szCs w:val="22"/>
        </w:rPr>
        <w:t xml:space="preserve"> DR, Valeti US, Chang CCH, Shroff SG, Diez J, Miller CA, Schmitt M, Kellman P,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Wong TC.  Myocardial fibrosis quantified by extracellular volume is associated with subsequent hospitalization for heart failure, death, or both across the spectrum of ejection fraction and heart failure stage. </w:t>
      </w:r>
      <w:hyperlink r:id="rId106" w:tooltip="Journal of the American Heart Association." w:history="1">
        <w:r w:rsidRPr="00F22397">
          <w:rPr>
            <w:rFonts w:ascii="Arial" w:hAnsi="Arial" w:cs="Arial"/>
            <w:sz w:val="22"/>
            <w:szCs w:val="22"/>
          </w:rPr>
          <w:t>J Am Heart Assoc.</w:t>
        </w:r>
      </w:hyperlink>
      <w:r w:rsidRPr="00F22397">
        <w:rPr>
          <w:rFonts w:ascii="Arial" w:hAnsi="Arial" w:cs="Arial"/>
          <w:sz w:val="22"/>
          <w:szCs w:val="22"/>
        </w:rPr>
        <w:t> 2015 Dec 18;4(12).</w:t>
      </w:r>
    </w:p>
    <w:p w14:paraId="2F4FC8C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Samsky M, Teerlink JR; Armstrong PW, Starling RC, TANG </w:t>
      </w:r>
      <w:proofErr w:type="spellStart"/>
      <w:r w:rsidRPr="00F22397">
        <w:rPr>
          <w:rFonts w:ascii="Arial" w:hAnsi="Arial" w:cs="Arial"/>
          <w:sz w:val="22"/>
          <w:szCs w:val="22"/>
        </w:rPr>
        <w:t>Wh</w:t>
      </w:r>
      <w:proofErr w:type="spellEnd"/>
      <w:r w:rsidRPr="00F22397">
        <w:rPr>
          <w:rFonts w:ascii="Arial" w:hAnsi="Arial" w:cs="Arial"/>
          <w:sz w:val="22"/>
          <w:szCs w:val="22"/>
        </w:rPr>
        <w:t xml:space="preserve">,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JA, Metra M,  Voors AA, McMurray </w:t>
      </w:r>
      <w:proofErr w:type="spellStart"/>
      <w:r w:rsidRPr="00F22397">
        <w:rPr>
          <w:rFonts w:ascii="Arial" w:hAnsi="Arial" w:cs="Arial"/>
          <w:sz w:val="22"/>
          <w:szCs w:val="22"/>
        </w:rPr>
        <w:t>JVJj</w:t>
      </w:r>
      <w:proofErr w:type="spellEnd"/>
      <w:r w:rsidRPr="00F22397">
        <w:rPr>
          <w:rFonts w:ascii="Arial" w:hAnsi="Arial" w:cs="Arial"/>
          <w:sz w:val="22"/>
          <w:szCs w:val="22"/>
        </w:rPr>
        <w:t xml:space="preserve">,  O'Connor CM, </w:t>
      </w:r>
      <w:proofErr w:type="spellStart"/>
      <w:r w:rsidRPr="00F22397">
        <w:rPr>
          <w:rFonts w:ascii="Arial" w:hAnsi="Arial" w:cs="Arial"/>
          <w:b/>
          <w:sz w:val="22"/>
          <w:szCs w:val="22"/>
        </w:rPr>
        <w:t>ButlerJ</w:t>
      </w:r>
      <w:proofErr w:type="spellEnd"/>
      <w:r w:rsidRPr="00F22397">
        <w:rPr>
          <w:rFonts w:ascii="Arial" w:hAnsi="Arial" w:cs="Arial"/>
          <w:b/>
          <w:sz w:val="22"/>
          <w:szCs w:val="22"/>
        </w:rPr>
        <w:t>,</w:t>
      </w:r>
      <w:r w:rsidRPr="00F22397">
        <w:rPr>
          <w:rFonts w:ascii="Arial" w:hAnsi="Arial" w:cs="Arial"/>
          <w:sz w:val="22"/>
          <w:szCs w:val="22"/>
        </w:rPr>
        <w:t xml:space="preserve"> Mentz RJ, DeVore A, Hernandez A, Patel C, Regnier Y. Liver Function tests in patients </w:t>
      </w:r>
      <w:proofErr w:type="spellStart"/>
      <w:r w:rsidRPr="00F22397">
        <w:rPr>
          <w:rFonts w:ascii="Arial" w:hAnsi="Arial" w:cs="Arial"/>
          <w:sz w:val="22"/>
          <w:szCs w:val="22"/>
        </w:rPr>
        <w:t>wth</w:t>
      </w:r>
      <w:proofErr w:type="spellEnd"/>
      <w:r w:rsidRPr="00F22397">
        <w:rPr>
          <w:rFonts w:ascii="Arial" w:hAnsi="Arial" w:cs="Arial"/>
          <w:sz w:val="22"/>
          <w:szCs w:val="22"/>
        </w:rPr>
        <w:t xml:space="preserve"> acute heart failure and associated outcomes: Insights from ACSEND-HF. </w:t>
      </w:r>
      <w:hyperlink r:id="rId107"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2015 Dec 28.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10.1002/ejhf.440. </w:t>
      </w:r>
    </w:p>
    <w:p w14:paraId="22D67AF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Tahhan AS,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Kelkar A, Lee M, Khan B, Peterson 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Kalogeropoulos AP,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Trends in Characteristics of Cardiovascular Clinical Trials 2001-2012. </w:t>
      </w:r>
      <w:hyperlink r:id="rId108" w:tooltip="American heart journal." w:history="1">
        <w:r w:rsidRPr="00F22397">
          <w:rPr>
            <w:rFonts w:ascii="Arial" w:hAnsi="Arial" w:cs="Arial"/>
            <w:sz w:val="22"/>
            <w:szCs w:val="22"/>
          </w:rPr>
          <w:t>Am Heart J.</w:t>
        </w:r>
      </w:hyperlink>
      <w:r w:rsidRPr="00F22397">
        <w:rPr>
          <w:rFonts w:ascii="Arial" w:hAnsi="Arial" w:cs="Arial"/>
          <w:sz w:val="22"/>
          <w:szCs w:val="22"/>
        </w:rPr>
        <w:t> 2015 Aug;170(2):263-72</w:t>
      </w:r>
    </w:p>
    <w:p w14:paraId="19376B09"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lastRenderedPageBreak/>
        <w:t xml:space="preserve">Vaduganathan M, Michel A, Hall K, Mulligan C, Shah SJ, Senni M, </w:t>
      </w:r>
      <w:proofErr w:type="spellStart"/>
      <w:r w:rsidRPr="00F22397">
        <w:rPr>
          <w:rFonts w:ascii="Arial" w:hAnsi="Arial" w:cs="Arial"/>
          <w:sz w:val="22"/>
          <w:szCs w:val="22"/>
        </w:rPr>
        <w:t>Triggiani</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Spectrum of Epidemiologic and Clinical Findings in Patients with Heart Failure with Preserved Ejection Fraction Stratified by Study Design: A Systematic Review. </w:t>
      </w:r>
      <w:hyperlink r:id="rId109"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2016 Jan;18(1):54-65.</w:t>
      </w:r>
    </w:p>
    <w:p w14:paraId="7E11F8E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Reilly CM, Butler J, Culler Gary RA, Higgins M, Schindler P, Dunbar SB. An Economic Evaluation of a Self-Care Intervention in Persons with Heart Failure and Diabetes. </w:t>
      </w:r>
      <w:hyperlink r:id="rId110" w:tooltip="Journal of cardiac failure." w:history="1">
        <w:r w:rsidRPr="00F22397">
          <w:rPr>
            <w:rFonts w:ascii="Arial" w:hAnsi="Arial" w:cs="Arial"/>
            <w:sz w:val="22"/>
            <w:szCs w:val="22"/>
          </w:rPr>
          <w:t>J Card Fail.</w:t>
        </w:r>
      </w:hyperlink>
      <w:r w:rsidRPr="00F22397">
        <w:rPr>
          <w:rFonts w:ascii="Arial" w:hAnsi="Arial" w:cs="Arial"/>
          <w:sz w:val="22"/>
          <w:szCs w:val="22"/>
        </w:rPr>
        <w:t> 2015 Sep;21(9):730-7.</w:t>
      </w:r>
    </w:p>
    <w:p w14:paraId="1287B94D" w14:textId="77777777" w:rsidR="00F22397" w:rsidRPr="00F22397" w:rsidRDefault="00F22397" w:rsidP="00F22397">
      <w:pPr>
        <w:pStyle w:val="ListParagraph"/>
        <w:numPr>
          <w:ilvl w:val="0"/>
          <w:numId w:val="1"/>
        </w:numPr>
        <w:shd w:val="clear" w:color="auto" w:fill="FFFFFF"/>
        <w:rPr>
          <w:rFonts w:ascii="Arial" w:hAnsi="Arial" w:cs="Arial"/>
          <w:sz w:val="22"/>
          <w:szCs w:val="22"/>
        </w:rPr>
      </w:pPr>
      <w:r w:rsidRPr="00F22397">
        <w:rPr>
          <w:rFonts w:ascii="Arial" w:hAnsi="Arial" w:cs="Arial"/>
          <w:sz w:val="22"/>
          <w:szCs w:val="22"/>
        </w:rPr>
        <w:t xml:space="preserve">Mentz RJ, Butler J. </w:t>
      </w:r>
      <w:hyperlink r:id="rId111" w:history="1">
        <w:r w:rsidRPr="00F22397">
          <w:rPr>
            <w:rStyle w:val="Hyperlink"/>
            <w:rFonts w:ascii="Arial" w:hAnsi="Arial" w:cs="Arial"/>
            <w:color w:val="auto"/>
            <w:sz w:val="22"/>
            <w:szCs w:val="22"/>
            <w:u w:val="none"/>
          </w:rPr>
          <w:t>Cardiac contractility modulation: the next cardiac resynchronization therapy or another renal sympathetic denervation?</w:t>
        </w:r>
      </w:hyperlink>
      <w:r w:rsidRPr="00F22397">
        <w:rPr>
          <w:rFonts w:ascii="Arial" w:hAnsi="Arial" w:cs="Arial"/>
          <w:sz w:val="22"/>
          <w:szCs w:val="22"/>
        </w:rPr>
        <w:t xml:space="preserve"> </w:t>
      </w:r>
      <w:r w:rsidRPr="00F22397">
        <w:rPr>
          <w:rStyle w:val="jrnl"/>
          <w:rFonts w:ascii="Arial" w:hAnsi="Arial" w:cs="Arial"/>
          <w:sz w:val="22"/>
          <w:szCs w:val="22"/>
        </w:rPr>
        <w:t>J Card Fail</w:t>
      </w:r>
      <w:r w:rsidRPr="00F22397">
        <w:rPr>
          <w:rFonts w:ascii="Arial" w:hAnsi="Arial" w:cs="Arial"/>
          <w:sz w:val="22"/>
          <w:szCs w:val="22"/>
        </w:rPr>
        <w:t>. 2015;21(1):24-6</w:t>
      </w:r>
    </w:p>
    <w:p w14:paraId="7BDC7598" w14:textId="77777777" w:rsidR="00F22397" w:rsidRPr="00F22397" w:rsidRDefault="00F22397" w:rsidP="00F22397">
      <w:pPr>
        <w:pStyle w:val="ListParagraph"/>
        <w:numPr>
          <w:ilvl w:val="0"/>
          <w:numId w:val="1"/>
        </w:numPr>
        <w:shd w:val="clear" w:color="auto" w:fill="FFFFFF"/>
        <w:rPr>
          <w:rFonts w:ascii="Arial" w:hAnsi="Arial" w:cs="Arial"/>
          <w:sz w:val="22"/>
          <w:szCs w:val="22"/>
        </w:rPr>
      </w:pPr>
      <w:hyperlink r:id="rId112" w:history="1">
        <w:r w:rsidRPr="00F22397">
          <w:rPr>
            <w:rFonts w:ascii="Arial" w:hAnsi="Arial" w:cs="Arial"/>
            <w:sz w:val="22"/>
            <w:szCs w:val="22"/>
          </w:rPr>
          <w:t>Mehra MR</w:t>
        </w:r>
      </w:hyperlink>
      <w:r w:rsidRPr="00F22397">
        <w:rPr>
          <w:rFonts w:ascii="Arial" w:hAnsi="Arial" w:cs="Arial"/>
          <w:sz w:val="22"/>
          <w:szCs w:val="22"/>
        </w:rPr>
        <w:t>, </w:t>
      </w:r>
      <w:hyperlink r:id="rId113" w:history="1">
        <w:r w:rsidRPr="00F22397">
          <w:rPr>
            <w:rFonts w:ascii="Arial" w:hAnsi="Arial" w:cs="Arial"/>
            <w:b/>
            <w:sz w:val="22"/>
            <w:szCs w:val="22"/>
          </w:rPr>
          <w:t>Butler J</w:t>
        </w:r>
      </w:hyperlink>
      <w:r w:rsidRPr="00F22397">
        <w:rPr>
          <w:rFonts w:ascii="Arial" w:hAnsi="Arial" w:cs="Arial"/>
          <w:b/>
          <w:sz w:val="22"/>
          <w:szCs w:val="22"/>
        </w:rPr>
        <w:t xml:space="preserve">.  </w:t>
      </w:r>
      <w:r w:rsidRPr="00F22397">
        <w:rPr>
          <w:rFonts w:ascii="Arial" w:hAnsi="Arial" w:cs="Arial"/>
          <w:sz w:val="22"/>
          <w:szCs w:val="22"/>
        </w:rPr>
        <w:t xml:space="preserve">Heart Failure: A Global Pandemic and Not Just a Disease of the West.  </w:t>
      </w:r>
      <w:hyperlink r:id="rId114" w:tooltip="Heart failure clinics." w:history="1">
        <w:r w:rsidRPr="00F22397">
          <w:rPr>
            <w:rFonts w:ascii="Arial" w:hAnsi="Arial" w:cs="Arial"/>
            <w:sz w:val="22"/>
            <w:szCs w:val="22"/>
          </w:rPr>
          <w:t>Heart Fail Clin.</w:t>
        </w:r>
      </w:hyperlink>
      <w:r w:rsidRPr="00F22397">
        <w:rPr>
          <w:rFonts w:ascii="Arial" w:hAnsi="Arial" w:cs="Arial"/>
          <w:sz w:val="22"/>
          <w:szCs w:val="22"/>
        </w:rPr>
        <w:t> 2015 Oct;11(4</w:t>
      </w:r>
      <w:proofErr w:type="gramStart"/>
      <w:r w:rsidRPr="00F22397">
        <w:rPr>
          <w:rFonts w:ascii="Arial" w:hAnsi="Arial" w:cs="Arial"/>
          <w:sz w:val="22"/>
          <w:szCs w:val="22"/>
        </w:rPr>
        <w:t>):xiii</w:t>
      </w:r>
      <w:proofErr w:type="gramEnd"/>
      <w:r w:rsidRPr="00F22397">
        <w:rPr>
          <w:rFonts w:ascii="Arial" w:hAnsi="Arial" w:cs="Arial"/>
          <w:sz w:val="22"/>
          <w:szCs w:val="22"/>
        </w:rPr>
        <w:t xml:space="preserve">-xiv. </w:t>
      </w:r>
    </w:p>
    <w:p w14:paraId="53983204" w14:textId="77777777" w:rsidR="00F22397" w:rsidRPr="00F22397" w:rsidRDefault="00F22397" w:rsidP="00F22397">
      <w:pPr>
        <w:pStyle w:val="ListParagraph"/>
        <w:numPr>
          <w:ilvl w:val="0"/>
          <w:numId w:val="1"/>
        </w:numPr>
        <w:shd w:val="clear" w:color="auto" w:fill="FFFFFF"/>
        <w:rPr>
          <w:rFonts w:ascii="Arial" w:hAnsi="Arial" w:cs="Arial"/>
          <w:sz w:val="22"/>
          <w:szCs w:val="22"/>
        </w:rPr>
      </w:pPr>
      <w:r w:rsidRPr="00F22397">
        <w:rPr>
          <w:rFonts w:ascii="Arial" w:hAnsi="Arial" w:cs="Arial"/>
          <w:sz w:val="22"/>
          <w:szCs w:val="22"/>
        </w:rPr>
        <w:t xml:space="preserve">Mehra MR, </w:t>
      </w:r>
      <w:r w:rsidRPr="00F22397">
        <w:rPr>
          <w:rFonts w:ascii="Arial" w:hAnsi="Arial" w:cs="Arial"/>
          <w:b/>
          <w:sz w:val="22"/>
          <w:szCs w:val="22"/>
        </w:rPr>
        <w:t>Butler J.</w:t>
      </w:r>
      <w:r w:rsidRPr="00F22397">
        <w:rPr>
          <w:rFonts w:ascii="Arial" w:hAnsi="Arial" w:cs="Arial"/>
          <w:sz w:val="22"/>
          <w:szCs w:val="22"/>
        </w:rPr>
        <w:t xml:space="preserve"> Get a Move on </w:t>
      </w:r>
      <w:hyperlink r:id="rId115" w:history="1">
        <w:r w:rsidRPr="00F22397">
          <w:rPr>
            <w:rStyle w:val="Hyperlink"/>
            <w:rFonts w:ascii="Arial" w:hAnsi="Arial" w:cs="Arial"/>
            <w:color w:val="auto"/>
            <w:sz w:val="22"/>
            <w:szCs w:val="22"/>
            <w:u w:val="none"/>
          </w:rPr>
          <w:t>Heart Failure.</w:t>
        </w:r>
      </w:hyperlink>
      <w:r w:rsidRPr="00F22397">
        <w:rPr>
          <w:rFonts w:ascii="Arial" w:hAnsi="Arial" w:cs="Arial"/>
          <w:sz w:val="22"/>
          <w:szCs w:val="22"/>
        </w:rPr>
        <w:t xml:space="preserve"> </w:t>
      </w:r>
      <w:r w:rsidRPr="00F22397">
        <w:rPr>
          <w:rStyle w:val="jrnl"/>
          <w:rFonts w:ascii="Arial" w:hAnsi="Arial" w:cs="Arial"/>
          <w:sz w:val="22"/>
          <w:szCs w:val="22"/>
        </w:rPr>
        <w:t>Heart Fail Clin</w:t>
      </w:r>
      <w:r w:rsidRPr="00F22397">
        <w:rPr>
          <w:rFonts w:ascii="Arial" w:hAnsi="Arial" w:cs="Arial"/>
          <w:sz w:val="22"/>
          <w:szCs w:val="22"/>
        </w:rPr>
        <w:t>. 2015;11(1):1</w:t>
      </w:r>
    </w:p>
    <w:p w14:paraId="10C3AF94"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REPORT-HF: the unique blend of global heart failure registry and longitudinal cohort study. Eur J Heart Fail. 2015 May;17(5):472-4</w:t>
      </w:r>
    </w:p>
    <w:p w14:paraId="3E33785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Kumar V, Voors AA, Butler J.  Unsolved challenges in diuretic therapy for acute heart failure: a focus on diuretic </w:t>
      </w:r>
      <w:proofErr w:type="spellStart"/>
      <w:proofErr w:type="gramStart"/>
      <w:r w:rsidRPr="00F22397">
        <w:rPr>
          <w:rFonts w:ascii="Arial" w:hAnsi="Arial" w:cs="Arial"/>
          <w:sz w:val="22"/>
          <w:szCs w:val="22"/>
        </w:rPr>
        <w:t>response.Expert</w:t>
      </w:r>
      <w:proofErr w:type="spellEnd"/>
      <w:proofErr w:type="gramEnd"/>
      <w:r w:rsidRPr="00F22397">
        <w:rPr>
          <w:rFonts w:ascii="Arial" w:hAnsi="Arial" w:cs="Arial"/>
          <w:sz w:val="22"/>
          <w:szCs w:val="22"/>
        </w:rPr>
        <w:t xml:space="preserve"> Rev Cardiovasc Ther. 2015 Oct;13(10):1075-8</w:t>
      </w:r>
    </w:p>
    <w:p w14:paraId="579D5915"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Mehra MR, Butler J. Foreword. The Winning Team in Heart Failure: Dimensionality of Care Redesign. Heart Fail Clin. 2015 Jul;11(3</w:t>
      </w:r>
      <w:proofErr w:type="gramStart"/>
      <w:r w:rsidRPr="00F22397">
        <w:rPr>
          <w:rFonts w:ascii="Arial" w:hAnsi="Arial" w:cs="Arial"/>
          <w:sz w:val="22"/>
          <w:szCs w:val="22"/>
        </w:rPr>
        <w:t>):ix</w:t>
      </w:r>
      <w:proofErr w:type="gramEnd"/>
      <w:r w:rsidRPr="00F22397">
        <w:rPr>
          <w:rFonts w:ascii="Arial" w:hAnsi="Arial" w:cs="Arial"/>
          <w:sz w:val="22"/>
          <w:szCs w:val="22"/>
        </w:rPr>
        <w:t>-x.</w:t>
      </w:r>
    </w:p>
    <w:p w14:paraId="4A6F578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Ahmad T, Butler J.  Disrupting Virchow's triad: can factor X inhibition reduce risk of adverse outcomes in patients with </w:t>
      </w:r>
      <w:proofErr w:type="spellStart"/>
      <w:r w:rsidRPr="00F22397">
        <w:rPr>
          <w:rFonts w:ascii="Arial" w:hAnsi="Arial" w:cs="Arial"/>
          <w:sz w:val="22"/>
          <w:szCs w:val="22"/>
        </w:rPr>
        <w:t>ischaemic</w:t>
      </w:r>
      <w:proofErr w:type="spellEnd"/>
      <w:r w:rsidRPr="00F22397">
        <w:rPr>
          <w:rFonts w:ascii="Arial" w:hAnsi="Arial" w:cs="Arial"/>
          <w:sz w:val="22"/>
          <w:szCs w:val="22"/>
        </w:rPr>
        <w:t xml:space="preserve"> cardiomyopathy? Eur J Heart Fail. 2015 Jul;17(7):647-51</w:t>
      </w:r>
    </w:p>
    <w:p w14:paraId="2C7E2BF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Diabetes Mellitus in Patients with Heart Failure: Bad for All, Worse for Some. JACC Heart Failure, 2016</w:t>
      </w:r>
    </w:p>
    <w:p w14:paraId="7F696C9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Temporelli</w:t>
      </w:r>
      <w:proofErr w:type="spellEnd"/>
      <w:r w:rsidRPr="00F22397">
        <w:rPr>
          <w:rFonts w:ascii="Arial" w:hAnsi="Arial" w:cs="Arial"/>
          <w:sz w:val="22"/>
          <w:szCs w:val="22"/>
        </w:rPr>
        <w:t xml:space="preserve"> PL; </w:t>
      </w:r>
      <w:proofErr w:type="spellStart"/>
      <w:r w:rsidRPr="00F22397">
        <w:rPr>
          <w:rFonts w:ascii="Arial" w:hAnsi="Arial" w:cs="Arial"/>
          <w:sz w:val="22"/>
          <w:szCs w:val="22"/>
        </w:rPr>
        <w:t>Campia</w:t>
      </w:r>
      <w:proofErr w:type="spellEnd"/>
      <w:r w:rsidRPr="00F22397">
        <w:rPr>
          <w:rFonts w:ascii="Arial" w:hAnsi="Arial" w:cs="Arial"/>
          <w:sz w:val="22"/>
          <w:szCs w:val="22"/>
        </w:rPr>
        <w:t xml:space="preserve"> U, Vaduganathan M, Esposti LD, Buda S, Veronesi C,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Effects of Polyunsaturated Fatty Acid Treatment on Post-discharge Outcomes After Acute Myocardial Infarction.  </w:t>
      </w:r>
      <w:hyperlink r:id="rId116" w:tooltip="The American journal of cardiology." w:history="1">
        <w:r w:rsidRPr="00F22397">
          <w:rPr>
            <w:rFonts w:ascii="Arial" w:hAnsi="Arial" w:cs="Arial"/>
            <w:sz w:val="22"/>
            <w:szCs w:val="22"/>
          </w:rPr>
          <w:t>Am J Cardiol.</w:t>
        </w:r>
      </w:hyperlink>
      <w:r w:rsidRPr="00F22397">
        <w:rPr>
          <w:rFonts w:ascii="Arial" w:hAnsi="Arial" w:cs="Arial"/>
          <w:sz w:val="22"/>
          <w:szCs w:val="22"/>
        </w:rPr>
        <w:t> 2016 Feb 1;117(3):340-6.</w:t>
      </w:r>
      <w:r w:rsidRPr="00F22397">
        <w:rPr>
          <w:rStyle w:val="apple-converted-space"/>
          <w:rFonts w:ascii="Arial" w:hAnsi="Arial" w:cs="Arial"/>
          <w:sz w:val="22"/>
          <w:szCs w:val="22"/>
          <w:shd w:val="clear" w:color="auto" w:fill="FFFFFF"/>
        </w:rPr>
        <w:t> </w:t>
      </w:r>
    </w:p>
    <w:p w14:paraId="0A787A4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Bloom MW, Hamo CE, Cardinale D, Ky B, Nohria A, Baer L,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 Lenihan DJ,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Lyon AR, </w:t>
      </w:r>
      <w:r w:rsidRPr="00F22397">
        <w:rPr>
          <w:rFonts w:ascii="Arial" w:hAnsi="Arial" w:cs="Arial"/>
          <w:b/>
          <w:sz w:val="22"/>
          <w:szCs w:val="22"/>
        </w:rPr>
        <w:t>Butler J.</w:t>
      </w:r>
      <w:r w:rsidRPr="00F22397">
        <w:rPr>
          <w:rFonts w:ascii="Arial" w:hAnsi="Arial" w:cs="Arial"/>
          <w:sz w:val="22"/>
          <w:szCs w:val="22"/>
        </w:rPr>
        <w:t xml:space="preserve">  Cancer Therapy-Related Cardiac Dysfunction and Heart Failure. Part 1: Definitions, Pathophysiology, Risk Factors, and Imaging.   Circ Heart Fail. 2016 Jan;9(1</w:t>
      </w:r>
      <w:proofErr w:type="gramStart"/>
      <w:r w:rsidRPr="00F22397">
        <w:rPr>
          <w:rFonts w:ascii="Arial" w:hAnsi="Arial" w:cs="Arial"/>
          <w:sz w:val="22"/>
          <w:szCs w:val="22"/>
        </w:rPr>
        <w:t>):e</w:t>
      </w:r>
      <w:proofErr w:type="gramEnd"/>
      <w:r w:rsidRPr="00F22397">
        <w:rPr>
          <w:rFonts w:ascii="Arial" w:hAnsi="Arial" w:cs="Arial"/>
          <w:sz w:val="22"/>
          <w:szCs w:val="22"/>
        </w:rPr>
        <w:t xml:space="preserve">002661. </w:t>
      </w:r>
    </w:p>
    <w:p w14:paraId="4AF70AD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Chioncel O, Collins SP, Greene SJ, Ambrosy AP, Vaduganathan M, Macarie C, Butler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Natriuretic peptide-guided management in heart failure. </w:t>
      </w:r>
      <w:hyperlink r:id="rId117" w:tooltip="Journal of cardiovascular medicine (Hagerstown, Md.)." w:history="1">
        <w:r w:rsidRPr="00F22397">
          <w:rPr>
            <w:rFonts w:ascii="Arial" w:hAnsi="Arial" w:cs="Arial"/>
            <w:sz w:val="22"/>
            <w:szCs w:val="22"/>
          </w:rPr>
          <w:t>J Cardiovasc Med (Hagerstown).</w:t>
        </w:r>
      </w:hyperlink>
      <w:r w:rsidRPr="00F22397">
        <w:rPr>
          <w:rFonts w:ascii="Arial" w:hAnsi="Arial" w:cs="Arial"/>
          <w:sz w:val="22"/>
          <w:szCs w:val="22"/>
        </w:rPr>
        <w:t> J Cardiovasc Med (Hagerstown). 2016 Apr 22.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0268DF2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     Hamo CE, Bloom MW, Cardinale D, Ky B, Nohria A, Baer L,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 Lenihan DJ,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Lyon AR</w:t>
      </w:r>
      <w:r w:rsidRPr="00F22397">
        <w:rPr>
          <w:rFonts w:ascii="Arial" w:hAnsi="Arial" w:cs="Arial"/>
          <w:b/>
          <w:sz w:val="22"/>
          <w:szCs w:val="22"/>
        </w:rPr>
        <w:t>, Butler J.</w:t>
      </w:r>
      <w:r w:rsidRPr="00F22397">
        <w:rPr>
          <w:rFonts w:ascii="Arial" w:hAnsi="Arial" w:cs="Arial"/>
          <w:sz w:val="22"/>
          <w:szCs w:val="22"/>
        </w:rPr>
        <w:t xml:space="preserve">  Cancer Therapy-Related Cardiac Dysfunction and Heart Failure. Part 2: Prevention, Treatment, Guidelines, and Future Directions.  </w:t>
      </w:r>
      <w:hyperlink r:id="rId118" w:tooltip="Circulation. Heart failure." w:history="1">
        <w:r w:rsidRPr="00F22397">
          <w:rPr>
            <w:rFonts w:ascii="Arial" w:hAnsi="Arial" w:cs="Arial"/>
            <w:sz w:val="22"/>
            <w:szCs w:val="22"/>
          </w:rPr>
          <w:t>Circ Heart Fail.</w:t>
        </w:r>
      </w:hyperlink>
      <w:r w:rsidRPr="00F22397">
        <w:rPr>
          <w:rFonts w:ascii="Arial" w:hAnsi="Arial" w:cs="Arial"/>
          <w:sz w:val="22"/>
          <w:szCs w:val="22"/>
        </w:rPr>
        <w:t> 2016 Feb;9(2</w:t>
      </w:r>
      <w:proofErr w:type="gramStart"/>
      <w:r w:rsidRPr="00F22397">
        <w:rPr>
          <w:rFonts w:ascii="Arial" w:hAnsi="Arial" w:cs="Arial"/>
          <w:sz w:val="22"/>
          <w:szCs w:val="22"/>
        </w:rPr>
        <w:t>):e</w:t>
      </w:r>
      <w:proofErr w:type="gramEnd"/>
      <w:r w:rsidRPr="00F22397">
        <w:rPr>
          <w:rFonts w:ascii="Arial" w:hAnsi="Arial" w:cs="Arial"/>
          <w:sz w:val="22"/>
          <w:szCs w:val="22"/>
        </w:rPr>
        <w:t>002843.</w:t>
      </w:r>
      <w:r w:rsidRPr="00F22397">
        <w:rPr>
          <w:rStyle w:val="apple-converted-space"/>
          <w:rFonts w:ascii="Arial" w:hAnsi="Arial" w:cs="Arial"/>
          <w:sz w:val="22"/>
          <w:szCs w:val="22"/>
          <w:shd w:val="clear" w:color="auto" w:fill="FFFFFF"/>
        </w:rPr>
        <w:t> </w:t>
      </w:r>
    </w:p>
    <w:p w14:paraId="0C44F83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Sudden Cardiac Death in Heart Failure with Preserved Ejection Fraction: A Target for Therapy? Vaduganathan V, Patel RB, Shah SJ, </w:t>
      </w:r>
      <w:r w:rsidRPr="00F22397">
        <w:rPr>
          <w:rFonts w:ascii="Arial" w:hAnsi="Arial" w:cs="Arial"/>
          <w:b/>
          <w:sz w:val="22"/>
          <w:szCs w:val="22"/>
        </w:rPr>
        <w:t>Butler J.</w:t>
      </w:r>
      <w:r w:rsidRPr="00F22397">
        <w:rPr>
          <w:rFonts w:ascii="Arial" w:hAnsi="Arial" w:cs="Arial"/>
          <w:sz w:val="22"/>
          <w:szCs w:val="22"/>
        </w:rPr>
        <w:t xml:space="preserve">  </w:t>
      </w:r>
      <w:hyperlink r:id="rId119" w:tooltip="Heart failure reviews." w:history="1">
        <w:r w:rsidRPr="00F22397">
          <w:rPr>
            <w:rFonts w:ascii="Arial" w:hAnsi="Arial" w:cs="Arial"/>
            <w:sz w:val="22"/>
            <w:szCs w:val="22"/>
          </w:rPr>
          <w:t>Heart Fail Rev.</w:t>
        </w:r>
      </w:hyperlink>
      <w:r w:rsidRPr="00F22397">
        <w:rPr>
          <w:rFonts w:ascii="Arial" w:hAnsi="Arial" w:cs="Arial"/>
          <w:sz w:val="22"/>
          <w:szCs w:val="22"/>
        </w:rPr>
        <w:t xml:space="preserve"> 2016 Jan 13. </w:t>
      </w:r>
    </w:p>
    <w:p w14:paraId="4CF2254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Liang L, Curtis LH, </w:t>
      </w:r>
      <w:r w:rsidRPr="00F22397">
        <w:rPr>
          <w:rFonts w:ascii="Arial" w:hAnsi="Arial" w:cs="Arial"/>
          <w:b/>
          <w:sz w:val="22"/>
          <w:szCs w:val="22"/>
        </w:rPr>
        <w:t>Butler J,</w:t>
      </w:r>
      <w:r w:rsidRPr="00F22397">
        <w:rPr>
          <w:rFonts w:ascii="Arial" w:hAnsi="Arial" w:cs="Arial"/>
          <w:sz w:val="22"/>
          <w:szCs w:val="22"/>
        </w:rPr>
        <w:t xml:space="preserve"> Eapen ZJ,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Heidenreich PA, Peterson, ED, Yancy CW, Bhatt DL, Hernandez AF. Clinical Effectiveness of Hydralazine-Isosorbide Dinitrate Therapy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Reduced Ejection Fraction: Findings From the GWTG-HF Registry. Circulation: Heart Failure. </w:t>
      </w:r>
    </w:p>
    <w:p w14:paraId="008DDFF9"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Cook TD, Greene SJ, Kalogeropoulos AP,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Zea R, Swedberg K,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Maggioni AP,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Temporal Changes in </w:t>
      </w:r>
      <w:proofErr w:type="spellStart"/>
      <w:r w:rsidRPr="00F22397">
        <w:rPr>
          <w:rFonts w:ascii="Arial" w:hAnsi="Arial" w:cs="Arial"/>
          <w:sz w:val="22"/>
          <w:szCs w:val="22"/>
        </w:rPr>
        <w:t>Postdischarge</w:t>
      </w:r>
      <w:proofErr w:type="spellEnd"/>
      <w:r w:rsidRPr="00F22397">
        <w:rPr>
          <w:rFonts w:ascii="Arial" w:hAnsi="Arial" w:cs="Arial"/>
          <w:sz w:val="22"/>
          <w:szCs w:val="22"/>
        </w:rPr>
        <w:t xml:space="preserve"> Mortality Risk After Hospitalization for Heart Failure (from the Everest Trial).   Am J Cardiol. 2016 Feb 15;117(4):611-6. </w:t>
      </w:r>
    </w:p>
    <w:p w14:paraId="5DD5F1F4" w14:textId="77777777" w:rsidR="00F22397" w:rsidRPr="00F22397" w:rsidRDefault="00F22397" w:rsidP="00F22397">
      <w:pPr>
        <w:pStyle w:val="ListParagraph"/>
        <w:numPr>
          <w:ilvl w:val="0"/>
          <w:numId w:val="1"/>
        </w:numPr>
        <w:rPr>
          <w:rFonts w:ascii="Arial" w:hAnsi="Arial" w:cs="Arial"/>
          <w:sz w:val="22"/>
          <w:szCs w:val="22"/>
        </w:rPr>
      </w:pPr>
      <w:hyperlink r:id="rId120" w:history="1">
        <w:r w:rsidRPr="00F22397">
          <w:rPr>
            <w:rFonts w:ascii="Arial" w:hAnsi="Arial" w:cs="Arial"/>
            <w:sz w:val="22"/>
            <w:szCs w:val="22"/>
          </w:rPr>
          <w:t>Greenberg B</w:t>
        </w:r>
      </w:hyperlink>
      <w:r w:rsidRPr="00F22397">
        <w:rPr>
          <w:rFonts w:ascii="Arial" w:hAnsi="Arial" w:cs="Arial"/>
          <w:sz w:val="22"/>
          <w:szCs w:val="22"/>
        </w:rPr>
        <w:t>, </w:t>
      </w:r>
      <w:hyperlink r:id="rId121" w:history="1">
        <w:r w:rsidRPr="00F22397">
          <w:rPr>
            <w:rFonts w:ascii="Arial" w:hAnsi="Arial" w:cs="Arial"/>
            <w:b/>
            <w:sz w:val="22"/>
            <w:szCs w:val="22"/>
          </w:rPr>
          <w:t>Butler J</w:t>
        </w:r>
      </w:hyperlink>
      <w:r w:rsidRPr="00F22397">
        <w:rPr>
          <w:rFonts w:ascii="Arial" w:hAnsi="Arial" w:cs="Arial"/>
          <w:b/>
          <w:sz w:val="22"/>
          <w:szCs w:val="22"/>
        </w:rPr>
        <w:t>,</w:t>
      </w:r>
      <w:r w:rsidRPr="00F22397">
        <w:rPr>
          <w:rFonts w:ascii="Arial" w:hAnsi="Arial" w:cs="Arial"/>
          <w:sz w:val="22"/>
          <w:szCs w:val="22"/>
        </w:rPr>
        <w:t> </w:t>
      </w:r>
      <w:hyperlink r:id="rId122" w:history="1">
        <w:r w:rsidRPr="00F22397">
          <w:rPr>
            <w:rFonts w:ascii="Arial" w:hAnsi="Arial" w:cs="Arial"/>
            <w:sz w:val="22"/>
            <w:szCs w:val="22"/>
          </w:rPr>
          <w:t>Felker GM</w:t>
        </w:r>
      </w:hyperlink>
      <w:r w:rsidRPr="00F22397">
        <w:rPr>
          <w:rFonts w:ascii="Arial" w:hAnsi="Arial" w:cs="Arial"/>
          <w:sz w:val="22"/>
          <w:szCs w:val="22"/>
        </w:rPr>
        <w:t>, </w:t>
      </w:r>
      <w:proofErr w:type="spellStart"/>
      <w:r w:rsidR="00D44439">
        <w:fldChar w:fldCharType="begin"/>
      </w:r>
      <w:r w:rsidR="00D44439">
        <w:instrText xml:space="preserve"> HYPERLINK "http://www.ncbi.nlm.nih.gov/pubmed/?term=Ponikowski%20P%5BAuthor%5D&amp;cauthor=true&amp;cauthor_uid=26803443" </w:instrText>
      </w:r>
      <w:r w:rsidR="00D44439">
        <w:fldChar w:fldCharType="separate"/>
      </w:r>
      <w:r w:rsidRPr="00F22397">
        <w:rPr>
          <w:rFonts w:ascii="Arial" w:hAnsi="Arial" w:cs="Arial"/>
          <w:sz w:val="22"/>
          <w:szCs w:val="22"/>
        </w:rPr>
        <w:t>Ponikowski</w:t>
      </w:r>
      <w:proofErr w:type="spellEnd"/>
      <w:r w:rsidRPr="00F22397">
        <w:rPr>
          <w:rFonts w:ascii="Arial" w:hAnsi="Arial" w:cs="Arial"/>
          <w:sz w:val="22"/>
          <w:szCs w:val="22"/>
        </w:rPr>
        <w:t xml:space="preserve"> P</w:t>
      </w:r>
      <w:r w:rsidR="00D44439">
        <w:rPr>
          <w:rFonts w:ascii="Arial" w:hAnsi="Arial" w:cs="Arial"/>
          <w:sz w:val="22"/>
          <w:szCs w:val="22"/>
        </w:rPr>
        <w:fldChar w:fldCharType="end"/>
      </w:r>
      <w:r w:rsidRPr="00F22397">
        <w:rPr>
          <w:rFonts w:ascii="Arial" w:hAnsi="Arial" w:cs="Arial"/>
          <w:sz w:val="22"/>
          <w:szCs w:val="22"/>
        </w:rPr>
        <w:t>, </w:t>
      </w:r>
      <w:hyperlink r:id="rId123" w:history="1">
        <w:r w:rsidRPr="00F22397">
          <w:rPr>
            <w:rFonts w:ascii="Arial" w:hAnsi="Arial" w:cs="Arial"/>
            <w:sz w:val="22"/>
            <w:szCs w:val="22"/>
          </w:rPr>
          <w:t>Voors AA</w:t>
        </w:r>
      </w:hyperlink>
      <w:r w:rsidRPr="00F22397">
        <w:rPr>
          <w:rFonts w:ascii="Arial" w:hAnsi="Arial" w:cs="Arial"/>
          <w:sz w:val="22"/>
          <w:szCs w:val="22"/>
        </w:rPr>
        <w:t>, </w:t>
      </w:r>
      <w:hyperlink r:id="rId124" w:history="1">
        <w:r w:rsidRPr="00F22397">
          <w:rPr>
            <w:rFonts w:ascii="Arial" w:hAnsi="Arial" w:cs="Arial"/>
            <w:sz w:val="22"/>
            <w:szCs w:val="22"/>
          </w:rPr>
          <w:t>Desai AS</w:t>
        </w:r>
      </w:hyperlink>
      <w:r w:rsidRPr="00F22397">
        <w:rPr>
          <w:rFonts w:ascii="Arial" w:hAnsi="Arial" w:cs="Arial"/>
          <w:sz w:val="22"/>
          <w:szCs w:val="22"/>
        </w:rPr>
        <w:t>, </w:t>
      </w:r>
      <w:hyperlink r:id="rId125" w:history="1">
        <w:r w:rsidRPr="00F22397">
          <w:rPr>
            <w:rFonts w:ascii="Arial" w:hAnsi="Arial" w:cs="Arial"/>
            <w:sz w:val="22"/>
            <w:szCs w:val="22"/>
          </w:rPr>
          <w:t>Barnard D</w:t>
        </w:r>
      </w:hyperlink>
      <w:r w:rsidRPr="00F22397">
        <w:rPr>
          <w:rFonts w:ascii="Arial" w:hAnsi="Arial" w:cs="Arial"/>
          <w:sz w:val="22"/>
          <w:szCs w:val="22"/>
        </w:rPr>
        <w:t>, </w:t>
      </w:r>
      <w:hyperlink r:id="rId126" w:history="1">
        <w:r w:rsidRPr="00F22397">
          <w:rPr>
            <w:rFonts w:ascii="Arial" w:hAnsi="Arial" w:cs="Arial"/>
            <w:sz w:val="22"/>
            <w:szCs w:val="22"/>
          </w:rPr>
          <w:t>Bouchard A</w:t>
        </w:r>
      </w:hyperlink>
      <w:r w:rsidRPr="00F22397">
        <w:rPr>
          <w:rFonts w:ascii="Arial" w:hAnsi="Arial" w:cs="Arial"/>
          <w:sz w:val="22"/>
          <w:szCs w:val="22"/>
        </w:rPr>
        <w:t>, </w:t>
      </w:r>
      <w:hyperlink r:id="rId127" w:history="1">
        <w:r w:rsidRPr="00F22397">
          <w:rPr>
            <w:rFonts w:ascii="Arial" w:hAnsi="Arial" w:cs="Arial"/>
            <w:sz w:val="22"/>
            <w:szCs w:val="22"/>
          </w:rPr>
          <w:t>Jaski B</w:t>
        </w:r>
      </w:hyperlink>
      <w:r w:rsidRPr="00F22397">
        <w:rPr>
          <w:rFonts w:ascii="Arial" w:hAnsi="Arial" w:cs="Arial"/>
          <w:sz w:val="22"/>
          <w:szCs w:val="22"/>
        </w:rPr>
        <w:t>, </w:t>
      </w:r>
      <w:hyperlink r:id="rId128" w:history="1">
        <w:r w:rsidRPr="00F22397">
          <w:rPr>
            <w:rFonts w:ascii="Arial" w:hAnsi="Arial" w:cs="Arial"/>
            <w:sz w:val="22"/>
            <w:szCs w:val="22"/>
          </w:rPr>
          <w:t>Lyon AR</w:t>
        </w:r>
      </w:hyperlink>
      <w:r w:rsidRPr="00F22397">
        <w:rPr>
          <w:rFonts w:ascii="Arial" w:hAnsi="Arial" w:cs="Arial"/>
          <w:sz w:val="22"/>
          <w:szCs w:val="22"/>
        </w:rPr>
        <w:t>, </w:t>
      </w:r>
      <w:hyperlink r:id="rId129" w:history="1">
        <w:r w:rsidRPr="00F22397">
          <w:rPr>
            <w:rFonts w:ascii="Arial" w:hAnsi="Arial" w:cs="Arial"/>
            <w:sz w:val="22"/>
            <w:szCs w:val="22"/>
          </w:rPr>
          <w:t>Pogoda JM</w:t>
        </w:r>
      </w:hyperlink>
      <w:r w:rsidRPr="00F22397">
        <w:rPr>
          <w:rFonts w:ascii="Arial" w:hAnsi="Arial" w:cs="Arial"/>
          <w:sz w:val="22"/>
          <w:szCs w:val="22"/>
        </w:rPr>
        <w:t>, </w:t>
      </w:r>
      <w:hyperlink r:id="rId130" w:history="1">
        <w:r w:rsidRPr="00F22397">
          <w:rPr>
            <w:rFonts w:ascii="Arial" w:hAnsi="Arial" w:cs="Arial"/>
            <w:sz w:val="22"/>
            <w:szCs w:val="22"/>
          </w:rPr>
          <w:t>Rudy JJ</w:t>
        </w:r>
      </w:hyperlink>
      <w:r w:rsidRPr="00F22397">
        <w:rPr>
          <w:rFonts w:ascii="Arial" w:hAnsi="Arial" w:cs="Arial"/>
          <w:sz w:val="22"/>
          <w:szCs w:val="22"/>
        </w:rPr>
        <w:t>, </w:t>
      </w:r>
      <w:proofErr w:type="spellStart"/>
      <w:r w:rsidR="00D44439">
        <w:fldChar w:fldCharType="begin"/>
      </w:r>
      <w:r w:rsidR="00D44439">
        <w:instrText xml:space="preserve"> HYPERLINK "http://www.ncbi.nlm.nih.gov/pubmed/?term=Zsebo%20KM%5BAuthor%5D&amp;cauthor=true&amp;cauthor_uid=26803443" </w:instrText>
      </w:r>
      <w:r w:rsidR="00D44439">
        <w:fldChar w:fldCharType="separate"/>
      </w:r>
      <w:r w:rsidRPr="00F22397">
        <w:rPr>
          <w:rFonts w:ascii="Arial" w:hAnsi="Arial" w:cs="Arial"/>
          <w:sz w:val="22"/>
          <w:szCs w:val="22"/>
        </w:rPr>
        <w:t>Zsebo</w:t>
      </w:r>
      <w:proofErr w:type="spellEnd"/>
      <w:r w:rsidRPr="00F22397">
        <w:rPr>
          <w:rFonts w:ascii="Arial" w:hAnsi="Arial" w:cs="Arial"/>
          <w:sz w:val="22"/>
          <w:szCs w:val="22"/>
        </w:rPr>
        <w:t xml:space="preserve"> KM</w:t>
      </w:r>
      <w:r w:rsidR="00D44439">
        <w:rPr>
          <w:rFonts w:ascii="Arial" w:hAnsi="Arial" w:cs="Arial"/>
          <w:sz w:val="22"/>
          <w:szCs w:val="22"/>
        </w:rPr>
        <w:fldChar w:fldCharType="end"/>
      </w:r>
      <w:r w:rsidRPr="00F22397">
        <w:rPr>
          <w:rFonts w:ascii="Arial" w:hAnsi="Arial" w:cs="Arial"/>
          <w:sz w:val="22"/>
          <w:szCs w:val="22"/>
        </w:rPr>
        <w:t xml:space="preserve">.  Calcium upregulation by percutaneous administration of gene therapy in patients with cardiac disease (CUPID 2): </w:t>
      </w:r>
      <w:r w:rsidRPr="00F22397">
        <w:rPr>
          <w:rFonts w:ascii="Arial" w:hAnsi="Arial" w:cs="Arial"/>
          <w:sz w:val="22"/>
          <w:szCs w:val="22"/>
        </w:rPr>
        <w:lastRenderedPageBreak/>
        <w:t xml:space="preserve">a </w:t>
      </w:r>
      <w:proofErr w:type="spellStart"/>
      <w:r w:rsidRPr="00F22397">
        <w:rPr>
          <w:rFonts w:ascii="Arial" w:hAnsi="Arial" w:cs="Arial"/>
          <w:sz w:val="22"/>
          <w:szCs w:val="22"/>
        </w:rPr>
        <w:t>randomised</w:t>
      </w:r>
      <w:proofErr w:type="spellEnd"/>
      <w:r w:rsidRPr="00F22397">
        <w:rPr>
          <w:rFonts w:ascii="Arial" w:hAnsi="Arial" w:cs="Arial"/>
          <w:sz w:val="22"/>
          <w:szCs w:val="22"/>
        </w:rPr>
        <w:t xml:space="preserve">, multinational, double-blind, placebo-controlled, phase 2b trial. </w:t>
      </w:r>
      <w:hyperlink r:id="rId131" w:tooltip="Lancet (London, England)." w:history="1">
        <w:r w:rsidRPr="00F22397">
          <w:rPr>
            <w:rFonts w:ascii="Arial" w:hAnsi="Arial" w:cs="Arial"/>
            <w:sz w:val="22"/>
            <w:szCs w:val="22"/>
          </w:rPr>
          <w:t>Lancet.</w:t>
        </w:r>
      </w:hyperlink>
      <w:r w:rsidRPr="00F22397">
        <w:rPr>
          <w:rFonts w:ascii="Arial" w:hAnsi="Arial" w:cs="Arial"/>
          <w:sz w:val="22"/>
          <w:szCs w:val="22"/>
        </w:rPr>
        <w:t xml:space="preserve"> 2016 Jan 21. </w:t>
      </w:r>
      <w:proofErr w:type="spellStart"/>
      <w:r w:rsidRPr="00F22397">
        <w:rPr>
          <w:rFonts w:ascii="Arial" w:hAnsi="Arial" w:cs="Arial"/>
          <w:sz w:val="22"/>
          <w:szCs w:val="22"/>
        </w:rPr>
        <w:t>pii</w:t>
      </w:r>
      <w:proofErr w:type="spellEnd"/>
      <w:r w:rsidRPr="00F22397">
        <w:rPr>
          <w:rFonts w:ascii="Arial" w:hAnsi="Arial" w:cs="Arial"/>
          <w:sz w:val="22"/>
          <w:szCs w:val="22"/>
        </w:rPr>
        <w:t>: S0140-6736</w:t>
      </w:r>
    </w:p>
    <w:p w14:paraId="73AFF4B5" w14:textId="77777777" w:rsidR="00F22397" w:rsidRPr="00F22397" w:rsidRDefault="00F22397" w:rsidP="00F22397">
      <w:pPr>
        <w:pStyle w:val="ListParagraph"/>
        <w:numPr>
          <w:ilvl w:val="0"/>
          <w:numId w:val="1"/>
        </w:numPr>
        <w:rPr>
          <w:rFonts w:ascii="Arial" w:hAnsi="Arial" w:cs="Arial"/>
          <w:sz w:val="22"/>
          <w:szCs w:val="22"/>
        </w:rPr>
      </w:pPr>
      <w:hyperlink r:id="rId132" w:history="1">
        <w:r w:rsidRPr="00F22397">
          <w:rPr>
            <w:rFonts w:ascii="Arial" w:hAnsi="Arial" w:cs="Arial"/>
            <w:sz w:val="22"/>
            <w:szCs w:val="22"/>
          </w:rPr>
          <w:t>Gencer B</w:t>
        </w:r>
      </w:hyperlink>
      <w:r w:rsidRPr="00F22397">
        <w:rPr>
          <w:rFonts w:ascii="Arial" w:hAnsi="Arial" w:cs="Arial"/>
          <w:sz w:val="22"/>
          <w:szCs w:val="22"/>
        </w:rPr>
        <w:t>, </w:t>
      </w:r>
      <w:hyperlink r:id="rId133" w:history="1">
        <w:r w:rsidRPr="00F22397">
          <w:rPr>
            <w:rFonts w:ascii="Arial" w:hAnsi="Arial" w:cs="Arial"/>
            <w:sz w:val="22"/>
            <w:szCs w:val="22"/>
          </w:rPr>
          <w:t>Auer R</w:t>
        </w:r>
      </w:hyperlink>
      <w:r w:rsidRPr="00F22397">
        <w:rPr>
          <w:rFonts w:ascii="Arial" w:hAnsi="Arial" w:cs="Arial"/>
          <w:sz w:val="22"/>
          <w:szCs w:val="22"/>
        </w:rPr>
        <w:t>, </w:t>
      </w:r>
      <w:hyperlink r:id="rId134" w:history="1">
        <w:r w:rsidRPr="00F22397">
          <w:rPr>
            <w:rFonts w:ascii="Arial" w:hAnsi="Arial" w:cs="Arial"/>
            <w:sz w:val="22"/>
            <w:szCs w:val="22"/>
          </w:rPr>
          <w:t xml:space="preserve">de </w:t>
        </w:r>
        <w:proofErr w:type="spellStart"/>
        <w:r w:rsidRPr="00F22397">
          <w:rPr>
            <w:rFonts w:ascii="Arial" w:hAnsi="Arial" w:cs="Arial"/>
            <w:sz w:val="22"/>
            <w:szCs w:val="22"/>
          </w:rPr>
          <w:t>Rekeneire</w:t>
        </w:r>
        <w:proofErr w:type="spellEnd"/>
        <w:r w:rsidRPr="00F22397">
          <w:rPr>
            <w:rFonts w:ascii="Arial" w:hAnsi="Arial" w:cs="Arial"/>
            <w:sz w:val="22"/>
            <w:szCs w:val="22"/>
          </w:rPr>
          <w:t xml:space="preserve"> N</w:t>
        </w:r>
      </w:hyperlink>
      <w:r w:rsidRPr="00F22397">
        <w:rPr>
          <w:rFonts w:ascii="Arial" w:hAnsi="Arial" w:cs="Arial"/>
          <w:sz w:val="22"/>
          <w:szCs w:val="22"/>
        </w:rPr>
        <w:t>, </w:t>
      </w:r>
      <w:hyperlink r:id="rId135" w:history="1">
        <w:r w:rsidRPr="00F22397">
          <w:rPr>
            <w:rFonts w:ascii="Arial" w:hAnsi="Arial" w:cs="Arial"/>
            <w:b/>
            <w:sz w:val="22"/>
            <w:szCs w:val="22"/>
          </w:rPr>
          <w:t>Butler J</w:t>
        </w:r>
      </w:hyperlink>
      <w:r w:rsidRPr="00F22397">
        <w:rPr>
          <w:rFonts w:ascii="Arial" w:hAnsi="Arial" w:cs="Arial"/>
          <w:b/>
          <w:sz w:val="22"/>
          <w:szCs w:val="22"/>
        </w:rPr>
        <w:t>, </w:t>
      </w:r>
      <w:hyperlink r:id="rId136" w:history="1">
        <w:r w:rsidRPr="00F22397">
          <w:rPr>
            <w:rFonts w:ascii="Arial" w:hAnsi="Arial" w:cs="Arial"/>
            <w:sz w:val="22"/>
            <w:szCs w:val="22"/>
          </w:rPr>
          <w:t>Kalogeropoulos A</w:t>
        </w:r>
      </w:hyperlink>
      <w:r w:rsidRPr="00F22397">
        <w:rPr>
          <w:rFonts w:ascii="Arial" w:hAnsi="Arial" w:cs="Arial"/>
          <w:sz w:val="22"/>
          <w:szCs w:val="22"/>
        </w:rPr>
        <w:t>, </w:t>
      </w:r>
      <w:hyperlink r:id="rId137" w:history="1">
        <w:r w:rsidRPr="00F22397">
          <w:rPr>
            <w:rFonts w:ascii="Arial" w:hAnsi="Arial" w:cs="Arial"/>
            <w:sz w:val="22"/>
            <w:szCs w:val="22"/>
          </w:rPr>
          <w:t>Bauer DC</w:t>
        </w:r>
      </w:hyperlink>
      <w:r w:rsidRPr="00F22397">
        <w:rPr>
          <w:rFonts w:ascii="Arial" w:hAnsi="Arial" w:cs="Arial"/>
          <w:sz w:val="22"/>
          <w:szCs w:val="22"/>
        </w:rPr>
        <w:t>, </w:t>
      </w:r>
      <w:proofErr w:type="spellStart"/>
      <w:r w:rsidR="00D44439">
        <w:fldChar w:fldCharType="begin"/>
      </w:r>
      <w:r w:rsidR="00D44439">
        <w:instrText xml:space="preserve"> HYPERLINK "http://www.ncbi.nlm.nih.gov/pubmed/?term=Kritchevsky%20SB%5BAuthor%5D&amp;cauthor=true&amp;cauthor_uid=26724528" </w:instrText>
      </w:r>
      <w:r w:rsidR="00D44439">
        <w:fldChar w:fldCharType="separate"/>
      </w:r>
      <w:r w:rsidRPr="00F22397">
        <w:rPr>
          <w:rFonts w:ascii="Arial" w:hAnsi="Arial" w:cs="Arial"/>
          <w:sz w:val="22"/>
          <w:szCs w:val="22"/>
        </w:rPr>
        <w:t>Kritchevsky</w:t>
      </w:r>
      <w:proofErr w:type="spellEnd"/>
      <w:r w:rsidRPr="00F22397">
        <w:rPr>
          <w:rFonts w:ascii="Arial" w:hAnsi="Arial" w:cs="Arial"/>
          <w:sz w:val="22"/>
          <w:szCs w:val="22"/>
        </w:rPr>
        <w:t xml:space="preserve"> SB</w:t>
      </w:r>
      <w:r w:rsidR="00D44439">
        <w:rPr>
          <w:rFonts w:ascii="Arial" w:hAnsi="Arial" w:cs="Arial"/>
          <w:sz w:val="22"/>
          <w:szCs w:val="22"/>
        </w:rPr>
        <w:fldChar w:fldCharType="end"/>
      </w:r>
      <w:r w:rsidRPr="00F22397">
        <w:rPr>
          <w:rFonts w:ascii="Arial" w:hAnsi="Arial" w:cs="Arial"/>
          <w:sz w:val="22"/>
          <w:szCs w:val="22"/>
        </w:rPr>
        <w:t>, </w:t>
      </w:r>
      <w:hyperlink r:id="rId138" w:history="1">
        <w:r w:rsidRPr="00F22397">
          <w:rPr>
            <w:rFonts w:ascii="Arial" w:hAnsi="Arial" w:cs="Arial"/>
            <w:sz w:val="22"/>
            <w:szCs w:val="22"/>
          </w:rPr>
          <w:t>Miljkovic I</w:t>
        </w:r>
      </w:hyperlink>
      <w:r w:rsidRPr="00F22397">
        <w:rPr>
          <w:rFonts w:ascii="Arial" w:hAnsi="Arial" w:cs="Arial"/>
          <w:sz w:val="22"/>
          <w:szCs w:val="22"/>
        </w:rPr>
        <w:t>, </w:t>
      </w:r>
      <w:hyperlink r:id="rId139" w:history="1">
        <w:r w:rsidRPr="00F22397">
          <w:rPr>
            <w:rFonts w:ascii="Arial" w:hAnsi="Arial" w:cs="Arial"/>
            <w:sz w:val="22"/>
            <w:szCs w:val="22"/>
          </w:rPr>
          <w:t>Vittinghoff E</w:t>
        </w:r>
      </w:hyperlink>
      <w:r w:rsidRPr="00F22397">
        <w:rPr>
          <w:rFonts w:ascii="Arial" w:hAnsi="Arial" w:cs="Arial"/>
          <w:sz w:val="22"/>
          <w:szCs w:val="22"/>
        </w:rPr>
        <w:t>, </w:t>
      </w:r>
      <w:hyperlink r:id="rId140" w:history="1">
        <w:r w:rsidRPr="00F22397">
          <w:rPr>
            <w:rFonts w:ascii="Arial" w:hAnsi="Arial" w:cs="Arial"/>
            <w:sz w:val="22"/>
            <w:szCs w:val="22"/>
          </w:rPr>
          <w:t>Harris T</w:t>
        </w:r>
      </w:hyperlink>
      <w:r w:rsidRPr="00F22397">
        <w:rPr>
          <w:rFonts w:ascii="Arial" w:hAnsi="Arial" w:cs="Arial"/>
          <w:sz w:val="22"/>
          <w:szCs w:val="22"/>
        </w:rPr>
        <w:t>, </w:t>
      </w:r>
      <w:proofErr w:type="spellStart"/>
      <w:r w:rsidR="00D44439">
        <w:fldChar w:fldCharType="begin"/>
      </w:r>
      <w:r w:rsidR="00D44439">
        <w:instrText xml:space="preserve"> HYPERLINK "http://www.ncbi.nlm.nih.gov/pubmed/?term=Rodondi%20N%5BAuthor%5D&amp;cauthor=true&amp;cauthor_uid=26724528" </w:instrText>
      </w:r>
      <w:r w:rsidR="00D44439">
        <w:fldChar w:fldCharType="separate"/>
      </w:r>
      <w:r w:rsidRPr="00F22397">
        <w:rPr>
          <w:rFonts w:ascii="Arial" w:hAnsi="Arial" w:cs="Arial"/>
          <w:sz w:val="22"/>
          <w:szCs w:val="22"/>
        </w:rPr>
        <w:t>Rodondi</w:t>
      </w:r>
      <w:proofErr w:type="spellEnd"/>
      <w:r w:rsidRPr="00F22397">
        <w:rPr>
          <w:rFonts w:ascii="Arial" w:hAnsi="Arial" w:cs="Arial"/>
          <w:sz w:val="22"/>
          <w:szCs w:val="22"/>
        </w:rPr>
        <w:t xml:space="preserve"> N</w:t>
      </w:r>
      <w:r w:rsidR="00D44439">
        <w:rPr>
          <w:rFonts w:ascii="Arial" w:hAnsi="Arial" w:cs="Arial"/>
          <w:sz w:val="22"/>
          <w:szCs w:val="22"/>
        </w:rPr>
        <w:fldChar w:fldCharType="end"/>
      </w:r>
      <w:r w:rsidRPr="00F22397">
        <w:rPr>
          <w:rFonts w:ascii="Arial" w:hAnsi="Arial" w:cs="Arial"/>
          <w:sz w:val="22"/>
          <w:szCs w:val="22"/>
        </w:rPr>
        <w:t xml:space="preserve">.  Association between </w:t>
      </w:r>
      <w:proofErr w:type="spellStart"/>
      <w:r w:rsidRPr="00F22397">
        <w:rPr>
          <w:rFonts w:ascii="Arial" w:hAnsi="Arial" w:cs="Arial"/>
          <w:sz w:val="22"/>
          <w:szCs w:val="22"/>
        </w:rPr>
        <w:t>resistin</w:t>
      </w:r>
      <w:proofErr w:type="spellEnd"/>
      <w:r w:rsidRPr="00F22397">
        <w:rPr>
          <w:rFonts w:ascii="Arial" w:hAnsi="Arial" w:cs="Arial"/>
          <w:sz w:val="22"/>
          <w:szCs w:val="22"/>
        </w:rPr>
        <w:t xml:space="preserve"> levels and cardiovascular disease events in older adults: The health, aging and body composition study.  </w:t>
      </w:r>
      <w:hyperlink r:id="rId141" w:tooltip="Atherosclerosis." w:history="1">
        <w:r w:rsidRPr="00F22397">
          <w:rPr>
            <w:rFonts w:ascii="Arial" w:hAnsi="Arial" w:cs="Arial"/>
            <w:sz w:val="22"/>
            <w:szCs w:val="22"/>
          </w:rPr>
          <w:t>Atherosclerosis.</w:t>
        </w:r>
      </w:hyperlink>
      <w:r w:rsidRPr="00F22397">
        <w:rPr>
          <w:rFonts w:ascii="Arial" w:hAnsi="Arial" w:cs="Arial"/>
          <w:sz w:val="22"/>
          <w:szCs w:val="22"/>
        </w:rPr>
        <w:t xml:space="preserve"> 2016 Feb;245:181-6. </w:t>
      </w:r>
      <w:proofErr w:type="spellStart"/>
      <w:r w:rsidRPr="00F22397">
        <w:rPr>
          <w:rFonts w:ascii="Arial" w:hAnsi="Arial" w:cs="Arial"/>
          <w:sz w:val="22"/>
          <w:szCs w:val="22"/>
        </w:rPr>
        <w:t>doi</w:t>
      </w:r>
      <w:proofErr w:type="spellEnd"/>
      <w:r w:rsidRPr="00F22397">
        <w:rPr>
          <w:rFonts w:ascii="Arial" w:hAnsi="Arial" w:cs="Arial"/>
          <w:sz w:val="22"/>
          <w:szCs w:val="22"/>
        </w:rPr>
        <w:t>: 10.1016</w:t>
      </w:r>
    </w:p>
    <w:p w14:paraId="404BAB9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Cook TD, Greene SJ, Kalogeropoulos AP,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Zea R, Swedberg K,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Maggioni AP,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 xml:space="preserve">Butler J. </w:t>
      </w:r>
      <w:r w:rsidRPr="00F22397">
        <w:rPr>
          <w:rFonts w:ascii="Arial" w:hAnsi="Arial" w:cs="Arial"/>
          <w:sz w:val="22"/>
          <w:szCs w:val="22"/>
        </w:rPr>
        <w:t xml:space="preserve">Temporal Changes in Post-Discharge Mortality Risk Following Hospitalization for Heart Failure (from the EVEREST Trial). </w:t>
      </w:r>
      <w:hyperlink r:id="rId142" w:tooltip="The American journal of cardiology." w:history="1">
        <w:r w:rsidRPr="00F22397">
          <w:rPr>
            <w:rFonts w:ascii="Arial" w:hAnsi="Arial" w:cs="Arial"/>
            <w:sz w:val="22"/>
            <w:szCs w:val="22"/>
          </w:rPr>
          <w:t>Am J Cardiol.</w:t>
        </w:r>
      </w:hyperlink>
      <w:r w:rsidRPr="00F22397">
        <w:rPr>
          <w:rFonts w:ascii="Arial" w:hAnsi="Arial" w:cs="Arial"/>
          <w:sz w:val="22"/>
          <w:szCs w:val="22"/>
        </w:rPr>
        <w:t> 2016 Feb 15;117(4):611-6.</w:t>
      </w:r>
    </w:p>
    <w:p w14:paraId="320329B5" w14:textId="77777777" w:rsidR="00F22397" w:rsidRPr="00F22397" w:rsidRDefault="00F22397" w:rsidP="00F22397">
      <w:pPr>
        <w:pStyle w:val="ListParagraph"/>
        <w:numPr>
          <w:ilvl w:val="0"/>
          <w:numId w:val="1"/>
        </w:numPr>
        <w:rPr>
          <w:rFonts w:ascii="Arial" w:hAnsi="Arial" w:cs="Arial"/>
          <w:sz w:val="22"/>
          <w:szCs w:val="22"/>
        </w:rPr>
      </w:pPr>
      <w:hyperlink r:id="rId143" w:history="1">
        <w:r w:rsidRPr="00F22397">
          <w:rPr>
            <w:rFonts w:ascii="Arial" w:hAnsi="Arial" w:cs="Arial"/>
            <w:sz w:val="22"/>
            <w:szCs w:val="22"/>
          </w:rPr>
          <w:t>Greene SJ</w:t>
        </w:r>
      </w:hyperlink>
      <w:r w:rsidRPr="00F22397">
        <w:rPr>
          <w:rFonts w:ascii="Arial" w:hAnsi="Arial" w:cs="Arial"/>
          <w:sz w:val="22"/>
          <w:szCs w:val="22"/>
        </w:rPr>
        <w:t>, </w:t>
      </w:r>
      <w:hyperlink r:id="rId144" w:history="1">
        <w:r w:rsidRPr="00F22397">
          <w:rPr>
            <w:rFonts w:ascii="Arial" w:hAnsi="Arial" w:cs="Arial"/>
            <w:sz w:val="22"/>
            <w:szCs w:val="22"/>
          </w:rPr>
          <w:t>Sabbah HN</w:t>
        </w:r>
      </w:hyperlink>
      <w:r w:rsidRPr="00F22397">
        <w:rPr>
          <w:rFonts w:ascii="Arial" w:hAnsi="Arial" w:cs="Arial"/>
          <w:sz w:val="22"/>
          <w:szCs w:val="22"/>
        </w:rPr>
        <w:t>, </w:t>
      </w:r>
      <w:hyperlink r:id="rId145" w:history="1">
        <w:r w:rsidRPr="00F22397">
          <w:rPr>
            <w:rFonts w:ascii="Arial" w:hAnsi="Arial" w:cs="Arial"/>
            <w:b/>
            <w:sz w:val="22"/>
            <w:szCs w:val="22"/>
          </w:rPr>
          <w:t>Butler J</w:t>
        </w:r>
      </w:hyperlink>
      <w:r w:rsidRPr="00F22397">
        <w:rPr>
          <w:rFonts w:ascii="Arial" w:hAnsi="Arial" w:cs="Arial"/>
          <w:b/>
          <w:sz w:val="22"/>
          <w:szCs w:val="22"/>
        </w:rPr>
        <w:t>,</w:t>
      </w:r>
      <w:r w:rsidRPr="00F22397">
        <w:rPr>
          <w:rFonts w:ascii="Arial" w:hAnsi="Arial" w:cs="Arial"/>
          <w:sz w:val="22"/>
          <w:szCs w:val="22"/>
        </w:rPr>
        <w:t> </w:t>
      </w:r>
      <w:hyperlink r:id="rId146" w:history="1">
        <w:r w:rsidRPr="00F22397">
          <w:rPr>
            <w:rFonts w:ascii="Arial" w:hAnsi="Arial" w:cs="Arial"/>
            <w:sz w:val="22"/>
            <w:szCs w:val="22"/>
          </w:rPr>
          <w:t>Voors AA</w:t>
        </w:r>
      </w:hyperlink>
      <w:r w:rsidRPr="00F22397">
        <w:rPr>
          <w:rFonts w:ascii="Arial" w:hAnsi="Arial" w:cs="Arial"/>
          <w:sz w:val="22"/>
          <w:szCs w:val="22"/>
        </w:rPr>
        <w:t>, </w:t>
      </w:r>
      <w:hyperlink r:id="rId147" w:history="1">
        <w:r w:rsidRPr="00F22397">
          <w:rPr>
            <w:rFonts w:ascii="Arial" w:hAnsi="Arial" w:cs="Arial"/>
            <w:sz w:val="22"/>
            <w:szCs w:val="22"/>
          </w:rPr>
          <w:t>Albrecht-Küpper BE</w:t>
        </w:r>
      </w:hyperlink>
      <w:r w:rsidRPr="00F22397">
        <w:rPr>
          <w:rFonts w:ascii="Arial" w:hAnsi="Arial" w:cs="Arial"/>
          <w:sz w:val="22"/>
          <w:szCs w:val="22"/>
        </w:rPr>
        <w:t>, </w:t>
      </w:r>
      <w:hyperlink r:id="rId148" w:history="1">
        <w:r w:rsidRPr="00F22397">
          <w:rPr>
            <w:rFonts w:ascii="Arial" w:hAnsi="Arial" w:cs="Arial"/>
            <w:sz w:val="22"/>
            <w:szCs w:val="22"/>
          </w:rPr>
          <w:t>Düngen HD</w:t>
        </w:r>
      </w:hyperlink>
      <w:r w:rsidRPr="00F22397">
        <w:rPr>
          <w:rFonts w:ascii="Arial" w:hAnsi="Arial" w:cs="Arial"/>
          <w:sz w:val="22"/>
          <w:szCs w:val="22"/>
        </w:rPr>
        <w:t>, </w:t>
      </w:r>
      <w:hyperlink r:id="rId149" w:history="1">
        <w:r w:rsidRPr="00F22397">
          <w:rPr>
            <w:rFonts w:ascii="Arial" w:hAnsi="Arial" w:cs="Arial"/>
            <w:sz w:val="22"/>
            <w:szCs w:val="22"/>
          </w:rPr>
          <w:t>Dinh W</w:t>
        </w:r>
      </w:hyperlink>
      <w:r w:rsidRPr="00F22397">
        <w:rPr>
          <w:rFonts w:ascii="Arial" w:hAnsi="Arial" w:cs="Arial"/>
          <w:sz w:val="22"/>
          <w:szCs w:val="22"/>
        </w:rPr>
        <w:t>, </w:t>
      </w:r>
      <w:proofErr w:type="spellStart"/>
      <w:r w:rsidR="00D44439">
        <w:fldChar w:fldCharType="begin"/>
      </w:r>
      <w:r w:rsidR="00D44439">
        <w:instrText xml:space="preserve"> HYPERLINK "http://www.ncbi.nlm.nih.gov/pubmed/?term=Gheorghiade%20M%5BAuthor%5D&amp;cauthor=true&amp;cauthor_uid=26701329" </w:instrText>
      </w:r>
      <w:r w:rsidR="00D44439">
        <w:fldChar w:fldCharType="separate"/>
      </w:r>
      <w:r w:rsidRPr="00F22397">
        <w:rPr>
          <w:rFonts w:ascii="Arial" w:hAnsi="Arial" w:cs="Arial"/>
          <w:sz w:val="22"/>
          <w:szCs w:val="22"/>
        </w:rPr>
        <w:t>Gheorghiade</w:t>
      </w:r>
      <w:proofErr w:type="spellEnd"/>
      <w:r w:rsidRPr="00F22397">
        <w:rPr>
          <w:rFonts w:ascii="Arial" w:hAnsi="Arial" w:cs="Arial"/>
          <w:sz w:val="22"/>
          <w:szCs w:val="22"/>
        </w:rPr>
        <w:t xml:space="preserve"> M</w:t>
      </w:r>
      <w:r w:rsidR="00D44439">
        <w:rPr>
          <w:rFonts w:ascii="Arial" w:hAnsi="Arial" w:cs="Arial"/>
          <w:sz w:val="22"/>
          <w:szCs w:val="22"/>
        </w:rPr>
        <w:fldChar w:fldCharType="end"/>
      </w:r>
      <w:r w:rsidRPr="00F22397">
        <w:rPr>
          <w:rFonts w:ascii="Arial" w:hAnsi="Arial" w:cs="Arial"/>
          <w:sz w:val="22"/>
          <w:szCs w:val="22"/>
        </w:rPr>
        <w:t xml:space="preserve">.  Partial adenosine A1 receptor agonism: a potential new therapeutic strategy for heart failure. </w:t>
      </w:r>
      <w:hyperlink r:id="rId150" w:tooltip="Heart failure reviews." w:history="1">
        <w:r w:rsidRPr="00F22397">
          <w:rPr>
            <w:rFonts w:ascii="Arial" w:hAnsi="Arial" w:cs="Arial"/>
            <w:sz w:val="22"/>
            <w:szCs w:val="22"/>
          </w:rPr>
          <w:t>Heart Fail Rev.</w:t>
        </w:r>
      </w:hyperlink>
      <w:r w:rsidRPr="00F22397">
        <w:rPr>
          <w:rFonts w:ascii="Arial" w:hAnsi="Arial" w:cs="Arial"/>
          <w:sz w:val="22"/>
          <w:szCs w:val="22"/>
        </w:rPr>
        <w:t xml:space="preserve"> 2016 Jan;21(1):95-102. </w:t>
      </w:r>
      <w:proofErr w:type="spellStart"/>
      <w:r w:rsidRPr="00F22397">
        <w:rPr>
          <w:rFonts w:ascii="Arial" w:hAnsi="Arial" w:cs="Arial"/>
          <w:sz w:val="22"/>
          <w:szCs w:val="22"/>
        </w:rPr>
        <w:t>doi</w:t>
      </w:r>
      <w:proofErr w:type="spellEnd"/>
      <w:r w:rsidRPr="00F22397">
        <w:rPr>
          <w:rFonts w:ascii="Arial" w:hAnsi="Arial" w:cs="Arial"/>
          <w:sz w:val="22"/>
          <w:szCs w:val="22"/>
        </w:rPr>
        <w:t>: 10.1007/s10741-015-9522-7.</w:t>
      </w:r>
    </w:p>
    <w:p w14:paraId="3E63DAC6" w14:textId="77777777" w:rsidR="00F22397" w:rsidRPr="00F22397" w:rsidRDefault="00F22397" w:rsidP="00F22397">
      <w:pPr>
        <w:pStyle w:val="ListParagraph"/>
        <w:numPr>
          <w:ilvl w:val="0"/>
          <w:numId w:val="1"/>
        </w:numPr>
        <w:rPr>
          <w:rFonts w:ascii="Arial" w:hAnsi="Arial" w:cs="Arial"/>
          <w:sz w:val="22"/>
          <w:szCs w:val="22"/>
        </w:rPr>
      </w:pPr>
      <w:hyperlink r:id="rId151" w:history="1">
        <w:r w:rsidRPr="00F22397">
          <w:rPr>
            <w:rFonts w:ascii="Arial" w:hAnsi="Arial" w:cs="Arial"/>
            <w:sz w:val="22"/>
            <w:szCs w:val="22"/>
          </w:rPr>
          <w:t>Butts B</w:t>
        </w:r>
      </w:hyperlink>
      <w:r w:rsidRPr="00F22397">
        <w:rPr>
          <w:rFonts w:ascii="Arial" w:hAnsi="Arial" w:cs="Arial"/>
          <w:sz w:val="22"/>
          <w:szCs w:val="22"/>
        </w:rPr>
        <w:t>, </w:t>
      </w:r>
      <w:hyperlink r:id="rId152" w:history="1">
        <w:r w:rsidRPr="00F22397">
          <w:rPr>
            <w:rFonts w:ascii="Arial" w:hAnsi="Arial" w:cs="Arial"/>
            <w:sz w:val="22"/>
            <w:szCs w:val="22"/>
          </w:rPr>
          <w:t>Gary RA</w:t>
        </w:r>
      </w:hyperlink>
      <w:r w:rsidRPr="00F22397">
        <w:rPr>
          <w:rFonts w:ascii="Arial" w:hAnsi="Arial" w:cs="Arial"/>
          <w:sz w:val="22"/>
          <w:szCs w:val="22"/>
        </w:rPr>
        <w:t>, </w:t>
      </w:r>
      <w:hyperlink r:id="rId153" w:history="1">
        <w:r w:rsidRPr="00F22397">
          <w:rPr>
            <w:rFonts w:ascii="Arial" w:hAnsi="Arial" w:cs="Arial"/>
            <w:sz w:val="22"/>
            <w:szCs w:val="22"/>
          </w:rPr>
          <w:t>Dunbar SB</w:t>
        </w:r>
      </w:hyperlink>
      <w:r w:rsidRPr="00F22397">
        <w:rPr>
          <w:rFonts w:ascii="Arial" w:hAnsi="Arial" w:cs="Arial"/>
          <w:sz w:val="22"/>
          <w:szCs w:val="22"/>
        </w:rPr>
        <w:t>, </w:t>
      </w:r>
      <w:hyperlink r:id="rId154" w:history="1">
        <w:r w:rsidRPr="00F22397">
          <w:rPr>
            <w:rFonts w:ascii="Arial" w:hAnsi="Arial" w:cs="Arial"/>
            <w:b/>
            <w:sz w:val="22"/>
            <w:szCs w:val="22"/>
          </w:rPr>
          <w:t>Butler J</w:t>
        </w:r>
      </w:hyperlink>
      <w:r w:rsidRPr="00F22397">
        <w:rPr>
          <w:rFonts w:ascii="Arial" w:hAnsi="Arial" w:cs="Arial"/>
          <w:b/>
          <w:sz w:val="22"/>
          <w:szCs w:val="22"/>
        </w:rPr>
        <w:t>.</w:t>
      </w:r>
      <w:r w:rsidRPr="00F22397">
        <w:rPr>
          <w:rFonts w:ascii="Arial" w:hAnsi="Arial" w:cs="Arial"/>
          <w:sz w:val="22"/>
          <w:szCs w:val="22"/>
        </w:rPr>
        <w:t xml:space="preserve"> Methylation of Apoptosis-Associated Speck-Like Protein </w:t>
      </w:r>
      <w:proofErr w:type="gramStart"/>
      <w:r w:rsidRPr="00F22397">
        <w:rPr>
          <w:rFonts w:ascii="Arial" w:hAnsi="Arial" w:cs="Arial"/>
          <w:sz w:val="22"/>
          <w:szCs w:val="22"/>
        </w:rPr>
        <w:t>With</w:t>
      </w:r>
      <w:proofErr w:type="gramEnd"/>
      <w:r w:rsidRPr="00F22397">
        <w:rPr>
          <w:rFonts w:ascii="Arial" w:hAnsi="Arial" w:cs="Arial"/>
          <w:sz w:val="22"/>
          <w:szCs w:val="22"/>
        </w:rPr>
        <w:t xml:space="preserve"> a Caspase Recruitment Domain and Outcomes in Heart Failure. </w:t>
      </w:r>
      <w:hyperlink r:id="rId155" w:tooltip="Journal of cardiac failure." w:history="1">
        <w:r w:rsidRPr="00F22397">
          <w:rPr>
            <w:rFonts w:ascii="Arial" w:hAnsi="Arial" w:cs="Arial"/>
            <w:sz w:val="22"/>
            <w:szCs w:val="22"/>
          </w:rPr>
          <w:t>J Card Fail.</w:t>
        </w:r>
      </w:hyperlink>
      <w:r w:rsidRPr="00F22397">
        <w:rPr>
          <w:rFonts w:ascii="Arial" w:hAnsi="Arial" w:cs="Arial"/>
          <w:sz w:val="22"/>
          <w:szCs w:val="22"/>
        </w:rPr>
        <w:t xml:space="preserve"> 2015 Dec 14. </w:t>
      </w:r>
      <w:proofErr w:type="spellStart"/>
      <w:r w:rsidRPr="00F22397">
        <w:rPr>
          <w:rFonts w:ascii="Arial" w:hAnsi="Arial" w:cs="Arial"/>
          <w:sz w:val="22"/>
          <w:szCs w:val="22"/>
        </w:rPr>
        <w:t>pii</w:t>
      </w:r>
      <w:proofErr w:type="spellEnd"/>
      <w:r w:rsidRPr="00F22397">
        <w:rPr>
          <w:rFonts w:ascii="Arial" w:hAnsi="Arial" w:cs="Arial"/>
          <w:sz w:val="22"/>
          <w:szCs w:val="22"/>
        </w:rPr>
        <w:t xml:space="preserve">: S1071-9164(15)01213-0. </w:t>
      </w:r>
      <w:proofErr w:type="spellStart"/>
      <w:r w:rsidRPr="00F22397">
        <w:rPr>
          <w:rFonts w:ascii="Arial" w:hAnsi="Arial" w:cs="Arial"/>
          <w:sz w:val="22"/>
          <w:szCs w:val="22"/>
        </w:rPr>
        <w:t>doi</w:t>
      </w:r>
      <w:proofErr w:type="spellEnd"/>
      <w:r w:rsidRPr="00F22397">
        <w:rPr>
          <w:rFonts w:ascii="Arial" w:hAnsi="Arial" w:cs="Arial"/>
          <w:sz w:val="22"/>
          <w:szCs w:val="22"/>
        </w:rPr>
        <w:t>: 10.1016/j.cardfail.2015.12.004.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17CCA57D"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Sharma 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Ezekowitz JA, Felker GM.  Coenzyme Q10 in the treatment of heart failure: A State-of-the-Art Review. Circ Heart Fail. 2016 Apr;9(4)</w:t>
      </w:r>
    </w:p>
    <w:p w14:paraId="20F571C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Hamo CE, </w:t>
      </w:r>
      <w:r w:rsidRPr="00F22397">
        <w:rPr>
          <w:rFonts w:ascii="Arial" w:hAnsi="Arial" w:cs="Arial"/>
          <w:b/>
          <w:sz w:val="22"/>
          <w:szCs w:val="22"/>
        </w:rPr>
        <w:t>Butler J.</w:t>
      </w:r>
      <w:r w:rsidRPr="00F22397">
        <w:rPr>
          <w:rFonts w:ascii="Arial" w:hAnsi="Arial" w:cs="Arial"/>
          <w:sz w:val="22"/>
          <w:szCs w:val="22"/>
        </w:rPr>
        <w:t xml:space="preserve"> How to Best Identify Elderly Individuals Who May Develop Heart Failure. Curr Cardiovasc Risk Rep (2016) 10:19 DOI 10.1007/s12170-016-0500-y</w:t>
      </w:r>
    </w:p>
    <w:p w14:paraId="031B5A3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Papadimitriou </w:t>
      </w:r>
      <w:proofErr w:type="gramStart"/>
      <w:r w:rsidRPr="00F22397">
        <w:rPr>
          <w:rFonts w:ascii="Arial" w:hAnsi="Arial" w:cs="Arial"/>
          <w:sz w:val="22"/>
          <w:szCs w:val="22"/>
        </w:rPr>
        <w:t>L,  Smith</w:t>
      </w:r>
      <w:proofErr w:type="gramEnd"/>
      <w:r w:rsidRPr="00F22397">
        <w:rPr>
          <w:rFonts w:ascii="Arial" w:hAnsi="Arial" w:cs="Arial"/>
          <w:sz w:val="22"/>
          <w:szCs w:val="22"/>
        </w:rPr>
        <w:t xml:space="preserve">-Jones P, Sarwar C, Norton C,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 </w:t>
      </w:r>
      <w:proofErr w:type="spellStart"/>
      <w:r w:rsidRPr="00F22397">
        <w:rPr>
          <w:rFonts w:ascii="Arial" w:hAnsi="Arial" w:cs="Arial"/>
          <w:sz w:val="22"/>
          <w:szCs w:val="22"/>
        </w:rPr>
        <w:t>Yaddanapudi</w:t>
      </w:r>
      <w:proofErr w:type="spellEnd"/>
      <w:r w:rsidRPr="00F22397">
        <w:rPr>
          <w:rFonts w:ascii="Arial" w:hAnsi="Arial" w:cs="Arial"/>
          <w:sz w:val="22"/>
          <w:szCs w:val="22"/>
        </w:rPr>
        <w:t xml:space="preserve"> K,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Parsey R, </w:t>
      </w:r>
      <w:r w:rsidRPr="00F22397">
        <w:rPr>
          <w:rFonts w:ascii="Arial" w:hAnsi="Arial" w:cs="Arial"/>
          <w:b/>
          <w:sz w:val="22"/>
          <w:szCs w:val="22"/>
        </w:rPr>
        <w:t>Butler J.</w:t>
      </w:r>
      <w:r w:rsidRPr="00F22397">
        <w:rPr>
          <w:rFonts w:ascii="Arial" w:hAnsi="Arial" w:cs="Arial"/>
          <w:sz w:val="22"/>
          <w:szCs w:val="22"/>
        </w:rPr>
        <w:t xml:space="preserve"> Utility of Positron Emission Tomography </w:t>
      </w:r>
      <w:proofErr w:type="gramStart"/>
      <w:r w:rsidRPr="00F22397">
        <w:rPr>
          <w:rFonts w:ascii="Arial" w:hAnsi="Arial" w:cs="Arial"/>
          <w:sz w:val="22"/>
          <w:szCs w:val="22"/>
        </w:rPr>
        <w:t>For</w:t>
      </w:r>
      <w:proofErr w:type="gramEnd"/>
      <w:r w:rsidRPr="00F22397">
        <w:rPr>
          <w:rFonts w:ascii="Arial" w:hAnsi="Arial" w:cs="Arial"/>
          <w:sz w:val="22"/>
          <w:szCs w:val="22"/>
        </w:rPr>
        <w:t xml:space="preserve"> Drug Development for Heart Failure.  Am Heart J. 2016 </w:t>
      </w:r>
      <w:proofErr w:type="gramStart"/>
      <w:r w:rsidRPr="00F22397">
        <w:rPr>
          <w:rFonts w:ascii="Arial" w:hAnsi="Arial" w:cs="Arial"/>
          <w:sz w:val="22"/>
          <w:szCs w:val="22"/>
        </w:rPr>
        <w:t>May;175:142</w:t>
      </w:r>
      <w:proofErr w:type="gramEnd"/>
      <w:r w:rsidRPr="00F22397">
        <w:rPr>
          <w:rFonts w:ascii="Arial" w:hAnsi="Arial" w:cs="Arial"/>
          <w:sz w:val="22"/>
          <w:szCs w:val="22"/>
        </w:rPr>
        <w:t>-52</w:t>
      </w:r>
    </w:p>
    <w:p w14:paraId="4B6148F9"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
          <w:sz w:val="22"/>
          <w:szCs w:val="22"/>
        </w:rPr>
        <w:t xml:space="preserve"> Butler J,</w:t>
      </w:r>
      <w:r w:rsidRPr="00F22397">
        <w:rPr>
          <w:rFonts w:ascii="Arial" w:hAnsi="Arial" w:cs="Arial"/>
          <w:sz w:val="22"/>
          <w:szCs w:val="22"/>
        </w:rPr>
        <w:t xml:space="preserve"> M. Metra, M.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Moving Away </w:t>
      </w:r>
      <w:proofErr w:type="gramStart"/>
      <w:r w:rsidRPr="00F22397">
        <w:rPr>
          <w:rFonts w:ascii="Arial" w:hAnsi="Arial" w:cs="Arial"/>
          <w:sz w:val="22"/>
          <w:szCs w:val="22"/>
        </w:rPr>
        <w:t>From</w:t>
      </w:r>
      <w:proofErr w:type="gramEnd"/>
      <w:r w:rsidRPr="00F22397">
        <w:rPr>
          <w:rFonts w:ascii="Arial" w:hAnsi="Arial" w:cs="Arial"/>
          <w:sz w:val="22"/>
          <w:szCs w:val="22"/>
        </w:rPr>
        <w:t xml:space="preserve"> Symptoms Based Heart Failure Treatment Misperceptions </w:t>
      </w:r>
      <w:proofErr w:type="gramStart"/>
      <w:r w:rsidRPr="00F22397">
        <w:rPr>
          <w:rFonts w:ascii="Arial" w:hAnsi="Arial" w:cs="Arial"/>
          <w:sz w:val="22"/>
          <w:szCs w:val="22"/>
        </w:rPr>
        <w:t>And</w:t>
      </w:r>
      <w:proofErr w:type="gramEnd"/>
      <w:r w:rsidRPr="00F22397">
        <w:rPr>
          <w:rFonts w:ascii="Arial" w:hAnsi="Arial" w:cs="Arial"/>
          <w:sz w:val="22"/>
          <w:szCs w:val="22"/>
        </w:rPr>
        <w:t xml:space="preserve"> Real Risks </w:t>
      </w:r>
      <w:proofErr w:type="gramStart"/>
      <w:r w:rsidRPr="00F22397">
        <w:rPr>
          <w:rFonts w:ascii="Arial" w:hAnsi="Arial" w:cs="Arial"/>
          <w:sz w:val="22"/>
          <w:szCs w:val="22"/>
        </w:rPr>
        <w:t>For</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hyperlink r:id="rId156" w:tooltip="European journal of heart failure." w:history="1">
        <w:r w:rsidRPr="00F22397">
          <w:rPr>
            <w:rFonts w:ascii="Arial" w:hAnsi="Arial" w:cs="Arial"/>
            <w:sz w:val="22"/>
            <w:szCs w:val="22"/>
          </w:rPr>
          <w:t>Eur J Heart Fail.</w:t>
        </w:r>
      </w:hyperlink>
      <w:r w:rsidRPr="00F22397">
        <w:rPr>
          <w:rFonts w:ascii="Arial" w:hAnsi="Arial" w:cs="Arial"/>
          <w:sz w:val="22"/>
          <w:szCs w:val="22"/>
        </w:rPr>
        <w:t xml:space="preserve"> 2016 Mar 17. </w:t>
      </w:r>
      <w:proofErr w:type="spellStart"/>
      <w:r w:rsidRPr="00F22397">
        <w:rPr>
          <w:rFonts w:ascii="Arial" w:hAnsi="Arial" w:cs="Arial"/>
          <w:sz w:val="22"/>
          <w:szCs w:val="22"/>
        </w:rPr>
        <w:t>doi</w:t>
      </w:r>
      <w:proofErr w:type="spellEnd"/>
      <w:r w:rsidRPr="00F22397">
        <w:rPr>
          <w:rFonts w:ascii="Arial" w:hAnsi="Arial" w:cs="Arial"/>
          <w:sz w:val="22"/>
          <w:szCs w:val="22"/>
        </w:rPr>
        <w:t>: 10.1002/ejhf.507.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6E39537F"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Mecklai</w:t>
      </w:r>
      <w:proofErr w:type="spellEnd"/>
      <w:r w:rsidRPr="00F22397">
        <w:rPr>
          <w:rFonts w:ascii="Arial" w:hAnsi="Arial" w:cs="Arial"/>
          <w:sz w:val="22"/>
          <w:szCs w:val="22"/>
        </w:rPr>
        <w:t xml:space="preserve"> A, </w:t>
      </w:r>
      <w:proofErr w:type="spellStart"/>
      <w:r w:rsidRPr="00F22397">
        <w:rPr>
          <w:rFonts w:ascii="Arial" w:hAnsi="Arial" w:cs="Arial"/>
          <w:sz w:val="22"/>
          <w:szCs w:val="22"/>
        </w:rPr>
        <w:t>Subačius</w:t>
      </w:r>
      <w:proofErr w:type="spellEnd"/>
      <w:r w:rsidRPr="00F22397">
        <w:rPr>
          <w:rFonts w:ascii="Arial" w:hAnsi="Arial" w:cs="Arial"/>
          <w:sz w:val="22"/>
          <w:szCs w:val="22"/>
        </w:rPr>
        <w:t xml:space="preserve"> H, Konsta MA,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Katz SD.  In-Hospital Diuretic Use and Post-Discharge Clinical Outcomes in Patients Hospitalized for Worsening Heart Failure.  Insights from the EVEREST Trial. </w:t>
      </w:r>
      <w:hyperlink r:id="rId157" w:tooltip="JACC. Heart failure." w:history="1">
        <w:r w:rsidRPr="00F22397">
          <w:rPr>
            <w:rFonts w:ascii="Arial" w:hAnsi="Arial" w:cs="Arial"/>
            <w:sz w:val="22"/>
            <w:szCs w:val="22"/>
          </w:rPr>
          <w:t>JACC Heart Fail.</w:t>
        </w:r>
      </w:hyperlink>
      <w:r w:rsidRPr="00F22397">
        <w:rPr>
          <w:rFonts w:ascii="Arial" w:hAnsi="Arial" w:cs="Arial"/>
          <w:sz w:val="22"/>
          <w:szCs w:val="22"/>
        </w:rPr>
        <w:t xml:space="preserve"> 2016 Mar 25. </w:t>
      </w:r>
      <w:proofErr w:type="spellStart"/>
      <w:r w:rsidRPr="00F22397">
        <w:rPr>
          <w:rFonts w:ascii="Arial" w:hAnsi="Arial" w:cs="Arial"/>
          <w:sz w:val="22"/>
          <w:szCs w:val="22"/>
        </w:rPr>
        <w:t>pii</w:t>
      </w:r>
      <w:proofErr w:type="spellEnd"/>
      <w:r w:rsidRPr="00F22397">
        <w:rPr>
          <w:rFonts w:ascii="Arial" w:hAnsi="Arial" w:cs="Arial"/>
          <w:sz w:val="22"/>
          <w:szCs w:val="22"/>
        </w:rPr>
        <w:t xml:space="preserve">: S2213-1779(16)00104-9. </w:t>
      </w:r>
      <w:proofErr w:type="spellStart"/>
      <w:r w:rsidRPr="00F22397">
        <w:rPr>
          <w:rFonts w:ascii="Arial" w:hAnsi="Arial" w:cs="Arial"/>
          <w:sz w:val="22"/>
          <w:szCs w:val="22"/>
        </w:rPr>
        <w:t>doi</w:t>
      </w:r>
      <w:proofErr w:type="spellEnd"/>
      <w:r w:rsidRPr="00F22397">
        <w:rPr>
          <w:rFonts w:ascii="Arial" w:hAnsi="Arial" w:cs="Arial"/>
          <w:sz w:val="22"/>
          <w:szCs w:val="22"/>
        </w:rPr>
        <w:t>: 10.1016/j.jchf.2016.02.008.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28451437"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Magnani JW, Wang N, </w:t>
      </w:r>
      <w:proofErr w:type="gramStart"/>
      <w:r w:rsidRPr="00F22397">
        <w:rPr>
          <w:rFonts w:ascii="Arial" w:hAnsi="Arial" w:cs="Arial"/>
          <w:sz w:val="22"/>
          <w:szCs w:val="22"/>
        </w:rPr>
        <w:t>Benjamin  EJ</w:t>
      </w:r>
      <w:proofErr w:type="gramEnd"/>
      <w:r w:rsidRPr="00F22397">
        <w:rPr>
          <w:rFonts w:ascii="Arial" w:hAnsi="Arial" w:cs="Arial"/>
          <w:sz w:val="22"/>
          <w:szCs w:val="22"/>
        </w:rPr>
        <w:t xml:space="preserve">, Garcia ME, Bauer D, </w:t>
      </w:r>
      <w:r w:rsidRPr="00F22397">
        <w:rPr>
          <w:rFonts w:ascii="Arial" w:hAnsi="Arial" w:cs="Arial"/>
          <w:b/>
          <w:sz w:val="22"/>
          <w:szCs w:val="22"/>
        </w:rPr>
        <w:t>Butler J,</w:t>
      </w:r>
      <w:r w:rsidRPr="00F22397">
        <w:rPr>
          <w:rFonts w:ascii="Arial" w:hAnsi="Arial" w:cs="Arial"/>
          <w:sz w:val="22"/>
          <w:szCs w:val="22"/>
        </w:rPr>
        <w:t xml:space="preserve"> Ellinor PT,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 Marcus GM, Newman A, Phillips CL, </w:t>
      </w:r>
      <w:proofErr w:type="spellStart"/>
      <w:r w:rsidRPr="00F22397">
        <w:rPr>
          <w:rFonts w:ascii="Arial" w:hAnsi="Arial" w:cs="Arial"/>
          <w:sz w:val="22"/>
          <w:szCs w:val="22"/>
        </w:rPr>
        <w:t>Sasai</w:t>
      </w:r>
      <w:proofErr w:type="spellEnd"/>
      <w:r w:rsidRPr="00F22397">
        <w:rPr>
          <w:rFonts w:ascii="Arial" w:hAnsi="Arial" w:cs="Arial"/>
          <w:sz w:val="22"/>
          <w:szCs w:val="22"/>
        </w:rPr>
        <w:t xml:space="preserve"> H, Satterfield S, Sullivan LM, Harris TB; for the Health, Aging, and Body Composition Study. Atrial Fibrillation and Declining Physical Function in Older Adults: </w:t>
      </w:r>
      <w:proofErr w:type="gramStart"/>
      <w:r w:rsidRPr="00F22397">
        <w:rPr>
          <w:rFonts w:ascii="Arial" w:hAnsi="Arial" w:cs="Arial"/>
          <w:sz w:val="22"/>
          <w:szCs w:val="22"/>
        </w:rPr>
        <w:t>the</w:t>
      </w:r>
      <w:proofErr w:type="gramEnd"/>
      <w:r w:rsidRPr="00F22397">
        <w:rPr>
          <w:rFonts w:ascii="Arial" w:hAnsi="Arial" w:cs="Arial"/>
          <w:sz w:val="22"/>
          <w:szCs w:val="22"/>
        </w:rPr>
        <w:t xml:space="preserve"> Health, Aging and Body Composition Study (Health ABC). Circ </w:t>
      </w:r>
      <w:proofErr w:type="spellStart"/>
      <w:r w:rsidRPr="00F22397">
        <w:rPr>
          <w:rFonts w:ascii="Arial" w:hAnsi="Arial" w:cs="Arial"/>
          <w:sz w:val="22"/>
          <w:szCs w:val="22"/>
        </w:rPr>
        <w:t>Arrhythm</w:t>
      </w:r>
      <w:proofErr w:type="spellEnd"/>
      <w:r w:rsidRPr="00F22397">
        <w:rPr>
          <w:rFonts w:ascii="Arial" w:hAnsi="Arial" w:cs="Arial"/>
          <w:sz w:val="22"/>
          <w:szCs w:val="22"/>
        </w:rPr>
        <w:t xml:space="preserve"> </w:t>
      </w:r>
      <w:proofErr w:type="spellStart"/>
      <w:r w:rsidRPr="00F22397">
        <w:rPr>
          <w:rFonts w:ascii="Arial" w:hAnsi="Arial" w:cs="Arial"/>
          <w:sz w:val="22"/>
          <w:szCs w:val="22"/>
        </w:rPr>
        <w:t>Electrophysiol</w:t>
      </w:r>
      <w:proofErr w:type="spellEnd"/>
      <w:r w:rsidRPr="00F22397">
        <w:rPr>
          <w:rFonts w:ascii="Arial" w:hAnsi="Arial" w:cs="Arial"/>
          <w:sz w:val="22"/>
          <w:szCs w:val="22"/>
        </w:rPr>
        <w:t>. 2016 May;9(5):</w:t>
      </w:r>
    </w:p>
    <w:p w14:paraId="7D255D2A" w14:textId="77777777" w:rsidR="00F22397" w:rsidRPr="00F22397" w:rsidRDefault="00F22397" w:rsidP="00F22397">
      <w:pPr>
        <w:pStyle w:val="ListParagraph"/>
        <w:numPr>
          <w:ilvl w:val="0"/>
          <w:numId w:val="1"/>
        </w:numPr>
        <w:rPr>
          <w:rFonts w:ascii="Arial" w:eastAsiaTheme="minorHAnsi" w:hAnsi="Arial" w:cs="Arial"/>
          <w:sz w:val="22"/>
          <w:szCs w:val="22"/>
        </w:rPr>
      </w:pPr>
      <w:r w:rsidRPr="00F22397">
        <w:rPr>
          <w:rFonts w:ascii="Arial" w:hAnsi="Arial" w:cs="Arial"/>
          <w:sz w:val="22"/>
          <w:szCs w:val="22"/>
        </w:rPr>
        <w:t xml:space="preserve">Bjork BJ, Alton KK,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sz w:val="22"/>
          <w:szCs w:val="22"/>
        </w:rPr>
        <w:t xml:space="preserve"> Kalogeropoulos AP. Defining </w:t>
      </w:r>
      <w:proofErr w:type="spellStart"/>
      <w:r w:rsidRPr="00F22397">
        <w:rPr>
          <w:rFonts w:ascii="Arial" w:hAnsi="Arial" w:cs="Arial"/>
          <w:sz w:val="22"/>
          <w:szCs w:val="22"/>
        </w:rPr>
        <w:t>Defining</w:t>
      </w:r>
      <w:proofErr w:type="spellEnd"/>
      <w:r w:rsidRPr="00F22397">
        <w:rPr>
          <w:rFonts w:ascii="Arial" w:hAnsi="Arial" w:cs="Arial"/>
          <w:sz w:val="22"/>
          <w:szCs w:val="22"/>
        </w:rPr>
        <w:t xml:space="preserve"> Advanced Heart Failure: A Systematic Review of Criteria Used in Clinical Trials. </w:t>
      </w:r>
      <w:hyperlink r:id="rId158" w:tooltip="Journal of cardiac failure." w:history="1">
        <w:r w:rsidRPr="00F22397">
          <w:rPr>
            <w:rFonts w:ascii="Arial" w:eastAsiaTheme="minorHAnsi" w:hAnsi="Arial" w:cs="Arial"/>
            <w:sz w:val="22"/>
            <w:szCs w:val="22"/>
          </w:rPr>
          <w:t>J Card Fail.</w:t>
        </w:r>
      </w:hyperlink>
      <w:r w:rsidRPr="00F22397">
        <w:rPr>
          <w:rFonts w:ascii="Arial" w:eastAsiaTheme="minorHAnsi" w:hAnsi="Arial" w:cs="Arial"/>
          <w:sz w:val="22"/>
          <w:szCs w:val="22"/>
        </w:rPr>
        <w:t xml:space="preserve"> 2016 Mar 11. </w:t>
      </w:r>
      <w:proofErr w:type="spellStart"/>
      <w:r w:rsidRPr="00F22397">
        <w:rPr>
          <w:rFonts w:ascii="Arial" w:eastAsiaTheme="minorHAnsi" w:hAnsi="Arial" w:cs="Arial"/>
          <w:sz w:val="22"/>
          <w:szCs w:val="22"/>
        </w:rPr>
        <w:t>pii</w:t>
      </w:r>
      <w:proofErr w:type="spellEnd"/>
      <w:r w:rsidRPr="00F22397">
        <w:rPr>
          <w:rFonts w:ascii="Arial" w:eastAsiaTheme="minorHAnsi" w:hAnsi="Arial" w:cs="Arial"/>
          <w:sz w:val="22"/>
          <w:szCs w:val="22"/>
        </w:rPr>
        <w:t xml:space="preserve">: S1071-9164(16)00076-2.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xml:space="preserve">: 10.1016/j.cardfail.2016.03.003. </w:t>
      </w:r>
    </w:p>
    <w:p w14:paraId="1D7416A3"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Moin DS, Bloom MW, Papadimitriou L, </w:t>
      </w:r>
      <w:r w:rsidRPr="00F22397">
        <w:rPr>
          <w:rFonts w:ascii="Arial" w:hAnsi="Arial" w:cs="Arial"/>
          <w:b/>
          <w:sz w:val="22"/>
          <w:szCs w:val="22"/>
        </w:rPr>
        <w:t xml:space="preserve">Butler J. </w:t>
      </w:r>
      <w:proofErr w:type="spellStart"/>
      <w:r w:rsidRPr="00F22397">
        <w:rPr>
          <w:rFonts w:ascii="Arial" w:hAnsi="Arial" w:cs="Arial"/>
          <w:sz w:val="22"/>
          <w:szCs w:val="22"/>
        </w:rPr>
        <w:t>Serelaxin</w:t>
      </w:r>
      <w:proofErr w:type="spellEnd"/>
      <w:r w:rsidRPr="00F22397">
        <w:rPr>
          <w:rFonts w:ascii="Arial" w:hAnsi="Arial" w:cs="Arial"/>
          <w:sz w:val="22"/>
          <w:szCs w:val="22"/>
        </w:rPr>
        <w:t xml:space="preserve"> for the treatment of heart </w:t>
      </w:r>
      <w:r w:rsidRPr="00F22397">
        <w:rPr>
          <w:rFonts w:ascii="Arial" w:eastAsiaTheme="minorHAnsi" w:hAnsi="Arial" w:cs="Arial"/>
          <w:sz w:val="22"/>
          <w:szCs w:val="22"/>
        </w:rPr>
        <w:t>failure. Expert Rev Cardiovasc Ther. 2016 Jun;14(6):667-75</w:t>
      </w:r>
    </w:p>
    <w:p w14:paraId="099520CB"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hyperlink r:id="rId159" w:history="1">
        <w:r w:rsidRPr="00F22397">
          <w:rPr>
            <w:rFonts w:ascii="Arial" w:hAnsi="Arial" w:cs="Arial"/>
            <w:sz w:val="22"/>
            <w:szCs w:val="22"/>
          </w:rPr>
          <w:t>Kelkar AA</w:t>
        </w:r>
      </w:hyperlink>
      <w:r w:rsidRPr="00F22397">
        <w:rPr>
          <w:rFonts w:ascii="Arial" w:hAnsi="Arial" w:cs="Arial"/>
          <w:sz w:val="22"/>
          <w:szCs w:val="22"/>
        </w:rPr>
        <w:t>, Spertus J, Pang P, Pierson RF, Cody RJ, Pina IL, Hernandez A, </w:t>
      </w:r>
      <w:r w:rsidRPr="00F22397">
        <w:rPr>
          <w:rFonts w:ascii="Arial" w:hAnsi="Arial" w:cs="Arial"/>
          <w:b/>
          <w:sz w:val="22"/>
          <w:szCs w:val="22"/>
        </w:rPr>
        <w:t>Butler J.</w:t>
      </w:r>
      <w:r w:rsidRPr="00F22397">
        <w:rPr>
          <w:rFonts w:ascii="Arial" w:hAnsi="Arial" w:cs="Arial"/>
          <w:sz w:val="22"/>
          <w:szCs w:val="22"/>
        </w:rPr>
        <w:t xml:space="preserve">  Utility of Patient-Reported Outcome Instruments in Heart Failure. </w:t>
      </w:r>
      <w:hyperlink r:id="rId160" w:tooltip="JACC. Heart failure." w:history="1">
        <w:r w:rsidRPr="00F22397">
          <w:rPr>
            <w:rFonts w:ascii="Arial" w:hAnsi="Arial" w:cs="Arial"/>
            <w:sz w:val="22"/>
            <w:szCs w:val="22"/>
          </w:rPr>
          <w:t>JACC Heart Fail.</w:t>
        </w:r>
      </w:hyperlink>
      <w:r w:rsidRPr="00F22397">
        <w:rPr>
          <w:rFonts w:ascii="Arial" w:hAnsi="Arial" w:cs="Arial"/>
          <w:sz w:val="22"/>
          <w:szCs w:val="22"/>
        </w:rPr>
        <w:t xml:space="preserve"> 2016 Mar;4(3):165-75.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10.1016/j.jchf.2015.10.015.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2016 Feb 10</w:t>
      </w:r>
    </w:p>
    <w:p w14:paraId="3917BA5A"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Perez AL, Grodin JL, Wu Y2, Hernandez AF, </w:t>
      </w:r>
      <w:r w:rsidRPr="00F22397">
        <w:rPr>
          <w:rFonts w:ascii="Arial" w:hAnsi="Arial" w:cs="Arial"/>
          <w:b/>
          <w:sz w:val="22"/>
          <w:szCs w:val="22"/>
        </w:rPr>
        <w:t>Butler J,</w:t>
      </w:r>
      <w:r w:rsidRPr="00F22397">
        <w:rPr>
          <w:rFonts w:ascii="Arial" w:hAnsi="Arial" w:cs="Arial"/>
          <w:sz w:val="22"/>
          <w:szCs w:val="22"/>
        </w:rPr>
        <w:t xml:space="preserve"> Metra M, Felker GM, Voors AA, McMurray JJ, Armstrong PW, Starling RC, O'Connor CM, Tang </w:t>
      </w:r>
      <w:proofErr w:type="spellStart"/>
      <w:proofErr w:type="gramStart"/>
      <w:r w:rsidRPr="00F22397">
        <w:rPr>
          <w:rFonts w:ascii="Arial" w:hAnsi="Arial" w:cs="Arial"/>
          <w:sz w:val="22"/>
          <w:szCs w:val="22"/>
        </w:rPr>
        <w:t>WH.Eur</w:t>
      </w:r>
      <w:proofErr w:type="spellEnd"/>
      <w:proofErr w:type="gramEnd"/>
      <w:r w:rsidRPr="00F22397">
        <w:rPr>
          <w:rFonts w:ascii="Arial" w:hAnsi="Arial" w:cs="Arial"/>
          <w:sz w:val="22"/>
          <w:szCs w:val="22"/>
        </w:rPr>
        <w:t xml:space="preserve"> J Heart Fail. 2016 Mar;18(3):290-7.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10.1002/ejhf.456.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2015 Dec 14. Increased mortality with elevated plasma endothelin-1 in acute heart failure: an ASCEND-HF biomarker </w:t>
      </w:r>
      <w:proofErr w:type="spellStart"/>
      <w:r w:rsidRPr="00F22397">
        <w:rPr>
          <w:rFonts w:ascii="Arial" w:hAnsi="Arial" w:cs="Arial"/>
          <w:sz w:val="22"/>
          <w:szCs w:val="22"/>
        </w:rPr>
        <w:t>substudy</w:t>
      </w:r>
      <w:proofErr w:type="spellEnd"/>
      <w:r w:rsidRPr="00F22397">
        <w:rPr>
          <w:rFonts w:ascii="Arial" w:hAnsi="Arial" w:cs="Arial"/>
          <w:sz w:val="22"/>
          <w:szCs w:val="22"/>
        </w:rPr>
        <w:t xml:space="preserve">. </w:t>
      </w:r>
    </w:p>
    <w:p w14:paraId="5E54E7C9"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hyperlink r:id="rId161" w:history="1">
        <w:proofErr w:type="spellStart"/>
        <w:r w:rsidRPr="00F22397">
          <w:rPr>
            <w:rFonts w:ascii="Arial" w:hAnsi="Arial" w:cs="Arial"/>
            <w:sz w:val="22"/>
            <w:szCs w:val="22"/>
          </w:rPr>
          <w:t>Giamouzis</w:t>
        </w:r>
        <w:proofErr w:type="spellEnd"/>
        <w:r w:rsidRPr="00F22397">
          <w:rPr>
            <w:rFonts w:ascii="Arial" w:hAnsi="Arial" w:cs="Arial"/>
            <w:sz w:val="22"/>
            <w:szCs w:val="22"/>
          </w:rPr>
          <w:t xml:space="preserve"> G</w:t>
        </w:r>
      </w:hyperlink>
      <w:r w:rsidRPr="00F22397">
        <w:rPr>
          <w:rFonts w:ascii="Arial" w:hAnsi="Arial" w:cs="Arial"/>
          <w:sz w:val="22"/>
          <w:szCs w:val="22"/>
        </w:rPr>
        <w:t>, </w:t>
      </w:r>
      <w:proofErr w:type="spellStart"/>
      <w:r>
        <w:fldChar w:fldCharType="begin"/>
      </w:r>
      <w:r>
        <w:instrText>HYPERLINK "http://www.ncbi.nlm.nih.gov/pubmed/?term=Schelbert%20EB%5BAuthor%5D&amp;cauthor=true&amp;cauthor_uid=26908416"</w:instrText>
      </w:r>
      <w:r>
        <w:fldChar w:fldCharType="separate"/>
      </w:r>
      <w:r w:rsidRPr="00F22397">
        <w:rPr>
          <w:rFonts w:ascii="Arial" w:hAnsi="Arial" w:cs="Arial"/>
          <w:sz w:val="22"/>
          <w:szCs w:val="22"/>
        </w:rPr>
        <w:t>Schelbert</w:t>
      </w:r>
      <w:proofErr w:type="spellEnd"/>
      <w:r w:rsidRPr="00F22397">
        <w:rPr>
          <w:rFonts w:ascii="Arial" w:hAnsi="Arial" w:cs="Arial"/>
          <w:sz w:val="22"/>
          <w:szCs w:val="22"/>
        </w:rPr>
        <w:t xml:space="preserve"> EB</w:t>
      </w:r>
      <w:r>
        <w:fldChar w:fldCharType="end"/>
      </w:r>
      <w:r w:rsidRPr="00F22397">
        <w:rPr>
          <w:rFonts w:ascii="Arial" w:hAnsi="Arial" w:cs="Arial"/>
          <w:sz w:val="22"/>
          <w:szCs w:val="22"/>
        </w:rPr>
        <w:t>, </w:t>
      </w:r>
      <w:hyperlink r:id="rId162" w:history="1">
        <w:r w:rsidRPr="00F22397">
          <w:rPr>
            <w:rFonts w:ascii="Arial" w:hAnsi="Arial" w:cs="Arial"/>
            <w:b/>
            <w:sz w:val="22"/>
            <w:szCs w:val="22"/>
          </w:rPr>
          <w:t>Butler J</w:t>
        </w:r>
      </w:hyperlink>
      <w:r w:rsidRPr="00F22397">
        <w:rPr>
          <w:rFonts w:ascii="Arial" w:hAnsi="Arial" w:cs="Arial"/>
          <w:b/>
          <w:sz w:val="22"/>
          <w:szCs w:val="22"/>
        </w:rPr>
        <w:t>.</w:t>
      </w:r>
      <w:r w:rsidRPr="00F22397">
        <w:rPr>
          <w:rFonts w:ascii="Arial" w:hAnsi="Arial" w:cs="Arial"/>
          <w:sz w:val="22"/>
          <w:szCs w:val="22"/>
        </w:rPr>
        <w:t xml:space="preserve"> Growing Evidence Linking Microvascular Dysfunction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Preserved Ejection Fraction.  </w:t>
      </w:r>
      <w:hyperlink r:id="rId163" w:tooltip="Journal of the American Heart Association." w:history="1">
        <w:r w:rsidRPr="00F22397">
          <w:rPr>
            <w:rFonts w:ascii="Arial" w:hAnsi="Arial" w:cs="Arial"/>
            <w:sz w:val="22"/>
            <w:szCs w:val="22"/>
          </w:rPr>
          <w:t>J Am Heart Assoc.</w:t>
        </w:r>
      </w:hyperlink>
      <w:r w:rsidRPr="00F22397">
        <w:rPr>
          <w:rFonts w:ascii="Arial" w:hAnsi="Arial" w:cs="Arial"/>
          <w:sz w:val="22"/>
          <w:szCs w:val="22"/>
        </w:rPr>
        <w:t> 2016 Feb 23;5(2)</w:t>
      </w:r>
    </w:p>
    <w:p w14:paraId="7A4CE2BB"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Larson CJ, Shah SJ, Greene SJ, Cleland JGF, Colucci WS, </w:t>
      </w:r>
      <w:proofErr w:type="spellStart"/>
      <w:r w:rsidRPr="00F22397">
        <w:rPr>
          <w:rFonts w:ascii="Arial" w:eastAsiaTheme="minorHAnsi" w:hAnsi="Arial" w:cs="Arial"/>
          <w:sz w:val="22"/>
          <w:szCs w:val="22"/>
        </w:rPr>
        <w:t>Dunnmon</w:t>
      </w:r>
      <w:proofErr w:type="spellEnd"/>
      <w:r w:rsidRPr="00F22397">
        <w:rPr>
          <w:rFonts w:ascii="Arial" w:eastAsiaTheme="minorHAnsi" w:hAnsi="Arial" w:cs="Arial"/>
          <w:sz w:val="22"/>
          <w:szCs w:val="22"/>
        </w:rPr>
        <w:t xml:space="preserve"> P, Epstein SE, Kim RJ, Parsey RV, Stockbridge N, Carr J, Dinh W, Krahn T, Kramer F, </w:t>
      </w:r>
      <w:proofErr w:type="spellStart"/>
      <w:r w:rsidRPr="00F22397">
        <w:rPr>
          <w:rFonts w:ascii="Arial" w:eastAsiaTheme="minorHAnsi" w:hAnsi="Arial" w:cs="Arial"/>
          <w:sz w:val="22"/>
          <w:szCs w:val="22"/>
        </w:rPr>
        <w:t>Wahlander</w:t>
      </w:r>
      <w:proofErr w:type="spellEnd"/>
      <w:r w:rsidRPr="00F22397">
        <w:rPr>
          <w:rFonts w:ascii="Arial" w:eastAsiaTheme="minorHAnsi" w:hAnsi="Arial" w:cs="Arial"/>
          <w:sz w:val="22"/>
          <w:szCs w:val="22"/>
        </w:rPr>
        <w:t xml:space="preserve"> K, Deckelbaum LI, Crandall D, Okada S, Senni M, Sikora S, Sabbah H,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Developing New Treatments for Heart Failure: Focus on the Heart. Circ Heart Fail. 2016 May;9(5). </w:t>
      </w:r>
    </w:p>
    <w:p w14:paraId="72A32288"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Smith JG, Felix JF, Morrison AC, Kalogeropoulos A, </w:t>
      </w:r>
      <w:proofErr w:type="spellStart"/>
      <w:r w:rsidRPr="00F22397">
        <w:rPr>
          <w:rFonts w:ascii="Arial" w:hAnsi="Arial" w:cs="Arial"/>
          <w:sz w:val="22"/>
          <w:szCs w:val="22"/>
        </w:rPr>
        <w:t>Trompet</w:t>
      </w:r>
      <w:proofErr w:type="spellEnd"/>
      <w:r w:rsidRPr="00F22397">
        <w:rPr>
          <w:rFonts w:ascii="Arial" w:hAnsi="Arial" w:cs="Arial"/>
          <w:sz w:val="22"/>
          <w:szCs w:val="22"/>
        </w:rPr>
        <w:t xml:space="preserve"> S, Wilk JB, </w:t>
      </w:r>
      <w:proofErr w:type="spellStart"/>
      <w:r w:rsidRPr="00F22397">
        <w:rPr>
          <w:rFonts w:ascii="Arial" w:hAnsi="Arial" w:cs="Arial"/>
          <w:sz w:val="22"/>
          <w:szCs w:val="22"/>
        </w:rPr>
        <w:t>Gidlöf</w:t>
      </w:r>
      <w:proofErr w:type="spellEnd"/>
      <w:r w:rsidRPr="00F22397">
        <w:rPr>
          <w:rFonts w:ascii="Arial" w:hAnsi="Arial" w:cs="Arial"/>
          <w:sz w:val="22"/>
          <w:szCs w:val="22"/>
        </w:rPr>
        <w:t xml:space="preserve"> O, Wang X, Morley M, Mendelson M, </w:t>
      </w:r>
      <w:proofErr w:type="spellStart"/>
      <w:r w:rsidRPr="00F22397">
        <w:rPr>
          <w:rFonts w:ascii="Arial" w:hAnsi="Arial" w:cs="Arial"/>
          <w:sz w:val="22"/>
          <w:szCs w:val="22"/>
        </w:rPr>
        <w:t>Joehanes</w:t>
      </w:r>
      <w:proofErr w:type="spellEnd"/>
      <w:r w:rsidRPr="00F22397">
        <w:rPr>
          <w:rFonts w:ascii="Arial" w:hAnsi="Arial" w:cs="Arial"/>
          <w:sz w:val="22"/>
          <w:szCs w:val="22"/>
        </w:rPr>
        <w:t xml:space="preserve"> R, Ligthart S, Shan X, Bis JC, Wang YA, Sjögren M, Ngwa J, </w:t>
      </w:r>
      <w:proofErr w:type="spellStart"/>
      <w:r w:rsidRPr="00F22397">
        <w:rPr>
          <w:rFonts w:ascii="Arial" w:hAnsi="Arial" w:cs="Arial"/>
          <w:sz w:val="22"/>
          <w:szCs w:val="22"/>
        </w:rPr>
        <w:t>Brandimarto</w:t>
      </w:r>
      <w:proofErr w:type="spellEnd"/>
      <w:r w:rsidRPr="00F22397">
        <w:rPr>
          <w:rFonts w:ascii="Arial" w:hAnsi="Arial" w:cs="Arial"/>
          <w:sz w:val="22"/>
          <w:szCs w:val="22"/>
        </w:rPr>
        <w:t xml:space="preserve"> J, Stott DJ, Aguilar D, Rice KM, Sesso HD, Demissie S, Buckley BM, Taylor KD, Ford I, Yao C, Liu C; CHARGE-SCD consortium; </w:t>
      </w:r>
      <w:proofErr w:type="spellStart"/>
      <w:r w:rsidRPr="00F22397">
        <w:rPr>
          <w:rFonts w:ascii="Arial" w:hAnsi="Arial" w:cs="Arial"/>
          <w:sz w:val="22"/>
          <w:szCs w:val="22"/>
        </w:rPr>
        <w:t>EchoGen</w:t>
      </w:r>
      <w:proofErr w:type="spellEnd"/>
      <w:r w:rsidRPr="00F22397">
        <w:rPr>
          <w:rFonts w:ascii="Arial" w:hAnsi="Arial" w:cs="Arial"/>
          <w:sz w:val="22"/>
          <w:szCs w:val="22"/>
        </w:rPr>
        <w:t xml:space="preserve"> consortium; QT-IGC consortium; CHARGE-QRS consortium, </w:t>
      </w:r>
      <w:proofErr w:type="spellStart"/>
      <w:r w:rsidRPr="00F22397">
        <w:rPr>
          <w:rFonts w:ascii="Arial" w:hAnsi="Arial" w:cs="Arial"/>
          <w:sz w:val="22"/>
          <w:szCs w:val="22"/>
        </w:rPr>
        <w:t>Sotoodehnia</w:t>
      </w:r>
      <w:proofErr w:type="spellEnd"/>
      <w:r w:rsidRPr="00F22397">
        <w:rPr>
          <w:rFonts w:ascii="Arial" w:hAnsi="Arial" w:cs="Arial"/>
          <w:sz w:val="22"/>
          <w:szCs w:val="22"/>
        </w:rPr>
        <w:t xml:space="preserve"> N, van der Harst P, Stricker BH,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 Liu Y, Gaziano JM, Hofman A, Moravec CS, </w:t>
      </w:r>
      <w:proofErr w:type="spellStart"/>
      <w:r w:rsidRPr="00F22397">
        <w:rPr>
          <w:rFonts w:ascii="Arial" w:hAnsi="Arial" w:cs="Arial"/>
          <w:sz w:val="22"/>
          <w:szCs w:val="22"/>
        </w:rPr>
        <w:t>Uitterlinden</w:t>
      </w:r>
      <w:proofErr w:type="spellEnd"/>
      <w:r w:rsidRPr="00F22397">
        <w:rPr>
          <w:rFonts w:ascii="Arial" w:hAnsi="Arial" w:cs="Arial"/>
          <w:sz w:val="22"/>
          <w:szCs w:val="22"/>
        </w:rPr>
        <w:t xml:space="preserve"> AG, Kellis M, van Meurs JB, Margulies KB, Dehghan A, Levy D, Olde B, </w:t>
      </w:r>
      <w:proofErr w:type="spellStart"/>
      <w:r w:rsidRPr="00F22397">
        <w:rPr>
          <w:rFonts w:ascii="Arial" w:hAnsi="Arial" w:cs="Arial"/>
          <w:sz w:val="22"/>
          <w:szCs w:val="22"/>
        </w:rPr>
        <w:t>Psaty</w:t>
      </w:r>
      <w:proofErr w:type="spellEnd"/>
      <w:r w:rsidRPr="00F22397">
        <w:rPr>
          <w:rFonts w:ascii="Arial" w:hAnsi="Arial" w:cs="Arial"/>
          <w:sz w:val="22"/>
          <w:szCs w:val="22"/>
        </w:rPr>
        <w:t xml:space="preserve"> BM, Cupples LA, </w:t>
      </w:r>
      <w:proofErr w:type="spellStart"/>
      <w:r w:rsidRPr="00F22397">
        <w:rPr>
          <w:rFonts w:ascii="Arial" w:hAnsi="Arial" w:cs="Arial"/>
          <w:sz w:val="22"/>
          <w:szCs w:val="22"/>
        </w:rPr>
        <w:t>Jukema</w:t>
      </w:r>
      <w:proofErr w:type="spellEnd"/>
      <w:r w:rsidRPr="00F22397">
        <w:rPr>
          <w:rFonts w:ascii="Arial" w:hAnsi="Arial" w:cs="Arial"/>
          <w:sz w:val="22"/>
          <w:szCs w:val="22"/>
        </w:rPr>
        <w:t xml:space="preserve"> JW, </w:t>
      </w:r>
      <w:proofErr w:type="spellStart"/>
      <w:r w:rsidRPr="00F22397">
        <w:rPr>
          <w:rFonts w:ascii="Arial" w:hAnsi="Arial" w:cs="Arial"/>
          <w:sz w:val="22"/>
          <w:szCs w:val="22"/>
        </w:rPr>
        <w:t>Djousse</w:t>
      </w:r>
      <w:proofErr w:type="spellEnd"/>
      <w:r w:rsidRPr="00F22397">
        <w:rPr>
          <w:rFonts w:ascii="Arial" w:hAnsi="Arial" w:cs="Arial"/>
          <w:sz w:val="22"/>
          <w:szCs w:val="22"/>
        </w:rPr>
        <w:t xml:space="preserve"> L, Franco OH, Boerwinkle E, Boyer LA, Newton-Cheh C, </w:t>
      </w:r>
      <w:r w:rsidRPr="00F22397">
        <w:rPr>
          <w:rFonts w:ascii="Arial" w:hAnsi="Arial" w:cs="Arial"/>
          <w:b/>
          <w:sz w:val="22"/>
          <w:szCs w:val="22"/>
        </w:rPr>
        <w:t>Butler J,</w:t>
      </w:r>
      <w:r w:rsidRPr="00F22397">
        <w:rPr>
          <w:rFonts w:ascii="Arial" w:hAnsi="Arial" w:cs="Arial"/>
          <w:sz w:val="22"/>
          <w:szCs w:val="22"/>
        </w:rPr>
        <w:t xml:space="preserve"> Vasan RS, Cappola TP, Smith NL. </w:t>
      </w:r>
      <w:hyperlink r:id="rId164" w:history="1">
        <w:r w:rsidRPr="00F22397">
          <w:rPr>
            <w:rFonts w:ascii="Arial" w:hAnsi="Arial" w:cs="Arial"/>
            <w:sz w:val="22"/>
            <w:szCs w:val="22"/>
          </w:rPr>
          <w:t>Discovery of Genetic Variation on Chromosome 5q22 Associated with Mortality in Heart Failure.</w:t>
        </w:r>
      </w:hyperlink>
      <w:r w:rsidRPr="00F22397">
        <w:rPr>
          <w:rFonts w:ascii="Arial" w:hAnsi="Arial" w:cs="Arial"/>
          <w:sz w:val="22"/>
          <w:szCs w:val="22"/>
        </w:rPr>
        <w:t xml:space="preserve"> </w:t>
      </w:r>
      <w:proofErr w:type="spellStart"/>
      <w:r w:rsidRPr="00F22397">
        <w:rPr>
          <w:rFonts w:ascii="Arial" w:hAnsi="Arial" w:cs="Arial"/>
          <w:sz w:val="22"/>
          <w:szCs w:val="22"/>
        </w:rPr>
        <w:t>PLoS</w:t>
      </w:r>
      <w:proofErr w:type="spellEnd"/>
      <w:r w:rsidRPr="00F22397">
        <w:rPr>
          <w:rFonts w:ascii="Arial" w:hAnsi="Arial" w:cs="Arial"/>
          <w:sz w:val="22"/>
          <w:szCs w:val="22"/>
        </w:rPr>
        <w:t xml:space="preserve"> Genet. 2016 May 5;12(5</w:t>
      </w:r>
      <w:proofErr w:type="gramStart"/>
      <w:r w:rsidRPr="00F22397">
        <w:rPr>
          <w:rFonts w:ascii="Arial" w:hAnsi="Arial" w:cs="Arial"/>
          <w:sz w:val="22"/>
          <w:szCs w:val="22"/>
        </w:rPr>
        <w:t>):e</w:t>
      </w:r>
      <w:proofErr w:type="gramEnd"/>
      <w:r w:rsidRPr="00F22397">
        <w:rPr>
          <w:rFonts w:ascii="Arial" w:hAnsi="Arial" w:cs="Arial"/>
          <w:sz w:val="22"/>
          <w:szCs w:val="22"/>
        </w:rPr>
        <w:t xml:space="preserve">1006034.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10.1371/journal.pgen.1006034. </w:t>
      </w:r>
      <w:proofErr w:type="spellStart"/>
      <w:r w:rsidRPr="00F22397">
        <w:rPr>
          <w:rFonts w:ascii="Arial" w:hAnsi="Arial" w:cs="Arial"/>
          <w:sz w:val="22"/>
          <w:szCs w:val="22"/>
        </w:rPr>
        <w:t>eCollection</w:t>
      </w:r>
      <w:proofErr w:type="spellEnd"/>
      <w:r w:rsidRPr="00F22397">
        <w:rPr>
          <w:rFonts w:ascii="Arial" w:hAnsi="Arial" w:cs="Arial"/>
          <w:sz w:val="22"/>
          <w:szCs w:val="22"/>
        </w:rPr>
        <w:t xml:space="preserve"> 2016 May.</w:t>
      </w:r>
    </w:p>
    <w:p w14:paraId="7770AC52"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eastAsiaTheme="minorHAnsi" w:hAnsi="Arial" w:cs="Arial"/>
          <w:sz w:val="22"/>
          <w:szCs w:val="22"/>
        </w:rPr>
        <w:t xml:space="preserve">Patel R, Vaduganathan M, Samman-Tahhan A, Kalogeropoulos A, </w:t>
      </w:r>
      <w:proofErr w:type="spellStart"/>
      <w:r w:rsidRPr="00F22397">
        <w:rPr>
          <w:rFonts w:ascii="Arial" w:eastAsiaTheme="minorHAnsi" w:hAnsi="Arial" w:cs="Arial"/>
          <w:sz w:val="22"/>
          <w:szCs w:val="22"/>
        </w:rPr>
        <w:t>Georgiopoulou</w:t>
      </w:r>
      <w:proofErr w:type="spellEnd"/>
      <w:r w:rsidRPr="00F22397">
        <w:rPr>
          <w:rFonts w:ascii="Arial" w:eastAsiaTheme="minorHAnsi" w:hAnsi="Arial" w:cs="Arial"/>
          <w:sz w:val="22"/>
          <w:szCs w:val="22"/>
        </w:rPr>
        <w:t xml:space="preserve"> V,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Trends in Utilization of Surrogate Endpoints in Contemporary Cardiovascular Clinical Trials: A Systematic Review.  Am J Cardiol. 2016 Jun 1;117(11):1845-50.</w:t>
      </w:r>
    </w:p>
    <w:p w14:paraId="388FBBCD" w14:textId="77777777" w:rsidR="00F22397" w:rsidRPr="00F22397" w:rsidRDefault="00F22397" w:rsidP="00F22397">
      <w:pPr>
        <w:pStyle w:val="ListParagraph"/>
        <w:numPr>
          <w:ilvl w:val="0"/>
          <w:numId w:val="1"/>
        </w:numPr>
        <w:rPr>
          <w:rFonts w:ascii="Arial" w:eastAsiaTheme="minorHAnsi" w:hAnsi="Arial" w:cs="Arial"/>
          <w:sz w:val="22"/>
          <w:szCs w:val="22"/>
        </w:rPr>
      </w:pPr>
      <w:r w:rsidRPr="00F22397">
        <w:rPr>
          <w:rFonts w:ascii="Arial" w:eastAsiaTheme="minorHAnsi" w:hAnsi="Arial" w:cs="Arial"/>
          <w:sz w:val="22"/>
          <w:szCs w:val="22"/>
        </w:rPr>
        <w:t xml:space="preserve">Muthiah Vaduganathan, Patel RV, Samman-Tahhan A, Kalogeropoulos AP, </w:t>
      </w:r>
      <w:proofErr w:type="spellStart"/>
      <w:r w:rsidRPr="00F22397">
        <w:rPr>
          <w:rFonts w:ascii="Arial" w:eastAsiaTheme="minorHAnsi" w:hAnsi="Arial" w:cs="Arial"/>
          <w:sz w:val="22"/>
          <w:szCs w:val="22"/>
        </w:rPr>
        <w:t>Georgiopoulou</w:t>
      </w:r>
      <w:proofErr w:type="spellEnd"/>
      <w:r w:rsidRPr="00F22397">
        <w:rPr>
          <w:rFonts w:ascii="Arial" w:eastAsiaTheme="minorHAnsi" w:hAnsi="Arial" w:cs="Arial"/>
          <w:sz w:val="22"/>
          <w:szCs w:val="22"/>
        </w:rPr>
        <w:t xml:space="preserve"> </w:t>
      </w:r>
      <w:proofErr w:type="gramStart"/>
      <w:r w:rsidRPr="00F22397">
        <w:rPr>
          <w:rFonts w:ascii="Arial" w:eastAsiaTheme="minorHAnsi" w:hAnsi="Arial" w:cs="Arial"/>
          <w:sz w:val="22"/>
          <w:szCs w:val="22"/>
        </w:rPr>
        <w:t xml:space="preserve">VV,  </w:t>
      </w:r>
      <w:proofErr w:type="spellStart"/>
      <w:r w:rsidRPr="00F22397">
        <w:rPr>
          <w:rFonts w:ascii="Arial" w:eastAsiaTheme="minorHAnsi" w:hAnsi="Arial" w:cs="Arial"/>
          <w:sz w:val="22"/>
          <w:szCs w:val="22"/>
        </w:rPr>
        <w:t>Fonarow</w:t>
      </w:r>
      <w:proofErr w:type="spellEnd"/>
      <w:proofErr w:type="gramEnd"/>
      <w:r w:rsidRPr="00F22397">
        <w:rPr>
          <w:rFonts w:ascii="Arial" w:eastAsiaTheme="minorHAnsi" w:hAnsi="Arial" w:cs="Arial"/>
          <w:sz w:val="22"/>
          <w:szCs w:val="22"/>
        </w:rPr>
        <w:t xml:space="preserve"> GC,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 xml:space="preserve">Butler J.  </w:t>
      </w:r>
      <w:r w:rsidRPr="00F22397">
        <w:rPr>
          <w:rFonts w:ascii="Arial" w:eastAsiaTheme="minorHAnsi" w:hAnsi="Arial" w:cs="Arial"/>
          <w:sz w:val="22"/>
          <w:szCs w:val="22"/>
        </w:rPr>
        <w:t xml:space="preserve">Cardiovascular Clinical Trials with Noninferiority or Equivalence Designs from 2001 to 2012. Int J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xml:space="preserve">. 2016 Jul </w:t>
      </w:r>
      <w:proofErr w:type="gramStart"/>
      <w:r w:rsidRPr="00F22397">
        <w:rPr>
          <w:rFonts w:ascii="Arial" w:eastAsiaTheme="minorHAnsi" w:hAnsi="Arial" w:cs="Arial"/>
          <w:sz w:val="22"/>
          <w:szCs w:val="22"/>
        </w:rPr>
        <w:t>1;214:16</w:t>
      </w:r>
      <w:proofErr w:type="gramEnd"/>
      <w:r w:rsidRPr="00F22397">
        <w:rPr>
          <w:rFonts w:ascii="Arial" w:eastAsiaTheme="minorHAnsi" w:hAnsi="Arial" w:cs="Arial"/>
          <w:sz w:val="22"/>
          <w:szCs w:val="22"/>
        </w:rPr>
        <w:t>-8</w:t>
      </w:r>
    </w:p>
    <w:p w14:paraId="7D24849B"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Ambrosy AP, Khan H, Mentz RJ, Chioncel O, Greene SJ, Vaduganathan </w:t>
      </w:r>
      <w:proofErr w:type="gramStart"/>
      <w:r w:rsidRPr="00F22397">
        <w:rPr>
          <w:rFonts w:ascii="Arial" w:hAnsi="Arial" w:cs="Arial"/>
          <w:sz w:val="22"/>
          <w:szCs w:val="22"/>
        </w:rPr>
        <w:t xml:space="preserve">M,  </w:t>
      </w:r>
      <w:proofErr w:type="spellStart"/>
      <w:r w:rsidRPr="00F22397">
        <w:rPr>
          <w:rFonts w:ascii="Arial" w:hAnsi="Arial" w:cs="Arial"/>
          <w:sz w:val="22"/>
          <w:szCs w:val="22"/>
        </w:rPr>
        <w:t>Konstam</w:t>
      </w:r>
      <w:proofErr w:type="spellEnd"/>
      <w:proofErr w:type="gramEnd"/>
      <w:r w:rsidRPr="00F22397">
        <w:rPr>
          <w:rFonts w:ascii="Arial" w:hAnsi="Arial" w:cs="Arial"/>
          <w:sz w:val="22"/>
          <w:szCs w:val="22"/>
        </w:rPr>
        <w:t xml:space="preserve"> MA, Swedberg K,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Maggioni AP,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w:t>
      </w:r>
      <w:r w:rsidRPr="00F22397">
        <w:rPr>
          <w:rFonts w:ascii="Arial" w:hAnsi="Arial" w:cs="Arial"/>
          <w:b/>
          <w:sz w:val="22"/>
          <w:szCs w:val="22"/>
        </w:rPr>
        <w:t>, Butler J.</w:t>
      </w:r>
      <w:r w:rsidRPr="00F22397">
        <w:rPr>
          <w:rFonts w:ascii="Arial" w:hAnsi="Arial" w:cs="Arial"/>
          <w:sz w:val="22"/>
          <w:szCs w:val="22"/>
        </w:rPr>
        <w:t xml:space="preserve"> Changes in Dyspnea Status During Hospitalization and Post-Discharge Health-Related Quality of Life in Hospitalized Heart Failure Patients. Findings from the EVEREST Trial. Circ Heart Fail. 2016 May;9(5).</w:t>
      </w:r>
    </w:p>
    <w:p w14:paraId="7D00260A"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Vaduganathan M, Pallais JC, Fenves AZ,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hyperlink r:id="rId165" w:history="1">
        <w:r w:rsidRPr="00F22397">
          <w:rPr>
            <w:rFonts w:ascii="Arial" w:hAnsi="Arial" w:cs="Arial"/>
            <w:sz w:val="22"/>
            <w:szCs w:val="22"/>
          </w:rPr>
          <w:t>Serum chloride in heart failure: a salty prognosis.</w:t>
        </w:r>
      </w:hyperlink>
      <w:r w:rsidRPr="00F22397">
        <w:rPr>
          <w:rFonts w:ascii="Arial" w:hAnsi="Arial" w:cs="Arial"/>
          <w:sz w:val="22"/>
          <w:szCs w:val="22"/>
        </w:rPr>
        <w:t xml:space="preserve">  Eur J Heart Fail. 2016 Apr 27.</w:t>
      </w:r>
    </w:p>
    <w:p w14:paraId="09C057E1"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Kunutsor</w:t>
      </w:r>
      <w:proofErr w:type="spellEnd"/>
      <w:r w:rsidRPr="00F22397">
        <w:rPr>
          <w:rFonts w:ascii="Arial" w:hAnsi="Arial" w:cs="Arial"/>
          <w:sz w:val="22"/>
          <w:szCs w:val="22"/>
        </w:rPr>
        <w:t xml:space="preserve"> SK, Laukkanen JA, Bluemke DA, </w:t>
      </w:r>
      <w:r w:rsidRPr="00F22397">
        <w:rPr>
          <w:rFonts w:ascii="Arial" w:hAnsi="Arial" w:cs="Arial"/>
          <w:b/>
          <w:sz w:val="22"/>
          <w:szCs w:val="22"/>
        </w:rPr>
        <w:t>Butler J</w:t>
      </w:r>
      <w:r w:rsidRPr="00F22397">
        <w:rPr>
          <w:rFonts w:ascii="Arial" w:hAnsi="Arial" w:cs="Arial"/>
          <w:sz w:val="22"/>
          <w:szCs w:val="22"/>
        </w:rPr>
        <w:t>, Khan H. Baseline and long-term gamma-</w:t>
      </w:r>
      <w:proofErr w:type="spellStart"/>
      <w:r w:rsidRPr="00F22397">
        <w:rPr>
          <w:rFonts w:ascii="Arial" w:hAnsi="Arial" w:cs="Arial"/>
          <w:sz w:val="22"/>
          <w:szCs w:val="22"/>
        </w:rPr>
        <w:t>glutamyltransferase</w:t>
      </w:r>
      <w:proofErr w:type="spellEnd"/>
      <w:r w:rsidRPr="00F22397">
        <w:rPr>
          <w:rFonts w:ascii="Arial" w:hAnsi="Arial" w:cs="Arial"/>
          <w:sz w:val="22"/>
          <w:szCs w:val="22"/>
        </w:rPr>
        <w:t>, heart failure and cardiac arrhythmias in middle-aged Finnish men: Prospective study and pooled analysis of published evidence.</w:t>
      </w:r>
      <w:r w:rsidRPr="00F22397">
        <w:rPr>
          <w:rFonts w:ascii="Arial" w:hAnsi="Arial" w:cs="Arial"/>
          <w:sz w:val="22"/>
          <w:szCs w:val="22"/>
          <w:shd w:val="clear" w:color="auto" w:fill="FFFFFF"/>
        </w:rPr>
        <w:t xml:space="preserve"> </w:t>
      </w:r>
      <w:proofErr w:type="spellStart"/>
      <w:r w:rsidRPr="00F22397">
        <w:rPr>
          <w:rFonts w:ascii="Arial" w:hAnsi="Arial" w:cs="Arial"/>
          <w:sz w:val="22"/>
          <w:szCs w:val="22"/>
        </w:rPr>
        <w:t>Eur</w:t>
      </w:r>
      <w:proofErr w:type="spellEnd"/>
      <w:r w:rsidRPr="00F22397">
        <w:rPr>
          <w:rFonts w:ascii="Arial" w:hAnsi="Arial" w:cs="Arial"/>
          <w:sz w:val="22"/>
          <w:szCs w:val="22"/>
        </w:rPr>
        <w:t xml:space="preserve"> J Prev Cardiol. 2016 Apr 15</w:t>
      </w:r>
    </w:p>
    <w:p w14:paraId="32F80B29"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Yancy CW, Jessup M, Bozkurt B, </w:t>
      </w:r>
      <w:r w:rsidRPr="00F22397">
        <w:rPr>
          <w:rFonts w:ascii="Arial" w:hAnsi="Arial" w:cs="Arial"/>
          <w:b/>
          <w:sz w:val="22"/>
          <w:szCs w:val="22"/>
        </w:rPr>
        <w:t>Butler J,</w:t>
      </w:r>
      <w:r w:rsidRPr="00F22397">
        <w:rPr>
          <w:rFonts w:ascii="Arial" w:hAnsi="Arial" w:cs="Arial"/>
          <w:sz w:val="22"/>
          <w:szCs w:val="22"/>
        </w:rPr>
        <w:t xml:space="preserve"> Casey DE Jr, Colvin MM, Drazner MH,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Hollenberg SM, Lindenfeld J, Masoudi FA, McBride PE, Peterson PN, Stevenson LW, Westlake </w:t>
      </w:r>
      <w:proofErr w:type="gramStart"/>
      <w:r w:rsidRPr="00F22397">
        <w:rPr>
          <w:rFonts w:ascii="Arial" w:hAnsi="Arial" w:cs="Arial"/>
          <w:sz w:val="22"/>
          <w:szCs w:val="22"/>
        </w:rPr>
        <w:t>C..</w:t>
      </w:r>
      <w:proofErr w:type="gramEnd"/>
      <w:r w:rsidRPr="00F22397">
        <w:rPr>
          <w:rFonts w:ascii="Arial" w:hAnsi="Arial" w:cs="Arial"/>
          <w:sz w:val="22"/>
          <w:szCs w:val="22"/>
        </w:rPr>
        <w:t xml:space="preserve"> 2016 ACC/AHA/HFSA Focused Update on New Pharmacological Therapy for Heart Failure: An Update of the 2013 ACCF/AHA Guideline for the Management of Heart Failure: A Report of the American College of Cardiology/American Heart Association Task Force on Clinical Practice Guidelines and the Heart Failure Society of America.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2016 May 17. </w:t>
      </w:r>
      <w:proofErr w:type="spellStart"/>
      <w:r w:rsidRPr="00F22397">
        <w:rPr>
          <w:rFonts w:ascii="Arial" w:hAnsi="Arial" w:cs="Arial"/>
          <w:sz w:val="22"/>
          <w:szCs w:val="22"/>
        </w:rPr>
        <w:t>pii</w:t>
      </w:r>
      <w:proofErr w:type="spellEnd"/>
      <w:r w:rsidRPr="00F22397">
        <w:rPr>
          <w:rFonts w:ascii="Arial" w:hAnsi="Arial" w:cs="Arial"/>
          <w:sz w:val="22"/>
          <w:szCs w:val="22"/>
        </w:rPr>
        <w:t xml:space="preserve">: S0735-1097(16)33024-8. </w:t>
      </w:r>
      <w:proofErr w:type="spellStart"/>
      <w:r w:rsidRPr="00F22397">
        <w:rPr>
          <w:rFonts w:ascii="Arial" w:hAnsi="Arial" w:cs="Arial"/>
          <w:sz w:val="22"/>
          <w:szCs w:val="22"/>
        </w:rPr>
        <w:t>doi</w:t>
      </w:r>
      <w:proofErr w:type="spellEnd"/>
      <w:r w:rsidRPr="00F22397">
        <w:rPr>
          <w:rFonts w:ascii="Arial" w:hAnsi="Arial" w:cs="Arial"/>
          <w:sz w:val="22"/>
          <w:szCs w:val="22"/>
        </w:rPr>
        <w:t>: 10.1016/j.jacc.2016.05.011</w:t>
      </w:r>
    </w:p>
    <w:p w14:paraId="70D0F51D"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Yancy CW, Jessup M, Bozkurt B, </w:t>
      </w:r>
      <w:r w:rsidRPr="00F22397">
        <w:rPr>
          <w:rFonts w:ascii="Arial" w:hAnsi="Arial" w:cs="Arial"/>
          <w:b/>
          <w:sz w:val="22"/>
          <w:szCs w:val="22"/>
        </w:rPr>
        <w:t>Butler J,</w:t>
      </w:r>
      <w:r w:rsidRPr="00F22397">
        <w:rPr>
          <w:rFonts w:ascii="Arial" w:hAnsi="Arial" w:cs="Arial"/>
          <w:sz w:val="22"/>
          <w:szCs w:val="22"/>
        </w:rPr>
        <w:t xml:space="preserve"> Casey DE Jr, Colvin MM, Drazner MH,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Hollenberg SM, Lindenfeld J, Masoudi FA, McBride PE, Peterson PN, Stevenson LW, Westlake C.  2016 ACC/AHA/HFSA Focused Update on New Pharmacological Therapy for Heart Failure: An Update of the 2013 ACCF/AHA Guideline for the Management of Heart Failure: A Report of the American College of </w:t>
      </w:r>
      <w:r w:rsidRPr="00F22397">
        <w:rPr>
          <w:rFonts w:ascii="Arial" w:hAnsi="Arial" w:cs="Arial"/>
          <w:sz w:val="22"/>
          <w:szCs w:val="22"/>
        </w:rPr>
        <w:lastRenderedPageBreak/>
        <w:t xml:space="preserve">Cardiology/American Heart Association Task Force on Clinical Practice Guidelines and the Heart Failure Society of America.  Circulation. 2016 May 20. </w:t>
      </w:r>
      <w:proofErr w:type="spellStart"/>
      <w:r w:rsidRPr="00F22397">
        <w:rPr>
          <w:rFonts w:ascii="Arial" w:hAnsi="Arial" w:cs="Arial"/>
          <w:sz w:val="22"/>
          <w:szCs w:val="22"/>
        </w:rPr>
        <w:t>pii</w:t>
      </w:r>
      <w:proofErr w:type="spellEnd"/>
      <w:r w:rsidRPr="00F22397">
        <w:rPr>
          <w:rFonts w:ascii="Arial" w:hAnsi="Arial" w:cs="Arial"/>
          <w:sz w:val="22"/>
          <w:szCs w:val="22"/>
        </w:rPr>
        <w:t>: CIR.0000000000000435.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1B5855D8"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Tang WH,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Li S, Deka A, Dunbar S, </w:t>
      </w:r>
      <w:r w:rsidRPr="00F22397">
        <w:rPr>
          <w:rFonts w:ascii="Arial" w:hAnsi="Arial" w:cs="Arial"/>
          <w:b/>
          <w:sz w:val="22"/>
          <w:szCs w:val="22"/>
        </w:rPr>
        <w:t>Javed B,</w:t>
      </w:r>
      <w:r w:rsidRPr="00F22397">
        <w:rPr>
          <w:rFonts w:ascii="Arial" w:hAnsi="Arial" w:cs="Arial"/>
          <w:sz w:val="22"/>
          <w:szCs w:val="22"/>
        </w:rPr>
        <w:t xml:space="preserve"> Kalogeropoulos A. Renal Biomarkers and Outcomes in Outpatients with Heart Failure: The Atlanta Cardiomyopathy Consortium.  </w:t>
      </w:r>
      <w:hyperlink r:id="rId166" w:tooltip="International journal of cardiology." w:history="1">
        <w:r w:rsidRPr="00F22397">
          <w:rPr>
            <w:rFonts w:ascii="Arial" w:hAnsi="Arial" w:cs="Arial"/>
            <w:sz w:val="22"/>
            <w:szCs w:val="22"/>
          </w:rPr>
          <w:t xml:space="preserve">Int J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2016 May 13;218:136-143</w:t>
      </w:r>
    </w:p>
    <w:p w14:paraId="26E20022" w14:textId="77777777" w:rsidR="00F22397" w:rsidRPr="00F22397" w:rsidRDefault="00F22397" w:rsidP="00F22397">
      <w:pPr>
        <w:pStyle w:val="ListParagraph"/>
        <w:numPr>
          <w:ilvl w:val="0"/>
          <w:numId w:val="1"/>
        </w:numPr>
        <w:rPr>
          <w:rFonts w:ascii="Arial" w:hAnsi="Arial" w:cs="Arial"/>
          <w:bCs/>
          <w:sz w:val="22"/>
          <w:szCs w:val="22"/>
        </w:rPr>
      </w:pPr>
      <w:r w:rsidRPr="00F22397">
        <w:rPr>
          <w:rFonts w:ascii="Arial" w:hAnsi="Arial" w:cs="Arial"/>
          <w:sz w:val="22"/>
          <w:szCs w:val="22"/>
        </w:rPr>
        <w:t xml:space="preserve">Kapoor JR, Kapoor R, Ju C, Heidenreich PA, Eapen ZJ, Hernandez AF, </w:t>
      </w:r>
      <w:r w:rsidRPr="00F22397">
        <w:rPr>
          <w:rFonts w:ascii="Arial" w:hAnsi="Arial" w:cs="Arial"/>
          <w:b/>
          <w:sz w:val="22"/>
          <w:szCs w:val="22"/>
        </w:rPr>
        <w:t>Butler J,</w:t>
      </w:r>
      <w:r w:rsidRPr="00F22397">
        <w:rPr>
          <w:rFonts w:ascii="Arial" w:hAnsi="Arial" w:cs="Arial"/>
          <w:sz w:val="22"/>
          <w:szCs w:val="22"/>
        </w:rPr>
        <w:t xml:space="preserve"> Yancy CW,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Precipitating Clinical Factors, Heart Failure Characterization, and Outcomes in Patients Hospitalized with Heart Failure with Reduced, Borderline and Preserved Ejection Fraction. JACC: Heart Failure, Volume 4, Issue 6, June 2016, Pages 464–472</w:t>
      </w:r>
    </w:p>
    <w:p w14:paraId="472BE8D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Donahey EE, Polly DM, Vega JD, Lyon M, Butler J, Nguyen D, Pekarek A, </w:t>
      </w:r>
      <w:proofErr w:type="spellStart"/>
      <w:r w:rsidRPr="00F22397">
        <w:rPr>
          <w:rFonts w:ascii="Arial" w:hAnsi="Arial" w:cs="Arial"/>
          <w:sz w:val="22"/>
          <w:szCs w:val="22"/>
        </w:rPr>
        <w:t>Wittersheim</w:t>
      </w:r>
      <w:proofErr w:type="spellEnd"/>
      <w:r w:rsidRPr="00F22397">
        <w:rPr>
          <w:rFonts w:ascii="Arial" w:hAnsi="Arial" w:cs="Arial"/>
          <w:sz w:val="22"/>
          <w:szCs w:val="22"/>
        </w:rPr>
        <w:t xml:space="preserve"> K, Kilgo P, Paciullo C. Multidrug Resistant Organism Infections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Left Ventricular Assist Devices.  </w:t>
      </w:r>
      <w:hyperlink r:id="rId167" w:tooltip="Texas Heart Institute journal." w:history="1">
        <w:r w:rsidRPr="00F22397">
          <w:rPr>
            <w:rFonts w:ascii="Arial" w:hAnsi="Arial" w:cs="Arial"/>
            <w:sz w:val="22"/>
            <w:szCs w:val="22"/>
          </w:rPr>
          <w:t>Tex Heart Inst J.</w:t>
        </w:r>
      </w:hyperlink>
      <w:r w:rsidRPr="00F22397">
        <w:rPr>
          <w:rFonts w:ascii="Arial" w:hAnsi="Arial" w:cs="Arial"/>
          <w:sz w:val="22"/>
          <w:szCs w:val="22"/>
        </w:rPr>
        <w:t> 2015 Dec 1;42(6):522-7.</w:t>
      </w:r>
    </w:p>
    <w:p w14:paraId="7A8FC3A3" w14:textId="77777777" w:rsidR="00F22397" w:rsidRPr="00F22397" w:rsidRDefault="00F22397" w:rsidP="00F22397">
      <w:pPr>
        <w:pStyle w:val="ListParagraph"/>
        <w:numPr>
          <w:ilvl w:val="0"/>
          <w:numId w:val="1"/>
        </w:numPr>
        <w:rPr>
          <w:rFonts w:ascii="Arial" w:hAnsi="Arial" w:cs="Arial"/>
          <w:sz w:val="22"/>
          <w:szCs w:val="22"/>
        </w:rPr>
      </w:pPr>
      <w:proofErr w:type="spellStart"/>
      <w:r w:rsidRPr="00F22397">
        <w:rPr>
          <w:rFonts w:ascii="Arial" w:hAnsi="Arial" w:cs="Arial"/>
          <w:sz w:val="22"/>
          <w:szCs w:val="22"/>
        </w:rPr>
        <w:t>Zannad</w:t>
      </w:r>
      <w:proofErr w:type="spellEnd"/>
      <w:r w:rsidRPr="00F22397">
        <w:rPr>
          <w:rFonts w:ascii="Arial" w:hAnsi="Arial" w:cs="Arial"/>
          <w:sz w:val="22"/>
          <w:szCs w:val="22"/>
        </w:rPr>
        <w:t xml:space="preserve"> F, Rossignol P, Stough WG, Epstein M, Alonso A, </w:t>
      </w:r>
      <w:proofErr w:type="spellStart"/>
      <w:r w:rsidRPr="00F22397">
        <w:rPr>
          <w:rFonts w:ascii="Arial" w:hAnsi="Arial" w:cs="Arial"/>
          <w:sz w:val="22"/>
          <w:szCs w:val="22"/>
        </w:rPr>
        <w:t>Bakris</w:t>
      </w:r>
      <w:proofErr w:type="spellEnd"/>
      <w:r w:rsidRPr="00F22397">
        <w:rPr>
          <w:rFonts w:ascii="Arial" w:hAnsi="Arial" w:cs="Arial"/>
          <w:sz w:val="22"/>
          <w:szCs w:val="22"/>
        </w:rPr>
        <w:t xml:space="preserve"> GL, </w:t>
      </w:r>
      <w:r w:rsidRPr="00F22397">
        <w:rPr>
          <w:rFonts w:ascii="Arial" w:hAnsi="Arial" w:cs="Arial"/>
          <w:b/>
          <w:sz w:val="22"/>
          <w:szCs w:val="22"/>
        </w:rPr>
        <w:t>Butler J,</w:t>
      </w:r>
      <w:r w:rsidRPr="00F22397">
        <w:rPr>
          <w:rFonts w:ascii="Arial" w:hAnsi="Arial" w:cs="Arial"/>
          <w:sz w:val="22"/>
          <w:szCs w:val="22"/>
        </w:rPr>
        <w:t xml:space="preserve"> Kosiborod M, Berman L,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w:t>
      </w:r>
      <w:proofErr w:type="spellStart"/>
      <w:proofErr w:type="gramStart"/>
      <w:r w:rsidRPr="00F22397">
        <w:rPr>
          <w:rFonts w:ascii="Arial" w:hAnsi="Arial" w:cs="Arial"/>
          <w:sz w:val="22"/>
          <w:szCs w:val="22"/>
        </w:rPr>
        <w:t>A,Rasmussen</w:t>
      </w:r>
      <w:proofErr w:type="spellEnd"/>
      <w:proofErr w:type="gramEnd"/>
      <w:r w:rsidRPr="00F22397">
        <w:rPr>
          <w:rFonts w:ascii="Arial" w:hAnsi="Arial" w:cs="Arial"/>
          <w:sz w:val="22"/>
          <w:szCs w:val="22"/>
        </w:rPr>
        <w:t xml:space="preserve"> HS, </w:t>
      </w:r>
      <w:proofErr w:type="spellStart"/>
      <w:r w:rsidRPr="00F22397">
        <w:rPr>
          <w:rFonts w:ascii="Arial" w:hAnsi="Arial" w:cs="Arial"/>
          <w:sz w:val="22"/>
          <w:szCs w:val="22"/>
        </w:rPr>
        <w:t>Ruilope</w:t>
      </w:r>
      <w:proofErr w:type="spellEnd"/>
      <w:r w:rsidRPr="00F22397">
        <w:rPr>
          <w:rFonts w:ascii="Arial" w:hAnsi="Arial" w:cs="Arial"/>
          <w:sz w:val="22"/>
          <w:szCs w:val="22"/>
        </w:rPr>
        <w:t xml:space="preserve"> LM, Stockbridge N, Thompson A, Wittes J, Pitt B.  New Drugs for Managing Hyperkalemia in Patients Receiving Renin Angiotensin Aldosterone Inhibitor Therapy:  Considerations for Clinical Trial Design and Regulatory Approval. </w:t>
      </w:r>
      <w:hyperlink r:id="rId168" w:tooltip="International journal of cardiology." w:history="1">
        <w:r w:rsidRPr="00F22397">
          <w:rPr>
            <w:rFonts w:ascii="Arial" w:hAnsi="Arial" w:cs="Arial"/>
            <w:sz w:val="22"/>
            <w:szCs w:val="22"/>
          </w:rPr>
          <w:t xml:space="preserve">Int J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2016 Aug 1;216:46-51.</w:t>
      </w:r>
    </w:p>
    <w:p w14:paraId="78512E03"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Tang W, Wu Y, Grodin JL, Hsu AP, Hernandez AF, Butler J, Metra M, Voors AA, Felker GM, Troughton RW, Mills RM, McMurray JJ, Armstrong PW, Califf RM, O'Connor CM, Starling RC. Prognostic Value of Baseline and Changes in Circulating Soluble ST2 Levels and the Effects of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in Acute Decompensated Heart Failure.  </w:t>
      </w:r>
      <w:hyperlink r:id="rId169" w:tooltip="JACC. Heart failure." w:history="1">
        <w:r w:rsidRPr="00F22397">
          <w:rPr>
            <w:rFonts w:ascii="Arial" w:hAnsi="Arial" w:cs="Arial"/>
            <w:sz w:val="22"/>
            <w:szCs w:val="22"/>
          </w:rPr>
          <w:t>JACC Heart Fail.</w:t>
        </w:r>
      </w:hyperlink>
      <w:r w:rsidRPr="00F22397">
        <w:rPr>
          <w:rFonts w:ascii="Arial" w:hAnsi="Arial" w:cs="Arial"/>
          <w:sz w:val="22"/>
          <w:szCs w:val="22"/>
        </w:rPr>
        <w:t> 2016 Jan;4(1):68-77. </w:t>
      </w:r>
    </w:p>
    <w:p w14:paraId="5D5F1536"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Collins SP, Levy PD, Martindale JL, Dunlap ME, Storrow AB, Pang PS, Albert NM, Felker GM, </w:t>
      </w:r>
      <w:proofErr w:type="spellStart"/>
      <w:r w:rsidRPr="00F22397">
        <w:rPr>
          <w:rFonts w:ascii="Arial" w:hAnsi="Arial" w:cs="Arial"/>
          <w:sz w:val="22"/>
          <w:szCs w:val="22"/>
        </w:rPr>
        <w:t>Fermann</w:t>
      </w:r>
      <w:proofErr w:type="spellEnd"/>
      <w:r w:rsidRPr="00F22397">
        <w:rPr>
          <w:rFonts w:ascii="Arial" w:hAnsi="Arial" w:cs="Arial"/>
          <w:sz w:val="22"/>
          <w:szCs w:val="22"/>
        </w:rPr>
        <w:t xml:space="preserve"> GJ,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Hollander JE, Lanfear DJ, Lenihan DJ, Lindenfeld JM, Frank Peacock W, Sawyer DB, Teerlink JR</w:t>
      </w:r>
      <w:r w:rsidRPr="00F22397">
        <w:rPr>
          <w:rFonts w:ascii="Arial" w:hAnsi="Arial" w:cs="Arial"/>
          <w:b/>
          <w:sz w:val="22"/>
          <w:szCs w:val="22"/>
        </w:rPr>
        <w:t>, Butler J.</w:t>
      </w:r>
      <w:r w:rsidRPr="00F22397">
        <w:rPr>
          <w:rFonts w:ascii="Arial" w:hAnsi="Arial" w:cs="Arial"/>
          <w:sz w:val="22"/>
          <w:szCs w:val="22"/>
        </w:rPr>
        <w:t xml:space="preserve"> Clinical and Research Considerations for Patients with Hypertensive Acute Heart Failure A Consensus Statement from the Society of Academic Emergency Medicine and the Heart Failure Society of America Acute Heart Failure Working Group.   </w:t>
      </w:r>
      <w:hyperlink r:id="rId170" w:tooltip="Academic emergency medicine : official journal of the Society for Academic Emergency Medicine." w:history="1">
        <w:r w:rsidRPr="00F22397">
          <w:rPr>
            <w:rFonts w:ascii="Arial" w:hAnsi="Arial" w:cs="Arial"/>
            <w:sz w:val="22"/>
            <w:szCs w:val="22"/>
          </w:rPr>
          <w:t>Acad Emerg Med.</w:t>
        </w:r>
      </w:hyperlink>
      <w:r w:rsidRPr="00F22397">
        <w:rPr>
          <w:rFonts w:ascii="Arial" w:hAnsi="Arial" w:cs="Arial"/>
          <w:sz w:val="22"/>
          <w:szCs w:val="22"/>
        </w:rPr>
        <w:t> 2016 Jun 10.</w:t>
      </w:r>
    </w:p>
    <w:p w14:paraId="23BD96A7"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Kerkhoff LA, </w:t>
      </w:r>
      <w:r w:rsidRPr="00F22397">
        <w:rPr>
          <w:rFonts w:ascii="Arial" w:hAnsi="Arial" w:cs="Arial"/>
          <w:b/>
          <w:sz w:val="22"/>
          <w:szCs w:val="22"/>
        </w:rPr>
        <w:t xml:space="preserve">Butler J, </w:t>
      </w:r>
      <w:r w:rsidRPr="00F22397">
        <w:rPr>
          <w:rFonts w:ascii="Arial" w:hAnsi="Arial" w:cs="Arial"/>
          <w:sz w:val="22"/>
          <w:szCs w:val="22"/>
        </w:rPr>
        <w:t xml:space="preserve">Kelkar AA, Shore S, Speight CD, Wall LK, Dickert </w:t>
      </w:r>
      <w:proofErr w:type="spellStart"/>
      <w:proofErr w:type="gramStart"/>
      <w:r w:rsidRPr="00F22397">
        <w:rPr>
          <w:rFonts w:ascii="Arial" w:hAnsi="Arial" w:cs="Arial"/>
          <w:sz w:val="22"/>
          <w:szCs w:val="22"/>
        </w:rPr>
        <w:t>NW.Trends</w:t>
      </w:r>
      <w:proofErr w:type="spellEnd"/>
      <w:proofErr w:type="gramEnd"/>
      <w:r w:rsidRPr="00F22397">
        <w:rPr>
          <w:rFonts w:ascii="Arial" w:hAnsi="Arial" w:cs="Arial"/>
          <w:sz w:val="22"/>
          <w:szCs w:val="22"/>
        </w:rPr>
        <w:t xml:space="preserve"> in Consent for Clinical Trials in Cardiovascular </w:t>
      </w:r>
      <w:proofErr w:type="spellStart"/>
      <w:r w:rsidRPr="00F22397">
        <w:rPr>
          <w:rFonts w:ascii="Arial" w:hAnsi="Arial" w:cs="Arial"/>
          <w:sz w:val="22"/>
          <w:szCs w:val="22"/>
        </w:rPr>
        <w:t>Disease.J</w:t>
      </w:r>
      <w:proofErr w:type="spellEnd"/>
      <w:r w:rsidRPr="00F22397">
        <w:rPr>
          <w:rFonts w:ascii="Arial" w:hAnsi="Arial" w:cs="Arial"/>
          <w:sz w:val="22"/>
          <w:szCs w:val="22"/>
        </w:rPr>
        <w:t xml:space="preserve"> Am Heart Assoc. 2016 Jun 17;5(6).</w:t>
      </w:r>
    </w:p>
    <w:p w14:paraId="3B495CE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Sanam K, Bhatia V, Bajaj N, Gaba S, Morgan CJ,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Prabhu S, Wu WC, White </w:t>
      </w:r>
      <w:proofErr w:type="gramStart"/>
      <w:r w:rsidRPr="00F22397">
        <w:rPr>
          <w:rFonts w:ascii="Arial" w:hAnsi="Arial" w:cs="Arial"/>
          <w:sz w:val="22"/>
          <w:szCs w:val="22"/>
        </w:rPr>
        <w:t>M,  Love</w:t>
      </w:r>
      <w:proofErr w:type="gramEnd"/>
      <w:r w:rsidRPr="00F22397">
        <w:rPr>
          <w:rFonts w:ascii="Arial" w:hAnsi="Arial" w:cs="Arial"/>
          <w:sz w:val="22"/>
          <w:szCs w:val="22"/>
        </w:rPr>
        <w:t xml:space="preserve"> T, Aronow </w:t>
      </w:r>
      <w:proofErr w:type="gramStart"/>
      <w:r w:rsidRPr="00F22397">
        <w:rPr>
          <w:rFonts w:ascii="Arial" w:hAnsi="Arial" w:cs="Arial"/>
          <w:sz w:val="22"/>
          <w:szCs w:val="22"/>
        </w:rPr>
        <w:t>W,  Fletcher</w:t>
      </w:r>
      <w:proofErr w:type="gramEnd"/>
      <w:r w:rsidRPr="00F22397">
        <w:rPr>
          <w:rFonts w:ascii="Arial" w:hAnsi="Arial" w:cs="Arial"/>
          <w:sz w:val="22"/>
          <w:szCs w:val="22"/>
        </w:rPr>
        <w:t xml:space="preserve"> </w:t>
      </w:r>
      <w:proofErr w:type="gramStart"/>
      <w:r w:rsidRPr="00F22397">
        <w:rPr>
          <w:rFonts w:ascii="Arial" w:hAnsi="Arial" w:cs="Arial"/>
          <w:sz w:val="22"/>
          <w:szCs w:val="22"/>
        </w:rPr>
        <w:t>RS,  Allman</w:t>
      </w:r>
      <w:proofErr w:type="gramEnd"/>
      <w:r w:rsidRPr="00F22397">
        <w:rPr>
          <w:rFonts w:ascii="Arial" w:hAnsi="Arial" w:cs="Arial"/>
          <w:sz w:val="22"/>
          <w:szCs w:val="22"/>
        </w:rPr>
        <w:t xml:space="preserve"> A.   Renin-Angiotensin System Inhibition and Lower 30-day All-cause Readmission in Medicare Beneficiaries with Heart Failure. </w:t>
      </w:r>
      <w:hyperlink r:id="rId171" w:tooltip="The American journal of medicine." w:history="1">
        <w:r w:rsidRPr="00F22397">
          <w:rPr>
            <w:rFonts w:ascii="Arial" w:hAnsi="Arial" w:cs="Arial"/>
            <w:sz w:val="22"/>
            <w:szCs w:val="22"/>
          </w:rPr>
          <w:t>Am J Med.</w:t>
        </w:r>
      </w:hyperlink>
      <w:r w:rsidRPr="00F22397">
        <w:rPr>
          <w:rFonts w:ascii="Arial" w:hAnsi="Arial" w:cs="Arial"/>
          <w:sz w:val="22"/>
          <w:szCs w:val="22"/>
        </w:rPr>
        <w:t> 2016 Oct;129(10):1067-73.</w:t>
      </w:r>
    </w:p>
    <w:p w14:paraId="087F159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Bhatt KN, Kalogeropoulos AP, Dunbar SB,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Depression in heart failure: Can PHQ-9 </w:t>
      </w:r>
      <w:proofErr w:type="spellStart"/>
      <w:proofErr w:type="gramStart"/>
      <w:r w:rsidRPr="00F22397">
        <w:rPr>
          <w:rFonts w:ascii="Arial" w:hAnsi="Arial" w:cs="Arial"/>
          <w:sz w:val="22"/>
          <w:szCs w:val="22"/>
        </w:rPr>
        <w:t>help?Int</w:t>
      </w:r>
      <w:proofErr w:type="spellEnd"/>
      <w:proofErr w:type="gramEnd"/>
      <w:r w:rsidRPr="00F22397">
        <w:rPr>
          <w:rFonts w:ascii="Arial" w:hAnsi="Arial" w:cs="Arial"/>
          <w:sz w:val="22"/>
          <w:szCs w:val="22"/>
        </w:rPr>
        <w:t xml:space="preserve">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2016 Jul </w:t>
      </w:r>
      <w:proofErr w:type="gramStart"/>
      <w:r w:rsidRPr="00F22397">
        <w:rPr>
          <w:rFonts w:ascii="Arial" w:hAnsi="Arial" w:cs="Arial"/>
          <w:sz w:val="22"/>
          <w:szCs w:val="22"/>
        </w:rPr>
        <w:t>5;221:246</w:t>
      </w:r>
      <w:proofErr w:type="gramEnd"/>
      <w:r w:rsidRPr="00F22397">
        <w:rPr>
          <w:rFonts w:ascii="Arial" w:hAnsi="Arial" w:cs="Arial"/>
          <w:sz w:val="22"/>
          <w:szCs w:val="22"/>
        </w:rPr>
        <w:t xml:space="preserve">-250. </w:t>
      </w:r>
      <w:proofErr w:type="spellStart"/>
      <w:r w:rsidRPr="00F22397">
        <w:rPr>
          <w:rFonts w:ascii="Arial" w:hAnsi="Arial" w:cs="Arial"/>
          <w:sz w:val="22"/>
          <w:szCs w:val="22"/>
        </w:rPr>
        <w:t>doi</w:t>
      </w:r>
      <w:proofErr w:type="spellEnd"/>
      <w:r w:rsidRPr="00F22397">
        <w:rPr>
          <w:rFonts w:ascii="Arial" w:hAnsi="Arial" w:cs="Arial"/>
          <w:sz w:val="22"/>
          <w:szCs w:val="22"/>
        </w:rPr>
        <w:t>: 10.1016/j.ijcard.2016.07.057.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w:t>
      </w:r>
    </w:p>
    <w:p w14:paraId="0E6D0B3E"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Collins SP, Levy PD, Martindale JL, Dunlap ME, Storrow AB, Pang PS, Albert NM, Felker GM, </w:t>
      </w:r>
      <w:proofErr w:type="spellStart"/>
      <w:r w:rsidRPr="00F22397">
        <w:rPr>
          <w:rFonts w:ascii="Arial" w:hAnsi="Arial" w:cs="Arial"/>
          <w:sz w:val="22"/>
          <w:szCs w:val="22"/>
        </w:rPr>
        <w:t>Fermann</w:t>
      </w:r>
      <w:proofErr w:type="spellEnd"/>
      <w:r w:rsidRPr="00F22397">
        <w:rPr>
          <w:rFonts w:ascii="Arial" w:hAnsi="Arial" w:cs="Arial"/>
          <w:sz w:val="22"/>
          <w:szCs w:val="22"/>
        </w:rPr>
        <w:t xml:space="preserve"> GJ,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Hollander JE, Lanfear DJ, Lenihan DJ, Lindenfeld JM, Frank Peacock W, Sawyer DB, Teerlink JR, </w:t>
      </w:r>
      <w:r w:rsidRPr="00F22397">
        <w:rPr>
          <w:rFonts w:ascii="Arial" w:hAnsi="Arial" w:cs="Arial"/>
          <w:b/>
          <w:sz w:val="22"/>
          <w:szCs w:val="22"/>
        </w:rPr>
        <w:t>Butler J.</w:t>
      </w:r>
      <w:r w:rsidRPr="00F22397">
        <w:rPr>
          <w:rFonts w:ascii="Arial" w:hAnsi="Arial" w:cs="Arial"/>
          <w:sz w:val="22"/>
          <w:szCs w:val="22"/>
        </w:rPr>
        <w:t xml:space="preserve"> Clinical and Research Considerations for Patients with Hypertensive Acute Heart Failure A Consensus Statement from the Society of Academic Emergency Medicine and the Heart Failure Society of America Acute Heart Failure Working Group.   </w:t>
      </w:r>
      <w:hyperlink r:id="rId172" w:tooltip="Go to Journal of Cardiac Failure on ScienceDirect" w:history="1">
        <w:r w:rsidRPr="00F22397">
          <w:rPr>
            <w:rFonts w:ascii="Arial" w:hAnsi="Arial" w:cs="Arial"/>
            <w:sz w:val="22"/>
            <w:szCs w:val="22"/>
          </w:rPr>
          <w:t>Journal of Cardiac Failure</w:t>
        </w:r>
      </w:hyperlink>
      <w:r w:rsidRPr="00F22397">
        <w:rPr>
          <w:rFonts w:ascii="Arial" w:hAnsi="Arial" w:cs="Arial"/>
          <w:sz w:val="22"/>
          <w:szCs w:val="22"/>
        </w:rPr>
        <w:t xml:space="preserve"> </w:t>
      </w:r>
      <w:hyperlink r:id="rId173" w:tooltip="Go to table of contents for this volume/issue" w:history="1">
        <w:r w:rsidRPr="00F22397">
          <w:rPr>
            <w:rFonts w:ascii="Arial" w:hAnsi="Arial" w:cs="Arial"/>
            <w:sz w:val="22"/>
            <w:szCs w:val="22"/>
          </w:rPr>
          <w:t>Volume 22, Issue 8</w:t>
        </w:r>
      </w:hyperlink>
      <w:r w:rsidRPr="00F22397">
        <w:rPr>
          <w:rFonts w:ascii="Arial" w:hAnsi="Arial" w:cs="Arial"/>
          <w:sz w:val="22"/>
          <w:szCs w:val="22"/>
        </w:rPr>
        <w:t>, August 2016, Pages 618–627</w:t>
      </w:r>
    </w:p>
    <w:p w14:paraId="08550FE3"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Ahmed A, Sanam K, Bhatia V, Bajaj N, Gaba S, Morgan C,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Renin-Angiotensin System Inhibition and Lower 30-Day All-Cause Readmission in Hospitalized Medicare Beneficiaries with Heart Failure and Reduced Ejection Fraction.  Am J Med. 2016 Jun 2. </w:t>
      </w:r>
      <w:proofErr w:type="spellStart"/>
      <w:r w:rsidRPr="00F22397">
        <w:rPr>
          <w:rFonts w:ascii="Arial" w:hAnsi="Arial" w:cs="Arial"/>
          <w:sz w:val="22"/>
          <w:szCs w:val="22"/>
        </w:rPr>
        <w:t>pii</w:t>
      </w:r>
      <w:proofErr w:type="spellEnd"/>
      <w:r w:rsidRPr="00F22397">
        <w:rPr>
          <w:rFonts w:ascii="Arial" w:hAnsi="Arial" w:cs="Arial"/>
          <w:sz w:val="22"/>
          <w:szCs w:val="22"/>
        </w:rPr>
        <w:t>: S0002-9343(16)30541-</w:t>
      </w:r>
    </w:p>
    <w:p w14:paraId="424F1A15"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lastRenderedPageBreak/>
        <w:t xml:space="preserve">Kalogeropoulos AP,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Burkman G, </w:t>
      </w:r>
      <w:proofErr w:type="spellStart"/>
      <w:r w:rsidRPr="00F22397">
        <w:rPr>
          <w:rFonts w:ascii="Arial" w:hAnsi="Arial" w:cs="Arial"/>
          <w:sz w:val="22"/>
          <w:szCs w:val="22"/>
        </w:rPr>
        <w:t>Siwamogsatham</w:t>
      </w:r>
      <w:proofErr w:type="spellEnd"/>
      <w:r w:rsidRPr="00F22397">
        <w:rPr>
          <w:rFonts w:ascii="Arial" w:hAnsi="Arial" w:cs="Arial"/>
          <w:sz w:val="22"/>
          <w:szCs w:val="22"/>
        </w:rPr>
        <w:t xml:space="preserve"> S, Patel A, Li S, Papadimitriou L, </w:t>
      </w:r>
      <w:r w:rsidRPr="00F22397">
        <w:rPr>
          <w:rFonts w:ascii="Arial" w:hAnsi="Arial" w:cs="Arial"/>
          <w:b/>
          <w:sz w:val="22"/>
          <w:szCs w:val="22"/>
        </w:rPr>
        <w:t>Butler J.</w:t>
      </w:r>
      <w:r w:rsidRPr="00F22397">
        <w:rPr>
          <w:rFonts w:ascii="Arial" w:hAnsi="Arial" w:cs="Arial"/>
          <w:sz w:val="22"/>
          <w:szCs w:val="22"/>
        </w:rPr>
        <w:t xml:space="preserve">   Heart Failure with Recovered Versus Preserved Ejection Fraction in Outpatients: Characteristics and Outcomes. </w:t>
      </w:r>
      <w:hyperlink r:id="rId174" w:tooltip="JAMA cardiology." w:history="1">
        <w:r w:rsidRPr="00F22397">
          <w:rPr>
            <w:rFonts w:ascii="Arial" w:hAnsi="Arial" w:cs="Arial"/>
            <w:sz w:val="22"/>
            <w:szCs w:val="22"/>
          </w:rPr>
          <w:t xml:space="preserve">JAMA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xml:space="preserve"> 2016 Jul 6. </w:t>
      </w:r>
      <w:proofErr w:type="spellStart"/>
      <w:r w:rsidRPr="00F22397">
        <w:rPr>
          <w:rFonts w:ascii="Arial" w:hAnsi="Arial" w:cs="Arial"/>
          <w:sz w:val="22"/>
          <w:szCs w:val="22"/>
        </w:rPr>
        <w:t>doi</w:t>
      </w:r>
      <w:proofErr w:type="spellEnd"/>
      <w:r w:rsidRPr="00F22397">
        <w:rPr>
          <w:rFonts w:ascii="Arial" w:hAnsi="Arial" w:cs="Arial"/>
          <w:sz w:val="22"/>
          <w:szCs w:val="22"/>
        </w:rPr>
        <w:t>: 10.1001/jamacardio.2016.132</w:t>
      </w:r>
    </w:p>
    <w:p w14:paraId="6FA86E51"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lang w:bidi="en-US"/>
        </w:rPr>
        <w:t xml:space="preserve">Adams KF, </w:t>
      </w:r>
      <w:r w:rsidRPr="00F22397">
        <w:rPr>
          <w:rFonts w:ascii="Arial" w:hAnsi="Arial" w:cs="Arial"/>
          <w:b/>
          <w:sz w:val="22"/>
          <w:szCs w:val="22"/>
        </w:rPr>
        <w:t>Butler J,</w:t>
      </w:r>
      <w:r w:rsidRPr="00F22397">
        <w:rPr>
          <w:rFonts w:ascii="Arial" w:hAnsi="Arial" w:cs="Arial"/>
          <w:sz w:val="22"/>
          <w:szCs w:val="22"/>
        </w:rPr>
        <w:t xml:space="preserve"> Patterson JH, Gattis Stough W, Bauman JL, van </w:t>
      </w:r>
      <w:proofErr w:type="spellStart"/>
      <w:r w:rsidRPr="00F22397">
        <w:rPr>
          <w:rFonts w:ascii="Arial" w:hAnsi="Arial" w:cs="Arial"/>
          <w:sz w:val="22"/>
          <w:szCs w:val="22"/>
        </w:rPr>
        <w:t>Veldhuisen</w:t>
      </w:r>
      <w:proofErr w:type="spellEnd"/>
      <w:r w:rsidRPr="00F22397">
        <w:rPr>
          <w:rFonts w:ascii="Arial" w:hAnsi="Arial" w:cs="Arial"/>
          <w:sz w:val="22"/>
          <w:szCs w:val="22"/>
        </w:rPr>
        <w:t xml:space="preserve"> DJ, Schwartz TA, Sabbah HN, Mackowiak JI, Ventura HO, Ghali JK. Dose Response Characterization of the Association of Serum Digoxin Concentration with Mortality Outcomes in the Digitalis Investigation Group Trial</w:t>
      </w:r>
      <w:bookmarkStart w:id="1" w:name="OLE_LINK3"/>
      <w:bookmarkStart w:id="2" w:name="OLE_LINK4"/>
      <w:r w:rsidRPr="00F22397">
        <w:rPr>
          <w:rFonts w:ascii="Arial" w:hAnsi="Arial" w:cs="Arial"/>
          <w:sz w:val="22"/>
          <w:szCs w:val="22"/>
        </w:rPr>
        <w:t xml:space="preserve">. </w:t>
      </w:r>
      <w:bookmarkEnd w:id="1"/>
      <w:bookmarkEnd w:id="2"/>
      <w:r w:rsidRPr="00F22397">
        <w:rPr>
          <w:rFonts w:ascii="Arial" w:hAnsi="Arial" w:cs="Arial"/>
          <w:sz w:val="22"/>
          <w:szCs w:val="22"/>
        </w:rPr>
        <w:fldChar w:fldCharType="begin"/>
      </w:r>
      <w:r w:rsidRPr="00F22397">
        <w:rPr>
          <w:rFonts w:ascii="Arial" w:hAnsi="Arial" w:cs="Arial"/>
          <w:sz w:val="22"/>
          <w:szCs w:val="22"/>
        </w:rPr>
        <w:instrText xml:space="preserve"> HYPERLINK "http://www.ncbi.nlm.nih.gov/pubmed/?term=Response+Characterization+of+the+Association+of+Serum+Digoxin+Concentration+with+Mortality+Outcomes+in+the+Digitalis+Investigation+Group+Trial" \o "European journal of heart failure." </w:instrText>
      </w:r>
      <w:r w:rsidRPr="00F22397">
        <w:rPr>
          <w:rFonts w:ascii="Arial" w:hAnsi="Arial" w:cs="Arial"/>
          <w:sz w:val="22"/>
          <w:szCs w:val="22"/>
        </w:rPr>
      </w:r>
      <w:r w:rsidRPr="00F22397">
        <w:rPr>
          <w:rFonts w:ascii="Arial" w:hAnsi="Arial" w:cs="Arial"/>
          <w:sz w:val="22"/>
          <w:szCs w:val="22"/>
        </w:rPr>
        <w:fldChar w:fldCharType="separate"/>
      </w:r>
      <w:proofErr w:type="spellStart"/>
      <w:r w:rsidRPr="00F22397">
        <w:rPr>
          <w:rFonts w:ascii="Arial" w:hAnsi="Arial" w:cs="Arial"/>
          <w:sz w:val="22"/>
          <w:szCs w:val="22"/>
        </w:rPr>
        <w:t>Eur</w:t>
      </w:r>
      <w:proofErr w:type="spellEnd"/>
      <w:r w:rsidRPr="00F22397">
        <w:rPr>
          <w:rFonts w:ascii="Arial" w:hAnsi="Arial" w:cs="Arial"/>
          <w:sz w:val="22"/>
          <w:szCs w:val="22"/>
        </w:rPr>
        <w:t xml:space="preserve"> J Heart Fail.</w:t>
      </w:r>
      <w:r w:rsidRPr="00F22397">
        <w:rPr>
          <w:rFonts w:ascii="Arial" w:hAnsi="Arial" w:cs="Arial"/>
          <w:sz w:val="22"/>
          <w:szCs w:val="22"/>
        </w:rPr>
        <w:fldChar w:fldCharType="end"/>
      </w:r>
      <w:r w:rsidRPr="00F22397">
        <w:rPr>
          <w:rFonts w:ascii="Arial" w:hAnsi="Arial" w:cs="Arial"/>
          <w:sz w:val="22"/>
          <w:szCs w:val="22"/>
        </w:rPr>
        <w:t> 2016 Aug;18(8):1072-81</w:t>
      </w:r>
    </w:p>
    <w:p w14:paraId="2B9D1FB3"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Greene </w:t>
      </w:r>
      <w:proofErr w:type="gramStart"/>
      <w:r w:rsidRPr="00F22397">
        <w:rPr>
          <w:rFonts w:ascii="Arial" w:hAnsi="Arial" w:cs="Arial"/>
          <w:sz w:val="22"/>
          <w:szCs w:val="22"/>
        </w:rPr>
        <w:t>SJ,  Hernandez</w:t>
      </w:r>
      <w:proofErr w:type="gramEnd"/>
      <w:r w:rsidRPr="00F22397">
        <w:rPr>
          <w:rFonts w:ascii="Arial" w:hAnsi="Arial" w:cs="Arial"/>
          <w:sz w:val="22"/>
          <w:szCs w:val="22"/>
        </w:rPr>
        <w:t xml:space="preserve"> AF, Sun JL, Metra M, </w:t>
      </w:r>
      <w:r w:rsidRPr="00F22397">
        <w:rPr>
          <w:rFonts w:ascii="Arial" w:hAnsi="Arial" w:cs="Arial"/>
          <w:b/>
          <w:sz w:val="22"/>
          <w:szCs w:val="22"/>
        </w:rPr>
        <w:t>Butler J,</w:t>
      </w:r>
      <w:r w:rsidRPr="00F22397">
        <w:rPr>
          <w:rFonts w:ascii="Arial" w:hAnsi="Arial" w:cs="Arial"/>
          <w:sz w:val="22"/>
          <w:szCs w:val="22"/>
        </w:rPr>
        <w:t xml:space="preserve"> Ambrosy AA, Ezekowitz JA, Starling RC, Teerlink JR, Schulte PJ, Voors AA, Amstrong PW, O’Connor </w:t>
      </w:r>
      <w:proofErr w:type="gramStart"/>
      <w:r w:rsidRPr="00F22397">
        <w:rPr>
          <w:rFonts w:ascii="Arial" w:hAnsi="Arial" w:cs="Arial"/>
          <w:sz w:val="22"/>
          <w:szCs w:val="22"/>
        </w:rPr>
        <w:t>CM,  Mentz</w:t>
      </w:r>
      <w:proofErr w:type="gramEnd"/>
      <w:r w:rsidRPr="00F22397">
        <w:rPr>
          <w:rFonts w:ascii="Arial" w:hAnsi="Arial" w:cs="Arial"/>
          <w:sz w:val="22"/>
          <w:szCs w:val="22"/>
        </w:rPr>
        <w:t xml:space="preserve"> RJ. Influence of Clinical Trial Site Enrollment on Patient Characteristics, Protocol Completion, and Endpoints: Insights from the ASCEND-HF Trial. </w:t>
      </w:r>
      <w:hyperlink r:id="rId175" w:tooltip="Circulation. Heart failure." w:history="1">
        <w:r w:rsidRPr="00F22397">
          <w:rPr>
            <w:rFonts w:ascii="Arial" w:hAnsi="Arial" w:cs="Arial"/>
            <w:sz w:val="22"/>
            <w:szCs w:val="22"/>
          </w:rPr>
          <w:t>Circ Heart Fail.</w:t>
        </w:r>
      </w:hyperlink>
      <w:r w:rsidRPr="00F22397">
        <w:rPr>
          <w:rFonts w:ascii="Arial" w:hAnsi="Arial" w:cs="Arial"/>
          <w:sz w:val="22"/>
          <w:szCs w:val="22"/>
        </w:rPr>
        <w:t xml:space="preserve"> 2016 Sep;9(9). </w:t>
      </w:r>
      <w:proofErr w:type="spellStart"/>
      <w:r w:rsidRPr="00F22397">
        <w:rPr>
          <w:rFonts w:ascii="Arial" w:hAnsi="Arial" w:cs="Arial"/>
          <w:sz w:val="22"/>
          <w:szCs w:val="22"/>
        </w:rPr>
        <w:t>pii</w:t>
      </w:r>
      <w:proofErr w:type="spellEnd"/>
      <w:r w:rsidRPr="00F22397">
        <w:rPr>
          <w:rFonts w:ascii="Arial" w:hAnsi="Arial" w:cs="Arial"/>
          <w:sz w:val="22"/>
          <w:szCs w:val="22"/>
        </w:rPr>
        <w:t>: e002986.</w:t>
      </w:r>
    </w:p>
    <w:p w14:paraId="45D5DCAF"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Pieske B,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Parissis</w:t>
      </w:r>
      <w:proofErr w:type="spellEnd"/>
      <w:r w:rsidRPr="00F22397">
        <w:rPr>
          <w:rFonts w:ascii="Arial" w:hAnsi="Arial" w:cs="Arial"/>
          <w:sz w:val="22"/>
          <w:szCs w:val="22"/>
        </w:rPr>
        <w:t xml:space="preserve"> J</w:t>
      </w:r>
      <w:r w:rsidRPr="00F22397">
        <w:rPr>
          <w:rFonts w:ascii="Arial" w:hAnsi="Arial" w:cs="Arial"/>
          <w:b/>
          <w:sz w:val="22"/>
          <w:szCs w:val="22"/>
        </w:rPr>
        <w:t xml:space="preserve">,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w:t>
      </w:r>
      <w:proofErr w:type="gramStart"/>
      <w:r w:rsidRPr="00F22397">
        <w:rPr>
          <w:rFonts w:ascii="Arial" w:hAnsi="Arial" w:cs="Arial"/>
          <w:sz w:val="22"/>
          <w:szCs w:val="22"/>
        </w:rPr>
        <w:t xml:space="preserve">J,  </w:t>
      </w:r>
      <w:proofErr w:type="spellStart"/>
      <w:r w:rsidRPr="00F22397">
        <w:rPr>
          <w:rFonts w:ascii="Arial" w:hAnsi="Arial" w:cs="Arial"/>
          <w:sz w:val="22"/>
          <w:szCs w:val="22"/>
        </w:rPr>
        <w:t>Brutsaert</w:t>
      </w:r>
      <w:proofErr w:type="spellEnd"/>
      <w:proofErr w:type="gramEnd"/>
      <w:r w:rsidRPr="00F22397">
        <w:rPr>
          <w:rFonts w:ascii="Arial" w:hAnsi="Arial" w:cs="Arial"/>
          <w:sz w:val="22"/>
          <w:szCs w:val="22"/>
        </w:rPr>
        <w:t xml:space="preserve"> D, </w:t>
      </w:r>
      <w:proofErr w:type="spellStart"/>
      <w:r w:rsidRPr="00F22397">
        <w:rPr>
          <w:rFonts w:ascii="Arial" w:hAnsi="Arial" w:cs="Arial"/>
          <w:sz w:val="22"/>
          <w:szCs w:val="22"/>
        </w:rPr>
        <w:t>Boudoulas</w:t>
      </w:r>
      <w:proofErr w:type="spellEnd"/>
      <w:r w:rsidRPr="00F22397">
        <w:rPr>
          <w:rFonts w:ascii="Arial" w:hAnsi="Arial" w:cs="Arial"/>
          <w:sz w:val="22"/>
          <w:szCs w:val="22"/>
        </w:rPr>
        <w:t xml:space="preserve"> H. Global Left Atrial Dysfunction in Heart Failure. Eur J Heart Fail. 2016;18(11):1307-1320</w:t>
      </w:r>
    </w:p>
    <w:p w14:paraId="38800A6E"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Echouffo-Tcheugui</w:t>
      </w:r>
      <w:proofErr w:type="spellEnd"/>
      <w:r w:rsidRPr="00F22397">
        <w:rPr>
          <w:rFonts w:ascii="Arial" w:hAnsi="Arial" w:cs="Arial"/>
          <w:sz w:val="22"/>
          <w:szCs w:val="22"/>
        </w:rPr>
        <w:t xml:space="preserve"> JB, Xu H, DeVore </w:t>
      </w:r>
      <w:proofErr w:type="gramStart"/>
      <w:r w:rsidRPr="00F22397">
        <w:rPr>
          <w:rFonts w:ascii="Arial" w:hAnsi="Arial" w:cs="Arial"/>
          <w:sz w:val="22"/>
          <w:szCs w:val="22"/>
        </w:rPr>
        <w:t>AD,  Schulte</w:t>
      </w:r>
      <w:proofErr w:type="gramEnd"/>
      <w:r w:rsidRPr="00F22397">
        <w:rPr>
          <w:rFonts w:ascii="Arial" w:hAnsi="Arial" w:cs="Arial"/>
          <w:sz w:val="22"/>
          <w:szCs w:val="22"/>
        </w:rPr>
        <w:t xml:space="preserve"> P, </w:t>
      </w:r>
      <w:r w:rsidRPr="00F22397">
        <w:rPr>
          <w:rFonts w:ascii="Arial" w:hAnsi="Arial" w:cs="Arial"/>
          <w:b/>
          <w:sz w:val="22"/>
          <w:szCs w:val="22"/>
        </w:rPr>
        <w:t>Butler J,</w:t>
      </w:r>
      <w:r w:rsidRPr="00F22397">
        <w:rPr>
          <w:rFonts w:ascii="Arial" w:hAnsi="Arial" w:cs="Arial"/>
          <w:sz w:val="22"/>
          <w:szCs w:val="22"/>
        </w:rPr>
        <w:t xml:space="preserve"> Yancy CW, Bhatt D, Hernandez </w:t>
      </w:r>
      <w:proofErr w:type="gramStart"/>
      <w:r w:rsidRPr="00F22397">
        <w:rPr>
          <w:rFonts w:ascii="Arial" w:hAnsi="Arial" w:cs="Arial"/>
          <w:sz w:val="22"/>
          <w:szCs w:val="22"/>
        </w:rPr>
        <w:t xml:space="preserve">AF,   </w:t>
      </w:r>
      <w:proofErr w:type="gramEnd"/>
      <w:r w:rsidRPr="00F22397">
        <w:rPr>
          <w:rFonts w:ascii="Arial" w:hAnsi="Arial" w:cs="Arial"/>
          <w:sz w:val="22"/>
          <w:szCs w:val="22"/>
        </w:rPr>
        <w:t xml:space="preserve">Heidenreich </w:t>
      </w:r>
      <w:proofErr w:type="gramStart"/>
      <w:r w:rsidRPr="00F22397">
        <w:rPr>
          <w:rFonts w:ascii="Arial" w:hAnsi="Arial" w:cs="Arial"/>
          <w:sz w:val="22"/>
          <w:szCs w:val="22"/>
        </w:rPr>
        <w:t xml:space="preserve">AP,  </w:t>
      </w:r>
      <w:proofErr w:type="spellStart"/>
      <w:r w:rsidRPr="00F22397">
        <w:rPr>
          <w:rFonts w:ascii="Arial" w:hAnsi="Arial" w:cs="Arial"/>
          <w:sz w:val="22"/>
          <w:szCs w:val="22"/>
        </w:rPr>
        <w:t>Fonarow</w:t>
      </w:r>
      <w:proofErr w:type="spellEnd"/>
      <w:proofErr w:type="gramEnd"/>
      <w:r w:rsidRPr="00F22397">
        <w:rPr>
          <w:rFonts w:ascii="Arial" w:hAnsi="Arial" w:cs="Arial"/>
          <w:sz w:val="22"/>
          <w:szCs w:val="22"/>
        </w:rPr>
        <w:t xml:space="preserve"> GC. Temporal Trends and Factors Associated </w:t>
      </w:r>
      <w:proofErr w:type="gramStart"/>
      <w:r w:rsidRPr="00F22397">
        <w:rPr>
          <w:rFonts w:ascii="Arial" w:hAnsi="Arial" w:cs="Arial"/>
          <w:sz w:val="22"/>
          <w:szCs w:val="22"/>
        </w:rPr>
        <w:t>With</w:t>
      </w:r>
      <w:proofErr w:type="gramEnd"/>
      <w:r w:rsidRPr="00F22397">
        <w:rPr>
          <w:rFonts w:ascii="Arial" w:hAnsi="Arial" w:cs="Arial"/>
          <w:sz w:val="22"/>
          <w:szCs w:val="22"/>
        </w:rPr>
        <w:t xml:space="preserve"> Diabetes Mellitus Among Patients Hospitalized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 Findings </w:t>
      </w:r>
      <w:proofErr w:type="gramStart"/>
      <w:r w:rsidRPr="00F22397">
        <w:rPr>
          <w:rFonts w:ascii="Arial" w:hAnsi="Arial" w:cs="Arial"/>
          <w:sz w:val="22"/>
          <w:szCs w:val="22"/>
        </w:rPr>
        <w:t>From</w:t>
      </w:r>
      <w:proofErr w:type="gramEnd"/>
      <w:r w:rsidRPr="00F22397">
        <w:rPr>
          <w:rFonts w:ascii="Arial" w:hAnsi="Arial" w:cs="Arial"/>
          <w:sz w:val="22"/>
          <w:szCs w:val="22"/>
        </w:rPr>
        <w:t xml:space="preserve"> Get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Guidelines–Heart Failure Registry.   Am Heart J. 2016 </w:t>
      </w:r>
      <w:proofErr w:type="gramStart"/>
      <w:r w:rsidRPr="00F22397">
        <w:rPr>
          <w:rFonts w:ascii="Arial" w:hAnsi="Arial" w:cs="Arial"/>
          <w:sz w:val="22"/>
          <w:szCs w:val="22"/>
        </w:rPr>
        <w:t>Dec;182:9</w:t>
      </w:r>
      <w:proofErr w:type="gramEnd"/>
      <w:r w:rsidRPr="00F22397">
        <w:rPr>
          <w:rFonts w:ascii="Arial" w:hAnsi="Arial" w:cs="Arial"/>
          <w:sz w:val="22"/>
          <w:szCs w:val="22"/>
        </w:rPr>
        <w:t>-20. </w:t>
      </w:r>
    </w:p>
    <w:p w14:paraId="231CE42C"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Hernandez AF, Anstrom KJ, Kalogeropoulos A, Redfield MM,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Tang WH, Felker GM, Shah MR, Braunwald E. Rationale and Design of the ATHENA-HF Trial: Aldosterone Targeted Neurohormonal Combined </w:t>
      </w:r>
      <w:proofErr w:type="gramStart"/>
      <w:r w:rsidRPr="00F22397">
        <w:rPr>
          <w:rFonts w:ascii="Arial" w:hAnsi="Arial" w:cs="Arial"/>
          <w:sz w:val="22"/>
          <w:szCs w:val="22"/>
        </w:rPr>
        <w:t>With</w:t>
      </w:r>
      <w:proofErr w:type="gramEnd"/>
      <w:r w:rsidRPr="00F22397">
        <w:rPr>
          <w:rFonts w:ascii="Arial" w:hAnsi="Arial" w:cs="Arial"/>
          <w:sz w:val="22"/>
          <w:szCs w:val="22"/>
        </w:rPr>
        <w:t xml:space="preserve"> Natriuresis Therapy in Heart Failure.</w:t>
      </w:r>
      <w:r w:rsidRPr="00F22397">
        <w:rPr>
          <w:rFonts w:ascii="Arial" w:hAnsi="Arial" w:cs="Arial"/>
          <w:sz w:val="22"/>
          <w:szCs w:val="22"/>
          <w:shd w:val="clear" w:color="auto" w:fill="FFFFFF"/>
        </w:rPr>
        <w:t xml:space="preserve">  </w:t>
      </w:r>
      <w:r w:rsidRPr="00F22397">
        <w:rPr>
          <w:rFonts w:ascii="Arial" w:hAnsi="Arial" w:cs="Arial"/>
          <w:sz w:val="22"/>
          <w:szCs w:val="22"/>
        </w:rPr>
        <w:t>JACC Heart Fail. 2016 Jul 30.</w:t>
      </w:r>
    </w:p>
    <w:p w14:paraId="266A2708"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Braun LT, Grady KL, Kutner JS, Adler E, Berlinger N, Boss R,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Enguidanos</w:t>
      </w:r>
      <w:proofErr w:type="spellEnd"/>
      <w:r w:rsidRPr="00F22397">
        <w:rPr>
          <w:rFonts w:ascii="Arial" w:hAnsi="Arial" w:cs="Arial"/>
          <w:sz w:val="22"/>
          <w:szCs w:val="22"/>
        </w:rPr>
        <w:t xml:space="preserve"> S, Friebert S, Gardner TJ, Higgins P, Holloway R, Konig M, Meier D, Morrissey MB, Quest TE, Wiegand DL, Coombs-Lee B, Fitchett G, Gupta C, Roach WH Jr.  Palliative Care and Cardiovascular Disease and Stroke: A Policy Statement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American Heart Association/American Stroke </w:t>
      </w:r>
      <w:proofErr w:type="spellStart"/>
      <w:r w:rsidRPr="00F22397">
        <w:rPr>
          <w:rFonts w:ascii="Arial" w:hAnsi="Arial" w:cs="Arial"/>
          <w:sz w:val="22"/>
          <w:szCs w:val="22"/>
        </w:rPr>
        <w:t>AssociationAmerican</w:t>
      </w:r>
      <w:proofErr w:type="spellEnd"/>
      <w:r w:rsidRPr="00F22397">
        <w:rPr>
          <w:rFonts w:ascii="Arial" w:hAnsi="Arial" w:cs="Arial"/>
          <w:sz w:val="22"/>
          <w:szCs w:val="22"/>
        </w:rPr>
        <w:t xml:space="preserve"> Heart Association Advocacy Coordinating Committee. Circulation. 2016; 8</w:t>
      </w:r>
    </w:p>
    <w:p w14:paraId="5168167A"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Moin DS, </w:t>
      </w:r>
      <w:proofErr w:type="spellStart"/>
      <w:r w:rsidRPr="00F22397">
        <w:rPr>
          <w:rFonts w:ascii="Arial" w:hAnsi="Arial" w:cs="Arial"/>
          <w:sz w:val="22"/>
          <w:szCs w:val="22"/>
        </w:rPr>
        <w:t>Sackheim</w:t>
      </w:r>
      <w:proofErr w:type="spellEnd"/>
      <w:r w:rsidRPr="00F22397">
        <w:rPr>
          <w:rFonts w:ascii="Arial" w:hAnsi="Arial" w:cs="Arial"/>
          <w:sz w:val="22"/>
          <w:szCs w:val="22"/>
        </w:rPr>
        <w:t xml:space="preserve"> J, Hamo CE, </w:t>
      </w:r>
      <w:r w:rsidRPr="00F22397">
        <w:rPr>
          <w:rFonts w:ascii="Arial" w:hAnsi="Arial" w:cs="Arial"/>
          <w:b/>
          <w:sz w:val="22"/>
          <w:szCs w:val="22"/>
        </w:rPr>
        <w:t>Butler J.</w:t>
      </w:r>
      <w:r w:rsidRPr="00F22397">
        <w:rPr>
          <w:rFonts w:ascii="Arial" w:hAnsi="Arial" w:cs="Arial"/>
          <w:sz w:val="22"/>
          <w:szCs w:val="22"/>
        </w:rPr>
        <w:t xml:space="preserve">  Cardiac Myosin Activators in Systolic Heart Failure: More Friend than Foe? Curr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Rep (2016) 18: 100. doi:10.1007/s11886-016-0778-x</w:t>
      </w:r>
    </w:p>
    <w:p w14:paraId="2133257B"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Vaduganathan 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Transforming Drug Development in Heart Failure. Navigating the Regulatory Crossroads. </w:t>
      </w:r>
      <w:hyperlink r:id="rId176" w:tooltip="Circulation. Heart failure." w:history="1">
        <w:r w:rsidRPr="00F22397">
          <w:rPr>
            <w:rFonts w:ascii="Arial" w:hAnsi="Arial" w:cs="Arial"/>
            <w:sz w:val="22"/>
            <w:szCs w:val="22"/>
          </w:rPr>
          <w:t>Circ Heart Fail.</w:t>
        </w:r>
      </w:hyperlink>
      <w:r w:rsidRPr="00F22397">
        <w:rPr>
          <w:rFonts w:ascii="Arial" w:hAnsi="Arial" w:cs="Arial"/>
          <w:sz w:val="22"/>
          <w:szCs w:val="22"/>
        </w:rPr>
        <w:t xml:space="preserve"> 2016 Oct;9(10). </w:t>
      </w:r>
      <w:proofErr w:type="spellStart"/>
      <w:r w:rsidRPr="00F22397">
        <w:rPr>
          <w:rFonts w:ascii="Arial" w:hAnsi="Arial" w:cs="Arial"/>
          <w:sz w:val="22"/>
          <w:szCs w:val="22"/>
        </w:rPr>
        <w:t>pii</w:t>
      </w:r>
      <w:proofErr w:type="spellEnd"/>
      <w:r w:rsidRPr="00F22397">
        <w:rPr>
          <w:rFonts w:ascii="Arial" w:hAnsi="Arial" w:cs="Arial"/>
          <w:sz w:val="22"/>
          <w:szCs w:val="22"/>
        </w:rPr>
        <w:t>: e003192.</w:t>
      </w:r>
    </w:p>
    <w:p w14:paraId="4231AD62"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Patel RB, Vaduganathan M, Shah SJ, Butler J. Atrial Fibrillation in Heart Failure with Preserved Ejection Fraction: Insights into Mechanisms and Therapeutics. </w:t>
      </w:r>
      <w:proofErr w:type="spellStart"/>
      <w:r w:rsidRPr="00F22397">
        <w:rPr>
          <w:rFonts w:ascii="Arial" w:hAnsi="Arial" w:cs="Arial"/>
          <w:sz w:val="22"/>
          <w:szCs w:val="22"/>
        </w:rPr>
        <w:t>Pharmacol</w:t>
      </w:r>
      <w:proofErr w:type="spellEnd"/>
      <w:r w:rsidRPr="00F22397">
        <w:rPr>
          <w:rFonts w:ascii="Arial" w:hAnsi="Arial" w:cs="Arial"/>
          <w:sz w:val="22"/>
          <w:szCs w:val="22"/>
        </w:rPr>
        <w:t xml:space="preserve"> Ther. 2016 Oct 20. </w:t>
      </w:r>
      <w:proofErr w:type="spellStart"/>
      <w:r w:rsidRPr="00F22397">
        <w:rPr>
          <w:rFonts w:ascii="Arial" w:hAnsi="Arial" w:cs="Arial"/>
          <w:sz w:val="22"/>
          <w:szCs w:val="22"/>
        </w:rPr>
        <w:t>pii</w:t>
      </w:r>
      <w:proofErr w:type="spellEnd"/>
      <w:r w:rsidRPr="00F22397">
        <w:rPr>
          <w:rFonts w:ascii="Arial" w:hAnsi="Arial" w:cs="Arial"/>
          <w:sz w:val="22"/>
          <w:szCs w:val="22"/>
        </w:rPr>
        <w:t>: S0163-7258(16)30198-X.</w:t>
      </w:r>
    </w:p>
    <w:p w14:paraId="06D5704E"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Arundel C, Lam PH, Khosla R, Blackman MR,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Morgan C, Zeng Q, Fletcher RD, Butler J, Wu WC,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Love TE, White M10, Aronow WS, Anker SD, Allman RM, Ahmed A.  Association of 30-Day All-Cause Readmission with Long-Term Outcomes in Hospitalized Older Medicare Beneficiaries with Heart Failure Am J Med. 2016 Nov;129(11):1178-1184.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10.1016/j.amjmed.2016.06.018.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2016 Jul 9.</w:t>
      </w:r>
    </w:p>
    <w:p w14:paraId="454222CC"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Sarwar CMS,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Ankerb</w:t>
      </w:r>
      <w:proofErr w:type="spellEnd"/>
      <w:r w:rsidRPr="00F22397">
        <w:rPr>
          <w:rFonts w:ascii="Arial" w:hAnsi="Arial" w:cs="Arial"/>
          <w:sz w:val="22"/>
          <w:szCs w:val="22"/>
        </w:rPr>
        <w:t xml:space="preserve"> SD.  The Syndrome of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Preserved Systolic Function.  Rev Esp </w:t>
      </w:r>
      <w:proofErr w:type="spellStart"/>
      <w:r w:rsidRPr="00F22397">
        <w:rPr>
          <w:rFonts w:ascii="Arial" w:hAnsi="Arial" w:cs="Arial"/>
          <w:sz w:val="22"/>
          <w:szCs w:val="22"/>
        </w:rPr>
        <w:t>Cardiol</w:t>
      </w:r>
      <w:proofErr w:type="spellEnd"/>
      <w:r w:rsidRPr="00F22397">
        <w:rPr>
          <w:rFonts w:ascii="Arial" w:hAnsi="Arial" w:cs="Arial"/>
          <w:sz w:val="22"/>
          <w:szCs w:val="22"/>
        </w:rPr>
        <w:t>. 2016;</w:t>
      </w:r>
    </w:p>
    <w:p w14:paraId="153DCA5F"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t xml:space="preserve">A. Kalogeropoulos, J. Butler.  Left Ventricular Ejection Fraction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Acute Heart Failure: A Limited Tool? Rev Esp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(Engl Ed). 2017 Jan 7. </w:t>
      </w:r>
      <w:proofErr w:type="spellStart"/>
      <w:r w:rsidRPr="00F22397">
        <w:rPr>
          <w:rFonts w:ascii="Arial" w:hAnsi="Arial" w:cs="Arial"/>
          <w:sz w:val="22"/>
          <w:szCs w:val="22"/>
        </w:rPr>
        <w:t>pii</w:t>
      </w:r>
      <w:proofErr w:type="spellEnd"/>
      <w:r w:rsidRPr="00F22397">
        <w:rPr>
          <w:rFonts w:ascii="Arial" w:hAnsi="Arial" w:cs="Arial"/>
          <w:sz w:val="22"/>
          <w:szCs w:val="22"/>
        </w:rPr>
        <w:t>: S1885-5857(16)30406-6.</w:t>
      </w:r>
    </w:p>
    <w:p w14:paraId="7E896551" w14:textId="77777777" w:rsidR="00F22397" w:rsidRPr="00F22397" w:rsidRDefault="00F22397" w:rsidP="00F22397">
      <w:pPr>
        <w:pStyle w:val="ListParagraph"/>
        <w:numPr>
          <w:ilvl w:val="0"/>
          <w:numId w:val="1"/>
        </w:numPr>
        <w:rPr>
          <w:rFonts w:ascii="Arial" w:hAnsi="Arial" w:cs="Arial"/>
          <w:sz w:val="22"/>
          <w:szCs w:val="22"/>
        </w:rPr>
      </w:pPr>
      <w:r w:rsidRPr="00F22397">
        <w:rPr>
          <w:rFonts w:ascii="Arial" w:hAnsi="Arial" w:cs="Arial"/>
          <w:sz w:val="22"/>
          <w:szCs w:val="22"/>
        </w:rPr>
        <w:lastRenderedPageBreak/>
        <w:t xml:space="preserve">Papadimitriou L, </w:t>
      </w:r>
      <w:r w:rsidRPr="00F22397">
        <w:rPr>
          <w:rFonts w:ascii="Arial" w:hAnsi="Arial" w:cs="Arial"/>
          <w:b/>
          <w:sz w:val="22"/>
          <w:szCs w:val="22"/>
        </w:rPr>
        <w:t>Butler J.</w:t>
      </w:r>
      <w:r w:rsidRPr="00F22397">
        <w:rPr>
          <w:rFonts w:ascii="Arial" w:hAnsi="Arial" w:cs="Arial"/>
          <w:sz w:val="22"/>
          <w:szCs w:val="22"/>
        </w:rPr>
        <w:t xml:space="preserve">  Evaluation of Therapeutics for Heart Failure and other Severely-Debilitating or Life-Threatening Diseases. Accepted in Clinical Pharmacology &amp; Therapeutics.</w:t>
      </w:r>
    </w:p>
    <w:p w14:paraId="7800C736"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Angelidis G,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Karayannis</w:t>
      </w:r>
      <w:proofErr w:type="spellEnd"/>
      <w:r w:rsidRPr="00F22397">
        <w:rPr>
          <w:rFonts w:ascii="Arial" w:hAnsi="Arial" w:cs="Arial"/>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Tsougos</w:t>
      </w:r>
      <w:proofErr w:type="spellEnd"/>
      <w:r w:rsidRPr="00F22397">
        <w:rPr>
          <w:rFonts w:ascii="Arial" w:hAnsi="Arial" w:cs="Arial"/>
          <w:sz w:val="22"/>
          <w:szCs w:val="22"/>
        </w:rPr>
        <w:t xml:space="preserve"> I; </w:t>
      </w:r>
      <w:proofErr w:type="spellStart"/>
      <w:r w:rsidRPr="00F22397">
        <w:rPr>
          <w:rFonts w:ascii="Arial" w:hAnsi="Arial" w:cs="Arial"/>
          <w:sz w:val="22"/>
          <w:szCs w:val="22"/>
        </w:rPr>
        <w:t>Valotassiou</w:t>
      </w:r>
      <w:proofErr w:type="spellEnd"/>
      <w:r w:rsidRPr="00F22397">
        <w:rPr>
          <w:rFonts w:ascii="Arial" w:hAnsi="Arial" w:cs="Arial"/>
          <w:sz w:val="22"/>
          <w:szCs w:val="22"/>
        </w:rPr>
        <w:t xml:space="preserve"> V,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Dimakopoulos N, Xanthopoulos A,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proofErr w:type="spellStart"/>
      <w:r w:rsidRPr="00F22397">
        <w:rPr>
          <w:rFonts w:ascii="Arial" w:hAnsi="Arial" w:cs="Arial"/>
          <w:sz w:val="22"/>
          <w:szCs w:val="22"/>
        </w:rPr>
        <w:t>Georgoulias</w:t>
      </w:r>
      <w:proofErr w:type="spellEnd"/>
      <w:r w:rsidRPr="00F22397">
        <w:rPr>
          <w:rFonts w:ascii="Arial" w:hAnsi="Arial" w:cs="Arial"/>
          <w:sz w:val="22"/>
          <w:szCs w:val="22"/>
        </w:rPr>
        <w:t xml:space="preserve"> P. SPECT and PET in Ischemic Heart Failure. Heart Fail Rev. 2017 Feb 2 </w:t>
      </w:r>
    </w:p>
    <w:p w14:paraId="50E76D4F"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Solomon SD,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Ambrosy AP, Vaduganathan M, Maggioni AP, Böhm M, Lewis EF,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for the ASTRONAUT Investigators and Coordinators.  Influence of Atrial Fibrillation on Post-discharge Natriuretic Peptide Trajectory and Clinical Outcomes Among Patients Hospitalized for Heart Failure: Insights from the ASTRONAUT Trial Running head: Atrial fibrillation and natriuretic peptide trajectory. Eur J Heart Fail. 2016 Oct 17. </w:t>
      </w:r>
      <w:proofErr w:type="spellStart"/>
      <w:r w:rsidRPr="00F22397">
        <w:rPr>
          <w:rFonts w:ascii="Arial" w:hAnsi="Arial" w:cs="Arial"/>
          <w:sz w:val="22"/>
          <w:szCs w:val="22"/>
        </w:rPr>
        <w:t>doi</w:t>
      </w:r>
      <w:proofErr w:type="spellEnd"/>
      <w:r w:rsidRPr="00F22397">
        <w:rPr>
          <w:rFonts w:ascii="Arial" w:hAnsi="Arial" w:cs="Arial"/>
          <w:sz w:val="22"/>
          <w:szCs w:val="22"/>
        </w:rPr>
        <w:t>: 10.1002/ejhf.674.</w:t>
      </w:r>
    </w:p>
    <w:p w14:paraId="595951EE"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
          <w:sz w:val="22"/>
          <w:szCs w:val="22"/>
        </w:rPr>
        <w:t xml:space="preserve">Butler J,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Dilemmas with Race and Heart Failure Treatment. Circ Heart Fail. 2016 Oct;9(10). </w:t>
      </w:r>
      <w:proofErr w:type="spellStart"/>
      <w:r w:rsidRPr="00F22397">
        <w:rPr>
          <w:rFonts w:ascii="Arial" w:hAnsi="Arial" w:cs="Arial"/>
          <w:sz w:val="22"/>
          <w:szCs w:val="22"/>
        </w:rPr>
        <w:t>pii</w:t>
      </w:r>
      <w:proofErr w:type="spellEnd"/>
      <w:r w:rsidRPr="00F22397">
        <w:rPr>
          <w:rFonts w:ascii="Arial" w:hAnsi="Arial" w:cs="Arial"/>
          <w:sz w:val="22"/>
          <w:szCs w:val="22"/>
        </w:rPr>
        <w:t>: e003384.</w:t>
      </w:r>
    </w:p>
    <w:p w14:paraId="52A8F652"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Hamo CE,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JE, Pitt B, Yancy C, Shah SJ, </w:t>
      </w:r>
      <w:proofErr w:type="spellStart"/>
      <w:r w:rsidRPr="00F22397">
        <w:rPr>
          <w:rFonts w:ascii="Arial" w:hAnsi="Arial" w:cs="Arial"/>
          <w:sz w:val="22"/>
          <w:szCs w:val="22"/>
        </w:rPr>
        <w:t>Desvigne</w:t>
      </w:r>
      <w:proofErr w:type="spellEnd"/>
      <w:r w:rsidRPr="00F22397">
        <w:rPr>
          <w:rFonts w:ascii="Arial" w:hAnsi="Arial" w:cs="Arial"/>
          <w:sz w:val="22"/>
          <w:szCs w:val="22"/>
        </w:rPr>
        <w:t xml:space="preserve">-Nickens P, Bernstein HS, Clark RL, Depre C, Dinh W, Hamer A, Kay-Mugford P, Kramer F, Lefkowitz M, Lewis K, Maya J, Maybaum S, Patel MJ, Pollack PS,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Rotman S, </w:t>
      </w:r>
      <w:proofErr w:type="spellStart"/>
      <w:r w:rsidRPr="00F22397">
        <w:rPr>
          <w:rFonts w:ascii="Arial" w:hAnsi="Arial" w:cs="Arial"/>
          <w:sz w:val="22"/>
          <w:szCs w:val="22"/>
        </w:rPr>
        <w:t>Salsali</w:t>
      </w:r>
      <w:proofErr w:type="spellEnd"/>
      <w:r w:rsidRPr="00F22397">
        <w:rPr>
          <w:rFonts w:ascii="Arial" w:hAnsi="Arial" w:cs="Arial"/>
          <w:sz w:val="22"/>
          <w:szCs w:val="22"/>
        </w:rPr>
        <w:t xml:space="preserve"> A, Sims JJ, Senni M, Rosano G, </w:t>
      </w:r>
      <w:proofErr w:type="spellStart"/>
      <w:r w:rsidRPr="00F22397">
        <w:rPr>
          <w:rFonts w:ascii="Arial" w:hAnsi="Arial" w:cs="Arial"/>
          <w:sz w:val="22"/>
          <w:szCs w:val="22"/>
        </w:rPr>
        <w:t>Dunnmon</w:t>
      </w:r>
      <w:proofErr w:type="spellEnd"/>
      <w:r w:rsidRPr="00F22397">
        <w:rPr>
          <w:rFonts w:ascii="Arial" w:hAnsi="Arial" w:cs="Arial"/>
          <w:sz w:val="22"/>
          <w:szCs w:val="22"/>
        </w:rPr>
        <w:t xml:space="preserve"> P, Stockbridge N, Anker SD, Zile MR,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Exploring New Endpoints for Patients With Heart Failure With Preserved Ejection Fraction. Circ Heart Fail. 2016 Nov;9(11). </w:t>
      </w:r>
      <w:proofErr w:type="spellStart"/>
      <w:r w:rsidRPr="00F22397">
        <w:rPr>
          <w:rFonts w:ascii="Arial" w:hAnsi="Arial" w:cs="Arial"/>
          <w:sz w:val="22"/>
          <w:szCs w:val="22"/>
        </w:rPr>
        <w:t>pii</w:t>
      </w:r>
      <w:proofErr w:type="spellEnd"/>
      <w:r w:rsidRPr="00F22397">
        <w:rPr>
          <w:rFonts w:ascii="Arial" w:hAnsi="Arial" w:cs="Arial"/>
          <w:sz w:val="22"/>
          <w:szCs w:val="22"/>
        </w:rPr>
        <w:t>: e003358.</w:t>
      </w:r>
    </w:p>
    <w:p w14:paraId="36FE7FFB"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proofErr w:type="spellStart"/>
      <w:r w:rsidRPr="00F22397">
        <w:rPr>
          <w:rFonts w:ascii="Arial" w:hAnsi="Arial" w:cs="Arial"/>
          <w:sz w:val="22"/>
          <w:szCs w:val="22"/>
        </w:rPr>
        <w:t>Medamana</w:t>
      </w:r>
      <w:proofErr w:type="spellEnd"/>
      <w:r w:rsidRPr="00F22397">
        <w:rPr>
          <w:rFonts w:ascii="Arial" w:hAnsi="Arial" w:cs="Arial"/>
          <w:sz w:val="22"/>
          <w:szCs w:val="22"/>
        </w:rPr>
        <w:t xml:space="preserve"> J, Clark RA, </w:t>
      </w:r>
      <w:r w:rsidRPr="00F22397">
        <w:rPr>
          <w:rFonts w:ascii="Arial" w:hAnsi="Arial" w:cs="Arial"/>
          <w:b/>
          <w:sz w:val="22"/>
          <w:szCs w:val="22"/>
        </w:rPr>
        <w:t xml:space="preserve">Butler J. </w:t>
      </w:r>
      <w:hyperlink r:id="rId177" w:history="1">
        <w:r w:rsidRPr="00F22397">
          <w:rPr>
            <w:rFonts w:ascii="Arial" w:hAnsi="Arial" w:cs="Arial"/>
            <w:sz w:val="22"/>
            <w:szCs w:val="22"/>
          </w:rPr>
          <w:t>Platelet-Derived Growth Factor in Heart Failure.</w:t>
        </w:r>
      </w:hyperlink>
      <w:r w:rsidRPr="00F22397">
        <w:rPr>
          <w:rFonts w:ascii="Arial" w:hAnsi="Arial" w:cs="Arial"/>
          <w:sz w:val="22"/>
          <w:szCs w:val="22"/>
        </w:rPr>
        <w:t xml:space="preserve"> </w:t>
      </w:r>
      <w:proofErr w:type="spellStart"/>
      <w:r w:rsidRPr="00F22397">
        <w:rPr>
          <w:rFonts w:ascii="Arial" w:hAnsi="Arial" w:cs="Arial"/>
          <w:sz w:val="22"/>
          <w:szCs w:val="22"/>
        </w:rPr>
        <w:t>Handb</w:t>
      </w:r>
      <w:proofErr w:type="spellEnd"/>
      <w:r w:rsidRPr="00F22397">
        <w:rPr>
          <w:rFonts w:ascii="Arial" w:hAnsi="Arial" w:cs="Arial"/>
          <w:sz w:val="22"/>
          <w:szCs w:val="22"/>
        </w:rPr>
        <w:t xml:space="preserve"> Exp </w:t>
      </w:r>
      <w:proofErr w:type="spellStart"/>
      <w:r w:rsidRPr="00F22397">
        <w:rPr>
          <w:rFonts w:ascii="Arial" w:hAnsi="Arial" w:cs="Arial"/>
          <w:sz w:val="22"/>
          <w:szCs w:val="22"/>
        </w:rPr>
        <w:t>Pharmacol</w:t>
      </w:r>
      <w:proofErr w:type="spellEnd"/>
      <w:r w:rsidRPr="00F22397">
        <w:rPr>
          <w:rFonts w:ascii="Arial" w:hAnsi="Arial" w:cs="Arial"/>
          <w:sz w:val="22"/>
          <w:szCs w:val="22"/>
        </w:rPr>
        <w:t>. 2016 Oct 8.</w:t>
      </w:r>
    </w:p>
    <w:p w14:paraId="5C809201"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Sarwar CM, Papadimitriou L, Pitt B, Piña I,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Anker SD,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 xml:space="preserve">Butler J. </w:t>
      </w:r>
      <w:hyperlink r:id="rId178" w:history="1">
        <w:r w:rsidRPr="00F22397">
          <w:rPr>
            <w:rFonts w:ascii="Arial" w:hAnsi="Arial" w:cs="Arial"/>
            <w:sz w:val="22"/>
            <w:szCs w:val="22"/>
          </w:rPr>
          <w:t>Hyperkalemia in Heart Failure.</w:t>
        </w:r>
      </w:hyperlink>
      <w:r w:rsidRPr="00F22397">
        <w:rPr>
          <w:rFonts w:ascii="Arial" w:hAnsi="Arial" w:cs="Arial"/>
          <w:sz w:val="22"/>
          <w:szCs w:val="22"/>
        </w:rPr>
        <w:t xml:space="preserv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2016 Oct 4;68(14):1575-89. </w:t>
      </w:r>
      <w:proofErr w:type="spellStart"/>
      <w:r w:rsidRPr="00F22397">
        <w:rPr>
          <w:rFonts w:ascii="Arial" w:hAnsi="Arial" w:cs="Arial"/>
          <w:sz w:val="22"/>
          <w:szCs w:val="22"/>
        </w:rPr>
        <w:t>doi</w:t>
      </w:r>
      <w:proofErr w:type="spellEnd"/>
      <w:r w:rsidRPr="00F22397">
        <w:rPr>
          <w:rFonts w:ascii="Arial" w:hAnsi="Arial" w:cs="Arial"/>
          <w:sz w:val="22"/>
          <w:szCs w:val="22"/>
        </w:rPr>
        <w:t>: 10.1016/j.jacc.2016.06.060. Review.</w:t>
      </w:r>
    </w:p>
    <w:p w14:paraId="4B6E17B0"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Kitai T, Grodin JL, Mentz RJ, Hernandez AF, </w:t>
      </w:r>
      <w:r w:rsidRPr="00F22397">
        <w:rPr>
          <w:rFonts w:ascii="Arial" w:hAnsi="Arial" w:cs="Arial"/>
          <w:b/>
          <w:sz w:val="22"/>
          <w:szCs w:val="22"/>
        </w:rPr>
        <w:t>Butler J</w:t>
      </w:r>
      <w:r w:rsidRPr="00F22397">
        <w:rPr>
          <w:rFonts w:ascii="Arial" w:hAnsi="Arial" w:cs="Arial"/>
          <w:sz w:val="22"/>
          <w:szCs w:val="22"/>
        </w:rPr>
        <w:t xml:space="preserve">, Metra M, McMurray JJ, Armstrong PW, Starling RC, O’Connor CM, Swedberg K, Tang WWH.  Insufficient Reduction in Heart Rate During Hospitalization Despite Beta-blocker Treatment in Acute Decompensated Heart Failure: Insights From the ASCEND-HF Trial. Eur J Heart Fail. 2016 Sep 16. </w:t>
      </w:r>
      <w:proofErr w:type="spellStart"/>
      <w:r w:rsidRPr="00F22397">
        <w:rPr>
          <w:rFonts w:ascii="Arial" w:hAnsi="Arial" w:cs="Arial"/>
          <w:sz w:val="22"/>
          <w:szCs w:val="22"/>
        </w:rPr>
        <w:t>doi</w:t>
      </w:r>
      <w:proofErr w:type="spellEnd"/>
      <w:r w:rsidRPr="00F22397">
        <w:rPr>
          <w:rFonts w:ascii="Arial" w:hAnsi="Arial" w:cs="Arial"/>
          <w:sz w:val="22"/>
          <w:szCs w:val="22"/>
        </w:rPr>
        <w:t>: 10.1002/ejhf.629.</w:t>
      </w:r>
    </w:p>
    <w:p w14:paraId="598FA748"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Voors AA, </w:t>
      </w:r>
      <w:proofErr w:type="spellStart"/>
      <w:r w:rsidRPr="00F22397">
        <w:rPr>
          <w:rFonts w:ascii="Arial" w:hAnsi="Arial" w:cs="Arial"/>
          <w:sz w:val="22"/>
          <w:szCs w:val="22"/>
        </w:rPr>
        <w:t>Düngen</w:t>
      </w:r>
      <w:proofErr w:type="spellEnd"/>
      <w:r w:rsidRPr="00F22397">
        <w:rPr>
          <w:rFonts w:ascii="Arial" w:hAnsi="Arial" w:cs="Arial"/>
          <w:sz w:val="22"/>
          <w:szCs w:val="22"/>
        </w:rPr>
        <w:t xml:space="preserve"> HD, Senni M,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proofErr w:type="spellStart"/>
      <w:r w:rsidRPr="00F22397">
        <w:rPr>
          <w:rFonts w:ascii="Arial" w:hAnsi="Arial" w:cs="Arial"/>
          <w:sz w:val="22"/>
          <w:szCs w:val="22"/>
        </w:rPr>
        <w:t>Agostoni</w:t>
      </w:r>
      <w:proofErr w:type="spellEnd"/>
      <w:r w:rsidRPr="00F22397">
        <w:rPr>
          <w:rFonts w:ascii="Arial" w:hAnsi="Arial" w:cs="Arial"/>
          <w:sz w:val="22"/>
          <w:szCs w:val="22"/>
        </w:rPr>
        <w:t xml:space="preserve"> P,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Bax JJ, </w:t>
      </w:r>
      <w:r w:rsidRPr="00F22397">
        <w:rPr>
          <w:rFonts w:ascii="Arial" w:hAnsi="Arial" w:cs="Arial"/>
          <w:b/>
          <w:sz w:val="22"/>
          <w:szCs w:val="22"/>
        </w:rPr>
        <w:t>Butler J,</w:t>
      </w:r>
      <w:r w:rsidRPr="00F22397">
        <w:rPr>
          <w:rFonts w:ascii="Arial" w:hAnsi="Arial" w:cs="Arial"/>
          <w:sz w:val="22"/>
          <w:szCs w:val="22"/>
        </w:rPr>
        <w:t xml:space="preserve"> Kim RJ, Dorhout B, Dinh W,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hyperlink r:id="rId179" w:history="1">
        <w:r w:rsidRPr="00F22397">
          <w:rPr>
            <w:rFonts w:ascii="Arial" w:hAnsi="Arial" w:cs="Arial"/>
            <w:sz w:val="22"/>
            <w:szCs w:val="22"/>
          </w:rPr>
          <w:t xml:space="preserve">Safety and Tolerability of </w:t>
        </w:r>
        <w:proofErr w:type="spellStart"/>
        <w:r w:rsidRPr="00F22397">
          <w:rPr>
            <w:rFonts w:ascii="Arial" w:hAnsi="Arial" w:cs="Arial"/>
            <w:sz w:val="22"/>
            <w:szCs w:val="22"/>
          </w:rPr>
          <w:t>Neladenoson</w:t>
        </w:r>
        <w:proofErr w:type="spellEnd"/>
        <w:r w:rsidRPr="00F22397">
          <w:rPr>
            <w:rFonts w:ascii="Arial" w:hAnsi="Arial" w:cs="Arial"/>
            <w:sz w:val="22"/>
            <w:szCs w:val="22"/>
          </w:rPr>
          <w:t xml:space="preserve"> </w:t>
        </w:r>
        <w:proofErr w:type="spellStart"/>
        <w:r w:rsidRPr="00F22397">
          <w:rPr>
            <w:rFonts w:ascii="Arial" w:hAnsi="Arial" w:cs="Arial"/>
            <w:sz w:val="22"/>
            <w:szCs w:val="22"/>
          </w:rPr>
          <w:t>Bialanate</w:t>
        </w:r>
        <w:proofErr w:type="spellEnd"/>
        <w:r w:rsidRPr="00F22397">
          <w:rPr>
            <w:rFonts w:ascii="Arial" w:hAnsi="Arial" w:cs="Arial"/>
            <w:sz w:val="22"/>
            <w:szCs w:val="22"/>
          </w:rPr>
          <w:t>, a Novel Oral Partial Adenosine A1 Receptor Agonist, in Patients with Chronic Heart Failure.</w:t>
        </w:r>
      </w:hyperlink>
      <w:r w:rsidRPr="00F22397">
        <w:rPr>
          <w:rFonts w:ascii="Arial" w:hAnsi="Arial" w:cs="Arial"/>
          <w:sz w:val="22"/>
          <w:szCs w:val="22"/>
        </w:rPr>
        <w:t xml:space="preserve">  J Clin Pharmacol. 2016 Sep 14. </w:t>
      </w:r>
      <w:proofErr w:type="spellStart"/>
      <w:r w:rsidRPr="00F22397">
        <w:rPr>
          <w:rFonts w:ascii="Arial" w:hAnsi="Arial" w:cs="Arial"/>
          <w:sz w:val="22"/>
          <w:szCs w:val="22"/>
        </w:rPr>
        <w:t>doi</w:t>
      </w:r>
      <w:proofErr w:type="spellEnd"/>
      <w:r w:rsidRPr="00F22397">
        <w:rPr>
          <w:rFonts w:ascii="Arial" w:hAnsi="Arial" w:cs="Arial"/>
          <w:sz w:val="22"/>
          <w:szCs w:val="22"/>
        </w:rPr>
        <w:t>: 10.1002/jcph.828.</w:t>
      </w:r>
    </w:p>
    <w:p w14:paraId="77116805"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sz w:val="22"/>
          <w:szCs w:val="22"/>
        </w:rPr>
        <w:t xml:space="preserve">Greene SJ, Hernandez AF, Sun JL, Metra M, </w:t>
      </w:r>
      <w:r w:rsidRPr="00F22397">
        <w:rPr>
          <w:rFonts w:ascii="Arial" w:hAnsi="Arial" w:cs="Arial"/>
          <w:b/>
          <w:sz w:val="22"/>
          <w:szCs w:val="22"/>
        </w:rPr>
        <w:t>Butler J,</w:t>
      </w:r>
      <w:r w:rsidRPr="00F22397">
        <w:rPr>
          <w:rFonts w:ascii="Arial" w:hAnsi="Arial" w:cs="Arial"/>
          <w:sz w:val="22"/>
          <w:szCs w:val="22"/>
        </w:rPr>
        <w:t xml:space="preserve"> Ambrosy AP, Ezekowitz JA, Starling RC, Teerlink JR, Schulte PJ, Voors AA, Armstrong PW, O'Connor CM, Mentz RJ. </w:t>
      </w:r>
      <w:hyperlink r:id="rId180" w:history="1">
        <w:r w:rsidRPr="00F22397">
          <w:rPr>
            <w:rFonts w:ascii="Arial" w:hAnsi="Arial" w:cs="Arial"/>
            <w:sz w:val="22"/>
            <w:szCs w:val="22"/>
          </w:rPr>
          <w:t xml:space="preserve">Influence of Clinical Trial Site Enrollment on Patient Characteristics, Protocol Completion, and End Points: Insights From the ASCEND-HF Trial (Acute Study of Clinical Effectiveness of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in Decompensated Heart Failure).</w:t>
        </w:r>
      </w:hyperlink>
      <w:r w:rsidRPr="00F22397">
        <w:rPr>
          <w:rFonts w:ascii="Arial" w:hAnsi="Arial" w:cs="Arial"/>
          <w:sz w:val="22"/>
          <w:szCs w:val="22"/>
        </w:rPr>
        <w:t xml:space="preserve"> Circ Heart Fail. 2016 Sep;9(9). </w:t>
      </w:r>
      <w:proofErr w:type="spellStart"/>
      <w:r w:rsidRPr="00F22397">
        <w:rPr>
          <w:rFonts w:ascii="Arial" w:hAnsi="Arial" w:cs="Arial"/>
          <w:sz w:val="22"/>
          <w:szCs w:val="22"/>
        </w:rPr>
        <w:t>pii</w:t>
      </w:r>
      <w:proofErr w:type="spellEnd"/>
      <w:r w:rsidRPr="00F22397">
        <w:rPr>
          <w:rFonts w:ascii="Arial" w:hAnsi="Arial" w:cs="Arial"/>
          <w:sz w:val="22"/>
          <w:szCs w:val="22"/>
        </w:rPr>
        <w:t xml:space="preserve">: e002986. </w:t>
      </w:r>
      <w:proofErr w:type="spellStart"/>
      <w:r w:rsidRPr="00F22397">
        <w:rPr>
          <w:rFonts w:ascii="Arial" w:hAnsi="Arial" w:cs="Arial"/>
          <w:sz w:val="22"/>
          <w:szCs w:val="22"/>
        </w:rPr>
        <w:t>doi</w:t>
      </w:r>
      <w:proofErr w:type="spellEnd"/>
      <w:r w:rsidRPr="00F22397">
        <w:rPr>
          <w:rFonts w:ascii="Arial" w:hAnsi="Arial" w:cs="Arial"/>
          <w:sz w:val="22"/>
          <w:szCs w:val="22"/>
        </w:rPr>
        <w:t>: 10.1161/CIRCHEARTFAILURE.116.002986.</w:t>
      </w:r>
    </w:p>
    <w:p w14:paraId="71D0731C" w14:textId="77777777" w:rsidR="00F22397" w:rsidRPr="00F22397" w:rsidRDefault="00F22397" w:rsidP="00F22397">
      <w:pPr>
        <w:pStyle w:val="ListParagraph"/>
        <w:numPr>
          <w:ilvl w:val="0"/>
          <w:numId w:val="1"/>
        </w:numPr>
        <w:autoSpaceDE w:val="0"/>
        <w:autoSpaceDN w:val="0"/>
        <w:adjustRightInd w:val="0"/>
        <w:rPr>
          <w:rStyle w:val="apple-converted-space"/>
          <w:rFonts w:ascii="Arial" w:hAnsi="Arial" w:cs="Arial"/>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w:t>
      </w:r>
      <w:proofErr w:type="spellStart"/>
      <w:r w:rsidRPr="00F22397">
        <w:rPr>
          <w:rFonts w:ascii="Arial" w:hAnsi="Arial" w:cs="Arial"/>
          <w:sz w:val="22"/>
          <w:szCs w:val="22"/>
        </w:rPr>
        <w:t>Parissis</w:t>
      </w:r>
      <w:proofErr w:type="spellEnd"/>
      <w:r w:rsidRPr="00F22397">
        <w:rPr>
          <w:rFonts w:ascii="Arial" w:hAnsi="Arial" w:cs="Arial"/>
          <w:sz w:val="22"/>
          <w:szCs w:val="22"/>
        </w:rPr>
        <w:t xml:space="preserve"> J,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Starling RC, </w:t>
      </w:r>
      <w:proofErr w:type="spellStart"/>
      <w:r w:rsidRPr="00F22397">
        <w:rPr>
          <w:rFonts w:ascii="Arial" w:hAnsi="Arial" w:cs="Arial"/>
          <w:sz w:val="22"/>
          <w:szCs w:val="22"/>
        </w:rPr>
        <w:t>Boudoulas</w:t>
      </w:r>
      <w:proofErr w:type="spellEnd"/>
      <w:r w:rsidRPr="00F22397">
        <w:rPr>
          <w:rFonts w:ascii="Arial" w:hAnsi="Arial" w:cs="Arial"/>
          <w:sz w:val="22"/>
          <w:szCs w:val="22"/>
        </w:rPr>
        <w:t xml:space="preserve"> H,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Reframing the Association and Significance of Comorbidities in Heart Failure.  Eur J Heart Fail. 2016 Jul;18(7):744-58.</w:t>
      </w:r>
      <w:r w:rsidRPr="00F22397">
        <w:rPr>
          <w:rStyle w:val="apple-converted-space"/>
          <w:rFonts w:ascii="Arial" w:hAnsi="Arial" w:cs="Arial"/>
          <w:sz w:val="22"/>
          <w:szCs w:val="22"/>
          <w:shd w:val="clear" w:color="auto" w:fill="FFFFFF"/>
        </w:rPr>
        <w:t> </w:t>
      </w:r>
    </w:p>
    <w:p w14:paraId="64DCFD91" w14:textId="77777777" w:rsidR="00F22397" w:rsidRPr="00F22397" w:rsidRDefault="00F22397" w:rsidP="00F22397">
      <w:pPr>
        <w:pStyle w:val="ListParagraph"/>
        <w:numPr>
          <w:ilvl w:val="0"/>
          <w:numId w:val="1"/>
        </w:numPr>
        <w:autoSpaceDE w:val="0"/>
        <w:autoSpaceDN w:val="0"/>
        <w:adjustRightInd w:val="0"/>
        <w:rPr>
          <w:rFonts w:ascii="Arial" w:hAnsi="Arial" w:cs="Arial"/>
          <w:sz w:val="22"/>
          <w:szCs w:val="22"/>
        </w:rPr>
      </w:pPr>
      <w:r w:rsidRPr="00F22397">
        <w:rPr>
          <w:rFonts w:ascii="Arial" w:hAnsi="Arial" w:cs="Arial"/>
          <w:bCs/>
          <w:sz w:val="22"/>
          <w:szCs w:val="22"/>
        </w:rPr>
        <w:t xml:space="preserve">Ferreira JP, </w:t>
      </w:r>
      <w:proofErr w:type="spellStart"/>
      <w:r w:rsidRPr="00F22397">
        <w:rPr>
          <w:rFonts w:ascii="Arial" w:hAnsi="Arial" w:cs="Arial"/>
          <w:bCs/>
          <w:sz w:val="22"/>
          <w:szCs w:val="22"/>
        </w:rPr>
        <w:t>Girerd</w:t>
      </w:r>
      <w:proofErr w:type="spellEnd"/>
      <w:r w:rsidRPr="00F22397">
        <w:rPr>
          <w:rFonts w:ascii="Arial" w:hAnsi="Arial" w:cs="Arial"/>
          <w:bCs/>
          <w:sz w:val="22"/>
          <w:szCs w:val="22"/>
        </w:rPr>
        <w:t xml:space="preserve"> N, </w:t>
      </w:r>
      <w:proofErr w:type="spellStart"/>
      <w:r w:rsidRPr="00F22397">
        <w:rPr>
          <w:rFonts w:ascii="Arial" w:hAnsi="Arial" w:cs="Arial"/>
          <w:bCs/>
          <w:sz w:val="22"/>
          <w:szCs w:val="22"/>
        </w:rPr>
        <w:t>Pellicori</w:t>
      </w:r>
      <w:proofErr w:type="spellEnd"/>
      <w:r w:rsidRPr="00F22397">
        <w:rPr>
          <w:rFonts w:ascii="Arial" w:hAnsi="Arial" w:cs="Arial"/>
          <w:bCs/>
          <w:sz w:val="22"/>
          <w:szCs w:val="22"/>
        </w:rPr>
        <w:t xml:space="preserve"> P, Duarte K, </w:t>
      </w:r>
      <w:proofErr w:type="spellStart"/>
      <w:r w:rsidRPr="00F22397">
        <w:rPr>
          <w:rFonts w:ascii="Arial" w:hAnsi="Arial" w:cs="Arial"/>
          <w:bCs/>
          <w:sz w:val="22"/>
          <w:szCs w:val="22"/>
        </w:rPr>
        <w:t>Girerd</w:t>
      </w:r>
      <w:proofErr w:type="spellEnd"/>
      <w:r w:rsidRPr="00F22397">
        <w:rPr>
          <w:rFonts w:ascii="Arial" w:hAnsi="Arial" w:cs="Arial"/>
          <w:bCs/>
          <w:sz w:val="22"/>
          <w:szCs w:val="22"/>
        </w:rPr>
        <w:t xml:space="preserve"> S, Pfeffer MA, McMurray JJ, Pitt B, Dickstein K, Jacobs L, </w:t>
      </w:r>
      <w:proofErr w:type="spellStart"/>
      <w:r w:rsidRPr="00F22397">
        <w:rPr>
          <w:rFonts w:ascii="Arial" w:hAnsi="Arial" w:cs="Arial"/>
          <w:bCs/>
          <w:sz w:val="22"/>
          <w:szCs w:val="22"/>
        </w:rPr>
        <w:t>Staessen</w:t>
      </w:r>
      <w:proofErr w:type="spellEnd"/>
      <w:r w:rsidRPr="00F22397">
        <w:rPr>
          <w:rFonts w:ascii="Arial" w:hAnsi="Arial" w:cs="Arial"/>
          <w:bCs/>
          <w:sz w:val="22"/>
          <w:szCs w:val="22"/>
        </w:rPr>
        <w:t xml:space="preserve"> JA, </w:t>
      </w:r>
      <w:r w:rsidRPr="00F22397">
        <w:rPr>
          <w:rFonts w:ascii="Arial" w:hAnsi="Arial" w:cs="Arial"/>
          <w:b/>
          <w:bCs/>
          <w:sz w:val="22"/>
          <w:szCs w:val="22"/>
        </w:rPr>
        <w:t>Butler J,</w:t>
      </w:r>
      <w:r w:rsidRPr="00F22397">
        <w:rPr>
          <w:rFonts w:ascii="Arial" w:hAnsi="Arial" w:cs="Arial"/>
          <w:bCs/>
          <w:sz w:val="22"/>
          <w:szCs w:val="22"/>
        </w:rPr>
        <w:t xml:space="preserve"> Latini R, Masson S, </w:t>
      </w:r>
      <w:proofErr w:type="spellStart"/>
      <w:r w:rsidRPr="00F22397">
        <w:rPr>
          <w:rFonts w:ascii="Arial" w:hAnsi="Arial" w:cs="Arial"/>
          <w:bCs/>
          <w:sz w:val="22"/>
          <w:szCs w:val="22"/>
        </w:rPr>
        <w:t>Mebazaa</w:t>
      </w:r>
      <w:proofErr w:type="spellEnd"/>
      <w:r w:rsidRPr="00F22397">
        <w:rPr>
          <w:rFonts w:ascii="Arial" w:hAnsi="Arial" w:cs="Arial"/>
          <w:bCs/>
          <w:sz w:val="22"/>
          <w:szCs w:val="22"/>
        </w:rPr>
        <w:t xml:space="preserve"> A, Rocca HP, Delles C, Heymans S, Sattar N, </w:t>
      </w:r>
      <w:proofErr w:type="spellStart"/>
      <w:r w:rsidRPr="00F22397">
        <w:rPr>
          <w:rFonts w:ascii="Arial" w:hAnsi="Arial" w:cs="Arial"/>
          <w:bCs/>
          <w:sz w:val="22"/>
          <w:szCs w:val="22"/>
        </w:rPr>
        <w:t>Jukema</w:t>
      </w:r>
      <w:proofErr w:type="spellEnd"/>
      <w:r w:rsidRPr="00F22397">
        <w:rPr>
          <w:rFonts w:ascii="Arial" w:hAnsi="Arial" w:cs="Arial"/>
          <w:bCs/>
          <w:sz w:val="22"/>
          <w:szCs w:val="22"/>
        </w:rPr>
        <w:t xml:space="preserve"> JW, Cleland JG,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Rossignol P; Heart ‘</w:t>
      </w:r>
      <w:proofErr w:type="spellStart"/>
      <w:r w:rsidRPr="00F22397">
        <w:rPr>
          <w:rFonts w:ascii="Arial" w:hAnsi="Arial" w:cs="Arial"/>
          <w:bCs/>
          <w:sz w:val="22"/>
          <w:szCs w:val="22"/>
        </w:rPr>
        <w:t>OMics’</w:t>
      </w:r>
      <w:proofErr w:type="spellEnd"/>
      <w:r w:rsidRPr="00F22397">
        <w:rPr>
          <w:rFonts w:ascii="Arial" w:hAnsi="Arial" w:cs="Arial"/>
          <w:bCs/>
          <w:sz w:val="22"/>
          <w:szCs w:val="22"/>
        </w:rPr>
        <w:t xml:space="preserve"> in </w:t>
      </w:r>
      <w:proofErr w:type="spellStart"/>
      <w:r w:rsidRPr="00F22397">
        <w:rPr>
          <w:rFonts w:ascii="Arial" w:hAnsi="Arial" w:cs="Arial"/>
          <w:bCs/>
          <w:sz w:val="22"/>
          <w:szCs w:val="22"/>
        </w:rPr>
        <w:t>AGEing</w:t>
      </w:r>
      <w:proofErr w:type="spellEnd"/>
      <w:r w:rsidRPr="00F22397">
        <w:rPr>
          <w:rFonts w:ascii="Arial" w:hAnsi="Arial" w:cs="Arial"/>
          <w:bCs/>
          <w:sz w:val="22"/>
          <w:szCs w:val="22"/>
        </w:rPr>
        <w:t xml:space="preserve"> (HOMAGE) initiative and the High-Risk Myocardial Infarction database initiative.  Renal function estimation and Cockroft-Gault formulas for predicting cardiovascular mortality in population-based, cardiovascular risk, heart failure and post-myocardial infarction cohorts: The Heart '</w:t>
      </w:r>
      <w:proofErr w:type="spellStart"/>
      <w:r w:rsidRPr="00F22397">
        <w:rPr>
          <w:rFonts w:ascii="Arial" w:hAnsi="Arial" w:cs="Arial"/>
          <w:bCs/>
          <w:sz w:val="22"/>
          <w:szCs w:val="22"/>
        </w:rPr>
        <w:t>OMics'</w:t>
      </w:r>
      <w:proofErr w:type="spellEnd"/>
      <w:r w:rsidRPr="00F22397">
        <w:rPr>
          <w:rFonts w:ascii="Arial" w:hAnsi="Arial" w:cs="Arial"/>
          <w:bCs/>
          <w:sz w:val="22"/>
          <w:szCs w:val="22"/>
        </w:rPr>
        <w:t xml:space="preserve"> in </w:t>
      </w:r>
      <w:proofErr w:type="spellStart"/>
      <w:r w:rsidRPr="00F22397">
        <w:rPr>
          <w:rFonts w:ascii="Arial" w:hAnsi="Arial" w:cs="Arial"/>
          <w:bCs/>
          <w:sz w:val="22"/>
          <w:szCs w:val="22"/>
        </w:rPr>
        <w:t>AGEing</w:t>
      </w:r>
      <w:proofErr w:type="spellEnd"/>
      <w:r w:rsidRPr="00F22397">
        <w:rPr>
          <w:rFonts w:ascii="Arial" w:hAnsi="Arial" w:cs="Arial"/>
          <w:bCs/>
          <w:sz w:val="22"/>
          <w:szCs w:val="22"/>
        </w:rPr>
        <w:t xml:space="preserve"> (HOMAGE) and the high-risk myocardial infarction database initiatives. BMC Med. 2016 Nov 10;14(1):181.</w:t>
      </w:r>
    </w:p>
    <w:p w14:paraId="0CF8A262" w14:textId="77777777" w:rsidR="00F22397" w:rsidRPr="00F22397" w:rsidRDefault="00F22397" w:rsidP="00F22397">
      <w:pPr>
        <w:pStyle w:val="ListParagraph"/>
        <w:numPr>
          <w:ilvl w:val="0"/>
          <w:numId w:val="1"/>
        </w:numPr>
        <w:autoSpaceDE w:val="0"/>
        <w:autoSpaceDN w:val="0"/>
        <w:adjustRightInd w:val="0"/>
        <w:rPr>
          <w:rFonts w:ascii="Arial" w:hAnsi="Arial" w:cs="Arial"/>
          <w:bCs/>
          <w:sz w:val="22"/>
          <w:szCs w:val="22"/>
        </w:rPr>
      </w:pPr>
      <w:proofErr w:type="spellStart"/>
      <w:r w:rsidRPr="00F22397">
        <w:rPr>
          <w:rFonts w:ascii="Arial" w:hAnsi="Arial" w:cs="Arial"/>
          <w:sz w:val="22"/>
          <w:szCs w:val="22"/>
        </w:rPr>
        <w:lastRenderedPageBreak/>
        <w:t>Georgiopoulou</w:t>
      </w:r>
      <w:proofErr w:type="spellEnd"/>
      <w:r w:rsidRPr="00F22397">
        <w:rPr>
          <w:rFonts w:ascii="Arial" w:hAnsi="Arial" w:cs="Arial"/>
          <w:sz w:val="22"/>
          <w:szCs w:val="22"/>
        </w:rPr>
        <w:t xml:space="preserve"> V, Kalogeropoulos AP, Chowdhury R, </w:t>
      </w:r>
      <w:proofErr w:type="spellStart"/>
      <w:r w:rsidRPr="00F22397">
        <w:rPr>
          <w:rFonts w:ascii="Arial" w:hAnsi="Arial" w:cs="Arial"/>
          <w:sz w:val="22"/>
          <w:szCs w:val="22"/>
        </w:rPr>
        <w:t>Binongo</w:t>
      </w:r>
      <w:proofErr w:type="spellEnd"/>
      <w:r w:rsidRPr="00F22397">
        <w:rPr>
          <w:rFonts w:ascii="Arial" w:hAnsi="Arial" w:cs="Arial"/>
          <w:sz w:val="22"/>
          <w:szCs w:val="22"/>
        </w:rPr>
        <w:t xml:space="preserve"> J, Smith AL, Bibbins-Domingo K, </w:t>
      </w:r>
      <w:proofErr w:type="spellStart"/>
      <w:r w:rsidRPr="00F22397">
        <w:rPr>
          <w:rFonts w:ascii="Arial" w:hAnsi="Arial" w:cs="Arial"/>
          <w:sz w:val="22"/>
          <w:szCs w:val="22"/>
        </w:rPr>
        <w:t>Rodondi</w:t>
      </w:r>
      <w:proofErr w:type="spellEnd"/>
      <w:r w:rsidRPr="00F22397">
        <w:rPr>
          <w:rFonts w:ascii="Arial" w:hAnsi="Arial" w:cs="Arial"/>
          <w:sz w:val="22"/>
          <w:szCs w:val="22"/>
        </w:rPr>
        <w:t xml:space="preserve"> N, </w:t>
      </w:r>
      <w:proofErr w:type="spellStart"/>
      <w:r w:rsidRPr="00F22397">
        <w:rPr>
          <w:rFonts w:ascii="Arial" w:hAnsi="Arial" w:cs="Arial"/>
          <w:sz w:val="22"/>
          <w:szCs w:val="22"/>
        </w:rPr>
        <w:t>Simonsick</w:t>
      </w:r>
      <w:proofErr w:type="spellEnd"/>
      <w:r w:rsidRPr="00F22397">
        <w:rPr>
          <w:rFonts w:ascii="Arial" w:hAnsi="Arial" w:cs="Arial"/>
          <w:sz w:val="22"/>
          <w:szCs w:val="22"/>
        </w:rPr>
        <w:t xml:space="preserve"> E, Harris T, Newman AB, </w:t>
      </w:r>
      <w:proofErr w:type="spellStart"/>
      <w:r w:rsidRPr="00F22397">
        <w:rPr>
          <w:rFonts w:ascii="Arial" w:hAnsi="Arial" w:cs="Arial"/>
          <w:sz w:val="22"/>
          <w:szCs w:val="22"/>
        </w:rPr>
        <w:t>Kritchevsky</w:t>
      </w:r>
      <w:proofErr w:type="spellEnd"/>
      <w:r w:rsidRPr="00F22397">
        <w:rPr>
          <w:rFonts w:ascii="Arial" w:hAnsi="Arial" w:cs="Arial"/>
          <w:sz w:val="22"/>
          <w:szCs w:val="22"/>
        </w:rPr>
        <w:t xml:space="preserve"> SB,</w:t>
      </w:r>
      <w:r w:rsidRPr="00F22397">
        <w:rPr>
          <w:rFonts w:ascii="Arial" w:hAnsi="Arial" w:cs="Arial"/>
          <w:b/>
          <w:sz w:val="22"/>
          <w:szCs w:val="22"/>
        </w:rPr>
        <w:t xml:space="preserve"> Butler J, </w:t>
      </w:r>
      <w:r w:rsidRPr="00F22397">
        <w:rPr>
          <w:rFonts w:ascii="Arial" w:hAnsi="Arial" w:cs="Arial"/>
          <w:sz w:val="22"/>
          <w:szCs w:val="22"/>
        </w:rPr>
        <w:t xml:space="preserve">for the Health ABC Study.  Exercise Capacity, Mortality, and Risk for Heart Failure in Older Adults: The Health, Aging, and Body Composition </w:t>
      </w:r>
      <w:r w:rsidRPr="00F22397">
        <w:rPr>
          <w:rFonts w:ascii="Arial" w:hAnsi="Arial" w:cs="Arial"/>
          <w:bCs/>
          <w:sz w:val="22"/>
          <w:szCs w:val="22"/>
        </w:rPr>
        <w:t xml:space="preserve">Study. Am J Prev Med. 2016 Nov 14.369. </w:t>
      </w:r>
      <w:r w:rsidRPr="00F22397">
        <w:rPr>
          <w:rFonts w:ascii="Arial" w:hAnsi="Arial" w:cs="Arial"/>
          <w:bCs/>
          <w:sz w:val="22"/>
          <w:szCs w:val="22"/>
        </w:rPr>
        <w:tab/>
        <w:t xml:space="preserve">Lam PH, Dooley DJ, Inampudi C, Arundel C,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Wu WC, Blackman MR, Anker MS, </w:t>
      </w:r>
      <w:proofErr w:type="spellStart"/>
      <w:r w:rsidRPr="00F22397">
        <w:rPr>
          <w:rFonts w:ascii="Arial" w:hAnsi="Arial" w:cs="Arial"/>
          <w:bCs/>
          <w:sz w:val="22"/>
          <w:szCs w:val="22"/>
        </w:rPr>
        <w:t>Deedwania</w:t>
      </w:r>
      <w:proofErr w:type="spellEnd"/>
      <w:r w:rsidRPr="00F22397">
        <w:rPr>
          <w:rFonts w:ascii="Arial" w:hAnsi="Arial" w:cs="Arial"/>
          <w:bCs/>
          <w:sz w:val="22"/>
          <w:szCs w:val="22"/>
        </w:rPr>
        <w:t xml:space="preserve"> P, White M, Prabhu SD, Morgan CJ, Love TE, Aronow WS, Allman RM, Ahmed A. Lack of evidence of lower 30-day all-cause readmission in Medicare beneficiaries with heart failure and reduced ejection fraction discharged on spironolactone.  Int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2016 Nov 4. </w:t>
      </w:r>
      <w:proofErr w:type="spellStart"/>
      <w:r w:rsidRPr="00F22397">
        <w:rPr>
          <w:rFonts w:ascii="Arial" w:hAnsi="Arial" w:cs="Arial"/>
          <w:bCs/>
          <w:sz w:val="22"/>
          <w:szCs w:val="22"/>
        </w:rPr>
        <w:t>pii</w:t>
      </w:r>
      <w:proofErr w:type="spellEnd"/>
      <w:r w:rsidRPr="00F22397">
        <w:rPr>
          <w:rFonts w:ascii="Arial" w:hAnsi="Arial" w:cs="Arial"/>
          <w:bCs/>
          <w:sz w:val="22"/>
          <w:szCs w:val="22"/>
        </w:rPr>
        <w:t>: S0167-5273(16)33408-8.</w:t>
      </w:r>
    </w:p>
    <w:p w14:paraId="397A42FF" w14:textId="77777777" w:rsidR="00F22397" w:rsidRPr="00F22397" w:rsidRDefault="00F22397" w:rsidP="00F22397">
      <w:pPr>
        <w:pStyle w:val="ListParagraph"/>
        <w:numPr>
          <w:ilvl w:val="0"/>
          <w:numId w:val="33"/>
        </w:numPr>
        <w:autoSpaceDE w:val="0"/>
        <w:autoSpaceDN w:val="0"/>
        <w:adjustRightInd w:val="0"/>
        <w:rPr>
          <w:rFonts w:ascii="Arial" w:hAnsi="Arial" w:cs="Arial"/>
          <w:bCs/>
          <w:sz w:val="22"/>
          <w:szCs w:val="22"/>
        </w:rPr>
      </w:pPr>
      <w:r w:rsidRPr="00F22397">
        <w:rPr>
          <w:rFonts w:ascii="Arial" w:hAnsi="Arial" w:cs="Arial"/>
          <w:bCs/>
          <w:sz w:val="22"/>
          <w:szCs w:val="22"/>
        </w:rPr>
        <w:t xml:space="preserve">Brown D, Perry J, Allen M, Sabbah H, Stauffer B, Shaikh S, Cleland J, Colucci W, </w:t>
      </w:r>
      <w:r w:rsidRPr="00F22397">
        <w:rPr>
          <w:rFonts w:ascii="Arial" w:hAnsi="Arial" w:cs="Arial"/>
          <w:b/>
          <w:bCs/>
          <w:sz w:val="22"/>
          <w:szCs w:val="22"/>
        </w:rPr>
        <w:t xml:space="preserve">Butler J, </w:t>
      </w:r>
      <w:r w:rsidRPr="00F22397">
        <w:rPr>
          <w:rFonts w:ascii="Arial" w:hAnsi="Arial" w:cs="Arial"/>
          <w:bCs/>
          <w:sz w:val="22"/>
          <w:szCs w:val="22"/>
        </w:rPr>
        <w:t xml:space="preserve">Voors A, Anker S, Pitt B, Pieske B,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Greene S,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Mitochondrial Function as a Therapeutic Target in Heart Failure.  Nat Rev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2016 Dec 22.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10.1038/nrcardio.2016.203. </w:t>
      </w:r>
    </w:p>
    <w:p w14:paraId="22690FB9" w14:textId="77777777" w:rsidR="00F22397" w:rsidRPr="00F22397" w:rsidRDefault="00F22397" w:rsidP="00F22397">
      <w:pPr>
        <w:pStyle w:val="ListParagraph"/>
        <w:numPr>
          <w:ilvl w:val="0"/>
          <w:numId w:val="33"/>
        </w:numPr>
        <w:autoSpaceDE w:val="0"/>
        <w:autoSpaceDN w:val="0"/>
        <w:adjustRightInd w:val="0"/>
        <w:rPr>
          <w:rFonts w:ascii="Arial" w:hAnsi="Arial" w:cs="Arial"/>
          <w:bCs/>
          <w:sz w:val="22"/>
          <w:szCs w:val="22"/>
        </w:rPr>
      </w:pPr>
      <w:proofErr w:type="spellStart"/>
      <w:r w:rsidRPr="00F22397">
        <w:rPr>
          <w:rFonts w:ascii="Arial" w:hAnsi="Arial" w:cs="Arial"/>
          <w:bCs/>
          <w:sz w:val="22"/>
          <w:szCs w:val="22"/>
        </w:rPr>
        <w:t>Boudoulas</w:t>
      </w:r>
      <w:proofErr w:type="spellEnd"/>
      <w:r w:rsidRPr="00F22397">
        <w:rPr>
          <w:rFonts w:ascii="Arial" w:hAnsi="Arial" w:cs="Arial"/>
          <w:bCs/>
          <w:sz w:val="22"/>
          <w:szCs w:val="22"/>
        </w:rPr>
        <w:t xml:space="preserve"> KD, </w:t>
      </w:r>
      <w:proofErr w:type="spellStart"/>
      <w:r w:rsidRPr="00F22397">
        <w:rPr>
          <w:rFonts w:ascii="Arial" w:hAnsi="Arial" w:cs="Arial"/>
          <w:bCs/>
          <w:sz w:val="22"/>
          <w:szCs w:val="22"/>
        </w:rPr>
        <w:t>Triposkiadis</w:t>
      </w:r>
      <w:proofErr w:type="spellEnd"/>
      <w:r w:rsidRPr="00F22397">
        <w:rPr>
          <w:rFonts w:ascii="Arial" w:hAnsi="Arial" w:cs="Arial"/>
          <w:bCs/>
          <w:sz w:val="22"/>
          <w:szCs w:val="22"/>
        </w:rPr>
        <w:t xml:space="preserve"> F, </w:t>
      </w:r>
      <w:proofErr w:type="spellStart"/>
      <w:r w:rsidRPr="00F22397">
        <w:rPr>
          <w:rFonts w:ascii="Arial" w:hAnsi="Arial" w:cs="Arial"/>
          <w:bCs/>
          <w:sz w:val="22"/>
          <w:szCs w:val="22"/>
        </w:rPr>
        <w:t>Parissis</w:t>
      </w:r>
      <w:proofErr w:type="spellEnd"/>
      <w:r w:rsidRPr="00F22397">
        <w:rPr>
          <w:rFonts w:ascii="Arial" w:hAnsi="Arial" w:cs="Arial"/>
          <w:bCs/>
          <w:sz w:val="22"/>
          <w:szCs w:val="22"/>
        </w:rPr>
        <w:t xml:space="preserve"> J,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Boudoulas</w:t>
      </w:r>
      <w:proofErr w:type="spellEnd"/>
      <w:r w:rsidRPr="00F22397">
        <w:rPr>
          <w:rFonts w:ascii="Arial" w:hAnsi="Arial" w:cs="Arial"/>
          <w:bCs/>
          <w:sz w:val="22"/>
          <w:szCs w:val="22"/>
        </w:rPr>
        <w:t xml:space="preserve"> H. The Cardio-Renal Interrelationship. Prog Cardiovasc Dis. 2016 Dec 16.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S0033-0620(16)30140-2. </w:t>
      </w:r>
      <w:proofErr w:type="spellStart"/>
      <w:r w:rsidRPr="00F22397">
        <w:rPr>
          <w:rFonts w:ascii="Arial" w:hAnsi="Arial" w:cs="Arial"/>
          <w:bCs/>
          <w:sz w:val="22"/>
          <w:szCs w:val="22"/>
        </w:rPr>
        <w:t>doi</w:t>
      </w:r>
      <w:proofErr w:type="spellEnd"/>
      <w:r w:rsidRPr="00F22397">
        <w:rPr>
          <w:rFonts w:ascii="Arial" w:hAnsi="Arial" w:cs="Arial"/>
          <w:bCs/>
          <w:sz w:val="22"/>
          <w:szCs w:val="22"/>
        </w:rPr>
        <w:t>: 10.1016/j.pcad.2016.12.003.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 </w:t>
      </w:r>
    </w:p>
    <w:p w14:paraId="338CF2F1"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hAnsi="Arial" w:cs="Arial"/>
          <w:sz w:val="22"/>
          <w:szCs w:val="22"/>
        </w:rPr>
        <w:t xml:space="preserve">Sharma P, Rehman M, Bloom M, </w:t>
      </w:r>
      <w:r w:rsidRPr="00F22397">
        <w:rPr>
          <w:rFonts w:ascii="Arial" w:hAnsi="Arial" w:cs="Arial"/>
          <w:b/>
          <w:sz w:val="22"/>
          <w:szCs w:val="22"/>
        </w:rPr>
        <w:t>Bulter J.</w:t>
      </w:r>
      <w:r w:rsidRPr="00F22397">
        <w:rPr>
          <w:rFonts w:ascii="Arial" w:hAnsi="Arial" w:cs="Arial"/>
          <w:sz w:val="22"/>
          <w:szCs w:val="22"/>
        </w:rPr>
        <w:t xml:space="preserve"> Biomarkers and Cancer Therapy Related Cardiac Dysfunction. In Press, Current </w:t>
      </w:r>
      <w:proofErr w:type="spellStart"/>
      <w:r w:rsidRPr="00F22397">
        <w:rPr>
          <w:rFonts w:ascii="Arial" w:hAnsi="Arial" w:cs="Arial"/>
          <w:sz w:val="22"/>
          <w:szCs w:val="22"/>
        </w:rPr>
        <w:t>Cardiovascualr</w:t>
      </w:r>
      <w:proofErr w:type="spellEnd"/>
      <w:r w:rsidRPr="00F22397">
        <w:rPr>
          <w:rFonts w:ascii="Arial" w:hAnsi="Arial" w:cs="Arial"/>
          <w:sz w:val="22"/>
          <w:szCs w:val="22"/>
        </w:rPr>
        <w:t xml:space="preserve"> Risk Reports</w:t>
      </w:r>
    </w:p>
    <w:p w14:paraId="4150CD0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Samman-Tahhan A, Patel RB, Kelkar A, Papadimitriou L,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Greene SJ, Kalogeropoulos AP, Peterson, EP,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Association Between Funding Sources and the Scope and Outcomes of Cardiovascular Clinical Trials: A Systematic Review. </w:t>
      </w:r>
      <w:hyperlink r:id="rId181" w:tooltip="International journal of cardiology." w:history="1">
        <w:r w:rsidRPr="00F22397">
          <w:rPr>
            <w:rFonts w:ascii="Arial" w:hAnsi="Arial" w:cs="Arial"/>
            <w:sz w:val="22"/>
            <w:szCs w:val="22"/>
          </w:rPr>
          <w:t xml:space="preserve">Int J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2016 Dec 22. </w:t>
      </w:r>
    </w:p>
    <w:p w14:paraId="53D5AE2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Arundel C, Lam PH, Khosla R, Blackman MR,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Morgan C, Zeng Q, Fletcher RD, </w:t>
      </w:r>
      <w:r w:rsidRPr="00F22397">
        <w:rPr>
          <w:rFonts w:ascii="Arial" w:hAnsi="Arial" w:cs="Arial"/>
          <w:b/>
          <w:sz w:val="22"/>
          <w:szCs w:val="22"/>
        </w:rPr>
        <w:t>Butler J,</w:t>
      </w:r>
      <w:r w:rsidRPr="00F22397">
        <w:rPr>
          <w:rFonts w:ascii="Arial" w:hAnsi="Arial" w:cs="Arial"/>
          <w:sz w:val="22"/>
          <w:szCs w:val="22"/>
        </w:rPr>
        <w:t xml:space="preserve"> Wu WC, </w:t>
      </w:r>
      <w:proofErr w:type="spellStart"/>
      <w:r w:rsidRPr="00F22397">
        <w:rPr>
          <w:rFonts w:ascii="Arial" w:hAnsi="Arial" w:cs="Arial"/>
          <w:sz w:val="22"/>
          <w:szCs w:val="22"/>
        </w:rPr>
        <w:t>Deedwania</w:t>
      </w:r>
      <w:proofErr w:type="spellEnd"/>
      <w:r w:rsidRPr="00F22397">
        <w:rPr>
          <w:rFonts w:ascii="Arial" w:hAnsi="Arial" w:cs="Arial"/>
          <w:sz w:val="22"/>
          <w:szCs w:val="22"/>
        </w:rPr>
        <w:t xml:space="preserve"> P, Love TE, White M, Aronow WS, Anker SD, Allman RM, Ahmed A. </w:t>
      </w:r>
      <w:hyperlink r:id="rId182" w:history="1">
        <w:r w:rsidRPr="00F22397">
          <w:rPr>
            <w:rFonts w:ascii="Arial" w:hAnsi="Arial" w:cs="Arial"/>
            <w:sz w:val="22"/>
            <w:szCs w:val="22"/>
          </w:rPr>
          <w:t>Association of 30-Day All-Cause Readmission with Long-Term Outcomes in Hospitalized Older Medicare Beneficiaries with Heart Failure.</w:t>
        </w:r>
      </w:hyperlink>
      <w:r w:rsidRPr="00F22397">
        <w:rPr>
          <w:rFonts w:ascii="Arial" w:hAnsi="Arial" w:cs="Arial"/>
          <w:sz w:val="22"/>
          <w:szCs w:val="22"/>
        </w:rPr>
        <w:t xml:space="preserve"> Am J Med. 2016 Nov;129(11):1178-1184</w:t>
      </w:r>
    </w:p>
    <w:p w14:paraId="4787D62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Xanthopoulos A,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Tryposkiadis</w:t>
      </w:r>
      <w:proofErr w:type="spellEnd"/>
      <w:r w:rsidRPr="00F22397">
        <w:rPr>
          <w:rFonts w:ascii="Arial" w:hAnsi="Arial" w:cs="Arial"/>
          <w:sz w:val="22"/>
          <w:szCs w:val="22"/>
        </w:rPr>
        <w:t xml:space="preserve"> K, Paraskevopoulou E, Paraskevopoulou P, Karagiannis G, </w:t>
      </w:r>
      <w:proofErr w:type="spellStart"/>
      <w:r w:rsidRPr="00F22397">
        <w:rPr>
          <w:rFonts w:ascii="Arial" w:hAnsi="Arial" w:cs="Arial"/>
          <w:sz w:val="22"/>
          <w:szCs w:val="22"/>
        </w:rPr>
        <w:t>Patsilinakos</w:t>
      </w:r>
      <w:proofErr w:type="spellEnd"/>
      <w:r w:rsidRPr="00F22397">
        <w:rPr>
          <w:rFonts w:ascii="Arial" w:hAnsi="Arial" w:cs="Arial"/>
          <w:sz w:val="22"/>
          <w:szCs w:val="22"/>
        </w:rPr>
        <w:t xml:space="preserve"> S, </w:t>
      </w:r>
      <w:proofErr w:type="spellStart"/>
      <w:r w:rsidRPr="00F22397">
        <w:rPr>
          <w:rFonts w:ascii="Arial" w:hAnsi="Arial" w:cs="Arial"/>
          <w:sz w:val="22"/>
          <w:szCs w:val="22"/>
        </w:rPr>
        <w:t>Parissis</w:t>
      </w:r>
      <w:proofErr w:type="spellEnd"/>
      <w:r w:rsidRPr="00F22397">
        <w:rPr>
          <w:rFonts w:ascii="Arial" w:hAnsi="Arial" w:cs="Arial"/>
          <w:sz w:val="22"/>
          <w:szCs w:val="22"/>
        </w:rPr>
        <w:t xml:space="preserve"> J, Farmakis D,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A simple score for early risk stratification in acute heart failure. </w:t>
      </w:r>
      <w:hyperlink r:id="rId183" w:tooltip="International journal of cardiology." w:history="1">
        <w:r w:rsidRPr="00F22397">
          <w:rPr>
            <w:rFonts w:ascii="Arial" w:hAnsi="Arial" w:cs="Arial"/>
            <w:sz w:val="22"/>
            <w:szCs w:val="22"/>
          </w:rPr>
          <w:t xml:space="preserve">Int J </w:t>
        </w:r>
        <w:proofErr w:type="spellStart"/>
        <w:r w:rsidRPr="00F22397">
          <w:rPr>
            <w:rFonts w:ascii="Arial" w:hAnsi="Arial" w:cs="Arial"/>
            <w:sz w:val="22"/>
            <w:szCs w:val="22"/>
          </w:rPr>
          <w:t>Cardiol</w:t>
        </w:r>
        <w:proofErr w:type="spellEnd"/>
        <w:r w:rsidRPr="00F22397">
          <w:rPr>
            <w:rFonts w:ascii="Arial" w:hAnsi="Arial" w:cs="Arial"/>
            <w:sz w:val="22"/>
            <w:szCs w:val="22"/>
          </w:rPr>
          <w:t>.</w:t>
        </w:r>
      </w:hyperlink>
      <w:r w:rsidRPr="00F22397">
        <w:rPr>
          <w:rFonts w:ascii="Arial" w:hAnsi="Arial" w:cs="Arial"/>
          <w:sz w:val="22"/>
          <w:szCs w:val="22"/>
        </w:rPr>
        <w:t> 2017 Mar 1;230:248-254. </w:t>
      </w:r>
    </w:p>
    <w:p w14:paraId="412E8B67"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Epstein SE, Greene SJ, Quyyumi AA, Sikora S, Kim RJ, Anderson AS, Wilcox JE, Tankovich NI, Lipinski MJ, Margulies KB, Cole RT,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HA,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Intravenous Allogeneic Mesenchymal Stem Cells for Non-ischemic Cardiomyopathy: Safety and Efficacy Results of a Phase II-a Randomized Trial.  Circ Res. 2016: </w:t>
      </w:r>
    </w:p>
    <w:p w14:paraId="31A6B8F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eastAsiaTheme="minorHAnsi" w:hAnsi="Arial" w:cs="Arial"/>
          <w:sz w:val="22"/>
          <w:szCs w:val="22"/>
        </w:rPr>
        <w:t xml:space="preserve">Vaduganathan M, Patel RV, Michel A, Shah SJ, Senni M, Papa </w:t>
      </w:r>
      <w:proofErr w:type="spellStart"/>
      <w:r w:rsidRPr="00F22397">
        <w:rPr>
          <w:rFonts w:ascii="Arial" w:eastAsiaTheme="minorHAnsi" w:hAnsi="Arial" w:cs="Arial"/>
          <w:sz w:val="22"/>
          <w:szCs w:val="22"/>
        </w:rPr>
        <w:t>Giovannni</w:t>
      </w:r>
      <w:proofErr w:type="spellEnd"/>
      <w:r w:rsidRPr="00F22397">
        <w:rPr>
          <w:rFonts w:ascii="Arial" w:eastAsiaTheme="minorHAnsi" w:hAnsi="Arial" w:cs="Arial"/>
          <w:sz w:val="22"/>
          <w:szCs w:val="22"/>
        </w:rPr>
        <w:t xml:space="preserve"> AO,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Mode of Death in Heart Failure with Preserved Ejection Fraction: A Systematic Review. In Press, Journal of the American College of Cardiology, 2016</w:t>
      </w:r>
    </w:p>
    <w:p w14:paraId="6412F80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Butts B, </w:t>
      </w:r>
      <w:r w:rsidRPr="00F22397">
        <w:rPr>
          <w:rFonts w:ascii="Arial" w:hAnsi="Arial" w:cs="Arial"/>
          <w:b/>
          <w:bCs/>
          <w:sz w:val="22"/>
          <w:szCs w:val="22"/>
        </w:rPr>
        <w:t>Butler J,</w:t>
      </w:r>
      <w:r w:rsidRPr="00F22397">
        <w:rPr>
          <w:rFonts w:ascii="Arial" w:hAnsi="Arial" w:cs="Arial"/>
          <w:bCs/>
          <w:sz w:val="22"/>
          <w:szCs w:val="22"/>
        </w:rPr>
        <w:t xml:space="preserve"> Dunbar SB, Corwin E, Gary RA. ASC Methylation and Interleukin-1β Are Associated with Aerobic Capacity in Heart </w:t>
      </w:r>
      <w:proofErr w:type="spellStart"/>
      <w:r w:rsidRPr="00F22397">
        <w:rPr>
          <w:rFonts w:ascii="Arial" w:hAnsi="Arial" w:cs="Arial"/>
          <w:bCs/>
          <w:sz w:val="22"/>
          <w:szCs w:val="22"/>
        </w:rPr>
        <w:t>Failure.Med</w:t>
      </w:r>
      <w:proofErr w:type="spellEnd"/>
      <w:r w:rsidRPr="00F22397">
        <w:rPr>
          <w:rFonts w:ascii="Arial" w:hAnsi="Arial" w:cs="Arial"/>
          <w:bCs/>
          <w:sz w:val="22"/>
          <w:szCs w:val="22"/>
        </w:rPr>
        <w:t xml:space="preserve"> Sci Sports </w:t>
      </w:r>
      <w:proofErr w:type="spellStart"/>
      <w:r w:rsidRPr="00F22397">
        <w:rPr>
          <w:rFonts w:ascii="Arial" w:hAnsi="Arial" w:cs="Arial"/>
          <w:bCs/>
          <w:sz w:val="22"/>
          <w:szCs w:val="22"/>
        </w:rPr>
        <w:t>Exerc</w:t>
      </w:r>
      <w:proofErr w:type="spellEnd"/>
      <w:r w:rsidRPr="00F22397">
        <w:rPr>
          <w:rFonts w:ascii="Arial" w:hAnsi="Arial" w:cs="Arial"/>
          <w:bCs/>
          <w:sz w:val="22"/>
          <w:szCs w:val="22"/>
        </w:rPr>
        <w:t xml:space="preserve">. 2017 Jan 9. </w:t>
      </w:r>
    </w:p>
    <w:p w14:paraId="46C22100"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Dianati</w:t>
      </w:r>
      <w:proofErr w:type="spellEnd"/>
      <w:r w:rsidRPr="00F22397">
        <w:rPr>
          <w:rFonts w:ascii="Arial" w:hAnsi="Arial" w:cs="Arial"/>
          <w:bCs/>
          <w:sz w:val="22"/>
          <w:szCs w:val="22"/>
        </w:rPr>
        <w:t xml:space="preserve">-Maleki N, </w:t>
      </w:r>
      <w:r w:rsidRPr="00F22397">
        <w:rPr>
          <w:rFonts w:ascii="Arial" w:hAnsi="Arial" w:cs="Arial"/>
          <w:b/>
          <w:bCs/>
          <w:sz w:val="22"/>
          <w:szCs w:val="22"/>
        </w:rPr>
        <w:t>Butler J.</w:t>
      </w:r>
      <w:r w:rsidRPr="00F22397">
        <w:rPr>
          <w:rFonts w:ascii="Arial" w:hAnsi="Arial" w:cs="Arial"/>
          <w:bCs/>
          <w:sz w:val="22"/>
          <w:szCs w:val="22"/>
        </w:rPr>
        <w:t xml:space="preserve"> Diabetes Mellitus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Bad for All, Worse for Some. JACC Heart Fail. 2017 Jan;5(1):25-27. </w:t>
      </w:r>
      <w:proofErr w:type="spellStart"/>
      <w:r w:rsidRPr="00F22397">
        <w:rPr>
          <w:rFonts w:ascii="Arial" w:hAnsi="Arial" w:cs="Arial"/>
          <w:bCs/>
          <w:sz w:val="22"/>
          <w:szCs w:val="22"/>
        </w:rPr>
        <w:t>doi</w:t>
      </w:r>
      <w:proofErr w:type="spellEnd"/>
      <w:r w:rsidRPr="00F22397">
        <w:rPr>
          <w:rFonts w:ascii="Arial" w:hAnsi="Arial" w:cs="Arial"/>
          <w:bCs/>
          <w:sz w:val="22"/>
          <w:szCs w:val="22"/>
        </w:rPr>
        <w:t>: 10.1016/j.jchf.2016.11.002.</w:t>
      </w:r>
    </w:p>
    <w:p w14:paraId="2078CB8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Lewis KS, </w:t>
      </w:r>
      <w:r w:rsidRPr="00F22397">
        <w:rPr>
          <w:rFonts w:ascii="Arial" w:hAnsi="Arial" w:cs="Arial"/>
          <w:b/>
          <w:bCs/>
          <w:sz w:val="22"/>
          <w:szCs w:val="22"/>
        </w:rPr>
        <w:t>Butler J</w:t>
      </w:r>
      <w:r w:rsidRPr="00F22397">
        <w:rPr>
          <w:rFonts w:ascii="Arial" w:hAnsi="Arial" w:cs="Arial"/>
          <w:bCs/>
          <w:sz w:val="22"/>
          <w:szCs w:val="22"/>
        </w:rPr>
        <w:t xml:space="preserve">, Bauersachs J, Sandner P. The Three-Decade Long Journey in Heart Failure Drug Development. </w:t>
      </w:r>
      <w:proofErr w:type="spellStart"/>
      <w:r w:rsidRPr="00F22397">
        <w:rPr>
          <w:rFonts w:ascii="Arial" w:hAnsi="Arial" w:cs="Arial"/>
          <w:bCs/>
          <w:sz w:val="22"/>
          <w:szCs w:val="22"/>
        </w:rPr>
        <w:t>Handb</w:t>
      </w:r>
      <w:proofErr w:type="spellEnd"/>
      <w:r w:rsidRPr="00F22397">
        <w:rPr>
          <w:rFonts w:ascii="Arial" w:hAnsi="Arial" w:cs="Arial"/>
          <w:bCs/>
          <w:sz w:val="22"/>
          <w:szCs w:val="22"/>
        </w:rPr>
        <w:t xml:space="preserve"> Exp </w:t>
      </w:r>
      <w:proofErr w:type="spellStart"/>
      <w:r w:rsidRPr="00F22397">
        <w:rPr>
          <w:rFonts w:ascii="Arial" w:hAnsi="Arial" w:cs="Arial"/>
          <w:bCs/>
          <w:sz w:val="22"/>
          <w:szCs w:val="22"/>
        </w:rPr>
        <w:t>Pharmacol</w:t>
      </w:r>
      <w:proofErr w:type="spellEnd"/>
      <w:r w:rsidRPr="00F22397">
        <w:rPr>
          <w:rFonts w:ascii="Arial" w:hAnsi="Arial" w:cs="Arial"/>
          <w:bCs/>
          <w:sz w:val="22"/>
          <w:szCs w:val="22"/>
        </w:rPr>
        <w:t xml:space="preserve">. 2016 Dec 20. </w:t>
      </w:r>
    </w:p>
    <w:p w14:paraId="5524BB4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Pandey A, Khan H, Newman AB, </w:t>
      </w:r>
      <w:proofErr w:type="spellStart"/>
      <w:r w:rsidRPr="00F22397">
        <w:rPr>
          <w:rFonts w:ascii="Arial" w:hAnsi="Arial" w:cs="Arial"/>
          <w:bCs/>
          <w:sz w:val="22"/>
          <w:szCs w:val="22"/>
        </w:rPr>
        <w:t>Lakatta</w:t>
      </w:r>
      <w:proofErr w:type="spellEnd"/>
      <w:r w:rsidRPr="00F22397">
        <w:rPr>
          <w:rFonts w:ascii="Arial" w:hAnsi="Arial" w:cs="Arial"/>
          <w:bCs/>
          <w:sz w:val="22"/>
          <w:szCs w:val="22"/>
        </w:rPr>
        <w:t xml:space="preserve"> EG, Forman DE, </w:t>
      </w:r>
      <w:r w:rsidRPr="00F22397">
        <w:rPr>
          <w:rFonts w:ascii="Arial" w:hAnsi="Arial" w:cs="Arial"/>
          <w:b/>
          <w:bCs/>
          <w:sz w:val="22"/>
          <w:szCs w:val="22"/>
        </w:rPr>
        <w:t>Butler J</w:t>
      </w:r>
      <w:r w:rsidRPr="00F22397">
        <w:rPr>
          <w:rFonts w:ascii="Arial" w:hAnsi="Arial" w:cs="Arial"/>
          <w:bCs/>
          <w:sz w:val="22"/>
          <w:szCs w:val="22"/>
        </w:rPr>
        <w:t xml:space="preserve">, Berry JD.  Arterial Stiffness and Risk of Overall Heart Failure,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Preserved Ejection Fraction, and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The Health ABC Study (Health, Aging, and Body Composition). Hypertension. 2016 Dec 19.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HYPERTENSIONAHA.116.08327. </w:t>
      </w:r>
    </w:p>
    <w:p w14:paraId="7D328130"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Fermann</w:t>
      </w:r>
      <w:proofErr w:type="spellEnd"/>
      <w:r w:rsidRPr="00F22397">
        <w:rPr>
          <w:rFonts w:ascii="Arial" w:hAnsi="Arial" w:cs="Arial"/>
          <w:bCs/>
          <w:sz w:val="22"/>
          <w:szCs w:val="22"/>
        </w:rPr>
        <w:t xml:space="preserve"> GJ, Levy PM, Pang P, </w:t>
      </w:r>
      <w:r w:rsidRPr="00F22397">
        <w:rPr>
          <w:rFonts w:ascii="Arial" w:hAnsi="Arial" w:cs="Arial"/>
          <w:b/>
          <w:bCs/>
          <w:sz w:val="22"/>
          <w:szCs w:val="22"/>
        </w:rPr>
        <w:t>Butler J,</w:t>
      </w:r>
      <w:r w:rsidRPr="00F22397">
        <w:rPr>
          <w:rFonts w:ascii="Arial" w:hAnsi="Arial" w:cs="Arial"/>
          <w:bCs/>
          <w:sz w:val="22"/>
          <w:szCs w:val="22"/>
        </w:rPr>
        <w:t xml:space="preserve"> Ayaz SI, Char D, Dunn P, Jenkins CA,  Kampe C, Khan Y, Kumar VA, Lindenfeld J, Liu D, Miller K, Peacock WF, Rizk S, Robichaux </w:t>
      </w:r>
      <w:r w:rsidRPr="00F22397">
        <w:rPr>
          <w:rFonts w:ascii="Arial" w:hAnsi="Arial" w:cs="Arial"/>
          <w:bCs/>
          <w:sz w:val="22"/>
          <w:szCs w:val="22"/>
        </w:rPr>
        <w:lastRenderedPageBreak/>
        <w:t xml:space="preserve">C, Rothman RL, Schrock J,  Singer A, Sterling SA, Storrow AB, Walsh C, Wilburn J, Collins SB.  Design and Rationale of a Randomized Trial of a Care Transition Strategy in Patients with Acute Heart Failure Discharged from the Emergency Department: GUIDED-HF. </w:t>
      </w:r>
      <w:hyperlink r:id="rId184" w:tooltip="Circulation. Heart failure." w:history="1">
        <w:r w:rsidRPr="00F22397">
          <w:rPr>
            <w:rFonts w:ascii="Arial" w:hAnsi="Arial" w:cs="Arial"/>
            <w:bCs/>
            <w:sz w:val="22"/>
            <w:szCs w:val="22"/>
          </w:rPr>
          <w:t>Circ Heart Fail.</w:t>
        </w:r>
      </w:hyperlink>
      <w:r w:rsidRPr="00F22397">
        <w:rPr>
          <w:rFonts w:ascii="Arial" w:hAnsi="Arial" w:cs="Arial"/>
          <w:bCs/>
          <w:sz w:val="22"/>
          <w:szCs w:val="22"/>
        </w:rPr>
        <w:t> 2017 Feb;10(2)</w:t>
      </w:r>
    </w:p>
    <w:p w14:paraId="1593172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eastAsiaTheme="minorHAnsi" w:hAnsi="Arial" w:cs="Arial"/>
          <w:sz w:val="22"/>
          <w:szCs w:val="22"/>
        </w:rPr>
        <w:t xml:space="preserve">Papadimitriou L,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Hamo C.  Heart </w:t>
      </w:r>
      <w:r w:rsidRPr="00F22397">
        <w:rPr>
          <w:rFonts w:ascii="Arial" w:hAnsi="Arial" w:cs="Arial"/>
          <w:bCs/>
          <w:sz w:val="22"/>
          <w:szCs w:val="22"/>
        </w:rPr>
        <w:t>failure guidelines:  What’s new? Trends Cardiovasc Med. 2017 Jan 11.</w:t>
      </w:r>
    </w:p>
    <w:p w14:paraId="46ED2C9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MS, Fatima K, Riaz IB, </w:t>
      </w:r>
      <w:r w:rsidRPr="00F22397">
        <w:rPr>
          <w:rFonts w:ascii="Arial" w:hAnsi="Arial" w:cs="Arial"/>
          <w:b/>
          <w:bCs/>
          <w:sz w:val="22"/>
          <w:szCs w:val="22"/>
        </w:rPr>
        <w:t>Butler J,</w:t>
      </w:r>
      <w:r w:rsidRPr="00F22397">
        <w:rPr>
          <w:rFonts w:ascii="Arial" w:hAnsi="Arial" w:cs="Arial"/>
          <w:bCs/>
          <w:sz w:val="22"/>
          <w:szCs w:val="22"/>
        </w:rPr>
        <w:t xml:space="preserve"> Manning WJ, Khosa F. The 20most-cited articles in echocardiography literature. A Bibliometric Analysis discussed by the six authors. </w:t>
      </w:r>
      <w:hyperlink r:id="rId185" w:tooltip="European heart journal." w:history="1">
        <w:r w:rsidRPr="00F22397">
          <w:rPr>
            <w:rFonts w:ascii="Arial" w:hAnsi="Arial" w:cs="Arial"/>
            <w:bCs/>
            <w:sz w:val="22"/>
            <w:szCs w:val="22"/>
          </w:rPr>
          <w:t>Eur Heart J.</w:t>
        </w:r>
      </w:hyperlink>
      <w:r w:rsidRPr="00F22397">
        <w:rPr>
          <w:rFonts w:ascii="Arial" w:hAnsi="Arial" w:cs="Arial"/>
          <w:bCs/>
          <w:sz w:val="22"/>
          <w:szCs w:val="22"/>
        </w:rPr>
        <w:t> 2017 Jan 7;38(2):74-78</w:t>
      </w:r>
    </w:p>
    <w:p w14:paraId="13D4270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Cardiovascular Safety of Medications for Type 2 Diabetes Mellitus. J Fam </w:t>
      </w:r>
      <w:proofErr w:type="spellStart"/>
      <w:r w:rsidRPr="00F22397">
        <w:rPr>
          <w:rFonts w:ascii="Arial" w:hAnsi="Arial" w:cs="Arial"/>
          <w:bCs/>
          <w:sz w:val="22"/>
          <w:szCs w:val="22"/>
        </w:rPr>
        <w:t>Pract</w:t>
      </w:r>
      <w:proofErr w:type="spellEnd"/>
      <w:r w:rsidRPr="00F22397">
        <w:rPr>
          <w:rFonts w:ascii="Arial" w:hAnsi="Arial" w:cs="Arial"/>
          <w:bCs/>
          <w:sz w:val="22"/>
          <w:szCs w:val="22"/>
        </w:rPr>
        <w:t>. 2017 Apr;66(4 Suppl</w:t>
      </w:r>
      <w:proofErr w:type="gramStart"/>
      <w:r w:rsidRPr="00F22397">
        <w:rPr>
          <w:rFonts w:ascii="Arial" w:hAnsi="Arial" w:cs="Arial"/>
          <w:bCs/>
          <w:sz w:val="22"/>
          <w:szCs w:val="22"/>
        </w:rPr>
        <w:t>):S</w:t>
      </w:r>
      <w:proofErr w:type="gramEnd"/>
      <w:r w:rsidRPr="00F22397">
        <w:rPr>
          <w:rFonts w:ascii="Arial" w:hAnsi="Arial" w:cs="Arial"/>
          <w:bCs/>
          <w:sz w:val="22"/>
          <w:szCs w:val="22"/>
        </w:rPr>
        <w:t>16-S21</w:t>
      </w:r>
    </w:p>
    <w:p w14:paraId="4CEAC5C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Grodin JL, </w:t>
      </w:r>
      <w:r w:rsidRPr="00F22397">
        <w:rPr>
          <w:rFonts w:ascii="Arial" w:hAnsi="Arial" w:cs="Arial"/>
          <w:b/>
          <w:bCs/>
          <w:sz w:val="22"/>
          <w:szCs w:val="22"/>
        </w:rPr>
        <w:t>Butler J,</w:t>
      </w:r>
      <w:r w:rsidRPr="00F22397">
        <w:rPr>
          <w:rFonts w:ascii="Arial" w:hAnsi="Arial" w:cs="Arial"/>
          <w:bCs/>
          <w:sz w:val="22"/>
          <w:szCs w:val="22"/>
        </w:rPr>
        <w:t xml:space="preserve"> Metra Felker GM, Voors AA, McMurray JJ, PW Armstrong, Hernandez AF, O'Connor </w:t>
      </w:r>
      <w:proofErr w:type="spellStart"/>
      <w:proofErr w:type="gramStart"/>
      <w:r w:rsidRPr="00F22397">
        <w:rPr>
          <w:rFonts w:ascii="Arial" w:hAnsi="Arial" w:cs="Arial"/>
          <w:bCs/>
          <w:sz w:val="22"/>
          <w:szCs w:val="22"/>
        </w:rPr>
        <w:t>C,Starling</w:t>
      </w:r>
      <w:proofErr w:type="spellEnd"/>
      <w:proofErr w:type="gramEnd"/>
      <w:r w:rsidRPr="00F22397">
        <w:rPr>
          <w:rFonts w:ascii="Arial" w:hAnsi="Arial" w:cs="Arial"/>
          <w:bCs/>
          <w:sz w:val="22"/>
          <w:szCs w:val="22"/>
        </w:rPr>
        <w:t xml:space="preserve"> </w:t>
      </w:r>
      <w:proofErr w:type="gramStart"/>
      <w:r w:rsidRPr="00F22397">
        <w:rPr>
          <w:rFonts w:ascii="Arial" w:hAnsi="Arial" w:cs="Arial"/>
          <w:bCs/>
          <w:sz w:val="22"/>
          <w:szCs w:val="22"/>
        </w:rPr>
        <w:t>RC ,</w:t>
      </w:r>
      <w:proofErr w:type="gramEnd"/>
      <w:r w:rsidRPr="00F22397">
        <w:rPr>
          <w:rFonts w:ascii="Arial" w:hAnsi="Arial" w:cs="Arial"/>
          <w:bCs/>
          <w:sz w:val="22"/>
          <w:szCs w:val="22"/>
        </w:rPr>
        <w:t xml:space="preserve"> Tang TW.  Circulating Cardiac Troponin I Levels Measured by an "Ultrasensitive" Assay in Acute Decompensated Heart Failure: Insights from the ASCEND-HF Trial. Accepted in Am Journal of Med</w:t>
      </w:r>
    </w:p>
    <w:p w14:paraId="65B376D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Jacobs L, Efremov L, Ferreira JP, Thijs L, Yang YW, Zhang ZU, Latini R, Masson </w:t>
      </w:r>
      <w:proofErr w:type="gramStart"/>
      <w:r w:rsidRPr="00F22397">
        <w:rPr>
          <w:rFonts w:ascii="Arial" w:hAnsi="Arial" w:cs="Arial"/>
          <w:bCs/>
          <w:sz w:val="22"/>
          <w:szCs w:val="22"/>
        </w:rPr>
        <w:t xml:space="preserve">S,  </w:t>
      </w:r>
      <w:proofErr w:type="spellStart"/>
      <w:r w:rsidRPr="00F22397">
        <w:rPr>
          <w:rFonts w:ascii="Arial" w:hAnsi="Arial" w:cs="Arial"/>
          <w:bCs/>
          <w:sz w:val="22"/>
          <w:szCs w:val="22"/>
        </w:rPr>
        <w:t>Agabiti</w:t>
      </w:r>
      <w:proofErr w:type="spellEnd"/>
      <w:proofErr w:type="gramEnd"/>
      <w:r w:rsidRPr="00F22397">
        <w:rPr>
          <w:rFonts w:ascii="Arial" w:hAnsi="Arial" w:cs="Arial"/>
          <w:bCs/>
          <w:sz w:val="22"/>
          <w:szCs w:val="22"/>
        </w:rPr>
        <w:t xml:space="preserve"> N, Sever P, Delle C, Sattar N</w:t>
      </w:r>
      <w:r w:rsidRPr="00F22397">
        <w:rPr>
          <w:rFonts w:ascii="Arial" w:hAnsi="Arial" w:cs="Arial"/>
          <w:b/>
          <w:bCs/>
          <w:sz w:val="22"/>
          <w:szCs w:val="22"/>
        </w:rPr>
        <w:t>, Butler J,</w:t>
      </w:r>
      <w:r w:rsidRPr="00F22397">
        <w:rPr>
          <w:rFonts w:ascii="Arial" w:hAnsi="Arial" w:cs="Arial"/>
          <w:bCs/>
          <w:sz w:val="22"/>
          <w:szCs w:val="22"/>
        </w:rPr>
        <w:t xml:space="preserve"> Cleland JGF, Kuznetsova T, </w:t>
      </w:r>
      <w:proofErr w:type="spellStart"/>
      <w:r w:rsidRPr="00F22397">
        <w:rPr>
          <w:rFonts w:ascii="Arial" w:hAnsi="Arial" w:cs="Arial"/>
          <w:bCs/>
          <w:sz w:val="22"/>
          <w:szCs w:val="22"/>
        </w:rPr>
        <w:t>Staessen</w:t>
      </w:r>
      <w:proofErr w:type="spellEnd"/>
      <w:r w:rsidRPr="00F22397">
        <w:rPr>
          <w:rFonts w:ascii="Arial" w:hAnsi="Arial" w:cs="Arial"/>
          <w:bCs/>
          <w:sz w:val="22"/>
          <w:szCs w:val="22"/>
        </w:rPr>
        <w:t xml:space="preserve"> JA, MD,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On behalf of the Heart 'omics’ in </w:t>
      </w:r>
      <w:proofErr w:type="spellStart"/>
      <w:r w:rsidRPr="00F22397">
        <w:rPr>
          <w:rFonts w:ascii="Arial" w:hAnsi="Arial" w:cs="Arial"/>
          <w:bCs/>
          <w:sz w:val="22"/>
          <w:szCs w:val="22"/>
        </w:rPr>
        <w:t>AGEing</w:t>
      </w:r>
      <w:proofErr w:type="spellEnd"/>
      <w:r w:rsidRPr="00F22397">
        <w:rPr>
          <w:rFonts w:ascii="Arial" w:hAnsi="Arial" w:cs="Arial"/>
          <w:bCs/>
          <w:sz w:val="22"/>
          <w:szCs w:val="22"/>
        </w:rPr>
        <w:t xml:space="preserve"> (HOMAGE) investigators. Risk for incident heart failure: a subject-level meta-analysis from the Heart 'omics’ in </w:t>
      </w:r>
      <w:proofErr w:type="spellStart"/>
      <w:r w:rsidRPr="00F22397">
        <w:rPr>
          <w:rFonts w:ascii="Arial" w:hAnsi="Arial" w:cs="Arial"/>
          <w:bCs/>
          <w:sz w:val="22"/>
          <w:szCs w:val="22"/>
        </w:rPr>
        <w:t>AGEing</w:t>
      </w:r>
      <w:proofErr w:type="spellEnd"/>
      <w:r w:rsidRPr="00F22397">
        <w:rPr>
          <w:rFonts w:ascii="Arial" w:hAnsi="Arial" w:cs="Arial"/>
          <w:bCs/>
          <w:sz w:val="22"/>
          <w:szCs w:val="22"/>
        </w:rPr>
        <w:t xml:space="preserve"> study. </w:t>
      </w:r>
      <w:r w:rsidRPr="00F22397">
        <w:rPr>
          <w:rStyle w:val="jrnl"/>
          <w:rFonts w:ascii="Arial" w:hAnsi="Arial" w:cs="Arial"/>
          <w:sz w:val="22"/>
          <w:szCs w:val="22"/>
          <w:shd w:val="clear" w:color="auto" w:fill="FFFFFF"/>
        </w:rPr>
        <w:t xml:space="preserve">J </w:t>
      </w:r>
      <w:r w:rsidRPr="00F22397">
        <w:rPr>
          <w:rFonts w:ascii="Arial" w:hAnsi="Arial" w:cs="Arial"/>
          <w:bCs/>
          <w:sz w:val="22"/>
          <w:szCs w:val="22"/>
        </w:rPr>
        <w:t xml:space="preserve">Am Heart Assoc. 2017 </w:t>
      </w:r>
    </w:p>
    <w:p w14:paraId="30E3958A"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Giamouzis</w:t>
      </w:r>
      <w:proofErr w:type="spellEnd"/>
      <w:r w:rsidRPr="00F22397">
        <w:rPr>
          <w:rFonts w:ascii="Arial" w:hAnsi="Arial" w:cs="Arial"/>
          <w:bCs/>
          <w:sz w:val="22"/>
          <w:szCs w:val="22"/>
        </w:rPr>
        <w:t xml:space="preserve"> G, </w:t>
      </w:r>
      <w:r w:rsidRPr="00F22397">
        <w:rPr>
          <w:rFonts w:ascii="Arial" w:hAnsi="Arial" w:cs="Arial"/>
          <w:b/>
          <w:bCs/>
          <w:sz w:val="22"/>
          <w:szCs w:val="22"/>
        </w:rPr>
        <w:t>Butler J.</w:t>
      </w:r>
      <w:r w:rsidRPr="00F22397">
        <w:rPr>
          <w:rFonts w:ascii="Arial" w:hAnsi="Arial" w:cs="Arial"/>
          <w:bCs/>
          <w:sz w:val="22"/>
          <w:szCs w:val="22"/>
        </w:rPr>
        <w:t xml:space="preserve">  </w:t>
      </w:r>
      <w:hyperlink r:id="rId186" w:history="1">
        <w:proofErr w:type="spellStart"/>
        <w:r w:rsidRPr="00F22397">
          <w:rPr>
            <w:rFonts w:ascii="Arial" w:hAnsi="Arial" w:cs="Arial"/>
            <w:bCs/>
            <w:sz w:val="22"/>
            <w:szCs w:val="22"/>
          </w:rPr>
          <w:t>Glycaemic</w:t>
        </w:r>
        <w:proofErr w:type="spellEnd"/>
        <w:r w:rsidRPr="00F22397">
          <w:rPr>
            <w:rFonts w:ascii="Arial" w:hAnsi="Arial" w:cs="Arial"/>
            <w:bCs/>
            <w:sz w:val="22"/>
            <w:szCs w:val="22"/>
          </w:rPr>
          <w:t xml:space="preserve"> control in heart failure: a PARADIGM shift for patients with concomitant diabetes?</w:t>
        </w:r>
      </w:hyperlink>
      <w:r w:rsidRPr="00F22397">
        <w:rPr>
          <w:rFonts w:ascii="Arial" w:hAnsi="Arial" w:cs="Arial"/>
          <w:bCs/>
          <w:sz w:val="22"/>
          <w:szCs w:val="22"/>
        </w:rPr>
        <w:t xml:space="preserve"> Lancet Diabetes Endocrinol. 2017 Mar 17 </w:t>
      </w:r>
    </w:p>
    <w:p w14:paraId="25EC8AC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Kramer F, Sabbah HN, Januzzi JJ,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Peter van Tintelen J, </w:t>
      </w:r>
      <w:proofErr w:type="spellStart"/>
      <w:r w:rsidRPr="00F22397">
        <w:rPr>
          <w:rFonts w:ascii="Arial" w:hAnsi="Arial" w:cs="Arial"/>
          <w:bCs/>
          <w:sz w:val="22"/>
          <w:szCs w:val="22"/>
        </w:rPr>
        <w:t>Schelbert</w:t>
      </w:r>
      <w:proofErr w:type="spellEnd"/>
      <w:r w:rsidRPr="00F22397">
        <w:rPr>
          <w:rFonts w:ascii="Arial" w:hAnsi="Arial" w:cs="Arial"/>
          <w:bCs/>
          <w:sz w:val="22"/>
          <w:szCs w:val="22"/>
        </w:rPr>
        <w:t xml:space="preserve"> EB, Kim RJ, Milting H, Vonk R, Neudeck B, Clark R, Witte K, Dinh W, Pieske B,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Redefining the role of biomarkers in heart failure trials: expert consensus document.  Heart Fail Rev. 2017 Mar 23.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10.1007/s10741-017-9608-5. </w:t>
      </w:r>
    </w:p>
    <w:p w14:paraId="7E94BE3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Hamo CE, </w:t>
      </w:r>
      <w:proofErr w:type="spellStart"/>
      <w:r w:rsidRPr="00F22397">
        <w:rPr>
          <w:rFonts w:ascii="Arial" w:hAnsi="Arial" w:cs="Arial"/>
          <w:bCs/>
          <w:sz w:val="22"/>
          <w:szCs w:val="22"/>
        </w:rPr>
        <w:t>Udelson</w:t>
      </w:r>
      <w:proofErr w:type="spellEnd"/>
      <w:r w:rsidRPr="00F22397">
        <w:rPr>
          <w:rFonts w:ascii="Arial" w:hAnsi="Arial" w:cs="Arial"/>
          <w:bCs/>
          <w:sz w:val="22"/>
          <w:szCs w:val="22"/>
        </w:rPr>
        <w:t xml:space="preserve"> JE, O'Connor C, Sabbah HN, Metra M, Shah SJ, Kitzman DW, Teerlink JR, Bernstein HS, Brooks G, Depre C, DeSouza MM, Dinh W, Donovan M, Frische-Danielson R, Frost RJ, Garza D, Gohring UM, </w:t>
      </w:r>
      <w:proofErr w:type="spellStart"/>
      <w:r w:rsidRPr="00F22397">
        <w:rPr>
          <w:rFonts w:ascii="Arial" w:hAnsi="Arial" w:cs="Arial"/>
          <w:bCs/>
          <w:sz w:val="22"/>
          <w:szCs w:val="22"/>
        </w:rPr>
        <w:t>Hellawell</w:t>
      </w:r>
      <w:proofErr w:type="spellEnd"/>
      <w:r w:rsidRPr="00F22397">
        <w:rPr>
          <w:rFonts w:ascii="Arial" w:hAnsi="Arial" w:cs="Arial"/>
          <w:bCs/>
          <w:sz w:val="22"/>
          <w:szCs w:val="22"/>
        </w:rPr>
        <w:t xml:space="preserve"> J, Hsia J, Ishihara S, Kay-Mugford P, Koglin J, Kozinn M, Larson CJ, Mayo M, Gan LM, Mugnier P, Mushonga S, </w:t>
      </w:r>
      <w:proofErr w:type="spellStart"/>
      <w:r w:rsidRPr="00F22397">
        <w:rPr>
          <w:rFonts w:ascii="Arial" w:hAnsi="Arial" w:cs="Arial"/>
          <w:bCs/>
          <w:sz w:val="22"/>
          <w:szCs w:val="22"/>
        </w:rPr>
        <w:t>Roessig</w:t>
      </w:r>
      <w:proofErr w:type="spellEnd"/>
      <w:r w:rsidRPr="00F22397">
        <w:rPr>
          <w:rFonts w:ascii="Arial" w:hAnsi="Arial" w:cs="Arial"/>
          <w:bCs/>
          <w:sz w:val="22"/>
          <w:szCs w:val="22"/>
        </w:rPr>
        <w:t xml:space="preserve"> L, Russo C, </w:t>
      </w:r>
      <w:proofErr w:type="spellStart"/>
      <w:r w:rsidRPr="00F22397">
        <w:rPr>
          <w:rFonts w:ascii="Arial" w:hAnsi="Arial" w:cs="Arial"/>
          <w:bCs/>
          <w:sz w:val="22"/>
          <w:szCs w:val="22"/>
        </w:rPr>
        <w:t>Salsali</w:t>
      </w:r>
      <w:proofErr w:type="spellEnd"/>
      <w:r w:rsidRPr="00F22397">
        <w:rPr>
          <w:rFonts w:ascii="Arial" w:hAnsi="Arial" w:cs="Arial"/>
          <w:bCs/>
          <w:sz w:val="22"/>
          <w:szCs w:val="22"/>
        </w:rPr>
        <w:t xml:space="preserve"> A, Satler C, Shi V, Ticho B, van der Laan M, Yancy C, Stockbridge N,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Reassessing Phase II Heart Failure Clinical Trials: Consensus Recommendations. Circ Heart Fail. 2017 Apr;10(4).</w:t>
      </w:r>
    </w:p>
    <w:p w14:paraId="2B535B7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Pieske B, Maggioni AP, Lam CS, Pieske-</w:t>
      </w:r>
      <w:proofErr w:type="spellStart"/>
      <w:r w:rsidRPr="00F22397">
        <w:rPr>
          <w:rFonts w:ascii="Arial" w:hAnsi="Arial" w:cs="Arial"/>
          <w:bCs/>
          <w:sz w:val="22"/>
          <w:szCs w:val="22"/>
        </w:rPr>
        <w:t>Kraigher</w:t>
      </w:r>
      <w:proofErr w:type="spellEnd"/>
      <w:r w:rsidRPr="00F22397">
        <w:rPr>
          <w:rFonts w:ascii="Arial" w:hAnsi="Arial" w:cs="Arial"/>
          <w:bCs/>
          <w:sz w:val="22"/>
          <w:szCs w:val="22"/>
        </w:rPr>
        <w:t xml:space="preserve"> E,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Shah SJ, Solomon SD, Scalise AV, Mueller K, </w:t>
      </w:r>
      <w:proofErr w:type="spellStart"/>
      <w:r w:rsidRPr="00F22397">
        <w:rPr>
          <w:rFonts w:ascii="Arial" w:hAnsi="Arial" w:cs="Arial"/>
          <w:bCs/>
          <w:sz w:val="22"/>
          <w:szCs w:val="22"/>
        </w:rPr>
        <w:t>Roessig</w:t>
      </w:r>
      <w:proofErr w:type="spellEnd"/>
      <w:r w:rsidRPr="00F22397">
        <w:rPr>
          <w:rFonts w:ascii="Arial" w:hAnsi="Arial" w:cs="Arial"/>
          <w:bCs/>
          <w:sz w:val="22"/>
          <w:szCs w:val="22"/>
        </w:rPr>
        <w:t xml:space="preserve"> L,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Vericiguat in patients with worsening chronic heart failure and preserved ejection fraction: results of the </w:t>
      </w:r>
      <w:proofErr w:type="spellStart"/>
      <w:r w:rsidRPr="00F22397">
        <w:rPr>
          <w:rFonts w:ascii="Arial" w:hAnsi="Arial" w:cs="Arial"/>
          <w:bCs/>
          <w:sz w:val="22"/>
          <w:szCs w:val="22"/>
        </w:rPr>
        <w:t>SOluble</w:t>
      </w:r>
      <w:proofErr w:type="spellEnd"/>
      <w:r w:rsidRPr="00F22397">
        <w:rPr>
          <w:rFonts w:ascii="Arial" w:hAnsi="Arial" w:cs="Arial"/>
          <w:bCs/>
          <w:sz w:val="22"/>
          <w:szCs w:val="22"/>
        </w:rPr>
        <w:t xml:space="preserve"> guanylate Cyclase </w:t>
      </w:r>
      <w:proofErr w:type="spellStart"/>
      <w:r w:rsidRPr="00F22397">
        <w:rPr>
          <w:rFonts w:ascii="Arial" w:hAnsi="Arial" w:cs="Arial"/>
          <w:bCs/>
          <w:sz w:val="22"/>
          <w:szCs w:val="22"/>
        </w:rPr>
        <w:t>stimulatoR</w:t>
      </w:r>
      <w:proofErr w:type="spellEnd"/>
      <w:r w:rsidRPr="00F22397">
        <w:rPr>
          <w:rFonts w:ascii="Arial" w:hAnsi="Arial" w:cs="Arial"/>
          <w:bCs/>
          <w:sz w:val="22"/>
          <w:szCs w:val="22"/>
        </w:rPr>
        <w:t xml:space="preserve"> in </w:t>
      </w:r>
      <w:proofErr w:type="spellStart"/>
      <w:r w:rsidRPr="00F22397">
        <w:rPr>
          <w:rFonts w:ascii="Arial" w:hAnsi="Arial" w:cs="Arial"/>
          <w:bCs/>
          <w:sz w:val="22"/>
          <w:szCs w:val="22"/>
        </w:rPr>
        <w:t>heArT</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failurE</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patientS</w:t>
      </w:r>
      <w:proofErr w:type="spellEnd"/>
      <w:r w:rsidRPr="00F22397">
        <w:rPr>
          <w:rFonts w:ascii="Arial" w:hAnsi="Arial" w:cs="Arial"/>
          <w:bCs/>
          <w:sz w:val="22"/>
          <w:szCs w:val="22"/>
        </w:rPr>
        <w:t xml:space="preserve"> with PRESERVED EF (SOCRATES-PRESERVED) study. Eur Heart J. 2017 Mar 22.</w:t>
      </w:r>
    </w:p>
    <w:p w14:paraId="37E7CEC0"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Sarwar CM, Bhagat AA, Anker SD, </w:t>
      </w:r>
      <w:r w:rsidRPr="00F22397">
        <w:rPr>
          <w:rFonts w:ascii="Arial" w:hAnsi="Arial" w:cs="Arial"/>
          <w:b/>
          <w:bCs/>
          <w:sz w:val="22"/>
          <w:szCs w:val="22"/>
        </w:rPr>
        <w:t>Butler J.</w:t>
      </w:r>
      <w:r w:rsidRPr="00F22397">
        <w:rPr>
          <w:rFonts w:ascii="Arial" w:hAnsi="Arial" w:cs="Arial"/>
          <w:bCs/>
          <w:sz w:val="22"/>
          <w:szCs w:val="22"/>
        </w:rPr>
        <w:t xml:space="preserve"> </w:t>
      </w:r>
      <w:hyperlink r:id="rId187" w:history="1">
        <w:r w:rsidRPr="00F22397">
          <w:rPr>
            <w:rFonts w:ascii="Arial" w:hAnsi="Arial" w:cs="Arial"/>
            <w:bCs/>
            <w:sz w:val="22"/>
            <w:szCs w:val="22"/>
          </w:rPr>
          <w:t>Role of Hyperkalemia in Heart Failure and the Therapeutic Use of Potassium Binders.</w:t>
        </w:r>
      </w:hyperlink>
      <w:r w:rsidRPr="00F22397">
        <w:rPr>
          <w:rFonts w:ascii="Arial" w:hAnsi="Arial" w:cs="Arial"/>
          <w:bCs/>
          <w:sz w:val="22"/>
          <w:szCs w:val="22"/>
        </w:rPr>
        <w:t xml:space="preserve"> </w:t>
      </w:r>
      <w:proofErr w:type="spellStart"/>
      <w:r w:rsidRPr="00F22397">
        <w:rPr>
          <w:rFonts w:ascii="Arial" w:hAnsi="Arial" w:cs="Arial"/>
          <w:bCs/>
          <w:sz w:val="22"/>
          <w:szCs w:val="22"/>
        </w:rPr>
        <w:t>Handb</w:t>
      </w:r>
      <w:proofErr w:type="spellEnd"/>
      <w:r w:rsidRPr="00F22397">
        <w:rPr>
          <w:rFonts w:ascii="Arial" w:hAnsi="Arial" w:cs="Arial"/>
          <w:bCs/>
          <w:sz w:val="22"/>
          <w:szCs w:val="22"/>
        </w:rPr>
        <w:t xml:space="preserve"> Exp </w:t>
      </w:r>
      <w:proofErr w:type="spellStart"/>
      <w:r w:rsidRPr="00F22397">
        <w:rPr>
          <w:rFonts w:ascii="Arial" w:hAnsi="Arial" w:cs="Arial"/>
          <w:bCs/>
          <w:sz w:val="22"/>
          <w:szCs w:val="22"/>
        </w:rPr>
        <w:t>Pharmacol</w:t>
      </w:r>
      <w:proofErr w:type="spellEnd"/>
      <w:r w:rsidRPr="00F22397">
        <w:rPr>
          <w:rFonts w:ascii="Arial" w:hAnsi="Arial" w:cs="Arial"/>
          <w:bCs/>
          <w:sz w:val="22"/>
          <w:szCs w:val="22"/>
        </w:rPr>
        <w:t xml:space="preserve">. 2017 Apr 6. </w:t>
      </w:r>
      <w:proofErr w:type="spellStart"/>
      <w:r w:rsidRPr="00F22397">
        <w:rPr>
          <w:rFonts w:ascii="Arial" w:hAnsi="Arial" w:cs="Arial"/>
          <w:bCs/>
          <w:sz w:val="22"/>
          <w:szCs w:val="22"/>
        </w:rPr>
        <w:t>doi</w:t>
      </w:r>
      <w:proofErr w:type="spellEnd"/>
      <w:r w:rsidRPr="00F22397">
        <w:rPr>
          <w:rFonts w:ascii="Arial" w:hAnsi="Arial" w:cs="Arial"/>
          <w:bCs/>
          <w:sz w:val="22"/>
          <w:szCs w:val="22"/>
        </w:rPr>
        <w:t>: 10.1007/164_2017_25.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w:t>
      </w:r>
    </w:p>
    <w:p w14:paraId="52F3674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Hernandez AF, Dunning A, Ambrosy AP, Armstrong PW, </w:t>
      </w:r>
      <w:r w:rsidRPr="00F22397">
        <w:rPr>
          <w:rFonts w:ascii="Arial" w:hAnsi="Arial" w:cs="Arial"/>
          <w:b/>
          <w:bCs/>
          <w:sz w:val="22"/>
          <w:szCs w:val="22"/>
        </w:rPr>
        <w:t>Butler J</w:t>
      </w:r>
      <w:r w:rsidRPr="00F22397">
        <w:rPr>
          <w:rFonts w:ascii="Arial" w:hAnsi="Arial" w:cs="Arial"/>
          <w:bCs/>
          <w:sz w:val="22"/>
          <w:szCs w:val="22"/>
        </w:rPr>
        <w:t xml:space="preserve">, </w:t>
      </w:r>
      <w:proofErr w:type="gramStart"/>
      <w:r w:rsidRPr="00F22397">
        <w:rPr>
          <w:rFonts w:ascii="Arial" w:hAnsi="Arial" w:cs="Arial"/>
          <w:bCs/>
          <w:sz w:val="22"/>
          <w:szCs w:val="22"/>
        </w:rPr>
        <w:t>Cerbin  LP</w:t>
      </w:r>
      <w:proofErr w:type="gramEnd"/>
      <w:r w:rsidRPr="00F22397">
        <w:rPr>
          <w:rFonts w:ascii="Arial" w:hAnsi="Arial" w:cs="Arial"/>
          <w:bCs/>
          <w:sz w:val="22"/>
          <w:szCs w:val="22"/>
        </w:rPr>
        <w:t xml:space="preserve">, Coles A, Ezekowitz JA, Metra M, Starling RC, Teerlink JR, Voors AA, O’Connor </w:t>
      </w:r>
      <w:proofErr w:type="gramStart"/>
      <w:r w:rsidRPr="00F22397">
        <w:rPr>
          <w:rFonts w:ascii="Arial" w:hAnsi="Arial" w:cs="Arial"/>
          <w:bCs/>
          <w:sz w:val="22"/>
          <w:szCs w:val="22"/>
        </w:rPr>
        <w:t xml:space="preserve">CM,   </w:t>
      </w:r>
      <w:proofErr w:type="gramEnd"/>
      <w:r w:rsidRPr="00F22397">
        <w:rPr>
          <w:rFonts w:ascii="Arial" w:hAnsi="Arial" w:cs="Arial"/>
          <w:bCs/>
          <w:sz w:val="22"/>
          <w:szCs w:val="22"/>
        </w:rPr>
        <w:t xml:space="preserve">  Mentz RJ. Hospitalization for Recently Diagnosed Versus Worsening Chronic Heart Failure:  Insights from the ASCEND-HF Trial. Accepted in the Journal of the Americal College of Cardiology</w:t>
      </w:r>
    </w:p>
    <w:p w14:paraId="5ECDEC3A"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eastAsiaTheme="minorHAnsi" w:hAnsi="Arial" w:cs="Arial"/>
          <w:sz w:val="22"/>
          <w:szCs w:val="22"/>
        </w:rPr>
        <w:t>Ambrosy A, Hernandez A</w:t>
      </w:r>
      <w:r w:rsidRPr="00F22397">
        <w:rPr>
          <w:rFonts w:ascii="Arial" w:eastAsiaTheme="minorHAnsi" w:hAnsi="Arial" w:cs="Arial"/>
          <w:b/>
          <w:sz w:val="22"/>
          <w:szCs w:val="22"/>
        </w:rPr>
        <w:t>, Butler J,</w:t>
      </w:r>
      <w:r w:rsidRPr="00F22397">
        <w:rPr>
          <w:rFonts w:ascii="Arial" w:eastAsiaTheme="minorHAnsi" w:hAnsi="Arial" w:cs="Arial"/>
          <w:sz w:val="22"/>
          <w:szCs w:val="22"/>
        </w:rPr>
        <w:t xml:space="preserve"> Felker GM, DeVore A, Kelly J, Greene S. The Clinical Course of Congestion during Hospitalization for Acute Heart Failure Stratified by Ejection Fraction – Findings from The Heart Failure Network.   Am J Cardiol. 2017 Jul 1;120(1):98-105.</w:t>
      </w:r>
    </w:p>
    <w:p w14:paraId="1CEC5A51"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hAnsi="Arial" w:cs="Arial"/>
          <w:sz w:val="22"/>
          <w:szCs w:val="22"/>
        </w:rPr>
        <w:lastRenderedPageBreak/>
        <w:t xml:space="preserve">McCabe N, </w:t>
      </w:r>
      <w:r w:rsidRPr="00F22397">
        <w:rPr>
          <w:rFonts w:ascii="Arial" w:hAnsi="Arial" w:cs="Arial"/>
          <w:b/>
          <w:sz w:val="22"/>
          <w:szCs w:val="22"/>
        </w:rPr>
        <w:t>Butler J,</w:t>
      </w:r>
      <w:r w:rsidRPr="00F22397">
        <w:rPr>
          <w:rFonts w:ascii="Arial" w:hAnsi="Arial" w:cs="Arial"/>
          <w:sz w:val="22"/>
          <w:szCs w:val="22"/>
        </w:rPr>
        <w:t xml:space="preserve"> Dunbar SB, Higgins M, Reilly C. Six-Minute Walk Distance Predicts Re-hospitalization and Emergency Visits After Heart Failure Hospitalization. Heart Lung. 2017 May 24. </w:t>
      </w:r>
      <w:proofErr w:type="spellStart"/>
      <w:r w:rsidRPr="00F22397">
        <w:rPr>
          <w:rFonts w:ascii="Arial" w:hAnsi="Arial" w:cs="Arial"/>
          <w:sz w:val="22"/>
          <w:szCs w:val="22"/>
        </w:rPr>
        <w:t>pii</w:t>
      </w:r>
      <w:proofErr w:type="spellEnd"/>
      <w:r w:rsidRPr="00F22397">
        <w:rPr>
          <w:rFonts w:ascii="Arial" w:hAnsi="Arial" w:cs="Arial"/>
          <w:sz w:val="22"/>
          <w:szCs w:val="22"/>
        </w:rPr>
        <w:t xml:space="preserve">: S0147-9563(17)30122-X. </w:t>
      </w:r>
      <w:proofErr w:type="spellStart"/>
      <w:r w:rsidRPr="00F22397">
        <w:rPr>
          <w:rFonts w:ascii="Arial" w:hAnsi="Arial" w:cs="Arial"/>
          <w:sz w:val="22"/>
          <w:szCs w:val="22"/>
        </w:rPr>
        <w:t>doi</w:t>
      </w:r>
      <w:proofErr w:type="spellEnd"/>
      <w:r w:rsidRPr="00F22397">
        <w:rPr>
          <w:rFonts w:ascii="Arial" w:hAnsi="Arial" w:cs="Arial"/>
          <w:sz w:val="22"/>
          <w:szCs w:val="22"/>
        </w:rPr>
        <w:t>: 10.1016/j.hrtlng.2017.04.001.</w:t>
      </w:r>
    </w:p>
    <w:p w14:paraId="3251A8D2"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Kalogeropoulos AP, Samman-Tahhan A, Hedley JF, McCue AM, Bjork JB, Markham DW, Bhatt KN, </w:t>
      </w:r>
      <w:proofErr w:type="spellStart"/>
      <w:r w:rsidRPr="00F22397">
        <w:rPr>
          <w:rFonts w:ascii="Arial" w:eastAsiaTheme="minorHAnsi" w:hAnsi="Arial" w:cs="Arial"/>
          <w:sz w:val="22"/>
          <w:szCs w:val="22"/>
        </w:rPr>
        <w:t>Georgiopoulou</w:t>
      </w:r>
      <w:proofErr w:type="spellEnd"/>
      <w:r w:rsidRPr="00F22397">
        <w:rPr>
          <w:rFonts w:ascii="Arial" w:eastAsiaTheme="minorHAnsi" w:hAnsi="Arial" w:cs="Arial"/>
          <w:sz w:val="22"/>
          <w:szCs w:val="22"/>
        </w:rPr>
        <w:t xml:space="preserve"> VV, Smith AL,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Progression to Stage D Heart Failure Among Outpatients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Stage C Heart Failure and Reduced Ejection Fraction.</w:t>
      </w:r>
    </w:p>
    <w:p w14:paraId="01C66080" w14:textId="77777777" w:rsidR="00F22397" w:rsidRPr="00F22397" w:rsidRDefault="00F22397" w:rsidP="00F22397">
      <w:pPr>
        <w:autoSpaceDE w:val="0"/>
        <w:autoSpaceDN w:val="0"/>
        <w:adjustRightInd w:val="0"/>
        <w:ind w:firstLine="360"/>
        <w:rPr>
          <w:rFonts w:ascii="Arial" w:eastAsiaTheme="minorHAnsi" w:hAnsi="Arial" w:cs="Arial"/>
          <w:sz w:val="22"/>
          <w:szCs w:val="22"/>
        </w:rPr>
      </w:pPr>
      <w:r w:rsidRPr="00F22397">
        <w:rPr>
          <w:rFonts w:ascii="Arial" w:eastAsiaTheme="minorHAnsi" w:hAnsi="Arial" w:cs="Arial"/>
          <w:sz w:val="22"/>
          <w:szCs w:val="22"/>
        </w:rPr>
        <w:t>Accepted in JACC: Heart Failure</w:t>
      </w:r>
    </w:p>
    <w:p w14:paraId="3270CAAB"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Hamo CE,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proofErr w:type="spellStart"/>
      <w:r w:rsidRPr="00F22397">
        <w:rPr>
          <w:rFonts w:ascii="Arial" w:eastAsiaTheme="minorHAnsi" w:hAnsi="Arial" w:cs="Arial"/>
          <w:sz w:val="22"/>
          <w:szCs w:val="22"/>
        </w:rPr>
        <w:t>Chioncel</w:t>
      </w:r>
      <w:proofErr w:type="spellEnd"/>
      <w:r w:rsidRPr="00F22397">
        <w:rPr>
          <w:rFonts w:ascii="Arial" w:eastAsiaTheme="minorHAnsi" w:hAnsi="Arial" w:cs="Arial"/>
          <w:sz w:val="22"/>
          <w:szCs w:val="22"/>
        </w:rPr>
        <w:t xml:space="preserve"> O. The bumpy road to drug development for acute heart failure.  European Heart Journal of Cardiology (2016) 18(Supplement G), G19–G32</w:t>
      </w:r>
    </w:p>
    <w:p w14:paraId="2C1BD67F"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hyperlink r:id="rId188" w:history="1">
        <w:r w:rsidRPr="00F22397">
          <w:rPr>
            <w:rFonts w:ascii="Arial" w:eastAsiaTheme="minorHAnsi" w:hAnsi="Arial" w:cs="Arial"/>
            <w:sz w:val="22"/>
            <w:szCs w:val="22"/>
          </w:rPr>
          <w:t>Papadimitriou L</w:t>
        </w:r>
      </w:hyperlink>
      <w:r w:rsidRPr="00F22397">
        <w:rPr>
          <w:rFonts w:ascii="Arial" w:eastAsiaTheme="minorHAnsi" w:hAnsi="Arial" w:cs="Arial"/>
          <w:sz w:val="22"/>
          <w:szCs w:val="22"/>
        </w:rPr>
        <w:t>, </w:t>
      </w:r>
      <w:hyperlink r:id="rId189" w:history="1">
        <w:r w:rsidRPr="00F22397">
          <w:rPr>
            <w:rFonts w:ascii="Arial" w:eastAsiaTheme="minorHAnsi" w:hAnsi="Arial" w:cs="Arial"/>
            <w:sz w:val="22"/>
            <w:szCs w:val="22"/>
          </w:rPr>
          <w:t>Hamo CE</w:t>
        </w:r>
      </w:hyperlink>
      <w:r w:rsidRPr="00F22397">
        <w:rPr>
          <w:rFonts w:ascii="Arial" w:eastAsiaTheme="minorHAnsi" w:hAnsi="Arial" w:cs="Arial"/>
          <w:sz w:val="22"/>
          <w:szCs w:val="22"/>
        </w:rPr>
        <w:t>, </w:t>
      </w:r>
      <w:hyperlink r:id="rId190" w:history="1">
        <w:r w:rsidRPr="00F22397">
          <w:rPr>
            <w:rFonts w:ascii="Arial" w:eastAsiaTheme="minorHAnsi" w:hAnsi="Arial" w:cs="Arial"/>
            <w:b/>
            <w:sz w:val="22"/>
            <w:szCs w:val="22"/>
          </w:rPr>
          <w:t>Butler J</w:t>
        </w:r>
      </w:hyperlink>
      <w:r w:rsidRPr="00F22397">
        <w:rPr>
          <w:rFonts w:ascii="Arial" w:eastAsiaTheme="minorHAnsi" w:hAnsi="Arial" w:cs="Arial"/>
          <w:b/>
          <w:sz w:val="22"/>
          <w:szCs w:val="22"/>
        </w:rPr>
        <w:t>.</w:t>
      </w:r>
      <w:r w:rsidRPr="00F22397">
        <w:rPr>
          <w:rFonts w:ascii="Arial" w:eastAsiaTheme="minorHAnsi" w:hAnsi="Arial" w:cs="Arial"/>
          <w:sz w:val="22"/>
          <w:szCs w:val="22"/>
        </w:rPr>
        <w:t xml:space="preserve"> Heart Failure Guidelines on Pharmacotherapy. </w:t>
      </w:r>
      <w:hyperlink r:id="rId191" w:tooltip="Handbook of experimental pharmacology." w:history="1">
        <w:proofErr w:type="spellStart"/>
        <w:r w:rsidRPr="00F22397">
          <w:rPr>
            <w:rFonts w:ascii="Arial" w:eastAsiaTheme="minorHAnsi" w:hAnsi="Arial" w:cs="Arial"/>
            <w:sz w:val="22"/>
            <w:szCs w:val="22"/>
          </w:rPr>
          <w:t>Handb</w:t>
        </w:r>
        <w:proofErr w:type="spellEnd"/>
        <w:r w:rsidRPr="00F22397">
          <w:rPr>
            <w:rFonts w:ascii="Arial" w:eastAsiaTheme="minorHAnsi" w:hAnsi="Arial" w:cs="Arial"/>
            <w:sz w:val="22"/>
            <w:szCs w:val="22"/>
          </w:rPr>
          <w:t xml:space="preserve"> Exp </w:t>
        </w:r>
        <w:proofErr w:type="spellStart"/>
        <w:r w:rsidRPr="00F22397">
          <w:rPr>
            <w:rFonts w:ascii="Arial" w:eastAsiaTheme="minorHAnsi" w:hAnsi="Arial" w:cs="Arial"/>
            <w:sz w:val="22"/>
            <w:szCs w:val="22"/>
          </w:rPr>
          <w:t>Pharmacol</w:t>
        </w:r>
        <w:proofErr w:type="spellEnd"/>
        <w:r w:rsidRPr="00F22397">
          <w:rPr>
            <w:rFonts w:ascii="Arial" w:eastAsiaTheme="minorHAnsi" w:hAnsi="Arial" w:cs="Arial"/>
            <w:sz w:val="22"/>
            <w:szCs w:val="22"/>
          </w:rPr>
          <w:t>.</w:t>
        </w:r>
      </w:hyperlink>
      <w:r w:rsidRPr="00F22397">
        <w:rPr>
          <w:rFonts w:ascii="Arial" w:eastAsiaTheme="minorHAnsi" w:hAnsi="Arial" w:cs="Arial"/>
          <w:sz w:val="22"/>
          <w:szCs w:val="22"/>
        </w:rPr>
        <w:t xml:space="preserve"> 2017 Apr 28.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10.1007/164_2017_24.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w:t>
      </w:r>
    </w:p>
    <w:p w14:paraId="43007E7C"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Butt AA, Yan P, Chew KW, Currier J, Corey K, Chung RT, Shuaib A, Abou-Samra AB,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Risk of Acute Myocardial Infarction Among HCV+ and HCV- Men at Various Lipid Levels: Results from ERCHIVES.  </w:t>
      </w:r>
      <w:hyperlink r:id="rId192" w:tooltip="Clinical infectious diseases : an official publication of the Infectious Diseases Society of America." w:history="1">
        <w:r w:rsidRPr="00F22397">
          <w:rPr>
            <w:rFonts w:ascii="Arial" w:eastAsiaTheme="minorHAnsi" w:hAnsi="Arial" w:cs="Arial"/>
            <w:sz w:val="22"/>
            <w:szCs w:val="22"/>
          </w:rPr>
          <w:t>Clin Infect Dis.</w:t>
        </w:r>
      </w:hyperlink>
      <w:r w:rsidRPr="00F22397">
        <w:rPr>
          <w:rFonts w:ascii="Arial" w:eastAsiaTheme="minorHAnsi" w:hAnsi="Arial" w:cs="Arial"/>
          <w:sz w:val="22"/>
          <w:szCs w:val="22"/>
        </w:rPr>
        <w:t xml:space="preserve"> 2017 Apr 24.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10.1093/</w:t>
      </w:r>
      <w:proofErr w:type="spellStart"/>
      <w:r w:rsidRPr="00F22397">
        <w:rPr>
          <w:rFonts w:ascii="Arial" w:eastAsiaTheme="minorHAnsi" w:hAnsi="Arial" w:cs="Arial"/>
          <w:sz w:val="22"/>
          <w:szCs w:val="22"/>
        </w:rPr>
        <w:t>cid</w:t>
      </w:r>
      <w:proofErr w:type="spellEnd"/>
      <w:r w:rsidRPr="00F22397">
        <w:rPr>
          <w:rFonts w:ascii="Arial" w:eastAsiaTheme="minorHAnsi" w:hAnsi="Arial" w:cs="Arial"/>
          <w:sz w:val="22"/>
          <w:szCs w:val="22"/>
        </w:rPr>
        <w:t xml:space="preserve">/cix359. </w:t>
      </w:r>
    </w:p>
    <w:p w14:paraId="0501254E"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Pang PS,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Collins SP, Cotter G, Davison BA, </w:t>
      </w:r>
      <w:proofErr w:type="spellStart"/>
      <w:r w:rsidRPr="00F22397">
        <w:rPr>
          <w:rFonts w:ascii="Arial" w:eastAsiaTheme="minorHAnsi" w:hAnsi="Arial" w:cs="Arial"/>
          <w:sz w:val="22"/>
          <w:szCs w:val="22"/>
        </w:rPr>
        <w:t>Ezekowitz</w:t>
      </w:r>
      <w:proofErr w:type="spellEnd"/>
      <w:r w:rsidRPr="00F22397">
        <w:rPr>
          <w:rFonts w:ascii="Arial" w:eastAsiaTheme="minorHAnsi" w:hAnsi="Arial" w:cs="Arial"/>
          <w:sz w:val="22"/>
          <w:szCs w:val="22"/>
        </w:rPr>
        <w:t xml:space="preserve"> JA,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Levy PD, Metra M, </w:t>
      </w:r>
      <w:proofErr w:type="spellStart"/>
      <w:r w:rsidRPr="00F22397">
        <w:rPr>
          <w:rFonts w:ascii="Arial" w:eastAsiaTheme="minorHAnsi" w:hAnsi="Arial" w:cs="Arial"/>
          <w:sz w:val="22"/>
          <w:szCs w:val="22"/>
        </w:rPr>
        <w:t>Ponikowski</w:t>
      </w:r>
      <w:proofErr w:type="spellEnd"/>
      <w:r w:rsidRPr="00F22397">
        <w:rPr>
          <w:rFonts w:ascii="Arial" w:eastAsiaTheme="minorHAnsi" w:hAnsi="Arial" w:cs="Arial"/>
          <w:sz w:val="22"/>
          <w:szCs w:val="22"/>
        </w:rPr>
        <w:t xml:space="preserve"> P, Teerlink JR, Voors AA, Bharucha D, Goin K, Soergel DG, Felker GM.  Biased ligand of the angiotensin II type 1 receptor in patients with acute heart failure: a randomized, double-blind, placebo-controlled, phase IIB, dose ranging trial (BLAST-AHF).  Eur Heart J. 2017 Apr 27.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10.1093/</w:t>
      </w:r>
      <w:proofErr w:type="spellStart"/>
      <w:r w:rsidRPr="00F22397">
        <w:rPr>
          <w:rFonts w:ascii="Arial" w:eastAsiaTheme="minorHAnsi" w:hAnsi="Arial" w:cs="Arial"/>
          <w:sz w:val="22"/>
          <w:szCs w:val="22"/>
        </w:rPr>
        <w:t>eurheartj</w:t>
      </w:r>
      <w:proofErr w:type="spellEnd"/>
      <w:r w:rsidRPr="00F22397">
        <w:rPr>
          <w:rFonts w:ascii="Arial" w:eastAsiaTheme="minorHAnsi" w:hAnsi="Arial" w:cs="Arial"/>
          <w:sz w:val="22"/>
          <w:szCs w:val="22"/>
        </w:rPr>
        <w:t xml:space="preserve">/ehx196. </w:t>
      </w:r>
    </w:p>
    <w:p w14:paraId="1800D50A"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Yancy CW, Jessup M, Bozkurt B,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Casey DE Jr, Colvin MM, Drazner MH,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GS,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proofErr w:type="spellStart"/>
      <w:r w:rsidRPr="00F22397">
        <w:rPr>
          <w:rFonts w:ascii="Arial" w:eastAsiaTheme="minorHAnsi" w:hAnsi="Arial" w:cs="Arial"/>
          <w:sz w:val="22"/>
          <w:szCs w:val="22"/>
        </w:rPr>
        <w:t>Givertz</w:t>
      </w:r>
      <w:proofErr w:type="spellEnd"/>
      <w:r w:rsidRPr="00F22397">
        <w:rPr>
          <w:rFonts w:ascii="Arial" w:eastAsiaTheme="minorHAnsi" w:hAnsi="Arial" w:cs="Arial"/>
          <w:sz w:val="22"/>
          <w:szCs w:val="22"/>
        </w:rPr>
        <w:t xml:space="preserve"> MM, Hollenberg SM, Lindenfeld J, Masoudi FA, McBride PE, Peterson PN, Stevenson LW, Westlake C.  2017 ACC/AHA/HFSA Focused Update of the 2013 ACCF/AHA Guideline for the Management of Heart Failure: A Report of the American College of Cardiology/American Heart Association Task Force on Clinical Practice Guidelines and the Heart Failure Society of America. Circulation. 2017 Apr 28. </w:t>
      </w:r>
      <w:proofErr w:type="spellStart"/>
      <w:r w:rsidRPr="00F22397">
        <w:rPr>
          <w:rFonts w:ascii="Arial" w:eastAsiaTheme="minorHAnsi" w:hAnsi="Arial" w:cs="Arial"/>
          <w:sz w:val="22"/>
          <w:szCs w:val="22"/>
        </w:rPr>
        <w:t>pii</w:t>
      </w:r>
      <w:proofErr w:type="spellEnd"/>
      <w:r w:rsidRPr="00F22397">
        <w:rPr>
          <w:rFonts w:ascii="Arial" w:eastAsiaTheme="minorHAnsi" w:hAnsi="Arial" w:cs="Arial"/>
          <w:sz w:val="22"/>
          <w:szCs w:val="22"/>
        </w:rPr>
        <w:t>: CIR.0000000000000509. </w:t>
      </w:r>
    </w:p>
    <w:p w14:paraId="72F9A0D8"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hAnsi="Arial" w:cs="Arial"/>
          <w:sz w:val="22"/>
          <w:szCs w:val="22"/>
        </w:rPr>
        <w:t xml:space="preserve">DeVore AD, Thomas L, Albert NM, </w:t>
      </w:r>
      <w:r w:rsidRPr="00F22397">
        <w:rPr>
          <w:rFonts w:ascii="Arial" w:hAnsi="Arial" w:cs="Arial"/>
          <w:b/>
          <w:sz w:val="22"/>
          <w:szCs w:val="22"/>
        </w:rPr>
        <w:t>Butler J,</w:t>
      </w:r>
      <w:r w:rsidRPr="00F22397">
        <w:rPr>
          <w:rFonts w:ascii="Arial" w:hAnsi="Arial" w:cs="Arial"/>
          <w:sz w:val="22"/>
          <w:szCs w:val="22"/>
        </w:rPr>
        <w:t xml:space="preserve"> Hernandez AF, Patterson H, Spertus JA, Williams FB, Turner SJ, Chan WW, Duffy CI, McCague K, Mi X,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Change the Management of Patients with Heart Failure: Rationale and Design of the CHAMP-HF Registry.  Am Heart J. 2017 </w:t>
      </w:r>
      <w:proofErr w:type="gramStart"/>
      <w:r w:rsidRPr="00F22397">
        <w:rPr>
          <w:rFonts w:ascii="Arial" w:hAnsi="Arial" w:cs="Arial"/>
          <w:sz w:val="22"/>
          <w:szCs w:val="22"/>
        </w:rPr>
        <w:t>Jul;189:177</w:t>
      </w:r>
      <w:proofErr w:type="gramEnd"/>
      <w:r w:rsidRPr="00F22397">
        <w:rPr>
          <w:rFonts w:ascii="Arial" w:hAnsi="Arial" w:cs="Arial"/>
          <w:sz w:val="22"/>
          <w:szCs w:val="22"/>
        </w:rPr>
        <w:t>-183.</w:t>
      </w:r>
      <w:r w:rsidRPr="00F22397">
        <w:rPr>
          <w:rFonts w:ascii="Arial" w:hAnsi="Arial" w:cs="Arial"/>
          <w:sz w:val="22"/>
          <w:szCs w:val="22"/>
          <w:shd w:val="clear" w:color="auto" w:fill="FFFFFF"/>
        </w:rPr>
        <w:t> </w:t>
      </w:r>
    </w:p>
    <w:p w14:paraId="6D9C71DB"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Sabbah HN,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Employing Extracellular Volume Cardiovascular Magnetic Resonance Measures of Myocardial Fibrosis to Foster Novel Therapeutics. Circ Cardiovasc Imaging. 2017 Jun;10(6)</w:t>
      </w:r>
    </w:p>
    <w:p w14:paraId="25C8D446"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Lewis GD, Malhotra R, Herna </w:t>
      </w:r>
      <w:proofErr w:type="spellStart"/>
      <w:r w:rsidRPr="00F22397">
        <w:rPr>
          <w:rFonts w:ascii="Arial" w:eastAsiaTheme="minorHAnsi" w:hAnsi="Arial" w:cs="Arial"/>
          <w:sz w:val="22"/>
          <w:szCs w:val="22"/>
        </w:rPr>
        <w:t>ndez</w:t>
      </w:r>
      <w:proofErr w:type="spellEnd"/>
      <w:r w:rsidRPr="00F22397">
        <w:rPr>
          <w:rFonts w:ascii="Arial" w:eastAsiaTheme="minorHAnsi" w:hAnsi="Arial" w:cs="Arial"/>
          <w:sz w:val="22"/>
          <w:szCs w:val="22"/>
        </w:rPr>
        <w:t xml:space="preserve"> AF, McNulty SE, Smith A, Felker GM, Tang WHW, LaRue SJ, Redfield MM, </w:t>
      </w:r>
      <w:proofErr w:type="spellStart"/>
      <w:r w:rsidRPr="00F22397">
        <w:rPr>
          <w:rFonts w:ascii="Arial" w:eastAsiaTheme="minorHAnsi" w:hAnsi="Arial" w:cs="Arial"/>
          <w:sz w:val="22"/>
          <w:szCs w:val="22"/>
        </w:rPr>
        <w:t>Semigran</w:t>
      </w:r>
      <w:proofErr w:type="spellEnd"/>
      <w:r w:rsidRPr="00F22397">
        <w:rPr>
          <w:rFonts w:ascii="Arial" w:eastAsiaTheme="minorHAnsi" w:hAnsi="Arial" w:cs="Arial"/>
          <w:sz w:val="22"/>
          <w:szCs w:val="22"/>
        </w:rPr>
        <w:t xml:space="preserve"> MJ, </w:t>
      </w:r>
      <w:proofErr w:type="spellStart"/>
      <w:r w:rsidRPr="00F22397">
        <w:rPr>
          <w:rFonts w:ascii="Arial" w:eastAsiaTheme="minorHAnsi" w:hAnsi="Arial" w:cs="Arial"/>
          <w:sz w:val="22"/>
          <w:szCs w:val="22"/>
        </w:rPr>
        <w:t>Givertz</w:t>
      </w:r>
      <w:proofErr w:type="spellEnd"/>
      <w:r w:rsidRPr="00F22397">
        <w:rPr>
          <w:rFonts w:ascii="Arial" w:eastAsiaTheme="minorHAnsi" w:hAnsi="Arial" w:cs="Arial"/>
          <w:sz w:val="22"/>
          <w:szCs w:val="22"/>
        </w:rPr>
        <w:t xml:space="preserve"> MM, Van Buren P, </w:t>
      </w:r>
      <w:proofErr w:type="spellStart"/>
      <w:r w:rsidRPr="00F22397">
        <w:rPr>
          <w:rFonts w:ascii="Arial" w:eastAsiaTheme="minorHAnsi" w:hAnsi="Arial" w:cs="Arial"/>
          <w:sz w:val="22"/>
          <w:szCs w:val="22"/>
        </w:rPr>
        <w:t>Whellan</w:t>
      </w:r>
      <w:proofErr w:type="spellEnd"/>
      <w:r w:rsidRPr="00F22397">
        <w:rPr>
          <w:rFonts w:ascii="Arial" w:eastAsiaTheme="minorHAnsi" w:hAnsi="Arial" w:cs="Arial"/>
          <w:sz w:val="22"/>
          <w:szCs w:val="22"/>
        </w:rPr>
        <w:t xml:space="preserve"> D, Anstrom KJ, Shah MR, </w:t>
      </w:r>
      <w:proofErr w:type="spellStart"/>
      <w:r w:rsidRPr="00F22397">
        <w:rPr>
          <w:rFonts w:ascii="Arial" w:eastAsiaTheme="minorHAnsi" w:hAnsi="Arial" w:cs="Arial"/>
          <w:sz w:val="22"/>
          <w:szCs w:val="22"/>
        </w:rPr>
        <w:t>Desvigne</w:t>
      </w:r>
      <w:proofErr w:type="spellEnd"/>
      <w:r w:rsidRPr="00F22397">
        <w:rPr>
          <w:rFonts w:ascii="Arial" w:eastAsiaTheme="minorHAnsi" w:hAnsi="Arial" w:cs="Arial"/>
          <w:sz w:val="22"/>
          <w:szCs w:val="22"/>
        </w:rPr>
        <w:t xml:space="preserve">-Nickens P,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Braunwald E; NHLBI Heart Failure Clinical Research Network.  Effect of Oral Iron Repletion on Exercise Capacity in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Reduced Ejection Fraction and Iron Deficiency: The IRONOUT HF Randomized Clinical </w:t>
      </w:r>
      <w:proofErr w:type="spellStart"/>
      <w:r w:rsidRPr="00F22397">
        <w:rPr>
          <w:rFonts w:ascii="Arial" w:eastAsiaTheme="minorHAnsi" w:hAnsi="Arial" w:cs="Arial"/>
          <w:sz w:val="22"/>
          <w:szCs w:val="22"/>
        </w:rPr>
        <w:t>TrialJAMA</w:t>
      </w:r>
      <w:proofErr w:type="spellEnd"/>
      <w:r w:rsidRPr="00F22397">
        <w:rPr>
          <w:rFonts w:ascii="Arial" w:eastAsiaTheme="minorHAnsi" w:hAnsi="Arial" w:cs="Arial"/>
          <w:sz w:val="22"/>
          <w:szCs w:val="22"/>
        </w:rPr>
        <w:t xml:space="preserve">. 2017 May 16;317(19):1958-1966.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10.1001/jama.2017.5427.</w:t>
      </w:r>
    </w:p>
    <w:p w14:paraId="248442B2"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eastAsiaTheme="minorHAnsi" w:hAnsi="Arial" w:cs="Arial"/>
          <w:sz w:val="22"/>
          <w:szCs w:val="22"/>
        </w:rPr>
        <w:t xml:space="preserve">Sheriff HM, </w:t>
      </w:r>
      <w:proofErr w:type="spellStart"/>
      <w:r w:rsidRPr="00F22397">
        <w:rPr>
          <w:rFonts w:ascii="Arial" w:eastAsiaTheme="minorHAnsi" w:hAnsi="Arial" w:cs="Arial"/>
          <w:sz w:val="22"/>
          <w:szCs w:val="22"/>
        </w:rPr>
        <w:t>Thogaripally</w:t>
      </w:r>
      <w:proofErr w:type="spellEnd"/>
      <w:r w:rsidRPr="00F22397">
        <w:rPr>
          <w:rFonts w:ascii="Arial" w:eastAsiaTheme="minorHAnsi" w:hAnsi="Arial" w:cs="Arial"/>
          <w:sz w:val="22"/>
          <w:szCs w:val="22"/>
        </w:rPr>
        <w:t xml:space="preserve"> MR, </w:t>
      </w:r>
      <w:proofErr w:type="spellStart"/>
      <w:r w:rsidRPr="00F22397">
        <w:rPr>
          <w:rFonts w:ascii="Arial" w:eastAsiaTheme="minorHAnsi" w:hAnsi="Arial" w:cs="Arial"/>
          <w:sz w:val="22"/>
          <w:szCs w:val="22"/>
        </w:rPr>
        <w:t>Panjrath</w:t>
      </w:r>
      <w:proofErr w:type="spellEnd"/>
      <w:r w:rsidRPr="00F22397">
        <w:rPr>
          <w:rFonts w:ascii="Arial" w:eastAsiaTheme="minorHAnsi" w:hAnsi="Arial" w:cs="Arial"/>
          <w:sz w:val="22"/>
          <w:szCs w:val="22"/>
        </w:rPr>
        <w:t xml:space="preserve"> G, Arundel C, Zeng Q,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Fletcher RD, Morgan C, Blackman MR, </w:t>
      </w:r>
      <w:proofErr w:type="spellStart"/>
      <w:r w:rsidRPr="00F22397">
        <w:rPr>
          <w:rFonts w:ascii="Arial" w:eastAsiaTheme="minorHAnsi" w:hAnsi="Arial" w:cs="Arial"/>
          <w:sz w:val="22"/>
          <w:szCs w:val="22"/>
        </w:rPr>
        <w:t>Deedwania</w:t>
      </w:r>
      <w:proofErr w:type="spellEnd"/>
      <w:r w:rsidRPr="00F22397">
        <w:rPr>
          <w:rFonts w:ascii="Arial" w:eastAsiaTheme="minorHAnsi" w:hAnsi="Arial" w:cs="Arial"/>
          <w:sz w:val="22"/>
          <w:szCs w:val="22"/>
        </w:rPr>
        <w:t xml:space="preserve"> P, Love TE, Aronow WS, Anker SD, Allman RM, Ahmed A. Digoxin and 30-Day All-Cause Readmission in Long-Term Care Residents Hospitalized for Heart Failure.  J Am Med Dir Assoc. 2017 May 11.</w:t>
      </w:r>
    </w:p>
    <w:p w14:paraId="00FF6229"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Rafique Z, Weir MR, Onuigbo M, Pitt B, Lafayette R,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Lopes M, Farnum C, Peacock WF.  Expert Panel Recommendations for the Identification and Management of Hyperkalemia and Role of </w:t>
      </w:r>
      <w:proofErr w:type="spellStart"/>
      <w:r w:rsidRPr="00F22397">
        <w:rPr>
          <w:rFonts w:ascii="Arial" w:eastAsiaTheme="minorHAnsi" w:hAnsi="Arial" w:cs="Arial"/>
          <w:sz w:val="22"/>
          <w:szCs w:val="22"/>
        </w:rPr>
        <w:t>Patiromer</w:t>
      </w:r>
      <w:proofErr w:type="spellEnd"/>
      <w:r w:rsidRPr="00F22397">
        <w:rPr>
          <w:rFonts w:ascii="Arial" w:eastAsiaTheme="minorHAnsi" w:hAnsi="Arial" w:cs="Arial"/>
          <w:sz w:val="22"/>
          <w:szCs w:val="22"/>
        </w:rPr>
        <w:t xml:space="preserve"> in Patients with Chronic Kidney Disease and Heart Failure. J Manag Care Spec Pharm. 2017 Apr</w:t>
      </w:r>
    </w:p>
    <w:p w14:paraId="60657AE9" w14:textId="77777777" w:rsidR="00F22397" w:rsidRPr="00F22397" w:rsidRDefault="00F22397" w:rsidP="00F22397">
      <w:pPr>
        <w:pStyle w:val="ListParagraph"/>
        <w:numPr>
          <w:ilvl w:val="0"/>
          <w:numId w:val="33"/>
        </w:numPr>
        <w:autoSpaceDE w:val="0"/>
        <w:autoSpaceDN w:val="0"/>
        <w:adjustRightInd w:val="0"/>
        <w:rPr>
          <w:rFonts w:ascii="Arial" w:hAnsi="Arial" w:cs="Arial"/>
          <w:sz w:val="22"/>
          <w:szCs w:val="22"/>
        </w:rPr>
      </w:pPr>
      <w:r w:rsidRPr="00F22397">
        <w:rPr>
          <w:rFonts w:ascii="Arial" w:eastAsiaTheme="minorHAnsi" w:hAnsi="Arial" w:cs="Arial"/>
          <w:sz w:val="22"/>
          <w:szCs w:val="22"/>
        </w:rPr>
        <w:t xml:space="preserve">Ambrosy AP, Bhatt AS, Gallup D, Anstrom KJ,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DeVore AD, Felker GM, Fudim M, Greene SJ, Hernandez AF, Kelly JP, Samsky MD, Mentz RJ. Trajectory of Congestion </w:t>
      </w:r>
      <w:r w:rsidRPr="00F22397">
        <w:rPr>
          <w:rFonts w:ascii="Arial" w:eastAsiaTheme="minorHAnsi" w:hAnsi="Arial" w:cs="Arial"/>
          <w:sz w:val="22"/>
          <w:szCs w:val="22"/>
        </w:rPr>
        <w:lastRenderedPageBreak/>
        <w:t xml:space="preserve">Metrics by Ejection Fraction in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Acute Heart Failure (from the Heart Failure Network). Am J Cardiol. 2017 Apr 12.</w:t>
      </w:r>
    </w:p>
    <w:p w14:paraId="30292971"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Senni M, Greene SJ,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Drug Development for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Preserved Ejection Fraction: What Pieces Are Missing </w:t>
      </w:r>
      <w:proofErr w:type="gramStart"/>
      <w:r w:rsidRPr="00F22397">
        <w:rPr>
          <w:rFonts w:ascii="Arial" w:eastAsiaTheme="minorHAnsi" w:hAnsi="Arial" w:cs="Arial"/>
          <w:sz w:val="22"/>
          <w:szCs w:val="22"/>
        </w:rPr>
        <w:t>From</w:t>
      </w:r>
      <w:proofErr w:type="gramEnd"/>
      <w:r w:rsidRPr="00F22397">
        <w:rPr>
          <w:rFonts w:ascii="Arial" w:eastAsiaTheme="minorHAnsi" w:hAnsi="Arial" w:cs="Arial"/>
          <w:sz w:val="22"/>
          <w:szCs w:val="22"/>
        </w:rPr>
        <w:t xml:space="preserve"> the Puzzle?  Can J Cardiol. 2017 Jun;33(6):768-776.</w:t>
      </w:r>
    </w:p>
    <w:p w14:paraId="3627AF7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Vaduganathan M, Patel RB,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Metra M. Integrating electronic health records into the study of heart failure: promises and pitfalls. Eur J Heart Fail. 2017 May 25.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10.1002/ejhf.878.</w:t>
      </w:r>
    </w:p>
    <w:p w14:paraId="2B8332C9"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Ambrosy AP, Butler J,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Clinical trials in acute heart failure: beginning of the end or end of the beginning? Eur J Heart Fail. 2017 Jun 28</w:t>
      </w:r>
    </w:p>
    <w:p w14:paraId="6340189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Maggioni AP, Lam CSP, Pieske-</w:t>
      </w:r>
      <w:proofErr w:type="spellStart"/>
      <w:r w:rsidRPr="00F22397">
        <w:rPr>
          <w:rFonts w:ascii="Arial" w:eastAsiaTheme="minorHAnsi" w:hAnsi="Arial" w:cs="Arial"/>
          <w:sz w:val="22"/>
          <w:szCs w:val="22"/>
        </w:rPr>
        <w:t>Kraigher</w:t>
      </w:r>
      <w:proofErr w:type="spellEnd"/>
      <w:r w:rsidRPr="00F22397">
        <w:rPr>
          <w:rFonts w:ascii="Arial" w:eastAsiaTheme="minorHAnsi" w:hAnsi="Arial" w:cs="Arial"/>
          <w:sz w:val="22"/>
          <w:szCs w:val="22"/>
        </w:rPr>
        <w:t xml:space="preserve"> E,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Spertus J, </w:t>
      </w:r>
      <w:proofErr w:type="spellStart"/>
      <w:r w:rsidRPr="00F22397">
        <w:rPr>
          <w:rFonts w:ascii="Arial" w:eastAsiaTheme="minorHAnsi" w:hAnsi="Arial" w:cs="Arial"/>
          <w:sz w:val="22"/>
          <w:szCs w:val="22"/>
        </w:rPr>
        <w:t>Ponikowski</w:t>
      </w:r>
      <w:proofErr w:type="spellEnd"/>
      <w:r w:rsidRPr="00F22397">
        <w:rPr>
          <w:rFonts w:ascii="Arial" w:eastAsiaTheme="minorHAnsi" w:hAnsi="Arial" w:cs="Arial"/>
          <w:sz w:val="22"/>
          <w:szCs w:val="22"/>
        </w:rPr>
        <w:t xml:space="preserve"> P, Shah SJ, Solomon SD, Scalise AV, Mueller K, </w:t>
      </w:r>
      <w:proofErr w:type="spellStart"/>
      <w:r w:rsidRPr="00F22397">
        <w:rPr>
          <w:rFonts w:ascii="Arial" w:eastAsiaTheme="minorHAnsi" w:hAnsi="Arial" w:cs="Arial"/>
          <w:sz w:val="22"/>
          <w:szCs w:val="22"/>
        </w:rPr>
        <w:t>Roessig</w:t>
      </w:r>
      <w:proofErr w:type="spellEnd"/>
      <w:r w:rsidRPr="00F22397">
        <w:rPr>
          <w:rFonts w:ascii="Arial" w:eastAsiaTheme="minorHAnsi" w:hAnsi="Arial" w:cs="Arial"/>
          <w:sz w:val="22"/>
          <w:szCs w:val="22"/>
        </w:rPr>
        <w:t xml:space="preserve"> L, Bamber L,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Pieske </w:t>
      </w:r>
      <w:proofErr w:type="spellStart"/>
      <w:r w:rsidRPr="00F22397">
        <w:rPr>
          <w:rFonts w:ascii="Arial" w:eastAsiaTheme="minorHAnsi" w:hAnsi="Arial" w:cs="Arial"/>
          <w:sz w:val="22"/>
          <w:szCs w:val="22"/>
        </w:rPr>
        <w:t>B.Patient</w:t>
      </w:r>
      <w:proofErr w:type="spellEnd"/>
      <w:r w:rsidRPr="00F22397">
        <w:rPr>
          <w:rFonts w:ascii="Arial" w:eastAsiaTheme="minorHAnsi" w:hAnsi="Arial" w:cs="Arial"/>
          <w:sz w:val="22"/>
          <w:szCs w:val="22"/>
        </w:rPr>
        <w:t xml:space="preserve">-reported outcomes in the </w:t>
      </w:r>
      <w:proofErr w:type="spellStart"/>
      <w:r w:rsidRPr="00F22397">
        <w:rPr>
          <w:rFonts w:ascii="Arial" w:eastAsiaTheme="minorHAnsi" w:hAnsi="Arial" w:cs="Arial"/>
          <w:sz w:val="22"/>
          <w:szCs w:val="22"/>
        </w:rPr>
        <w:t>SOluble</w:t>
      </w:r>
      <w:proofErr w:type="spellEnd"/>
      <w:r w:rsidRPr="00F22397">
        <w:rPr>
          <w:rFonts w:ascii="Arial" w:eastAsiaTheme="minorHAnsi" w:hAnsi="Arial" w:cs="Arial"/>
          <w:sz w:val="22"/>
          <w:szCs w:val="22"/>
        </w:rPr>
        <w:t xml:space="preserve"> guanylate Cyclase </w:t>
      </w:r>
      <w:proofErr w:type="spellStart"/>
      <w:r w:rsidRPr="00F22397">
        <w:rPr>
          <w:rFonts w:ascii="Arial" w:eastAsiaTheme="minorHAnsi" w:hAnsi="Arial" w:cs="Arial"/>
          <w:sz w:val="22"/>
          <w:szCs w:val="22"/>
        </w:rPr>
        <w:t>stimulatoR</w:t>
      </w:r>
      <w:proofErr w:type="spellEnd"/>
      <w:r w:rsidRPr="00F22397">
        <w:rPr>
          <w:rFonts w:ascii="Arial" w:eastAsiaTheme="minorHAnsi" w:hAnsi="Arial" w:cs="Arial"/>
          <w:sz w:val="22"/>
          <w:szCs w:val="22"/>
        </w:rPr>
        <w:t xml:space="preserve"> in </w:t>
      </w:r>
      <w:proofErr w:type="spellStart"/>
      <w:r w:rsidRPr="00F22397">
        <w:rPr>
          <w:rFonts w:ascii="Arial" w:eastAsiaTheme="minorHAnsi" w:hAnsi="Arial" w:cs="Arial"/>
          <w:sz w:val="22"/>
          <w:szCs w:val="22"/>
        </w:rPr>
        <w:t>heArT</w:t>
      </w:r>
      <w:proofErr w:type="spellEnd"/>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failurE</w:t>
      </w:r>
      <w:proofErr w:type="spellEnd"/>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patientS</w:t>
      </w:r>
      <w:proofErr w:type="spellEnd"/>
      <w:r w:rsidRPr="00F22397">
        <w:rPr>
          <w:rFonts w:ascii="Arial" w:eastAsiaTheme="minorHAnsi" w:hAnsi="Arial" w:cs="Arial"/>
          <w:sz w:val="22"/>
          <w:szCs w:val="22"/>
        </w:rPr>
        <w:t xml:space="preserve"> with PRESERVED ejection fraction (SOCRATES-PRESERVED) study.  Eur J Heart Fail. 2017 Jun;19(6):782-791.</w:t>
      </w:r>
    </w:p>
    <w:p w14:paraId="2CFC5550"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 </w:t>
      </w:r>
      <w:r w:rsidRPr="00F22397">
        <w:rPr>
          <w:rFonts w:ascii="Arial" w:eastAsiaTheme="minorHAnsi" w:hAnsi="Arial" w:cs="Arial"/>
          <w:sz w:val="22"/>
          <w:szCs w:val="22"/>
        </w:rPr>
        <w:tab/>
        <w:t xml:space="preserve">Hammadah M, Kalogeropoulos AP, </w:t>
      </w:r>
      <w:proofErr w:type="spellStart"/>
      <w:r w:rsidRPr="00F22397">
        <w:rPr>
          <w:rFonts w:ascii="Arial" w:eastAsiaTheme="minorHAnsi" w:hAnsi="Arial" w:cs="Arial"/>
          <w:sz w:val="22"/>
          <w:szCs w:val="22"/>
        </w:rPr>
        <w:t>Georgiopoulou</w:t>
      </w:r>
      <w:proofErr w:type="spellEnd"/>
      <w:r w:rsidRPr="00F22397">
        <w:rPr>
          <w:rFonts w:ascii="Arial" w:eastAsiaTheme="minorHAnsi" w:hAnsi="Arial" w:cs="Arial"/>
          <w:sz w:val="22"/>
          <w:szCs w:val="22"/>
        </w:rPr>
        <w:t xml:space="preserve"> VV, Weber M, Wu Y, Hazen SL, </w:t>
      </w:r>
      <w:r w:rsidRPr="00F22397">
        <w:rPr>
          <w:rFonts w:ascii="Arial" w:eastAsiaTheme="minorHAnsi" w:hAnsi="Arial" w:cs="Arial"/>
          <w:b/>
          <w:sz w:val="22"/>
          <w:szCs w:val="22"/>
        </w:rPr>
        <w:t>Butler J</w:t>
      </w:r>
      <w:r w:rsidRPr="00F22397">
        <w:rPr>
          <w:rFonts w:ascii="Arial" w:eastAsiaTheme="minorHAnsi" w:hAnsi="Arial" w:cs="Arial"/>
          <w:sz w:val="22"/>
          <w:szCs w:val="22"/>
        </w:rPr>
        <w:t>, Tang W.  High-density lipoprotein-associated paraoxonase-1 activity for prediction of adverse outcomes in outpatients with chronic heart failure. Eur J Heart Fail. 2017 Jun;19(6):748-755</w:t>
      </w:r>
    </w:p>
    <w:p w14:paraId="6761AC96"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b/>
          <w:sz w:val="22"/>
          <w:szCs w:val="22"/>
        </w:rPr>
        <w:t xml:space="preserve">      Butler J,</w:t>
      </w:r>
      <w:r w:rsidRPr="00F22397">
        <w:rPr>
          <w:rFonts w:ascii="Arial" w:eastAsiaTheme="minorHAnsi" w:hAnsi="Arial" w:cs="Arial"/>
          <w:sz w:val="22"/>
          <w:szCs w:val="22"/>
        </w:rPr>
        <w:t xml:space="preserve">  Anstrom KJ, Felker GM, </w:t>
      </w:r>
      <w:proofErr w:type="spellStart"/>
      <w:r w:rsidRPr="00F22397">
        <w:rPr>
          <w:rFonts w:ascii="Arial" w:eastAsiaTheme="minorHAnsi" w:hAnsi="Arial" w:cs="Arial"/>
          <w:sz w:val="22"/>
          <w:szCs w:val="22"/>
        </w:rPr>
        <w:t>Givertz</w:t>
      </w:r>
      <w:proofErr w:type="spellEnd"/>
      <w:r w:rsidRPr="00F22397">
        <w:rPr>
          <w:rFonts w:ascii="Arial" w:eastAsiaTheme="minorHAnsi" w:hAnsi="Arial" w:cs="Arial"/>
          <w:sz w:val="22"/>
          <w:szCs w:val="22"/>
        </w:rPr>
        <w:t xml:space="preserve"> MM, Kalogeropoulos AP, </w:t>
      </w:r>
      <w:proofErr w:type="spellStart"/>
      <w:r w:rsidRPr="00F22397">
        <w:rPr>
          <w:rFonts w:ascii="Arial" w:eastAsiaTheme="minorHAnsi" w:hAnsi="Arial" w:cs="Arial"/>
          <w:sz w:val="22"/>
          <w:szCs w:val="22"/>
        </w:rPr>
        <w:t>Konstam</w:t>
      </w:r>
      <w:proofErr w:type="spellEnd"/>
      <w:r w:rsidRPr="00F22397">
        <w:rPr>
          <w:rFonts w:ascii="Arial" w:eastAsiaTheme="minorHAnsi" w:hAnsi="Arial" w:cs="Arial"/>
          <w:sz w:val="22"/>
          <w:szCs w:val="22"/>
        </w:rPr>
        <w:t xml:space="preserve"> MA, Mann DL, Margulies KB, McNulty SE, Mentz RJ;  Redfield MM, Tang WHW,  </w:t>
      </w:r>
      <w:proofErr w:type="spellStart"/>
      <w:r w:rsidRPr="00F22397">
        <w:rPr>
          <w:rFonts w:ascii="Arial" w:eastAsiaTheme="minorHAnsi" w:hAnsi="Arial" w:cs="Arial"/>
          <w:sz w:val="22"/>
          <w:szCs w:val="22"/>
        </w:rPr>
        <w:t>Whellan</w:t>
      </w:r>
      <w:proofErr w:type="spellEnd"/>
      <w:r w:rsidRPr="00F22397">
        <w:rPr>
          <w:rFonts w:ascii="Arial" w:eastAsiaTheme="minorHAnsi" w:hAnsi="Arial" w:cs="Arial"/>
          <w:sz w:val="22"/>
          <w:szCs w:val="22"/>
        </w:rPr>
        <w:t xml:space="preserve"> DJ, Shah M, </w:t>
      </w:r>
      <w:proofErr w:type="spellStart"/>
      <w:r w:rsidRPr="00F22397">
        <w:rPr>
          <w:rFonts w:ascii="Arial" w:eastAsiaTheme="minorHAnsi" w:hAnsi="Arial" w:cs="Arial"/>
          <w:sz w:val="22"/>
          <w:szCs w:val="22"/>
        </w:rPr>
        <w:t>Desvigne</w:t>
      </w:r>
      <w:proofErr w:type="spellEnd"/>
      <w:r w:rsidRPr="00F22397">
        <w:rPr>
          <w:rFonts w:ascii="Arial" w:eastAsiaTheme="minorHAnsi" w:hAnsi="Arial" w:cs="Arial"/>
          <w:sz w:val="22"/>
          <w:szCs w:val="22"/>
        </w:rPr>
        <w:t>-Nickens P, Hernandez AF, and Braunwald E, on behalf of the National Heart Lung and Blood Institute Heart Failure Clinical Research Network.  High Dose Spironolactone in Acute Heart Failure. The ATHENA-HF Randomized Clinical Trial. Accepted in JAMA Cardiology</w:t>
      </w:r>
    </w:p>
    <w:p w14:paraId="2926DE1F"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proofErr w:type="spellStart"/>
      <w:r w:rsidRPr="00F22397">
        <w:rPr>
          <w:rFonts w:ascii="Arial" w:eastAsiaTheme="minorHAnsi" w:hAnsi="Arial" w:cs="Arial"/>
          <w:sz w:val="22"/>
          <w:szCs w:val="22"/>
        </w:rPr>
        <w:t>Goyfman</w:t>
      </w:r>
      <w:proofErr w:type="spellEnd"/>
      <w:r w:rsidRPr="00F22397">
        <w:rPr>
          <w:rFonts w:ascii="Arial" w:eastAsiaTheme="minorHAnsi" w:hAnsi="Arial" w:cs="Arial"/>
          <w:sz w:val="22"/>
          <w:szCs w:val="22"/>
        </w:rPr>
        <w:t xml:space="preserve"> M, Zamudio P, Jang K, Chee J, Miranda C</w:t>
      </w:r>
      <w:r w:rsidRPr="00F22397">
        <w:rPr>
          <w:rFonts w:ascii="Arial" w:eastAsiaTheme="minorHAnsi" w:hAnsi="Arial" w:cs="Arial"/>
          <w:b/>
          <w:sz w:val="22"/>
          <w:szCs w:val="22"/>
        </w:rPr>
        <w:t>, Butler J,</w:t>
      </w:r>
      <w:r w:rsidRPr="00F22397">
        <w:rPr>
          <w:rFonts w:ascii="Arial" w:eastAsiaTheme="minorHAnsi" w:hAnsi="Arial" w:cs="Arial"/>
          <w:sz w:val="22"/>
          <w:szCs w:val="22"/>
        </w:rPr>
        <w:t xml:space="preserve"> Wadhwa N. Combined aquaretic and diuretic therapy in acute heart failure. Int J Nephrol </w:t>
      </w:r>
      <w:proofErr w:type="spellStart"/>
      <w:r w:rsidRPr="00F22397">
        <w:rPr>
          <w:rFonts w:ascii="Arial" w:eastAsiaTheme="minorHAnsi" w:hAnsi="Arial" w:cs="Arial"/>
          <w:sz w:val="22"/>
          <w:szCs w:val="22"/>
        </w:rPr>
        <w:t>Renovasc</w:t>
      </w:r>
      <w:proofErr w:type="spellEnd"/>
      <w:r w:rsidRPr="00F22397">
        <w:rPr>
          <w:rFonts w:ascii="Arial" w:eastAsiaTheme="minorHAnsi" w:hAnsi="Arial" w:cs="Arial"/>
          <w:sz w:val="22"/>
          <w:szCs w:val="22"/>
        </w:rPr>
        <w:t xml:space="preserve"> Dis. 2017 Jun </w:t>
      </w:r>
      <w:proofErr w:type="gramStart"/>
      <w:r w:rsidRPr="00F22397">
        <w:rPr>
          <w:rFonts w:ascii="Arial" w:eastAsiaTheme="minorHAnsi" w:hAnsi="Arial" w:cs="Arial"/>
          <w:sz w:val="22"/>
          <w:szCs w:val="22"/>
        </w:rPr>
        <w:t>6;10:129</w:t>
      </w:r>
      <w:proofErr w:type="gramEnd"/>
      <w:r w:rsidRPr="00F22397">
        <w:rPr>
          <w:rFonts w:ascii="Arial" w:eastAsiaTheme="minorHAnsi" w:hAnsi="Arial" w:cs="Arial"/>
          <w:sz w:val="22"/>
          <w:szCs w:val="22"/>
        </w:rPr>
        <w:t>-134.</w:t>
      </w:r>
    </w:p>
    <w:p w14:paraId="532406C1"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proofErr w:type="spellStart"/>
      <w:r w:rsidRPr="00F22397">
        <w:rPr>
          <w:rFonts w:ascii="Arial" w:eastAsiaTheme="minorHAnsi" w:hAnsi="Arial" w:cs="Arial"/>
          <w:sz w:val="22"/>
          <w:szCs w:val="22"/>
        </w:rPr>
        <w:t>Schelbert</w:t>
      </w:r>
      <w:proofErr w:type="spellEnd"/>
      <w:r w:rsidRPr="00F22397">
        <w:rPr>
          <w:rFonts w:ascii="Arial" w:eastAsiaTheme="minorHAnsi" w:hAnsi="Arial" w:cs="Arial"/>
          <w:sz w:val="22"/>
          <w:szCs w:val="22"/>
        </w:rPr>
        <w:t xml:space="preserve"> EB, Fridman Y, Wong TC, Daya HA, Piehler KA, </w:t>
      </w:r>
      <w:proofErr w:type="spellStart"/>
      <w:r w:rsidRPr="00F22397">
        <w:rPr>
          <w:rFonts w:ascii="Arial" w:eastAsiaTheme="minorHAnsi" w:hAnsi="Arial" w:cs="Arial"/>
          <w:sz w:val="22"/>
          <w:szCs w:val="22"/>
        </w:rPr>
        <w:t>Kadakkal</w:t>
      </w:r>
      <w:proofErr w:type="spellEnd"/>
      <w:r w:rsidRPr="00F22397">
        <w:rPr>
          <w:rFonts w:ascii="Arial" w:eastAsiaTheme="minorHAnsi" w:hAnsi="Arial" w:cs="Arial"/>
          <w:sz w:val="22"/>
          <w:szCs w:val="22"/>
        </w:rPr>
        <w:t xml:space="preserve"> A, Miller CA, </w:t>
      </w:r>
      <w:proofErr w:type="spellStart"/>
      <w:r w:rsidRPr="00F22397">
        <w:rPr>
          <w:rFonts w:ascii="Arial" w:eastAsiaTheme="minorHAnsi" w:hAnsi="Arial" w:cs="Arial"/>
          <w:sz w:val="22"/>
          <w:szCs w:val="22"/>
        </w:rPr>
        <w:t>Ugander</w:t>
      </w:r>
      <w:proofErr w:type="spellEnd"/>
      <w:r w:rsidRPr="00F22397">
        <w:rPr>
          <w:rFonts w:ascii="Arial" w:eastAsiaTheme="minorHAnsi" w:hAnsi="Arial" w:cs="Arial"/>
          <w:sz w:val="22"/>
          <w:szCs w:val="22"/>
        </w:rPr>
        <w:t xml:space="preserve"> M, </w:t>
      </w:r>
      <w:proofErr w:type="spellStart"/>
      <w:r w:rsidRPr="00F22397">
        <w:rPr>
          <w:rFonts w:ascii="Arial" w:eastAsiaTheme="minorHAnsi" w:hAnsi="Arial" w:cs="Arial"/>
          <w:sz w:val="22"/>
          <w:szCs w:val="22"/>
        </w:rPr>
        <w:t>Maanja</w:t>
      </w:r>
      <w:proofErr w:type="spellEnd"/>
      <w:r w:rsidRPr="00F22397">
        <w:rPr>
          <w:rFonts w:ascii="Arial" w:eastAsiaTheme="minorHAnsi" w:hAnsi="Arial" w:cs="Arial"/>
          <w:sz w:val="22"/>
          <w:szCs w:val="22"/>
        </w:rPr>
        <w:t xml:space="preserve"> </w:t>
      </w:r>
      <w:proofErr w:type="spellStart"/>
      <w:proofErr w:type="gramStart"/>
      <w:r w:rsidRPr="00F22397">
        <w:rPr>
          <w:rFonts w:ascii="Arial" w:eastAsiaTheme="minorHAnsi" w:hAnsi="Arial" w:cs="Arial"/>
          <w:sz w:val="22"/>
          <w:szCs w:val="22"/>
        </w:rPr>
        <w:t>M,Kellman</w:t>
      </w:r>
      <w:proofErr w:type="spellEnd"/>
      <w:proofErr w:type="gramEnd"/>
      <w:r w:rsidRPr="00F22397">
        <w:rPr>
          <w:rFonts w:ascii="Arial" w:eastAsiaTheme="minorHAnsi" w:hAnsi="Arial" w:cs="Arial"/>
          <w:sz w:val="22"/>
          <w:szCs w:val="22"/>
        </w:rPr>
        <w:t xml:space="preserve"> P, Shah DH, Abebe KZ, Simon MA, Quarta G, Senni 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Diez J, Redfield MM,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Myocardial fibrosis may precede heart 1 failure with preserved ejection fraction and associate with baseline disease severity and subsequent outcome. JAMA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xml:space="preserve">. 2017 Aug 2.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10.1001/jamacardio.2017.2511.</w:t>
      </w:r>
    </w:p>
    <w:p w14:paraId="2823FC7F"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Januzzi L,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Jarolim</w:t>
      </w:r>
      <w:proofErr w:type="spellEnd"/>
      <w:r w:rsidRPr="00F22397">
        <w:rPr>
          <w:rFonts w:ascii="Arial" w:eastAsiaTheme="minorHAnsi" w:hAnsi="Arial" w:cs="Arial"/>
          <w:sz w:val="22"/>
          <w:szCs w:val="22"/>
        </w:rPr>
        <w:t xml:space="preserve"> P, Sattar N, </w:t>
      </w:r>
      <w:proofErr w:type="spellStart"/>
      <w:r w:rsidRPr="00F22397">
        <w:rPr>
          <w:rFonts w:ascii="Arial" w:eastAsiaTheme="minorHAnsi" w:hAnsi="Arial" w:cs="Arial"/>
          <w:sz w:val="22"/>
          <w:szCs w:val="22"/>
        </w:rPr>
        <w:t>Vijapurkar</w:t>
      </w:r>
      <w:proofErr w:type="spellEnd"/>
      <w:r w:rsidRPr="00F22397">
        <w:rPr>
          <w:rFonts w:ascii="Arial" w:eastAsiaTheme="minorHAnsi" w:hAnsi="Arial" w:cs="Arial"/>
          <w:sz w:val="22"/>
          <w:szCs w:val="22"/>
        </w:rPr>
        <w:t xml:space="preserve"> U, Desai </w:t>
      </w:r>
      <w:proofErr w:type="spellStart"/>
      <w:proofErr w:type="gramStart"/>
      <w:r w:rsidRPr="00F22397">
        <w:rPr>
          <w:rFonts w:ascii="Arial" w:eastAsiaTheme="minorHAnsi" w:hAnsi="Arial" w:cs="Arial"/>
          <w:sz w:val="22"/>
          <w:szCs w:val="22"/>
        </w:rPr>
        <w:t>M,Davies</w:t>
      </w:r>
      <w:proofErr w:type="spellEnd"/>
      <w:proofErr w:type="gramEnd"/>
      <w:r w:rsidRPr="00F22397">
        <w:rPr>
          <w:rFonts w:ascii="Arial" w:eastAsiaTheme="minorHAnsi" w:hAnsi="Arial" w:cs="Arial"/>
          <w:sz w:val="22"/>
          <w:szCs w:val="22"/>
        </w:rPr>
        <w:t xml:space="preserve"> MJ. Effects of Canagliflozin on Cardiovascular Biomarkers in Older Adults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Type 2 Diabetes. </w:t>
      </w:r>
      <w:hyperlink r:id="rId193" w:tooltip="Journal of the American College of Cardiology." w:history="1">
        <w:r w:rsidRPr="00F22397">
          <w:rPr>
            <w:rFonts w:ascii="Arial" w:eastAsiaTheme="minorHAnsi" w:hAnsi="Arial" w:cs="Arial"/>
            <w:sz w:val="22"/>
            <w:szCs w:val="22"/>
          </w:rPr>
          <w:t xml:space="preserve">J Am Coll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w:t>
        </w:r>
      </w:hyperlink>
      <w:r w:rsidRPr="00F22397">
        <w:rPr>
          <w:rFonts w:ascii="Arial" w:eastAsiaTheme="minorHAnsi" w:hAnsi="Arial" w:cs="Arial"/>
          <w:sz w:val="22"/>
          <w:szCs w:val="22"/>
        </w:rPr>
        <w:t xml:space="preserve"> 2017 Jun 9. </w:t>
      </w:r>
      <w:proofErr w:type="spellStart"/>
      <w:r w:rsidRPr="00F22397">
        <w:rPr>
          <w:rFonts w:ascii="Arial" w:eastAsiaTheme="minorHAnsi" w:hAnsi="Arial" w:cs="Arial"/>
          <w:sz w:val="22"/>
          <w:szCs w:val="22"/>
        </w:rPr>
        <w:t>pii</w:t>
      </w:r>
      <w:proofErr w:type="spellEnd"/>
      <w:r w:rsidRPr="00F22397">
        <w:rPr>
          <w:rFonts w:ascii="Arial" w:eastAsiaTheme="minorHAnsi" w:hAnsi="Arial" w:cs="Arial"/>
          <w:sz w:val="22"/>
          <w:szCs w:val="22"/>
        </w:rPr>
        <w:t>: S0735-1097</w:t>
      </w:r>
    </w:p>
    <w:p w14:paraId="079A5A93"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Khosa F, Khan MS, </w:t>
      </w:r>
      <w:proofErr w:type="spellStart"/>
      <w:r w:rsidRPr="00F22397">
        <w:rPr>
          <w:rFonts w:ascii="Arial" w:eastAsiaTheme="minorHAnsi" w:hAnsi="Arial" w:cs="Arial"/>
          <w:sz w:val="22"/>
          <w:szCs w:val="22"/>
        </w:rPr>
        <w:t>Bhulani</w:t>
      </w:r>
      <w:proofErr w:type="spellEnd"/>
      <w:r w:rsidRPr="00F22397">
        <w:rPr>
          <w:rFonts w:ascii="Arial" w:eastAsiaTheme="minorHAnsi" w:hAnsi="Arial" w:cs="Arial"/>
          <w:sz w:val="22"/>
          <w:szCs w:val="22"/>
        </w:rPr>
        <w:t xml:space="preserve"> N, Miao TL,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Nasir K, Raggi P. Leadership in cardiology.  Eur Heart J. 2017 Aug 7;38(30):2323.</w:t>
      </w:r>
    </w:p>
    <w:p w14:paraId="479162FD"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Khan MS,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Ahmed A, Greene SJ, Vaduganathan M, Khan H, Marti C,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Butler J</w:t>
      </w:r>
      <w:r w:rsidRPr="00F22397">
        <w:rPr>
          <w:rFonts w:ascii="Arial" w:eastAsiaTheme="minorHAnsi" w:hAnsi="Arial" w:cs="Arial"/>
          <w:sz w:val="22"/>
          <w:szCs w:val="22"/>
        </w:rPr>
        <w:t>. Dose of Angiotensin-Converting Enzyme Inhibitors and Angiotensin Receptor Blockers and Outcomes in Heart Failure: A Meta-Analysis. Circ Heart Fail. 2017 Aug;10(8).</w:t>
      </w:r>
    </w:p>
    <w:p w14:paraId="2F8F567C"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Packer M, Anker SD,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w:t>
      </w:r>
      <w:proofErr w:type="spellStart"/>
      <w:r w:rsidRPr="00F22397">
        <w:rPr>
          <w:rFonts w:ascii="Arial" w:eastAsiaTheme="minorHAnsi" w:hAnsi="Arial" w:cs="Arial"/>
          <w:sz w:val="22"/>
          <w:szCs w:val="22"/>
        </w:rPr>
        <w:t>Zannad</w:t>
      </w:r>
      <w:proofErr w:type="spellEnd"/>
      <w:r w:rsidRPr="00F22397">
        <w:rPr>
          <w:rFonts w:ascii="Arial" w:eastAsiaTheme="minorHAnsi" w:hAnsi="Arial" w:cs="Arial"/>
          <w:sz w:val="22"/>
          <w:szCs w:val="22"/>
        </w:rPr>
        <w:t xml:space="preserve"> F. Effects of Sodium-Glucose Cotransporter 2 Inhibitors for the Treatment of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Heart Failure: Proposal of a Novel Mechanism of Action. JAMA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2017 Aug 2.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w:t>
      </w:r>
    </w:p>
    <w:p w14:paraId="28F58CF8"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Sarwar CMS, Vaduganathan 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Impact of Site Selection and Study Conduct on Outcomes in Global Clinical Trials.  Curr Heart Fail Rep. 2017 Aug;14(4):203-209.</w:t>
      </w:r>
    </w:p>
    <w:p w14:paraId="6F2DC93A"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Hamo CE,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 xml:space="preserve">Butler </w:t>
      </w:r>
      <w:proofErr w:type="spellStart"/>
      <w:proofErr w:type="gramStart"/>
      <w:r w:rsidRPr="00F22397">
        <w:rPr>
          <w:rFonts w:ascii="Arial" w:eastAsiaTheme="minorHAnsi" w:hAnsi="Arial" w:cs="Arial"/>
          <w:b/>
          <w:sz w:val="22"/>
          <w:szCs w:val="22"/>
        </w:rPr>
        <w:t>J</w:t>
      </w:r>
      <w:r w:rsidRPr="00F22397">
        <w:rPr>
          <w:rFonts w:ascii="Arial" w:eastAsiaTheme="minorHAnsi" w:hAnsi="Arial" w:cs="Arial"/>
          <w:sz w:val="22"/>
          <w:szCs w:val="22"/>
        </w:rPr>
        <w:t>.Novel</w:t>
      </w:r>
      <w:proofErr w:type="spellEnd"/>
      <w:proofErr w:type="gramEnd"/>
      <w:r w:rsidRPr="00F22397">
        <w:rPr>
          <w:rFonts w:ascii="Arial" w:eastAsiaTheme="minorHAnsi" w:hAnsi="Arial" w:cs="Arial"/>
          <w:sz w:val="22"/>
          <w:szCs w:val="22"/>
        </w:rPr>
        <w:t xml:space="preserve"> Endpoints for Heart Failure Clinical Trials. Curr Heart Fail Rep. 2017 Aug;14(4):210-216.</w:t>
      </w:r>
    </w:p>
    <w:p w14:paraId="4A8DACAE"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lastRenderedPageBreak/>
        <w:t xml:space="preserve">Patel RB, Shah SJ,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r w:rsidRPr="00F22397">
        <w:rPr>
          <w:rFonts w:ascii="Arial" w:eastAsiaTheme="minorHAnsi" w:hAnsi="Arial" w:cs="Arial"/>
          <w:b/>
          <w:sz w:val="22"/>
          <w:szCs w:val="22"/>
        </w:rPr>
        <w:t xml:space="preserve">Butler J, </w:t>
      </w:r>
      <w:r w:rsidRPr="00F22397">
        <w:rPr>
          <w:rFonts w:ascii="Arial" w:eastAsiaTheme="minorHAnsi" w:hAnsi="Arial" w:cs="Arial"/>
          <w:sz w:val="22"/>
          <w:szCs w:val="22"/>
        </w:rPr>
        <w:t xml:space="preserve">Vaduganathan M. Designing Future Clinical Trials in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Preserved Ejection Fraction: Lessons From TOPCAT.   Curr Heart Fail Rep. 2017 Aug;14(4):217-222.-216.</w:t>
      </w:r>
    </w:p>
    <w:p w14:paraId="38267DBB"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Collins S, Levy P, Michelle, Khan Y, Israel T, Grieser T, Butler J,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 </w:t>
      </w:r>
      <w:proofErr w:type="spellStart"/>
      <w:r w:rsidRPr="00F22397">
        <w:rPr>
          <w:rFonts w:ascii="Arial" w:eastAsiaTheme="minorHAnsi" w:hAnsi="Arial" w:cs="Arial"/>
          <w:sz w:val="22"/>
          <w:szCs w:val="22"/>
        </w:rPr>
        <w:t>Alikhaani</w:t>
      </w:r>
      <w:proofErr w:type="spellEnd"/>
      <w:r w:rsidRPr="00F22397">
        <w:rPr>
          <w:rFonts w:ascii="Arial" w:eastAsiaTheme="minorHAnsi" w:hAnsi="Arial" w:cs="Arial"/>
          <w:sz w:val="22"/>
          <w:szCs w:val="22"/>
        </w:rPr>
        <w:t xml:space="preserve"> J, Sarno </w:t>
      </w:r>
      <w:proofErr w:type="gramStart"/>
      <w:r w:rsidRPr="00F22397">
        <w:rPr>
          <w:rFonts w:ascii="Arial" w:eastAsiaTheme="minorHAnsi" w:hAnsi="Arial" w:cs="Arial"/>
          <w:sz w:val="22"/>
          <w:szCs w:val="22"/>
        </w:rPr>
        <w:t>E,  Yancy</w:t>
      </w:r>
      <w:proofErr w:type="gramEnd"/>
      <w:r w:rsidRPr="00F22397">
        <w:rPr>
          <w:rFonts w:ascii="Arial" w:eastAsiaTheme="minorHAnsi" w:hAnsi="Arial" w:cs="Arial"/>
          <w:sz w:val="22"/>
          <w:szCs w:val="22"/>
        </w:rPr>
        <w:t xml:space="preserve"> C. Incorporating Patient and Caregiver Experiences into Clinical Trial Design. JAMA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xml:space="preserve">. 2017 Oct 11.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xml:space="preserve">: 10.1001/jamacardio.2017.3606. </w:t>
      </w:r>
    </w:p>
    <w:p w14:paraId="37B245B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Forman DE, </w:t>
      </w:r>
      <w:proofErr w:type="spellStart"/>
      <w:r w:rsidRPr="00F22397">
        <w:rPr>
          <w:rFonts w:ascii="Arial" w:eastAsiaTheme="minorHAnsi" w:hAnsi="Arial" w:cs="Arial"/>
          <w:sz w:val="22"/>
          <w:szCs w:val="22"/>
        </w:rPr>
        <w:t>Santanasto</w:t>
      </w:r>
      <w:proofErr w:type="spellEnd"/>
      <w:r w:rsidRPr="00F22397">
        <w:rPr>
          <w:rFonts w:ascii="Arial" w:eastAsiaTheme="minorHAnsi" w:hAnsi="Arial" w:cs="Arial"/>
          <w:sz w:val="22"/>
          <w:szCs w:val="22"/>
        </w:rPr>
        <w:t xml:space="preserve"> AJ, Boudreau R, Harris T, Kanaya AM, Satterfield S, </w:t>
      </w:r>
      <w:proofErr w:type="spellStart"/>
      <w:r w:rsidRPr="00F22397">
        <w:rPr>
          <w:rFonts w:ascii="Arial" w:eastAsiaTheme="minorHAnsi" w:hAnsi="Arial" w:cs="Arial"/>
          <w:sz w:val="22"/>
          <w:szCs w:val="22"/>
        </w:rPr>
        <w:t>Simonsick</w:t>
      </w:r>
      <w:proofErr w:type="spellEnd"/>
      <w:r w:rsidRPr="00F22397">
        <w:rPr>
          <w:rFonts w:ascii="Arial" w:eastAsiaTheme="minorHAnsi" w:hAnsi="Arial" w:cs="Arial"/>
          <w:sz w:val="22"/>
          <w:szCs w:val="22"/>
        </w:rPr>
        <w:t xml:space="preserve"> EM,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Kizer KR, Newman AB.  The Impact of Incident Heart Failure on Body Composition Over Time in the Health ABC Study Population. Accepted in Circulation: Heart Failure</w:t>
      </w:r>
    </w:p>
    <w:p w14:paraId="4D28CAE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Greene SJ, </w:t>
      </w:r>
      <w:r w:rsidRPr="00F22397">
        <w:rPr>
          <w:rFonts w:ascii="Arial" w:eastAsiaTheme="minorHAnsi" w:hAnsi="Arial" w:cs="Arial"/>
          <w:b/>
          <w:sz w:val="22"/>
          <w:szCs w:val="22"/>
        </w:rPr>
        <w:t xml:space="preserve">Butler </w:t>
      </w:r>
      <w:proofErr w:type="gramStart"/>
      <w:r w:rsidRPr="00F22397">
        <w:rPr>
          <w:rFonts w:ascii="Arial" w:eastAsiaTheme="minorHAnsi" w:hAnsi="Arial" w:cs="Arial"/>
          <w:b/>
          <w:sz w:val="22"/>
          <w:szCs w:val="22"/>
        </w:rPr>
        <w:t>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Fonarow</w:t>
      </w:r>
      <w:proofErr w:type="spellEnd"/>
      <w:proofErr w:type="gramEnd"/>
      <w:r w:rsidRPr="00F22397">
        <w:rPr>
          <w:rFonts w:ascii="Arial" w:eastAsiaTheme="minorHAnsi" w:hAnsi="Arial" w:cs="Arial"/>
          <w:sz w:val="22"/>
          <w:szCs w:val="22"/>
        </w:rPr>
        <w:t xml:space="preserve"> GC, </w:t>
      </w:r>
      <w:proofErr w:type="spellStart"/>
      <w:r w:rsidRPr="00F22397">
        <w:rPr>
          <w:rFonts w:ascii="Arial" w:eastAsiaTheme="minorHAnsi" w:hAnsi="Arial" w:cs="Arial"/>
          <w:sz w:val="22"/>
          <w:szCs w:val="22"/>
        </w:rPr>
        <w:t>Subacius</w:t>
      </w:r>
      <w:proofErr w:type="spellEnd"/>
      <w:r w:rsidRPr="00F22397">
        <w:rPr>
          <w:rFonts w:ascii="Arial" w:eastAsiaTheme="minorHAnsi" w:hAnsi="Arial" w:cs="Arial"/>
          <w:sz w:val="22"/>
          <w:szCs w:val="22"/>
        </w:rPr>
        <w:t xml:space="preserve"> </w:t>
      </w:r>
      <w:proofErr w:type="gramStart"/>
      <w:r w:rsidRPr="00F22397">
        <w:rPr>
          <w:rFonts w:ascii="Arial" w:eastAsiaTheme="minorHAnsi" w:hAnsi="Arial" w:cs="Arial"/>
          <w:sz w:val="22"/>
          <w:szCs w:val="22"/>
        </w:rPr>
        <w:t>HP,  Ambrosy</w:t>
      </w:r>
      <w:proofErr w:type="gramEnd"/>
      <w:r w:rsidRPr="00F22397">
        <w:rPr>
          <w:rFonts w:ascii="Arial" w:eastAsiaTheme="minorHAnsi" w:hAnsi="Arial" w:cs="Arial"/>
          <w:sz w:val="22"/>
          <w:szCs w:val="22"/>
        </w:rPr>
        <w:t xml:space="preserve"> </w:t>
      </w:r>
      <w:proofErr w:type="gramStart"/>
      <w:r w:rsidRPr="00F22397">
        <w:rPr>
          <w:rFonts w:ascii="Arial" w:eastAsiaTheme="minorHAnsi" w:hAnsi="Arial" w:cs="Arial"/>
          <w:sz w:val="22"/>
          <w:szCs w:val="22"/>
        </w:rPr>
        <w:t>AP,  Vaduganathan</w:t>
      </w:r>
      <w:proofErr w:type="gramEnd"/>
      <w:r w:rsidRPr="00F22397">
        <w:rPr>
          <w:rFonts w:ascii="Arial" w:eastAsiaTheme="minorHAnsi" w:hAnsi="Arial" w:cs="Arial"/>
          <w:sz w:val="22"/>
          <w:szCs w:val="22"/>
        </w:rPr>
        <w:t xml:space="preserve"> M, </w:t>
      </w:r>
      <w:proofErr w:type="spellStart"/>
      <w:r w:rsidRPr="00F22397">
        <w:rPr>
          <w:rFonts w:ascii="Arial" w:eastAsiaTheme="minorHAnsi" w:hAnsi="Arial" w:cs="Arial"/>
          <w:sz w:val="22"/>
          <w:szCs w:val="22"/>
        </w:rPr>
        <w:t>Triggiani</w:t>
      </w:r>
      <w:proofErr w:type="spellEnd"/>
      <w:r w:rsidRPr="00F22397">
        <w:rPr>
          <w:rFonts w:ascii="Arial" w:eastAsiaTheme="minorHAnsi" w:hAnsi="Arial" w:cs="Arial"/>
          <w:sz w:val="22"/>
          <w:szCs w:val="22"/>
        </w:rPr>
        <w:t xml:space="preserve"> M, Solomon SD, Lewis EF, Maggioni AP, Böhm </w:t>
      </w:r>
      <w:proofErr w:type="gramStart"/>
      <w:r w:rsidRPr="00F22397">
        <w:rPr>
          <w:rFonts w:ascii="Arial" w:eastAsiaTheme="minorHAnsi" w:hAnsi="Arial" w:cs="Arial"/>
          <w:sz w:val="22"/>
          <w:szCs w:val="22"/>
        </w:rPr>
        <w:t xml:space="preserve">M,  </w:t>
      </w:r>
      <w:proofErr w:type="spellStart"/>
      <w:r w:rsidRPr="00F22397">
        <w:rPr>
          <w:rFonts w:ascii="Arial" w:eastAsiaTheme="minorHAnsi" w:hAnsi="Arial" w:cs="Arial"/>
          <w:sz w:val="22"/>
          <w:szCs w:val="22"/>
        </w:rPr>
        <w:t>Chioncel</w:t>
      </w:r>
      <w:proofErr w:type="spellEnd"/>
      <w:proofErr w:type="gramEnd"/>
      <w:r w:rsidRPr="00F22397">
        <w:rPr>
          <w:rFonts w:ascii="Arial" w:eastAsiaTheme="minorHAnsi" w:hAnsi="Arial" w:cs="Arial"/>
          <w:sz w:val="22"/>
          <w:szCs w:val="22"/>
        </w:rPr>
        <w:t xml:space="preserve"> O, </w:t>
      </w:r>
      <w:proofErr w:type="spellStart"/>
      <w:r w:rsidRPr="00F22397">
        <w:rPr>
          <w:rFonts w:ascii="Arial" w:eastAsiaTheme="minorHAnsi" w:hAnsi="Arial" w:cs="Arial"/>
          <w:sz w:val="22"/>
          <w:szCs w:val="22"/>
        </w:rPr>
        <w:t>Nodari</w:t>
      </w:r>
      <w:proofErr w:type="spellEnd"/>
      <w:r w:rsidRPr="00F22397">
        <w:rPr>
          <w:rFonts w:ascii="Arial" w:eastAsiaTheme="minorHAnsi" w:hAnsi="Arial" w:cs="Arial"/>
          <w:sz w:val="22"/>
          <w:szCs w:val="22"/>
        </w:rPr>
        <w:t xml:space="preserve"> S, Senni M, </w:t>
      </w:r>
      <w:proofErr w:type="spellStart"/>
      <w:r w:rsidRPr="00F22397">
        <w:rPr>
          <w:rFonts w:ascii="Arial" w:eastAsiaTheme="minorHAnsi" w:hAnsi="Arial" w:cs="Arial"/>
          <w:sz w:val="22"/>
          <w:szCs w:val="22"/>
        </w:rPr>
        <w:t>Zannad</w:t>
      </w:r>
      <w:proofErr w:type="spellEnd"/>
      <w:r w:rsidRPr="00F22397">
        <w:rPr>
          <w:rFonts w:ascii="Arial" w:eastAsiaTheme="minorHAnsi" w:hAnsi="Arial" w:cs="Arial"/>
          <w:sz w:val="22"/>
          <w:szCs w:val="22"/>
        </w:rPr>
        <w:t xml:space="preserve"> F,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for the ASTRONAUT Investigators and </w:t>
      </w:r>
      <w:proofErr w:type="gramStart"/>
      <w:r w:rsidRPr="00F22397">
        <w:rPr>
          <w:rFonts w:ascii="Arial" w:eastAsiaTheme="minorHAnsi" w:hAnsi="Arial" w:cs="Arial"/>
          <w:sz w:val="22"/>
          <w:szCs w:val="22"/>
        </w:rPr>
        <w:t>Coordinators .</w:t>
      </w:r>
      <w:proofErr w:type="gramEnd"/>
      <w:r w:rsidRPr="00F22397">
        <w:rPr>
          <w:rFonts w:ascii="Arial" w:eastAsiaTheme="minorHAnsi" w:hAnsi="Arial" w:cs="Arial"/>
          <w:sz w:val="22"/>
          <w:szCs w:val="22"/>
        </w:rPr>
        <w:t xml:space="preserve"> Pre-discharge and Early Post-Discharge Troponin Elevation Among Patients Hospitalized for Heart Failure with Reduced Ejection Fraction: Insights from the ASTRONAUT Trial. Eur J Heart Fail. Eur J Heart Fail. 2018 Feb;20(2):281-291.</w:t>
      </w:r>
    </w:p>
    <w:p w14:paraId="30FCE8D2"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 Bloom </w:t>
      </w:r>
      <w:proofErr w:type="gramStart"/>
      <w:r w:rsidRPr="00F22397">
        <w:rPr>
          <w:rFonts w:ascii="Arial" w:eastAsiaTheme="minorHAnsi" w:hAnsi="Arial" w:cs="Arial"/>
          <w:sz w:val="22"/>
          <w:szCs w:val="22"/>
        </w:rPr>
        <w:t>MW,  Greenberg</w:t>
      </w:r>
      <w:proofErr w:type="gramEnd"/>
      <w:r w:rsidRPr="00F22397">
        <w:rPr>
          <w:rFonts w:ascii="Arial" w:eastAsiaTheme="minorHAnsi" w:hAnsi="Arial" w:cs="Arial"/>
          <w:sz w:val="22"/>
          <w:szCs w:val="22"/>
        </w:rPr>
        <w:t xml:space="preserve"> B, Jaarsma </w:t>
      </w:r>
      <w:proofErr w:type="gramStart"/>
      <w:r w:rsidRPr="00F22397">
        <w:rPr>
          <w:rFonts w:ascii="Arial" w:eastAsiaTheme="minorHAnsi" w:hAnsi="Arial" w:cs="Arial"/>
          <w:sz w:val="22"/>
          <w:szCs w:val="22"/>
        </w:rPr>
        <w:t>T,  Januzzi</w:t>
      </w:r>
      <w:proofErr w:type="gramEnd"/>
      <w:r w:rsidRPr="00F22397">
        <w:rPr>
          <w:rFonts w:ascii="Arial" w:eastAsiaTheme="minorHAnsi" w:hAnsi="Arial" w:cs="Arial"/>
          <w:sz w:val="22"/>
          <w:szCs w:val="22"/>
        </w:rPr>
        <w:t xml:space="preserve"> JL, Lam SPM, Maggioni AP, Trochu9 JN,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Heart failure with reduced ejection fraction. Nat Rev Dis Primers. 2017 Aug </w:t>
      </w:r>
      <w:proofErr w:type="gramStart"/>
      <w:r w:rsidRPr="00F22397">
        <w:rPr>
          <w:rFonts w:ascii="Arial" w:eastAsiaTheme="minorHAnsi" w:hAnsi="Arial" w:cs="Arial"/>
          <w:sz w:val="22"/>
          <w:szCs w:val="22"/>
        </w:rPr>
        <w:t>24;3:17058</w:t>
      </w:r>
      <w:proofErr w:type="gramEnd"/>
    </w:p>
    <w:p w14:paraId="717C7F2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Hamo CE,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Pocock SJ, Bernstein RA, Brueckmann M, Cheung AK, George JT, Green JB, Januzzi JL, Kaul S, Lam CSP, Lip GYH, Marx N, McCullough PA, Mehta CR, </w:t>
      </w:r>
      <w:proofErr w:type="spellStart"/>
      <w:r w:rsidRPr="00F22397">
        <w:rPr>
          <w:rFonts w:ascii="Arial" w:eastAsiaTheme="minorHAnsi" w:hAnsi="Arial" w:cs="Arial"/>
          <w:sz w:val="22"/>
          <w:szCs w:val="22"/>
        </w:rPr>
        <w:t>Ponikowski</w:t>
      </w:r>
      <w:proofErr w:type="spellEnd"/>
      <w:r w:rsidRPr="00F22397">
        <w:rPr>
          <w:rFonts w:ascii="Arial" w:eastAsiaTheme="minorHAnsi" w:hAnsi="Arial" w:cs="Arial"/>
          <w:sz w:val="22"/>
          <w:szCs w:val="22"/>
        </w:rPr>
        <w:t xml:space="preserve"> P, Rosenstock J, Sattar N, </w:t>
      </w:r>
      <w:proofErr w:type="spellStart"/>
      <w:r w:rsidRPr="00F22397">
        <w:rPr>
          <w:rFonts w:ascii="Arial" w:eastAsiaTheme="minorHAnsi" w:hAnsi="Arial" w:cs="Arial"/>
          <w:sz w:val="22"/>
          <w:szCs w:val="22"/>
        </w:rPr>
        <w:t>Salsali</w:t>
      </w:r>
      <w:proofErr w:type="spellEnd"/>
      <w:r w:rsidRPr="00F22397">
        <w:rPr>
          <w:rFonts w:ascii="Arial" w:eastAsiaTheme="minorHAnsi" w:hAnsi="Arial" w:cs="Arial"/>
          <w:sz w:val="22"/>
          <w:szCs w:val="22"/>
        </w:rPr>
        <w:t xml:space="preserve"> A, Scirica BM, Shah SJ, Tsutsui H, Verma S, </w:t>
      </w:r>
      <w:proofErr w:type="spellStart"/>
      <w:r w:rsidRPr="00F22397">
        <w:rPr>
          <w:rFonts w:ascii="Arial" w:eastAsiaTheme="minorHAnsi" w:hAnsi="Arial" w:cs="Arial"/>
          <w:sz w:val="22"/>
          <w:szCs w:val="22"/>
        </w:rPr>
        <w:t>Wanner</w:t>
      </w:r>
      <w:proofErr w:type="spellEnd"/>
      <w:r w:rsidRPr="00F22397">
        <w:rPr>
          <w:rFonts w:ascii="Arial" w:eastAsiaTheme="minorHAnsi" w:hAnsi="Arial" w:cs="Arial"/>
          <w:sz w:val="22"/>
          <w:szCs w:val="22"/>
        </w:rPr>
        <w:t xml:space="preserve"> C, </w:t>
      </w:r>
      <w:proofErr w:type="spellStart"/>
      <w:r w:rsidRPr="00F22397">
        <w:rPr>
          <w:rFonts w:ascii="Arial" w:eastAsiaTheme="minorHAnsi" w:hAnsi="Arial" w:cs="Arial"/>
          <w:sz w:val="22"/>
          <w:szCs w:val="22"/>
        </w:rPr>
        <w:t>Woerle</w:t>
      </w:r>
      <w:proofErr w:type="spellEnd"/>
      <w:r w:rsidRPr="00F22397">
        <w:rPr>
          <w:rFonts w:ascii="Arial" w:eastAsiaTheme="minorHAnsi" w:hAnsi="Arial" w:cs="Arial"/>
          <w:sz w:val="22"/>
          <w:szCs w:val="22"/>
        </w:rPr>
        <w:t xml:space="preserve"> HJ, </w:t>
      </w:r>
      <w:proofErr w:type="spellStart"/>
      <w:r w:rsidRPr="00F22397">
        <w:rPr>
          <w:rFonts w:ascii="Arial" w:eastAsiaTheme="minorHAnsi" w:hAnsi="Arial" w:cs="Arial"/>
          <w:sz w:val="22"/>
          <w:szCs w:val="22"/>
        </w:rPr>
        <w:t>Zannad</w:t>
      </w:r>
      <w:proofErr w:type="spellEnd"/>
      <w:r w:rsidRPr="00F22397">
        <w:rPr>
          <w:rFonts w:ascii="Arial" w:eastAsiaTheme="minorHAnsi" w:hAnsi="Arial" w:cs="Arial"/>
          <w:sz w:val="22"/>
          <w:szCs w:val="22"/>
        </w:rPr>
        <w:t xml:space="preserve"> F, Anker SD; EMPEROR Trials Program. The Potential Role and Rationale for Treatment of Heart Failure with SGLT2 Inhibitors. European Journal of Heart Failure. Eur J Heart Fail. 2017 Nov;19(11):1390-1400.</w:t>
      </w:r>
    </w:p>
    <w:p w14:paraId="5026E43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Cotter G, Davison BA,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Collins SP,  Ezekowitz JA, Felker GM,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Levy FD,    Metra M,  </w:t>
      </w:r>
      <w:proofErr w:type="spellStart"/>
      <w:r w:rsidRPr="00F22397">
        <w:rPr>
          <w:rFonts w:ascii="Arial" w:eastAsiaTheme="minorHAnsi" w:hAnsi="Arial" w:cs="Arial"/>
          <w:sz w:val="22"/>
          <w:szCs w:val="22"/>
        </w:rPr>
        <w:t>Ponikowsk</w:t>
      </w:r>
      <w:proofErr w:type="spellEnd"/>
      <w:r w:rsidRPr="00F22397">
        <w:rPr>
          <w:rFonts w:ascii="Arial" w:eastAsiaTheme="minorHAnsi" w:hAnsi="Arial" w:cs="Arial"/>
          <w:sz w:val="22"/>
          <w:szCs w:val="22"/>
        </w:rPr>
        <w:t xml:space="preserve"> Pi, Teerlink JR,  Voors AA, Bharucha D; Goin K; Soergel DG,  Pang PS. Relationship between improvements in long term outcomes and baseline systolic blood pressure in acute heart failure patients treated with TRV027: an exploratory subgroup analysis of BLAST-AHF.  Clin Res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xml:space="preserve">. 2017 Oct 6.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10.1007/s00392-017-1168-0.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 </w:t>
      </w:r>
    </w:p>
    <w:p w14:paraId="7F0E052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Lam PH, Dooley DJ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Bhatt DL,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GS, </w:t>
      </w:r>
      <w:proofErr w:type="spellStart"/>
      <w:r w:rsidRPr="00F22397">
        <w:rPr>
          <w:rFonts w:ascii="Arial" w:eastAsiaTheme="minorHAnsi" w:hAnsi="Arial" w:cs="Arial"/>
          <w:sz w:val="22"/>
          <w:szCs w:val="22"/>
        </w:rPr>
        <w:t>Deedwania</w:t>
      </w:r>
      <w:proofErr w:type="spellEnd"/>
      <w:r w:rsidRPr="00F22397">
        <w:rPr>
          <w:rFonts w:ascii="Arial" w:eastAsiaTheme="minorHAnsi" w:hAnsi="Arial" w:cs="Arial"/>
          <w:sz w:val="22"/>
          <w:szCs w:val="22"/>
        </w:rPr>
        <w:t xml:space="preserve"> P, Forman DE, White M, Fletcher RD, Arundel C, Blackman MR1, Adamopoulos C, </w:t>
      </w:r>
      <w:proofErr w:type="spellStart"/>
      <w:r w:rsidRPr="00F22397">
        <w:rPr>
          <w:rFonts w:ascii="Arial" w:eastAsiaTheme="minorHAnsi" w:hAnsi="Arial" w:cs="Arial"/>
          <w:sz w:val="22"/>
          <w:szCs w:val="22"/>
        </w:rPr>
        <w:t>Kanonidis</w:t>
      </w:r>
      <w:proofErr w:type="spellEnd"/>
      <w:r w:rsidRPr="00F22397">
        <w:rPr>
          <w:rFonts w:ascii="Arial" w:eastAsiaTheme="minorHAnsi" w:hAnsi="Arial" w:cs="Arial"/>
          <w:sz w:val="22"/>
          <w:szCs w:val="22"/>
        </w:rPr>
        <w:t xml:space="preserve"> IE, Aban IB, Patel K, Aronow WS, Allman RM, Anker SD, Pitt B, Ahmed A.  Similar clinical benefits from below-target and target dose enalapril in patients with heart failure in the SOLVD Treatment trial.  European Journal of Heart Failure (2018) 20, 359–369</w:t>
      </w:r>
    </w:p>
    <w:p w14:paraId="57E83D3F"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Yancy CW, Januzzi, JL, Allen LA,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Davis LS,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Ibrahim </w:t>
      </w:r>
      <w:proofErr w:type="gramStart"/>
      <w:r w:rsidRPr="00F22397">
        <w:rPr>
          <w:rFonts w:ascii="Arial" w:eastAsiaTheme="minorHAnsi" w:hAnsi="Arial" w:cs="Arial"/>
          <w:sz w:val="22"/>
          <w:szCs w:val="22"/>
        </w:rPr>
        <w:t>NE,  Jessup</w:t>
      </w:r>
      <w:proofErr w:type="gramEnd"/>
      <w:r w:rsidRPr="00F22397">
        <w:rPr>
          <w:rFonts w:ascii="Arial" w:eastAsiaTheme="minorHAnsi" w:hAnsi="Arial" w:cs="Arial"/>
          <w:sz w:val="22"/>
          <w:szCs w:val="22"/>
        </w:rPr>
        <w:t xml:space="preserve"> M, Lindenfeld J, Maddox TM, Motiwala SR, Patterson JH, Walsh MD, Wasserman A. 2017 ACC Expert Consensus Decision Pathway for Optimization of Heart Failure Treatment: Answers to 10 pivotal questions about heart failure with reduced ejection fraction. A Report of the American College of Cardiology Expert Consensus Decision Pathways Task Force. </w:t>
      </w:r>
      <w:hyperlink r:id="rId194" w:tooltip="Journal of the American College of Cardiology." w:history="1">
        <w:r w:rsidRPr="00F22397">
          <w:rPr>
            <w:rFonts w:ascii="Arial" w:eastAsiaTheme="minorHAnsi" w:hAnsi="Arial" w:cs="Arial"/>
            <w:sz w:val="22"/>
            <w:szCs w:val="22"/>
          </w:rPr>
          <w:t xml:space="preserve">J Am Coll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w:t>
        </w:r>
      </w:hyperlink>
      <w:r w:rsidRPr="00F22397">
        <w:rPr>
          <w:rFonts w:ascii="Arial" w:eastAsiaTheme="minorHAnsi" w:hAnsi="Arial" w:cs="Arial"/>
          <w:sz w:val="22"/>
          <w:szCs w:val="22"/>
        </w:rPr>
        <w:t> 2018 Jan 16;71(2):201-230.</w:t>
      </w:r>
      <w:r w:rsidRPr="00F22397">
        <w:rPr>
          <w:rFonts w:ascii="Arial" w:hAnsi="Arial" w:cs="Arial"/>
          <w:sz w:val="22"/>
          <w:szCs w:val="22"/>
          <w:shd w:val="clear" w:color="auto" w:fill="FFFFFF"/>
        </w:rPr>
        <w:t> </w:t>
      </w:r>
    </w:p>
    <w:p w14:paraId="03828DCE"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Usman MS, Siddiqi TJ, Khan MS, Fatima K,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Manning WJ, Khosa F. A Scientific Analysis of the 100 Citation Classics of Valvular Heart Disease. Am J Cardiol. 2017 Oct 15;120(8):1440-1449.</w:t>
      </w:r>
    </w:p>
    <w:p w14:paraId="4286CB3D"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Khan MS,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Khan H, Greene SJ, Anker SD,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w:t>
      </w:r>
      <w:r w:rsidRPr="00F22397">
        <w:rPr>
          <w:rFonts w:ascii="Arial" w:eastAsiaTheme="minorHAnsi" w:hAnsi="Arial" w:cs="Arial"/>
          <w:b/>
          <w:sz w:val="22"/>
          <w:szCs w:val="22"/>
        </w:rPr>
        <w:t xml:space="preserve"> Butler J</w:t>
      </w:r>
      <w:r w:rsidRPr="00F22397">
        <w:rPr>
          <w:rFonts w:ascii="Arial" w:eastAsiaTheme="minorHAnsi" w:hAnsi="Arial" w:cs="Arial"/>
          <w:sz w:val="22"/>
          <w:szCs w:val="22"/>
        </w:rPr>
        <w:t xml:space="preserve">.  Renin-angiotensin blockade in heart failure with preserved ejection fraction: a systematic review and meta-analysis. ESC Heart Fail. 2017 Sep 4.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10.1002/ehf2.12204.</w:t>
      </w:r>
    </w:p>
    <w:p w14:paraId="482FADDD"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Kalogeropoulos AP,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Heart rate in heart failure with preserved ejection fraction: target or marker?  Eur J Heart Fail. 2017 Sep 11.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10.1002/ejhf.92</w:t>
      </w:r>
    </w:p>
    <w:p w14:paraId="682DD4CB"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b/>
          <w:sz w:val="22"/>
          <w:szCs w:val="22"/>
        </w:rPr>
        <w:lastRenderedPageBreak/>
        <w:t>Butler J,</w:t>
      </w:r>
      <w:r w:rsidRPr="00F22397">
        <w:rPr>
          <w:rFonts w:ascii="Arial" w:eastAsiaTheme="minorHAnsi" w:hAnsi="Arial" w:cs="Arial"/>
          <w:sz w:val="22"/>
          <w:szCs w:val="22"/>
        </w:rPr>
        <w:t xml:space="preserve"> Stockbridge N,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Past, present, and future of acute heart failure clinical trials-a high-risk population in search of a strategy. Eur J Heart Fail. 2017 Sep 18.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10.1002/ejhf.987.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w:t>
      </w:r>
    </w:p>
    <w:p w14:paraId="414963F6"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Vaduganathan M, DeFilippis EM,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Mehra </w:t>
      </w:r>
      <w:proofErr w:type="spellStart"/>
      <w:proofErr w:type="gramStart"/>
      <w:r w:rsidRPr="00F22397">
        <w:rPr>
          <w:rFonts w:ascii="Arial" w:eastAsiaTheme="minorHAnsi" w:hAnsi="Arial" w:cs="Arial"/>
          <w:sz w:val="22"/>
          <w:szCs w:val="22"/>
        </w:rPr>
        <w:t>MR.Postmarketing</w:t>
      </w:r>
      <w:proofErr w:type="spellEnd"/>
      <w:proofErr w:type="gramEnd"/>
      <w:r w:rsidRPr="00F22397">
        <w:rPr>
          <w:rFonts w:ascii="Arial" w:eastAsiaTheme="minorHAnsi" w:hAnsi="Arial" w:cs="Arial"/>
          <w:sz w:val="22"/>
          <w:szCs w:val="22"/>
        </w:rPr>
        <w:t xml:space="preserve"> Adverse Events Related to the </w:t>
      </w:r>
      <w:proofErr w:type="spellStart"/>
      <w:r w:rsidRPr="00F22397">
        <w:rPr>
          <w:rFonts w:ascii="Arial" w:eastAsiaTheme="minorHAnsi" w:hAnsi="Arial" w:cs="Arial"/>
          <w:sz w:val="22"/>
          <w:szCs w:val="22"/>
        </w:rPr>
        <w:t>CardioMEMS</w:t>
      </w:r>
      <w:proofErr w:type="spellEnd"/>
      <w:r w:rsidRPr="00F22397">
        <w:rPr>
          <w:rFonts w:ascii="Arial" w:eastAsiaTheme="minorHAnsi" w:hAnsi="Arial" w:cs="Arial"/>
          <w:sz w:val="22"/>
          <w:szCs w:val="22"/>
        </w:rPr>
        <w:t xml:space="preserve"> HF System. </w:t>
      </w:r>
      <w:hyperlink r:id="rId195" w:tooltip="JAMA cardiology." w:history="1">
        <w:r w:rsidRPr="00F22397">
          <w:rPr>
            <w:rFonts w:ascii="Arial" w:eastAsiaTheme="minorHAnsi" w:hAnsi="Arial" w:cs="Arial"/>
            <w:sz w:val="22"/>
            <w:szCs w:val="22"/>
          </w:rPr>
          <w:t xml:space="preserve">JAMA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w:t>
        </w:r>
      </w:hyperlink>
      <w:r w:rsidRPr="00F22397">
        <w:rPr>
          <w:rFonts w:ascii="Arial" w:eastAsiaTheme="minorHAnsi" w:hAnsi="Arial" w:cs="Arial"/>
          <w:sz w:val="22"/>
          <w:szCs w:val="22"/>
        </w:rPr>
        <w:t> 2017 Nov 1;2(11):1277-1279.</w:t>
      </w:r>
    </w:p>
    <w:p w14:paraId="378CA3A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Lam PH, Dooley DJ, </w:t>
      </w:r>
      <w:proofErr w:type="spellStart"/>
      <w:r w:rsidRPr="00F22397">
        <w:rPr>
          <w:rFonts w:ascii="Arial" w:eastAsiaTheme="minorHAnsi" w:hAnsi="Arial" w:cs="Arial"/>
          <w:sz w:val="22"/>
          <w:szCs w:val="22"/>
        </w:rPr>
        <w:t>Deedwania</w:t>
      </w:r>
      <w:proofErr w:type="spellEnd"/>
      <w:r w:rsidRPr="00F22397">
        <w:rPr>
          <w:rFonts w:ascii="Arial" w:eastAsiaTheme="minorHAnsi" w:hAnsi="Arial" w:cs="Arial"/>
          <w:sz w:val="22"/>
          <w:szCs w:val="22"/>
        </w:rPr>
        <w:t xml:space="preserve"> P, Singh SN, Bhatt DL, Morgan CJ,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Mohammed SF, Wu WC, </w:t>
      </w:r>
      <w:proofErr w:type="spellStart"/>
      <w:r w:rsidRPr="00F22397">
        <w:rPr>
          <w:rFonts w:ascii="Arial" w:eastAsiaTheme="minorHAnsi" w:hAnsi="Arial" w:cs="Arial"/>
          <w:sz w:val="22"/>
          <w:szCs w:val="22"/>
        </w:rPr>
        <w:t>Panjrath</w:t>
      </w:r>
      <w:proofErr w:type="spellEnd"/>
      <w:r w:rsidRPr="00F22397">
        <w:rPr>
          <w:rFonts w:ascii="Arial" w:eastAsiaTheme="minorHAnsi" w:hAnsi="Arial" w:cs="Arial"/>
          <w:sz w:val="22"/>
          <w:szCs w:val="22"/>
        </w:rPr>
        <w:t xml:space="preserve"> G, Zile MR, White M, Arundel C, Love TE, Blackman MR, Allman RM, Aronow WS, Anker SD,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Ahmed A.  Heart Rate and Outcomes in Hospitalized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Preserved Ejection Fraction.  J Am Coll </w:t>
      </w:r>
      <w:proofErr w:type="spellStart"/>
      <w:r w:rsidRPr="00F22397">
        <w:rPr>
          <w:rFonts w:ascii="Arial" w:eastAsiaTheme="minorHAnsi" w:hAnsi="Arial" w:cs="Arial"/>
          <w:sz w:val="22"/>
          <w:szCs w:val="22"/>
        </w:rPr>
        <w:t>Cardiol</w:t>
      </w:r>
      <w:proofErr w:type="spellEnd"/>
      <w:r w:rsidRPr="00F22397">
        <w:rPr>
          <w:rFonts w:ascii="Arial" w:eastAsiaTheme="minorHAnsi" w:hAnsi="Arial" w:cs="Arial"/>
          <w:sz w:val="22"/>
          <w:szCs w:val="22"/>
        </w:rPr>
        <w:t xml:space="preserve">. 2017 Oct 10;70(15):1861-1871.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10.1016/j.jacc.2017.08.022.</w:t>
      </w:r>
    </w:p>
    <w:p w14:paraId="296EAB2A"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Ferreira JP, Machu JL, </w:t>
      </w:r>
      <w:proofErr w:type="spellStart"/>
      <w:r w:rsidRPr="00F22397">
        <w:rPr>
          <w:rFonts w:ascii="Arial" w:eastAsiaTheme="minorHAnsi" w:hAnsi="Arial" w:cs="Arial"/>
          <w:sz w:val="22"/>
          <w:szCs w:val="22"/>
        </w:rPr>
        <w:t>Girerd</w:t>
      </w:r>
      <w:proofErr w:type="spellEnd"/>
      <w:r w:rsidRPr="00F22397">
        <w:rPr>
          <w:rFonts w:ascii="Arial" w:eastAsiaTheme="minorHAnsi" w:hAnsi="Arial" w:cs="Arial"/>
          <w:sz w:val="22"/>
          <w:szCs w:val="22"/>
        </w:rPr>
        <w:t xml:space="preserve"> N, </w:t>
      </w:r>
      <w:proofErr w:type="spellStart"/>
      <w:r w:rsidRPr="00F22397">
        <w:rPr>
          <w:rFonts w:ascii="Arial" w:eastAsiaTheme="minorHAnsi" w:hAnsi="Arial" w:cs="Arial"/>
          <w:sz w:val="22"/>
          <w:szCs w:val="22"/>
        </w:rPr>
        <w:t>Jaisser</w:t>
      </w:r>
      <w:proofErr w:type="spellEnd"/>
      <w:r w:rsidRPr="00F22397">
        <w:rPr>
          <w:rFonts w:ascii="Arial" w:eastAsiaTheme="minorHAnsi" w:hAnsi="Arial" w:cs="Arial"/>
          <w:sz w:val="22"/>
          <w:szCs w:val="22"/>
        </w:rPr>
        <w:t xml:space="preserve"> F, Thum T,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González A, Diez J, Heymans S, McDonald K, Gyöngyösi M, Firat H, Rossignol P, </w:t>
      </w:r>
      <w:proofErr w:type="spellStart"/>
      <w:r w:rsidRPr="00F22397">
        <w:rPr>
          <w:rFonts w:ascii="Arial" w:eastAsiaTheme="minorHAnsi" w:hAnsi="Arial" w:cs="Arial"/>
          <w:sz w:val="22"/>
          <w:szCs w:val="22"/>
        </w:rPr>
        <w:t>Pizard</w:t>
      </w:r>
      <w:proofErr w:type="spellEnd"/>
      <w:r w:rsidRPr="00F22397">
        <w:rPr>
          <w:rFonts w:ascii="Arial" w:eastAsiaTheme="minorHAnsi" w:hAnsi="Arial" w:cs="Arial"/>
          <w:sz w:val="22"/>
          <w:szCs w:val="22"/>
        </w:rPr>
        <w:t xml:space="preserve"> A, </w:t>
      </w:r>
      <w:proofErr w:type="spellStart"/>
      <w:r w:rsidRPr="00F22397">
        <w:rPr>
          <w:rFonts w:ascii="Arial" w:eastAsiaTheme="minorHAnsi" w:hAnsi="Arial" w:cs="Arial"/>
          <w:sz w:val="22"/>
          <w:szCs w:val="22"/>
        </w:rPr>
        <w:t>Zannad</w:t>
      </w:r>
      <w:proofErr w:type="spellEnd"/>
      <w:r w:rsidRPr="00F22397">
        <w:rPr>
          <w:rFonts w:ascii="Arial" w:eastAsiaTheme="minorHAnsi" w:hAnsi="Arial" w:cs="Arial"/>
          <w:sz w:val="22"/>
          <w:szCs w:val="22"/>
        </w:rPr>
        <w:t xml:space="preserve"> F.  Rationale of the FIBROTARGETS study designed to identify novel biomarkers of myocardial fibrosis.  ESC Heart Fail 2018 Feb;5(1):139-148.</w:t>
      </w:r>
    </w:p>
    <w:p w14:paraId="15A922E8"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Collins SP, Levy PD, </w:t>
      </w:r>
      <w:proofErr w:type="spellStart"/>
      <w:r w:rsidRPr="00F22397">
        <w:rPr>
          <w:rFonts w:ascii="Arial" w:eastAsiaTheme="minorHAnsi" w:hAnsi="Arial" w:cs="Arial"/>
          <w:sz w:val="22"/>
          <w:szCs w:val="22"/>
        </w:rPr>
        <w:t>Fermann</w:t>
      </w:r>
      <w:proofErr w:type="spellEnd"/>
      <w:r w:rsidRPr="00F22397">
        <w:rPr>
          <w:rFonts w:ascii="Arial" w:eastAsiaTheme="minorHAnsi" w:hAnsi="Arial" w:cs="Arial"/>
          <w:sz w:val="22"/>
          <w:szCs w:val="22"/>
        </w:rPr>
        <w:t xml:space="preserve"> GJ, </w:t>
      </w:r>
      <w:proofErr w:type="spellStart"/>
      <w:r w:rsidRPr="00F22397">
        <w:rPr>
          <w:rFonts w:ascii="Arial" w:eastAsiaTheme="minorHAnsi" w:hAnsi="Arial" w:cs="Arial"/>
          <w:sz w:val="22"/>
          <w:szCs w:val="22"/>
        </w:rPr>
        <w:t>Givertz</w:t>
      </w:r>
      <w:proofErr w:type="spellEnd"/>
      <w:r w:rsidRPr="00F22397">
        <w:rPr>
          <w:rFonts w:ascii="Arial" w:eastAsiaTheme="minorHAnsi" w:hAnsi="Arial" w:cs="Arial"/>
          <w:sz w:val="22"/>
          <w:szCs w:val="22"/>
        </w:rPr>
        <w:t xml:space="preserve"> MM, Martindale JM, Pang PS, Storrow AB, Diercks DD, Felker GM,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Lanfear DJ, Lenihan DJ, Lindenfeld JM, Frank Peacock W, Sawyer DM, Teerlink JM,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hyperlink r:id="rId196" w:history="1">
        <w:r w:rsidRPr="00F22397">
          <w:rPr>
            <w:rFonts w:ascii="Arial" w:eastAsiaTheme="minorHAnsi" w:hAnsi="Arial" w:cs="Arial"/>
            <w:sz w:val="22"/>
            <w:szCs w:val="22"/>
          </w:rPr>
          <w:t>What's Next for Acute Heart Failure Research?</w:t>
        </w:r>
      </w:hyperlink>
      <w:r w:rsidRPr="00F22397">
        <w:rPr>
          <w:rFonts w:ascii="Arial" w:eastAsiaTheme="minorHAnsi" w:hAnsi="Arial" w:cs="Arial"/>
          <w:sz w:val="22"/>
          <w:szCs w:val="22"/>
        </w:rPr>
        <w:t xml:space="preserve"> </w:t>
      </w:r>
      <w:hyperlink r:id="rId197" w:tooltip="Academic emergency medicine : official journal of the Society for Academic Emergency Medicine." w:history="1">
        <w:r w:rsidRPr="00F22397">
          <w:rPr>
            <w:rFonts w:ascii="Arial" w:eastAsiaTheme="minorHAnsi" w:hAnsi="Arial" w:cs="Arial"/>
            <w:sz w:val="22"/>
            <w:szCs w:val="22"/>
          </w:rPr>
          <w:t>Acad Emerg Med.</w:t>
        </w:r>
      </w:hyperlink>
      <w:r w:rsidRPr="00F22397">
        <w:rPr>
          <w:rFonts w:ascii="Arial" w:eastAsiaTheme="minorHAnsi" w:hAnsi="Arial" w:cs="Arial"/>
          <w:sz w:val="22"/>
          <w:szCs w:val="22"/>
        </w:rPr>
        <w:t> 2018 Jan;25(1):85-93</w:t>
      </w:r>
    </w:p>
    <w:p w14:paraId="14ACDE0C"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Fitchett D,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van de Borne P, Zinman B, Lachin JM, </w:t>
      </w:r>
      <w:proofErr w:type="spellStart"/>
      <w:r w:rsidRPr="00F22397">
        <w:rPr>
          <w:rFonts w:ascii="Arial" w:eastAsiaTheme="minorHAnsi" w:hAnsi="Arial" w:cs="Arial"/>
          <w:sz w:val="22"/>
          <w:szCs w:val="22"/>
        </w:rPr>
        <w:t>Wanner</w:t>
      </w:r>
      <w:proofErr w:type="spellEnd"/>
      <w:r w:rsidRPr="00F22397">
        <w:rPr>
          <w:rFonts w:ascii="Arial" w:eastAsiaTheme="minorHAnsi" w:hAnsi="Arial" w:cs="Arial"/>
          <w:sz w:val="22"/>
          <w:szCs w:val="22"/>
        </w:rPr>
        <w:t xml:space="preserve"> C, </w:t>
      </w:r>
      <w:proofErr w:type="spellStart"/>
      <w:r w:rsidRPr="00F22397">
        <w:rPr>
          <w:rFonts w:ascii="Arial" w:eastAsiaTheme="minorHAnsi" w:hAnsi="Arial" w:cs="Arial"/>
          <w:sz w:val="22"/>
          <w:szCs w:val="22"/>
        </w:rPr>
        <w:t>Woerle</w:t>
      </w:r>
      <w:proofErr w:type="spellEnd"/>
      <w:r w:rsidRPr="00F22397">
        <w:rPr>
          <w:rFonts w:ascii="Arial" w:eastAsiaTheme="minorHAnsi" w:hAnsi="Arial" w:cs="Arial"/>
          <w:sz w:val="22"/>
          <w:szCs w:val="22"/>
        </w:rPr>
        <w:t xml:space="preserve"> HJ, </w:t>
      </w:r>
      <w:proofErr w:type="spellStart"/>
      <w:r w:rsidRPr="00F22397">
        <w:rPr>
          <w:rFonts w:ascii="Arial" w:eastAsiaTheme="minorHAnsi" w:hAnsi="Arial" w:cs="Arial"/>
          <w:sz w:val="22"/>
          <w:szCs w:val="22"/>
        </w:rPr>
        <w:t>Hantel</w:t>
      </w:r>
      <w:proofErr w:type="spellEnd"/>
      <w:r w:rsidRPr="00F22397">
        <w:rPr>
          <w:rFonts w:ascii="Arial" w:eastAsiaTheme="minorHAnsi" w:hAnsi="Arial" w:cs="Arial"/>
          <w:sz w:val="22"/>
          <w:szCs w:val="22"/>
        </w:rPr>
        <w:t xml:space="preserve"> S, George JT, Johansen OE, Inzucchi SE; EMPA-REG OUTCOME® trial investigators. Effects of empagliflozin on risk for cardiovascular death and heart failure hospitalization across the spectrum of heart failure risk in the EMPA-REG OUTCOME® trial. </w:t>
      </w:r>
      <w:hyperlink r:id="rId198" w:tooltip="European heart journal." w:history="1">
        <w:r w:rsidRPr="00F22397">
          <w:rPr>
            <w:rFonts w:ascii="Arial" w:eastAsiaTheme="minorHAnsi" w:hAnsi="Arial" w:cs="Arial"/>
            <w:sz w:val="22"/>
            <w:szCs w:val="22"/>
          </w:rPr>
          <w:t>Eur Heart J.</w:t>
        </w:r>
      </w:hyperlink>
      <w:r w:rsidRPr="00F22397">
        <w:rPr>
          <w:rFonts w:ascii="Arial" w:eastAsiaTheme="minorHAnsi" w:hAnsi="Arial" w:cs="Arial"/>
          <w:sz w:val="22"/>
          <w:szCs w:val="22"/>
        </w:rPr>
        <w:t> 2018 Feb 1;39(5):363-370.</w:t>
      </w:r>
    </w:p>
    <w:p w14:paraId="46CF3BF0"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Zhang Y, Zhang J,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Yang X, Xie P, Guo D, Wei T, Yu J, Wu Z, Gao Y, Han X, Zhang X, Wen S, Anker SD, </w:t>
      </w:r>
      <w:proofErr w:type="spellStart"/>
      <w:r w:rsidRPr="00F22397">
        <w:rPr>
          <w:rFonts w:ascii="Arial" w:eastAsiaTheme="minorHAnsi" w:hAnsi="Arial" w:cs="Arial"/>
          <w:sz w:val="22"/>
          <w:szCs w:val="22"/>
        </w:rPr>
        <w:t>Filippatos</w:t>
      </w:r>
      <w:proofErr w:type="spellEnd"/>
      <w:r w:rsidRPr="00F22397">
        <w:rPr>
          <w:rFonts w:ascii="Arial" w:eastAsiaTheme="minorHAnsi" w:hAnsi="Arial" w:cs="Arial"/>
          <w:sz w:val="22"/>
          <w:szCs w:val="22"/>
        </w:rPr>
        <w:t xml:space="preserve"> G,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Gan T, Zhang R; China-HF investigators.  Contemporary Epidemiology, Management, and Outcomes of Patients Hospitalized for Heart Failure in China: Results from the China Heart Failure (China-HF) Registry</w:t>
      </w:r>
      <w:r w:rsidRPr="00F22397">
        <w:rPr>
          <w:rFonts w:ascii="Arial" w:hAnsi="Arial" w:cs="Arial"/>
          <w:sz w:val="22"/>
          <w:szCs w:val="22"/>
        </w:rPr>
        <w:t xml:space="preserve">.  </w:t>
      </w:r>
      <w:r w:rsidRPr="00F22397">
        <w:rPr>
          <w:rFonts w:ascii="Arial" w:eastAsiaTheme="minorHAnsi" w:hAnsi="Arial" w:cs="Arial"/>
          <w:sz w:val="22"/>
          <w:szCs w:val="22"/>
        </w:rPr>
        <w:t>J Card Fail. 2017 Dec;23(12):868-875.</w:t>
      </w:r>
    </w:p>
    <w:p w14:paraId="173B4E4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Vaduganathan M. Glucose-Lowering Therapies in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Concomitant Diabetes Mellitus and Heart Failure: Finding the Sweet Spot. </w:t>
      </w:r>
      <w:hyperlink r:id="rId199" w:tooltip="JACC. Heart failure." w:history="1">
        <w:r w:rsidRPr="00F22397">
          <w:rPr>
            <w:rFonts w:ascii="Arial" w:eastAsiaTheme="minorHAnsi" w:hAnsi="Arial" w:cs="Arial"/>
            <w:sz w:val="22"/>
            <w:szCs w:val="22"/>
          </w:rPr>
          <w:t>JACC Heart Fail.</w:t>
        </w:r>
      </w:hyperlink>
      <w:r w:rsidRPr="00F22397">
        <w:rPr>
          <w:rFonts w:ascii="Arial" w:eastAsiaTheme="minorHAnsi" w:hAnsi="Arial" w:cs="Arial"/>
          <w:sz w:val="22"/>
          <w:szCs w:val="22"/>
        </w:rPr>
        <w:t> 2018 Jan;6(1):27-29</w:t>
      </w:r>
    </w:p>
    <w:p w14:paraId="593645A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Armstrong PW, </w:t>
      </w:r>
      <w:proofErr w:type="spellStart"/>
      <w:r w:rsidRPr="00F22397">
        <w:rPr>
          <w:rFonts w:ascii="Arial" w:eastAsiaTheme="minorHAnsi" w:hAnsi="Arial" w:cs="Arial"/>
          <w:sz w:val="22"/>
          <w:szCs w:val="22"/>
        </w:rPr>
        <w:t>Roessig</w:t>
      </w:r>
      <w:proofErr w:type="spellEnd"/>
      <w:r w:rsidRPr="00F22397">
        <w:rPr>
          <w:rFonts w:ascii="Arial" w:eastAsiaTheme="minorHAnsi" w:hAnsi="Arial" w:cs="Arial"/>
          <w:sz w:val="22"/>
          <w:szCs w:val="22"/>
        </w:rPr>
        <w:t xml:space="preserve"> M, Patel M, Anstrom KJ,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Voors AA, Lam CSP, </w:t>
      </w:r>
      <w:proofErr w:type="spellStart"/>
      <w:r w:rsidRPr="00F22397">
        <w:rPr>
          <w:rFonts w:ascii="Arial" w:eastAsiaTheme="minorHAnsi" w:hAnsi="Arial" w:cs="Arial"/>
          <w:sz w:val="22"/>
          <w:szCs w:val="22"/>
        </w:rPr>
        <w:t>Ponikowski</w:t>
      </w:r>
      <w:proofErr w:type="spellEnd"/>
      <w:r w:rsidRPr="00F22397">
        <w:rPr>
          <w:rFonts w:ascii="Arial" w:eastAsiaTheme="minorHAnsi" w:hAnsi="Arial" w:cs="Arial"/>
          <w:sz w:val="22"/>
          <w:szCs w:val="22"/>
        </w:rPr>
        <w:t xml:space="preserve"> P, Temple T, Pieske B, </w:t>
      </w:r>
      <w:proofErr w:type="spellStart"/>
      <w:r w:rsidRPr="00F22397">
        <w:rPr>
          <w:rFonts w:ascii="Arial" w:eastAsiaTheme="minorHAnsi" w:hAnsi="Arial" w:cs="Arial"/>
          <w:sz w:val="22"/>
          <w:szCs w:val="22"/>
        </w:rPr>
        <w:t>Ezekowitz</w:t>
      </w:r>
      <w:proofErr w:type="spellEnd"/>
      <w:r w:rsidRPr="00F22397">
        <w:rPr>
          <w:rFonts w:ascii="Arial" w:eastAsiaTheme="minorHAnsi" w:hAnsi="Arial" w:cs="Arial"/>
          <w:sz w:val="22"/>
          <w:szCs w:val="22"/>
        </w:rPr>
        <w:t xml:space="preserve"> J, Hernandez AF, Koglin J, O'Connor C.  A Multicenter, Randomized, Double-Blind, Placebo-Controlled Trial of the Efficacy and Safety of the Oral sGC Stimulator </w:t>
      </w:r>
      <w:proofErr w:type="gramStart"/>
      <w:r w:rsidRPr="00F22397">
        <w:rPr>
          <w:rFonts w:ascii="Arial" w:eastAsiaTheme="minorHAnsi" w:hAnsi="Arial" w:cs="Arial"/>
          <w:sz w:val="22"/>
          <w:szCs w:val="22"/>
        </w:rPr>
        <w:t>Vericiguat  -</w:t>
      </w:r>
      <w:proofErr w:type="gramEnd"/>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VerICiguaT</w:t>
      </w:r>
      <w:proofErr w:type="spellEnd"/>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GlObal</w:t>
      </w:r>
      <w:proofErr w:type="spellEnd"/>
      <w:r w:rsidRPr="00F22397">
        <w:rPr>
          <w:rFonts w:ascii="Arial" w:eastAsiaTheme="minorHAnsi" w:hAnsi="Arial" w:cs="Arial"/>
          <w:sz w:val="22"/>
          <w:szCs w:val="22"/>
        </w:rPr>
        <w:t xml:space="preserve"> Study in Subjects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Reduced </w:t>
      </w:r>
      <w:proofErr w:type="spellStart"/>
      <w:r w:rsidRPr="00F22397">
        <w:rPr>
          <w:rFonts w:ascii="Arial" w:eastAsiaTheme="minorHAnsi" w:hAnsi="Arial" w:cs="Arial"/>
          <w:sz w:val="22"/>
          <w:szCs w:val="22"/>
        </w:rPr>
        <w:t>EjectIon</w:t>
      </w:r>
      <w:proofErr w:type="spellEnd"/>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FrAction</w:t>
      </w:r>
      <w:proofErr w:type="spellEnd"/>
      <w:r w:rsidRPr="00F22397">
        <w:rPr>
          <w:rFonts w:ascii="Arial" w:eastAsiaTheme="minorHAnsi" w:hAnsi="Arial" w:cs="Arial"/>
          <w:sz w:val="22"/>
          <w:szCs w:val="22"/>
        </w:rPr>
        <w:t xml:space="preserve"> (VICTORIA).  JACC Heart Fail. 2018 Feb;6(2):96-104</w:t>
      </w:r>
    </w:p>
    <w:p w14:paraId="121A9499"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Anker SD.  The Ethics of Conducting Clinical Trials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Sodium-Glucose Cotransporter-2 Inhibitors in Heart Failure: Is Placebo Assignment Justified in Patients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Comorbid Diabetes Mellitus and Heart Failure? Circulation. 2017 Oct 17;136(16):1459-1461.</w:t>
      </w:r>
    </w:p>
    <w:p w14:paraId="20C37A44"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Cheema B, Ambrosy AP, Kaplan RM, Senni M,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w:t>
      </w:r>
      <w:proofErr w:type="spellStart"/>
      <w:r w:rsidRPr="00F22397">
        <w:rPr>
          <w:rFonts w:ascii="Arial" w:eastAsiaTheme="minorHAnsi" w:hAnsi="Arial" w:cs="Arial"/>
          <w:sz w:val="22"/>
          <w:szCs w:val="22"/>
        </w:rPr>
        <w:t>Chioncel</w:t>
      </w:r>
      <w:proofErr w:type="spellEnd"/>
      <w:r w:rsidRPr="00F22397">
        <w:rPr>
          <w:rFonts w:ascii="Arial" w:eastAsiaTheme="minorHAnsi" w:hAnsi="Arial" w:cs="Arial"/>
          <w:sz w:val="22"/>
          <w:szCs w:val="22"/>
        </w:rPr>
        <w:t xml:space="preserve"> O,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Lessons learned in acute heart failure. Eur J Heart Fail. 2017 Oct 29.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10.1002/ejhf.1042.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 Review.</w:t>
      </w:r>
    </w:p>
    <w:p w14:paraId="06363D8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Vaduganathan M, Nagarur A, Qamar A, Patel RB, Navar AM, Peterson ED, Bhatt DL,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Yancy CW,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Availability and Use of Shared Data </w:t>
      </w:r>
      <w:proofErr w:type="gramStart"/>
      <w:r w:rsidRPr="00F22397">
        <w:rPr>
          <w:rFonts w:ascii="Arial" w:eastAsiaTheme="minorHAnsi" w:hAnsi="Arial" w:cs="Arial"/>
          <w:sz w:val="22"/>
          <w:szCs w:val="22"/>
        </w:rPr>
        <w:t>From</w:t>
      </w:r>
      <w:proofErr w:type="gramEnd"/>
      <w:r w:rsidRPr="00F22397">
        <w:rPr>
          <w:rFonts w:ascii="Arial" w:eastAsiaTheme="minorHAnsi" w:hAnsi="Arial" w:cs="Arial"/>
          <w:sz w:val="22"/>
          <w:szCs w:val="22"/>
        </w:rPr>
        <w:t xml:space="preserve"> Cardiometabolic Clinical Trials. </w:t>
      </w:r>
      <w:hyperlink r:id="rId200" w:tooltip="Circulation." w:history="1">
        <w:r w:rsidRPr="00F22397">
          <w:rPr>
            <w:rFonts w:ascii="Arial" w:eastAsiaTheme="minorHAnsi" w:hAnsi="Arial" w:cs="Arial"/>
            <w:sz w:val="22"/>
            <w:szCs w:val="22"/>
          </w:rPr>
          <w:t>Circulation.</w:t>
        </w:r>
      </w:hyperlink>
      <w:r w:rsidRPr="00F22397">
        <w:rPr>
          <w:rFonts w:ascii="Arial" w:eastAsiaTheme="minorHAnsi" w:hAnsi="Arial" w:cs="Arial"/>
          <w:sz w:val="22"/>
          <w:szCs w:val="22"/>
        </w:rPr>
        <w:t> 2018 Feb 27;137(9):938-947</w:t>
      </w:r>
    </w:p>
    <w:p w14:paraId="69E307B5"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DeFilippis EM,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Vaduganathan M. Waiting Period Before Implantable Cardioverter-Defibrillator Implantation in Newly Diagnosed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Reduced Ejection Fraction: A Window of Opportunity. Circ Heart Fail. 2017 Nov;10(11). </w:t>
      </w:r>
    </w:p>
    <w:p w14:paraId="45AB9647"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lastRenderedPageBreak/>
        <w:t xml:space="preserve">Vaduganathan M, Cheema B, Cleveland E, Sankar K, </w:t>
      </w:r>
      <w:proofErr w:type="spellStart"/>
      <w:r w:rsidRPr="00F22397">
        <w:rPr>
          <w:rFonts w:ascii="Arial" w:eastAsiaTheme="minorHAnsi" w:hAnsi="Arial" w:cs="Arial"/>
          <w:sz w:val="22"/>
          <w:szCs w:val="22"/>
        </w:rPr>
        <w:t>Subacius</w:t>
      </w:r>
      <w:proofErr w:type="spellEnd"/>
      <w:r w:rsidRPr="00F22397">
        <w:rPr>
          <w:rFonts w:ascii="Arial" w:eastAsiaTheme="minorHAnsi" w:hAnsi="Arial" w:cs="Arial"/>
          <w:sz w:val="22"/>
          <w:szCs w:val="22"/>
        </w:rPr>
        <w:t xml:space="preserve"> H, </w:t>
      </w:r>
      <w:proofErr w:type="spellStart"/>
      <w:r w:rsidRPr="00F22397">
        <w:rPr>
          <w:rFonts w:ascii="Arial" w:eastAsiaTheme="minorHAnsi" w:hAnsi="Arial" w:cs="Arial"/>
          <w:sz w:val="22"/>
          <w:szCs w:val="22"/>
        </w:rPr>
        <w:t>Fonarow</w:t>
      </w:r>
      <w:proofErr w:type="spellEnd"/>
      <w:r w:rsidRPr="00F22397">
        <w:rPr>
          <w:rFonts w:ascii="Arial" w:eastAsiaTheme="minorHAnsi" w:hAnsi="Arial" w:cs="Arial"/>
          <w:sz w:val="22"/>
          <w:szCs w:val="22"/>
        </w:rPr>
        <w:t xml:space="preserve"> GC, Solomon SD, Lewis EF, Greene SJ, Maggioni AP, Böhm M, </w:t>
      </w:r>
      <w:proofErr w:type="spellStart"/>
      <w:r w:rsidRPr="00F22397">
        <w:rPr>
          <w:rFonts w:ascii="Arial" w:eastAsiaTheme="minorHAnsi" w:hAnsi="Arial" w:cs="Arial"/>
          <w:sz w:val="22"/>
          <w:szCs w:val="22"/>
        </w:rPr>
        <w:t>Zannad</w:t>
      </w:r>
      <w:proofErr w:type="spellEnd"/>
      <w:r w:rsidRPr="00F22397">
        <w:rPr>
          <w:rFonts w:ascii="Arial" w:eastAsiaTheme="minorHAnsi" w:hAnsi="Arial" w:cs="Arial"/>
          <w:sz w:val="22"/>
          <w:szCs w:val="22"/>
        </w:rPr>
        <w:t xml:space="preserve"> F,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Plasma renin activity, response to </w:t>
      </w:r>
      <w:proofErr w:type="spellStart"/>
      <w:r w:rsidRPr="00F22397">
        <w:rPr>
          <w:rFonts w:ascii="Arial" w:eastAsiaTheme="minorHAnsi" w:hAnsi="Arial" w:cs="Arial"/>
          <w:sz w:val="22"/>
          <w:szCs w:val="22"/>
        </w:rPr>
        <w:t>aliskiren</w:t>
      </w:r>
      <w:proofErr w:type="spellEnd"/>
      <w:r w:rsidRPr="00F22397">
        <w:rPr>
          <w:rFonts w:ascii="Arial" w:eastAsiaTheme="minorHAnsi" w:hAnsi="Arial" w:cs="Arial"/>
          <w:sz w:val="22"/>
          <w:szCs w:val="22"/>
        </w:rPr>
        <w:t xml:space="preserve">, and clinical outcomes in patients hospitalized for heart failure: the ASTRONAUT trial Brief. Eur J Heart Fail. 2017 Nov 16.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10.1002/ejhf.973.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w:t>
      </w:r>
    </w:p>
    <w:p w14:paraId="62B0EE5E"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Lima FV, </w:t>
      </w:r>
      <w:proofErr w:type="spellStart"/>
      <w:r w:rsidRPr="00F22397">
        <w:rPr>
          <w:rFonts w:ascii="Arial" w:eastAsiaTheme="minorHAnsi" w:hAnsi="Arial" w:cs="Arial"/>
          <w:sz w:val="22"/>
          <w:szCs w:val="22"/>
        </w:rPr>
        <w:t>Koutrolou</w:t>
      </w:r>
      <w:proofErr w:type="spellEnd"/>
      <w:r w:rsidRPr="00F22397">
        <w:rPr>
          <w:rFonts w:ascii="Arial" w:eastAsiaTheme="minorHAnsi" w:hAnsi="Arial" w:cs="Arial"/>
          <w:sz w:val="22"/>
          <w:szCs w:val="22"/>
        </w:rPr>
        <w:t xml:space="preserve">-Sotiropoulou P, Parikh PB, Avila C,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Stergiopoulos K.</w:t>
      </w:r>
    </w:p>
    <w:p w14:paraId="38B57E6A" w14:textId="77777777" w:rsidR="00F22397" w:rsidRPr="00F22397" w:rsidRDefault="00F22397" w:rsidP="00F22397">
      <w:pPr>
        <w:pStyle w:val="ListParagraph"/>
        <w:autoSpaceDE w:val="0"/>
        <w:autoSpaceDN w:val="0"/>
        <w:adjustRightInd w:val="0"/>
        <w:ind w:left="360"/>
        <w:rPr>
          <w:rFonts w:ascii="Arial" w:eastAsiaTheme="minorHAnsi" w:hAnsi="Arial" w:cs="Arial"/>
          <w:sz w:val="22"/>
          <w:szCs w:val="22"/>
        </w:rPr>
      </w:pPr>
      <w:r w:rsidRPr="00F22397">
        <w:rPr>
          <w:rFonts w:ascii="Arial" w:eastAsiaTheme="minorHAnsi" w:hAnsi="Arial" w:cs="Arial"/>
          <w:sz w:val="22"/>
          <w:szCs w:val="22"/>
        </w:rPr>
        <w:t xml:space="preserve">Pregnant women with heart disease: Placental characteristics and their association with fetal adverse events. Acute Card Care. 2016 Sep;18(3):56-64.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2017 Nov 22 </w:t>
      </w:r>
    </w:p>
    <w:p w14:paraId="25BF826C"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Pang PS, Collins SP, </w:t>
      </w:r>
      <w:proofErr w:type="spellStart"/>
      <w:r w:rsidRPr="00F22397">
        <w:rPr>
          <w:rFonts w:ascii="Arial" w:eastAsiaTheme="minorHAnsi" w:hAnsi="Arial" w:cs="Arial"/>
          <w:sz w:val="22"/>
          <w:szCs w:val="22"/>
        </w:rPr>
        <w:t>Gheorghiade</w:t>
      </w:r>
      <w:proofErr w:type="spellEnd"/>
      <w:r w:rsidRPr="00F22397">
        <w:rPr>
          <w:rFonts w:ascii="Arial" w:eastAsiaTheme="minorHAnsi" w:hAnsi="Arial" w:cs="Arial"/>
          <w:sz w:val="22"/>
          <w:szCs w:val="22"/>
        </w:rPr>
        <w:t xml:space="preserve"> M, </w:t>
      </w:r>
      <w:r w:rsidRPr="00F22397">
        <w:rPr>
          <w:rFonts w:ascii="Arial" w:eastAsiaTheme="minorHAnsi" w:hAnsi="Arial" w:cs="Arial"/>
          <w:b/>
          <w:sz w:val="22"/>
          <w:szCs w:val="22"/>
        </w:rPr>
        <w:t xml:space="preserve">Butler J. </w:t>
      </w:r>
      <w:r w:rsidRPr="00F22397">
        <w:rPr>
          <w:rFonts w:ascii="Arial" w:eastAsiaTheme="minorHAnsi" w:hAnsi="Arial" w:cs="Arial"/>
          <w:sz w:val="22"/>
          <w:szCs w:val="22"/>
        </w:rPr>
        <w:t xml:space="preserve">Acute Dyspnea and Decompensated Heart </w:t>
      </w:r>
      <w:proofErr w:type="spellStart"/>
      <w:r w:rsidRPr="00F22397">
        <w:rPr>
          <w:rFonts w:ascii="Arial" w:eastAsiaTheme="minorHAnsi" w:hAnsi="Arial" w:cs="Arial"/>
          <w:sz w:val="22"/>
          <w:szCs w:val="22"/>
        </w:rPr>
        <w:t>Failure.Cardiol</w:t>
      </w:r>
      <w:proofErr w:type="spellEnd"/>
      <w:r w:rsidRPr="00F22397">
        <w:rPr>
          <w:rFonts w:ascii="Arial" w:eastAsiaTheme="minorHAnsi" w:hAnsi="Arial" w:cs="Arial"/>
          <w:sz w:val="22"/>
          <w:szCs w:val="22"/>
        </w:rPr>
        <w:t xml:space="preserve"> Clin. 2018 Feb;36(1):63-72. </w:t>
      </w:r>
      <w:proofErr w:type="spellStart"/>
      <w:r w:rsidRPr="00F22397">
        <w:rPr>
          <w:rFonts w:ascii="Arial" w:eastAsiaTheme="minorHAnsi" w:hAnsi="Arial" w:cs="Arial"/>
          <w:sz w:val="22"/>
          <w:szCs w:val="22"/>
        </w:rPr>
        <w:t>doi</w:t>
      </w:r>
      <w:proofErr w:type="spellEnd"/>
      <w:r w:rsidRPr="00F22397">
        <w:rPr>
          <w:rFonts w:ascii="Arial" w:eastAsiaTheme="minorHAnsi" w:hAnsi="Arial" w:cs="Arial"/>
          <w:sz w:val="22"/>
          <w:szCs w:val="22"/>
        </w:rPr>
        <w:t>: 10.1016/j.ccl.2017.09.003. Review.</w:t>
      </w:r>
    </w:p>
    <w:p w14:paraId="3EFB41E0" w14:textId="77777777" w:rsidR="00F22397" w:rsidRPr="00F22397" w:rsidRDefault="00F22397" w:rsidP="00F22397">
      <w:pPr>
        <w:pStyle w:val="ListParagraph"/>
        <w:numPr>
          <w:ilvl w:val="0"/>
          <w:numId w:val="33"/>
        </w:numPr>
        <w:tabs>
          <w:tab w:val="num" w:pos="360"/>
        </w:tabs>
        <w:rPr>
          <w:rFonts w:ascii="Arial" w:eastAsiaTheme="minorHAnsi" w:hAnsi="Arial" w:cs="Arial"/>
          <w:sz w:val="22"/>
          <w:szCs w:val="22"/>
        </w:rPr>
      </w:pPr>
      <w:r w:rsidRPr="00F22397">
        <w:rPr>
          <w:rFonts w:ascii="Arial" w:hAnsi="Arial" w:cs="Arial"/>
          <w:sz w:val="22"/>
          <w:szCs w:val="22"/>
        </w:rPr>
        <w:t xml:space="preserve">Chioncel o, Collins SP, Greene SJ, Pang PS, Ambrosy AP, Antohi AL, </w:t>
      </w:r>
      <w:proofErr w:type="spellStart"/>
      <w:r w:rsidRPr="00F22397">
        <w:rPr>
          <w:rFonts w:ascii="Arial" w:hAnsi="Arial" w:cs="Arial"/>
          <w:sz w:val="22"/>
          <w:szCs w:val="22"/>
        </w:rPr>
        <w:t>Mthiah</w:t>
      </w:r>
      <w:proofErr w:type="spellEnd"/>
      <w:r w:rsidRPr="00F22397">
        <w:rPr>
          <w:rFonts w:ascii="Arial" w:hAnsi="Arial" w:cs="Arial"/>
          <w:sz w:val="22"/>
          <w:szCs w:val="22"/>
        </w:rPr>
        <w:t xml:space="preserve"> Vaduganathan 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w:t>
      </w:r>
      <w:proofErr w:type="spellStart"/>
      <w:proofErr w:type="gramStart"/>
      <w:r w:rsidRPr="00F22397">
        <w:rPr>
          <w:rFonts w:ascii="Arial" w:hAnsi="Arial" w:cs="Arial"/>
          <w:sz w:val="22"/>
          <w:szCs w:val="22"/>
        </w:rPr>
        <w:t>M.</w:t>
      </w:r>
      <w:r w:rsidRPr="00F22397">
        <w:rPr>
          <w:rFonts w:ascii="Arial" w:eastAsiaTheme="minorHAnsi" w:hAnsi="Arial" w:cs="Arial"/>
          <w:sz w:val="22"/>
          <w:szCs w:val="22"/>
        </w:rPr>
        <w:t>Predictors</w:t>
      </w:r>
      <w:proofErr w:type="spellEnd"/>
      <w:proofErr w:type="gramEnd"/>
      <w:r w:rsidRPr="00F22397">
        <w:rPr>
          <w:rFonts w:ascii="Arial" w:eastAsiaTheme="minorHAnsi" w:hAnsi="Arial" w:cs="Arial"/>
          <w:sz w:val="22"/>
          <w:szCs w:val="22"/>
        </w:rPr>
        <w:t xml:space="preserve"> of Post-discharge Mortality Among Patients Hospitalized for Acute Heart Failure. Cardiac Failure Review (CFR) issue 3.2, 2017</w:t>
      </w:r>
    </w:p>
    <w:p w14:paraId="481B03A5"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Bhatt A, Cooper L, Ambrosy A, Clare R, Coles A, Joyce E, Krishnamoorthy A,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Felker GM, Ezekowitz J, Armstrong P, Hernandez A, O'Connor C, Mentz Robert. The Interaction of Body Mass Index on The Association Between NT-</w:t>
      </w:r>
      <w:proofErr w:type="spellStart"/>
      <w:r w:rsidRPr="00F22397">
        <w:rPr>
          <w:rFonts w:ascii="Arial" w:eastAsiaTheme="minorHAnsi" w:hAnsi="Arial" w:cs="Arial"/>
          <w:sz w:val="22"/>
          <w:szCs w:val="22"/>
        </w:rPr>
        <w:t>proBNP</w:t>
      </w:r>
      <w:proofErr w:type="spellEnd"/>
      <w:r w:rsidRPr="00F22397">
        <w:rPr>
          <w:rFonts w:ascii="Arial" w:eastAsiaTheme="minorHAnsi" w:hAnsi="Arial" w:cs="Arial"/>
          <w:sz w:val="22"/>
          <w:szCs w:val="22"/>
        </w:rPr>
        <w:t xml:space="preserve"> and Post-Discharge Morbidity and Mortality in Patients with Acute Heart Failure: Findings from ASCEND-HF. </w:t>
      </w:r>
      <w:hyperlink r:id="rId201" w:tooltip="Journal of the American Heart Association." w:history="1">
        <w:r w:rsidRPr="00F22397">
          <w:rPr>
            <w:rFonts w:ascii="Arial" w:hAnsi="Arial" w:cs="Arial"/>
            <w:bCs/>
            <w:sz w:val="22"/>
            <w:szCs w:val="22"/>
          </w:rPr>
          <w:t>J Am Heart Assoc.</w:t>
        </w:r>
      </w:hyperlink>
      <w:r w:rsidRPr="00F22397">
        <w:rPr>
          <w:rFonts w:ascii="Arial" w:hAnsi="Arial" w:cs="Arial"/>
          <w:bCs/>
          <w:sz w:val="22"/>
          <w:szCs w:val="22"/>
        </w:rPr>
        <w:t> 2018;3;7(3).</w:t>
      </w:r>
      <w:r w:rsidRPr="00F22397">
        <w:rPr>
          <w:rFonts w:ascii="Arial" w:hAnsi="Arial" w:cs="Arial"/>
          <w:sz w:val="22"/>
          <w:szCs w:val="22"/>
          <w:shd w:val="clear" w:color="auto" w:fill="FFFFFF"/>
        </w:rPr>
        <w:t> </w:t>
      </w:r>
    </w:p>
    <w:p w14:paraId="4F679F8A"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Pandey A, Khera R, Park B, </w:t>
      </w:r>
      <w:proofErr w:type="spellStart"/>
      <w:r w:rsidRPr="00F22397">
        <w:rPr>
          <w:rFonts w:ascii="Arial" w:eastAsiaTheme="minorHAnsi" w:hAnsi="Arial" w:cs="Arial"/>
          <w:sz w:val="22"/>
          <w:szCs w:val="22"/>
        </w:rPr>
        <w:t>Haykowsky</w:t>
      </w:r>
      <w:proofErr w:type="spellEnd"/>
      <w:r w:rsidRPr="00F22397">
        <w:rPr>
          <w:rFonts w:ascii="Arial" w:eastAsiaTheme="minorHAnsi" w:hAnsi="Arial" w:cs="Arial"/>
          <w:sz w:val="22"/>
          <w:szCs w:val="22"/>
        </w:rPr>
        <w:t xml:space="preserve"> M, Borlaug BA, Lewis GD, Kitzman DW, </w:t>
      </w:r>
      <w:r w:rsidRPr="00F22397">
        <w:rPr>
          <w:rFonts w:ascii="Arial" w:eastAsiaTheme="minorHAnsi" w:hAnsi="Arial" w:cs="Arial"/>
          <w:b/>
          <w:sz w:val="22"/>
          <w:szCs w:val="22"/>
        </w:rPr>
        <w:t xml:space="preserve">Butler </w:t>
      </w:r>
      <w:r w:rsidRPr="00F22397">
        <w:rPr>
          <w:rFonts w:ascii="Arial" w:eastAsiaTheme="minorHAnsi" w:hAnsi="Arial" w:cs="Arial"/>
          <w:sz w:val="22"/>
          <w:szCs w:val="22"/>
        </w:rPr>
        <w:t xml:space="preserve">J, Berry JD.  Relative Impairments in Hemodynamic Exercise Reserve Parameters in Heart Failure </w:t>
      </w:r>
      <w:proofErr w:type="gramStart"/>
      <w:r w:rsidRPr="00F22397">
        <w:rPr>
          <w:rFonts w:ascii="Arial" w:eastAsiaTheme="minorHAnsi" w:hAnsi="Arial" w:cs="Arial"/>
          <w:sz w:val="22"/>
          <w:szCs w:val="22"/>
        </w:rPr>
        <w:t>With</w:t>
      </w:r>
      <w:proofErr w:type="gramEnd"/>
      <w:r w:rsidRPr="00F22397">
        <w:rPr>
          <w:rFonts w:ascii="Arial" w:eastAsiaTheme="minorHAnsi" w:hAnsi="Arial" w:cs="Arial"/>
          <w:sz w:val="22"/>
          <w:szCs w:val="22"/>
        </w:rPr>
        <w:t xml:space="preserve"> Preserved Ejection Fraction A Study-Level Pooled Analysis. </w:t>
      </w:r>
      <w:hyperlink r:id="rId202" w:tooltip="JACC. Heart failure." w:history="1">
        <w:r w:rsidRPr="00F22397">
          <w:rPr>
            <w:rFonts w:ascii="Arial" w:eastAsiaTheme="minorHAnsi" w:hAnsi="Arial" w:cs="Arial"/>
            <w:sz w:val="22"/>
            <w:szCs w:val="22"/>
          </w:rPr>
          <w:t>JACC Heart Fail.</w:t>
        </w:r>
      </w:hyperlink>
      <w:r w:rsidRPr="00F22397">
        <w:rPr>
          <w:rFonts w:ascii="Arial" w:eastAsiaTheme="minorHAnsi" w:hAnsi="Arial" w:cs="Arial"/>
          <w:sz w:val="22"/>
          <w:szCs w:val="22"/>
        </w:rPr>
        <w:t> 2018 Feb;6(2):117-126.</w:t>
      </w:r>
      <w:r w:rsidRPr="00F22397">
        <w:rPr>
          <w:rFonts w:ascii="Arial" w:hAnsi="Arial" w:cs="Arial"/>
          <w:sz w:val="22"/>
          <w:szCs w:val="22"/>
          <w:shd w:val="clear" w:color="auto" w:fill="FFFFFF"/>
        </w:rPr>
        <w:t> </w:t>
      </w:r>
    </w:p>
    <w:p w14:paraId="55605FBA" w14:textId="77777777" w:rsidR="00F22397" w:rsidRPr="00F22397" w:rsidRDefault="00F22397" w:rsidP="00F22397">
      <w:pPr>
        <w:pStyle w:val="ListParagraph"/>
        <w:numPr>
          <w:ilvl w:val="0"/>
          <w:numId w:val="33"/>
        </w:numPr>
        <w:autoSpaceDE w:val="0"/>
        <w:autoSpaceDN w:val="0"/>
        <w:adjustRightInd w:val="0"/>
        <w:rPr>
          <w:rFonts w:ascii="Arial" w:eastAsiaTheme="minorHAnsi" w:hAnsi="Arial" w:cs="Arial"/>
          <w:sz w:val="22"/>
          <w:szCs w:val="22"/>
        </w:rPr>
      </w:pPr>
      <w:r w:rsidRPr="00F22397">
        <w:rPr>
          <w:rFonts w:ascii="Arial" w:eastAsiaTheme="minorHAnsi" w:hAnsi="Arial" w:cs="Arial"/>
          <w:sz w:val="22"/>
          <w:szCs w:val="22"/>
        </w:rPr>
        <w:t xml:space="preserve">Parikh PB, Novotny S, Jeremias A, </w:t>
      </w:r>
      <w:r w:rsidRPr="00F22397">
        <w:rPr>
          <w:rFonts w:ascii="Arial" w:eastAsiaTheme="minorHAnsi" w:hAnsi="Arial" w:cs="Arial"/>
          <w:b/>
          <w:sz w:val="22"/>
          <w:szCs w:val="22"/>
        </w:rPr>
        <w:t>Butler J,</w:t>
      </w:r>
      <w:r w:rsidRPr="00F22397">
        <w:rPr>
          <w:rFonts w:ascii="Arial" w:eastAsiaTheme="minorHAnsi" w:hAnsi="Arial" w:cs="Arial"/>
          <w:sz w:val="22"/>
          <w:szCs w:val="22"/>
        </w:rPr>
        <w:t xml:space="preserve"> Yang J, Yin D, </w:t>
      </w:r>
      <w:proofErr w:type="spellStart"/>
      <w:r w:rsidRPr="00F22397">
        <w:rPr>
          <w:rFonts w:ascii="Arial" w:eastAsiaTheme="minorHAnsi" w:hAnsi="Arial" w:cs="Arial"/>
          <w:sz w:val="22"/>
          <w:szCs w:val="22"/>
        </w:rPr>
        <w:t>Gruberg</w:t>
      </w:r>
      <w:proofErr w:type="spellEnd"/>
      <w:r w:rsidRPr="00F22397">
        <w:rPr>
          <w:rFonts w:ascii="Arial" w:eastAsiaTheme="minorHAnsi" w:hAnsi="Arial" w:cs="Arial"/>
          <w:sz w:val="22"/>
          <w:szCs w:val="22"/>
        </w:rPr>
        <w:t xml:space="preserve"> L. Impact of chronic kidney disease on mortality in adults undergoing balloon aortic valvuloplasty. Cardiovasc </w:t>
      </w:r>
      <w:proofErr w:type="spellStart"/>
      <w:r w:rsidRPr="00F22397">
        <w:rPr>
          <w:rFonts w:ascii="Arial" w:eastAsiaTheme="minorHAnsi" w:hAnsi="Arial" w:cs="Arial"/>
          <w:sz w:val="22"/>
          <w:szCs w:val="22"/>
        </w:rPr>
        <w:t>Revasc</w:t>
      </w:r>
      <w:proofErr w:type="spellEnd"/>
      <w:r w:rsidRPr="00F22397">
        <w:rPr>
          <w:rFonts w:ascii="Arial" w:eastAsiaTheme="minorHAnsi" w:hAnsi="Arial" w:cs="Arial"/>
          <w:sz w:val="22"/>
          <w:szCs w:val="22"/>
        </w:rPr>
        <w:t xml:space="preserve"> Med. 2017 Oct 26 (</w:t>
      </w:r>
      <w:proofErr w:type="spellStart"/>
      <w:r w:rsidRPr="00F22397">
        <w:rPr>
          <w:rFonts w:ascii="Arial" w:eastAsiaTheme="minorHAnsi" w:hAnsi="Arial" w:cs="Arial"/>
          <w:sz w:val="22"/>
          <w:szCs w:val="22"/>
        </w:rPr>
        <w:t>Epub</w:t>
      </w:r>
      <w:proofErr w:type="spellEnd"/>
      <w:r w:rsidRPr="00F22397">
        <w:rPr>
          <w:rFonts w:ascii="Arial" w:eastAsiaTheme="minorHAnsi" w:hAnsi="Arial" w:cs="Arial"/>
          <w:sz w:val="22"/>
          <w:szCs w:val="22"/>
        </w:rPr>
        <w:t xml:space="preserve"> ahead of print)</w:t>
      </w:r>
      <w:r w:rsidRPr="00F22397">
        <w:rPr>
          <w:rFonts w:ascii="Arial" w:hAnsi="Arial" w:cs="Arial"/>
          <w:sz w:val="22"/>
          <w:szCs w:val="22"/>
        </w:rPr>
        <w:t xml:space="preserve"> </w:t>
      </w:r>
    </w:p>
    <w:p w14:paraId="6D45404E"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Pang PS, Collins SP,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r w:rsidRPr="00F22397">
        <w:rPr>
          <w:rFonts w:ascii="Arial" w:hAnsi="Arial" w:cs="Arial"/>
          <w:b/>
          <w:bCs/>
          <w:sz w:val="22"/>
          <w:szCs w:val="22"/>
        </w:rPr>
        <w:t>Butler J</w:t>
      </w:r>
      <w:r w:rsidRPr="00F22397">
        <w:rPr>
          <w:rFonts w:ascii="Arial" w:hAnsi="Arial" w:cs="Arial"/>
          <w:bCs/>
          <w:sz w:val="22"/>
          <w:szCs w:val="22"/>
        </w:rPr>
        <w:t xml:space="preserve">: Acute Dyspnea and Decompensated Heart Failure. Emergency Cardiology: From ED to CCU.  </w:t>
      </w:r>
      <w:hyperlink r:id="rId203" w:tooltip="Cardiology clinics." w:history="1">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Clin.</w:t>
        </w:r>
      </w:hyperlink>
      <w:r w:rsidRPr="00F22397">
        <w:rPr>
          <w:rFonts w:ascii="Arial" w:hAnsi="Arial" w:cs="Arial"/>
          <w:bCs/>
          <w:sz w:val="22"/>
          <w:szCs w:val="22"/>
        </w:rPr>
        <w:t> 2018 Feb;36(1):63-72</w:t>
      </w:r>
    </w:p>
    <w:p w14:paraId="14C0D318"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Vijayakumar S, Vaduganathan M, </w:t>
      </w:r>
      <w:r w:rsidRPr="00F22397">
        <w:rPr>
          <w:rFonts w:ascii="Arial" w:hAnsi="Arial" w:cs="Arial"/>
          <w:b/>
          <w:bCs/>
          <w:sz w:val="22"/>
          <w:szCs w:val="22"/>
        </w:rPr>
        <w:t>Butler J</w:t>
      </w:r>
      <w:r w:rsidRPr="00F22397">
        <w:rPr>
          <w:rFonts w:ascii="Arial" w:hAnsi="Arial" w:cs="Arial"/>
          <w:bCs/>
          <w:sz w:val="22"/>
          <w:szCs w:val="22"/>
        </w:rPr>
        <w:t>. Exploring heart failure events in contemporary cardiovascular outcomes trials in type 2 diabetes mellitus. Expert Rev Cardiovasc Ther. 2018 Feb;16(2):123-131</w:t>
      </w:r>
    </w:p>
    <w:p w14:paraId="446F02A1" w14:textId="77777777" w:rsidR="00F22397" w:rsidRPr="00F22397" w:rsidRDefault="00F22397" w:rsidP="00F22397">
      <w:pPr>
        <w:pStyle w:val="ListParagraph"/>
        <w:numPr>
          <w:ilvl w:val="0"/>
          <w:numId w:val="33"/>
        </w:numPr>
        <w:autoSpaceDE w:val="0"/>
        <w:autoSpaceDN w:val="0"/>
        <w:adjustRightInd w:val="0"/>
        <w:rPr>
          <w:rFonts w:ascii="Arial" w:hAnsi="Arial" w:cs="Arial"/>
          <w:bCs/>
          <w:sz w:val="22"/>
          <w:szCs w:val="22"/>
        </w:rPr>
      </w:pPr>
      <w:r w:rsidRPr="00F22397">
        <w:rPr>
          <w:rFonts w:ascii="Arial" w:hAnsi="Arial" w:cs="Arial"/>
          <w:bCs/>
          <w:sz w:val="22"/>
          <w:szCs w:val="22"/>
        </w:rPr>
        <w:t xml:space="preserve">Al Danaf J, </w:t>
      </w:r>
      <w:r w:rsidRPr="00F22397">
        <w:rPr>
          <w:rFonts w:ascii="Arial" w:hAnsi="Arial" w:cs="Arial"/>
          <w:b/>
          <w:bCs/>
          <w:sz w:val="22"/>
          <w:szCs w:val="22"/>
        </w:rPr>
        <w:t>Butler J,</w:t>
      </w:r>
      <w:r w:rsidRPr="00F22397">
        <w:rPr>
          <w:rFonts w:ascii="Arial" w:hAnsi="Arial" w:cs="Arial"/>
          <w:bCs/>
          <w:sz w:val="22"/>
          <w:szCs w:val="22"/>
        </w:rPr>
        <w:t xml:space="preserve"> Yehya A.  Updates on Device-Based Therapies for Patients with Heart Failure. Curr Heart Fail Rep. 2018 Apr;15(2):53-60</w:t>
      </w:r>
    </w:p>
    <w:p w14:paraId="71C4BC31" w14:textId="77777777" w:rsidR="00F22397" w:rsidRPr="00F22397" w:rsidRDefault="00F22397" w:rsidP="00F22397">
      <w:pPr>
        <w:pStyle w:val="ListParagraph"/>
        <w:numPr>
          <w:ilvl w:val="0"/>
          <w:numId w:val="33"/>
        </w:numPr>
        <w:autoSpaceDE w:val="0"/>
        <w:autoSpaceDN w:val="0"/>
        <w:adjustRightInd w:val="0"/>
        <w:rPr>
          <w:rFonts w:ascii="Arial" w:hAnsi="Arial" w:cs="Arial"/>
          <w:bCs/>
          <w:sz w:val="22"/>
          <w:szCs w:val="22"/>
        </w:rPr>
      </w:pPr>
      <w:r w:rsidRPr="00F22397">
        <w:rPr>
          <w:rFonts w:ascii="Arial" w:hAnsi="Arial" w:cs="Arial"/>
          <w:bCs/>
          <w:sz w:val="22"/>
          <w:szCs w:val="22"/>
        </w:rPr>
        <w:t xml:space="preserve">Singh P, Vijayakumar S, </w:t>
      </w:r>
      <w:proofErr w:type="spellStart"/>
      <w:r w:rsidRPr="00F22397">
        <w:rPr>
          <w:rFonts w:ascii="Arial" w:hAnsi="Arial" w:cs="Arial"/>
          <w:bCs/>
          <w:sz w:val="22"/>
          <w:szCs w:val="22"/>
        </w:rPr>
        <w:t>Kalogeroupoulos</w:t>
      </w:r>
      <w:proofErr w:type="spellEnd"/>
      <w:r w:rsidRPr="00F22397">
        <w:rPr>
          <w:rFonts w:ascii="Arial" w:hAnsi="Arial" w:cs="Arial"/>
          <w:bCs/>
          <w:sz w:val="22"/>
          <w:szCs w:val="22"/>
        </w:rPr>
        <w:t xml:space="preserve"> A, </w:t>
      </w:r>
      <w:r w:rsidRPr="00F22397">
        <w:rPr>
          <w:rFonts w:ascii="Arial" w:hAnsi="Arial" w:cs="Arial"/>
          <w:b/>
          <w:bCs/>
          <w:sz w:val="22"/>
          <w:szCs w:val="22"/>
        </w:rPr>
        <w:t>Butler J.</w:t>
      </w:r>
      <w:r w:rsidRPr="00F22397">
        <w:rPr>
          <w:rFonts w:ascii="Arial" w:hAnsi="Arial" w:cs="Arial"/>
          <w:bCs/>
          <w:sz w:val="22"/>
          <w:szCs w:val="22"/>
        </w:rPr>
        <w:t xml:space="preserve"> Multiple Avenues of Modulating the Nitric Oxide Pathway in Heart Failure Clinical Trials. Curr Heart Fail Rep. 2018 Apr;15(2):44-52</w:t>
      </w:r>
    </w:p>
    <w:p w14:paraId="23749E9C"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Dryer K, Gajjar M, Narang N, Lee M, Paul J, Shah A, Nathan S, Butler J, Davidson C, Fearon W, Shah S, </w:t>
      </w:r>
      <w:proofErr w:type="gramStart"/>
      <w:r w:rsidRPr="00F22397">
        <w:rPr>
          <w:rFonts w:ascii="Arial" w:hAnsi="Arial" w:cs="Arial"/>
          <w:bCs/>
          <w:sz w:val="22"/>
          <w:szCs w:val="22"/>
        </w:rPr>
        <w:t>and  Blair</w:t>
      </w:r>
      <w:proofErr w:type="gramEnd"/>
      <w:r w:rsidRPr="00F22397">
        <w:rPr>
          <w:rFonts w:ascii="Arial" w:hAnsi="Arial" w:cs="Arial"/>
          <w:bCs/>
          <w:sz w:val="22"/>
          <w:szCs w:val="22"/>
        </w:rPr>
        <w:t xml:space="preserve"> JE.  Coronary Microvascular Dysfunction in Patients with Heart Failure with Preserved Ejection Fraction. Am J </w:t>
      </w:r>
      <w:proofErr w:type="spellStart"/>
      <w:r w:rsidRPr="00F22397">
        <w:rPr>
          <w:rFonts w:ascii="Arial" w:hAnsi="Arial" w:cs="Arial"/>
          <w:bCs/>
          <w:sz w:val="22"/>
          <w:szCs w:val="22"/>
        </w:rPr>
        <w:t>Physiol</w:t>
      </w:r>
      <w:proofErr w:type="spellEnd"/>
      <w:r w:rsidRPr="00F22397">
        <w:rPr>
          <w:rFonts w:ascii="Arial" w:hAnsi="Arial" w:cs="Arial"/>
          <w:bCs/>
          <w:sz w:val="22"/>
          <w:szCs w:val="22"/>
        </w:rPr>
        <w:t xml:space="preserve"> Heart Circ Physiol. 2018 Feb 9.</w:t>
      </w:r>
    </w:p>
    <w:p w14:paraId="4BF5956C" w14:textId="77777777" w:rsidR="00F22397" w:rsidRPr="00F22397" w:rsidRDefault="00F22397" w:rsidP="00F22397">
      <w:pPr>
        <w:numPr>
          <w:ilvl w:val="0"/>
          <w:numId w:val="33"/>
        </w:numPr>
        <w:rPr>
          <w:rFonts w:ascii="Arial" w:hAnsi="Arial" w:cs="Arial"/>
          <w:bCs/>
          <w:sz w:val="22"/>
          <w:szCs w:val="22"/>
        </w:rPr>
      </w:pPr>
      <w:proofErr w:type="spellStart"/>
      <w:r w:rsidRPr="00F22397">
        <w:rPr>
          <w:rFonts w:ascii="Arial" w:hAnsi="Arial" w:cs="Arial"/>
          <w:bCs/>
          <w:sz w:val="22"/>
          <w:szCs w:val="22"/>
        </w:rPr>
        <w:t>Radenovic</w:t>
      </w:r>
      <w:proofErr w:type="spellEnd"/>
      <w:r w:rsidRPr="00F22397">
        <w:rPr>
          <w:rFonts w:ascii="Arial" w:hAnsi="Arial" w:cs="Arial"/>
          <w:bCs/>
          <w:sz w:val="22"/>
          <w:szCs w:val="22"/>
        </w:rPr>
        <w:t xml:space="preserve"> S, Loncar G, Busjahn A, </w:t>
      </w:r>
      <w:proofErr w:type="spellStart"/>
      <w:r w:rsidRPr="00F22397">
        <w:rPr>
          <w:rFonts w:ascii="Arial" w:hAnsi="Arial" w:cs="Arial"/>
          <w:bCs/>
          <w:sz w:val="22"/>
          <w:szCs w:val="22"/>
        </w:rPr>
        <w:t>Apostolovic</w:t>
      </w:r>
      <w:proofErr w:type="spellEnd"/>
      <w:r w:rsidRPr="00F22397">
        <w:rPr>
          <w:rFonts w:ascii="Arial" w:hAnsi="Arial" w:cs="Arial"/>
          <w:bCs/>
          <w:sz w:val="22"/>
          <w:szCs w:val="22"/>
        </w:rPr>
        <w:t xml:space="preserve"> S, </w:t>
      </w:r>
      <w:proofErr w:type="spellStart"/>
      <w:r w:rsidRPr="00F22397">
        <w:rPr>
          <w:rFonts w:ascii="Arial" w:hAnsi="Arial" w:cs="Arial"/>
          <w:bCs/>
          <w:sz w:val="22"/>
          <w:szCs w:val="22"/>
        </w:rPr>
        <w:t>ZdravkovicM</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Karlicic</w:t>
      </w:r>
      <w:proofErr w:type="spellEnd"/>
      <w:r w:rsidRPr="00F22397">
        <w:rPr>
          <w:rFonts w:ascii="Arial" w:hAnsi="Arial" w:cs="Arial"/>
          <w:bCs/>
          <w:sz w:val="22"/>
          <w:szCs w:val="22"/>
        </w:rPr>
        <w:t xml:space="preserve"> V, </w:t>
      </w:r>
      <w:proofErr w:type="spellStart"/>
      <w:r w:rsidRPr="00F22397">
        <w:rPr>
          <w:rFonts w:ascii="Arial" w:hAnsi="Arial" w:cs="Arial"/>
          <w:bCs/>
          <w:sz w:val="22"/>
          <w:szCs w:val="22"/>
        </w:rPr>
        <w:t>Veskovic</w:t>
      </w:r>
      <w:proofErr w:type="spellEnd"/>
      <w:r w:rsidRPr="00F22397">
        <w:rPr>
          <w:rFonts w:ascii="Arial" w:hAnsi="Arial" w:cs="Arial"/>
          <w:bCs/>
          <w:sz w:val="22"/>
          <w:szCs w:val="22"/>
        </w:rPr>
        <w:t xml:space="preserve"> J, Tahirovic E, </w:t>
      </w:r>
      <w:r w:rsidRPr="00F22397">
        <w:rPr>
          <w:rFonts w:ascii="Arial" w:hAnsi="Arial" w:cs="Arial"/>
          <w:b/>
          <w:bCs/>
          <w:sz w:val="22"/>
          <w:szCs w:val="22"/>
        </w:rPr>
        <w:t>Butler J</w:t>
      </w:r>
      <w:r w:rsidRPr="00F22397">
        <w:rPr>
          <w:rFonts w:ascii="Arial" w:hAnsi="Arial" w:cs="Arial"/>
          <w:bCs/>
          <w:sz w:val="22"/>
          <w:szCs w:val="22"/>
        </w:rPr>
        <w:t xml:space="preserve">, Düngen HD. Systemic Inflammation and Functional Capacity in Elderly Heart Failure Patients. Clin Res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2018 Apr;107(4):362-367.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10.1007/s00392-017-1195-x.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Feb 2.</w:t>
      </w:r>
    </w:p>
    <w:p w14:paraId="27722667"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Tahhan AS, Vaduganathan M, Greene SJ, Okafor M, Kumar S, </w:t>
      </w:r>
      <w:r w:rsidRPr="00F22397">
        <w:rPr>
          <w:rFonts w:ascii="Arial" w:hAnsi="Arial" w:cs="Arial"/>
          <w:b/>
          <w:bCs/>
          <w:sz w:val="22"/>
          <w:szCs w:val="22"/>
        </w:rPr>
        <w:t>Butler J.</w:t>
      </w:r>
      <w:r w:rsidRPr="00F22397">
        <w:rPr>
          <w:rFonts w:ascii="Arial" w:hAnsi="Arial" w:cs="Arial"/>
          <w:bCs/>
          <w:sz w:val="22"/>
          <w:szCs w:val="22"/>
        </w:rPr>
        <w:t xml:space="preserve">  Evolving Landscape of Clinical Trials in Heart Failure: Patient Populations, Endpoint Selection, and Regions of Enrollment. Curr Heart Fail Rep. 2018 Feb;15(1):10-16. </w:t>
      </w:r>
      <w:proofErr w:type="spellStart"/>
      <w:r w:rsidRPr="00F22397">
        <w:rPr>
          <w:rFonts w:ascii="Arial" w:hAnsi="Arial" w:cs="Arial"/>
          <w:bCs/>
          <w:sz w:val="22"/>
          <w:szCs w:val="22"/>
        </w:rPr>
        <w:t>doi</w:t>
      </w:r>
      <w:proofErr w:type="spellEnd"/>
      <w:r w:rsidRPr="00F22397">
        <w:rPr>
          <w:rFonts w:ascii="Arial" w:hAnsi="Arial" w:cs="Arial"/>
          <w:bCs/>
          <w:sz w:val="22"/>
          <w:szCs w:val="22"/>
        </w:rPr>
        <w:t>: 10.1007/s11897-018-0374-z.</w:t>
      </w:r>
    </w:p>
    <w:p w14:paraId="613812E9"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Kiernan MS, Stevens SR, Tang WHW, </w:t>
      </w:r>
      <w:r w:rsidRPr="00F22397">
        <w:rPr>
          <w:rFonts w:ascii="Arial" w:hAnsi="Arial" w:cs="Arial"/>
          <w:b/>
          <w:bCs/>
          <w:sz w:val="22"/>
          <w:szCs w:val="22"/>
        </w:rPr>
        <w:t>Butler J</w:t>
      </w:r>
      <w:r w:rsidRPr="00F22397">
        <w:rPr>
          <w:rFonts w:ascii="Arial" w:hAnsi="Arial" w:cs="Arial"/>
          <w:bCs/>
          <w:sz w:val="22"/>
          <w:szCs w:val="22"/>
        </w:rPr>
        <w:t xml:space="preserve">, Anstrom KJ, </w:t>
      </w:r>
      <w:proofErr w:type="spellStart"/>
      <w:r w:rsidRPr="00F22397">
        <w:rPr>
          <w:rFonts w:ascii="Arial" w:hAnsi="Arial" w:cs="Arial"/>
          <w:bCs/>
          <w:sz w:val="22"/>
          <w:szCs w:val="22"/>
        </w:rPr>
        <w:t>Birati</w:t>
      </w:r>
      <w:proofErr w:type="spellEnd"/>
      <w:r w:rsidRPr="00F22397">
        <w:rPr>
          <w:rFonts w:ascii="Arial" w:hAnsi="Arial" w:cs="Arial"/>
          <w:bCs/>
          <w:sz w:val="22"/>
          <w:szCs w:val="22"/>
        </w:rPr>
        <w:t xml:space="preserve"> EY, Grodin JL, Gupta D, Margulies KB, LaRue S, Dávila-Román VG, Hernandez AF, De las Fuentes L: on behalf of the NHLBI Heart Failure Clinical Trials Network Investigators. Determinants of diuretic responsiveness and associated outcomes during acute heart failure hospitalization: </w:t>
      </w:r>
      <w:r w:rsidRPr="00F22397">
        <w:rPr>
          <w:rFonts w:ascii="Arial" w:hAnsi="Arial" w:cs="Arial"/>
          <w:bCs/>
          <w:sz w:val="22"/>
          <w:szCs w:val="22"/>
        </w:rPr>
        <w:lastRenderedPageBreak/>
        <w:t xml:space="preserve">An analysis from the NHLBI Heart Failure Network Clinical Trials. </w:t>
      </w:r>
      <w:hyperlink r:id="rId204" w:tooltip="Journal of cardiac failure." w:history="1">
        <w:r w:rsidRPr="00F22397">
          <w:rPr>
            <w:rFonts w:ascii="Arial" w:hAnsi="Arial" w:cs="Arial"/>
            <w:bCs/>
            <w:sz w:val="22"/>
            <w:szCs w:val="22"/>
          </w:rPr>
          <w:t>J Card Fail.</w:t>
        </w:r>
      </w:hyperlink>
      <w:r w:rsidRPr="00F22397">
        <w:rPr>
          <w:rFonts w:ascii="Arial" w:hAnsi="Arial" w:cs="Arial"/>
          <w:bCs/>
          <w:sz w:val="22"/>
          <w:szCs w:val="22"/>
        </w:rPr>
        <w:t xml:space="preserve"> 2018 Mar 1.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S1071-9164(18)30066-6.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10.1016/j.cardfail.2018.02.002. </w:t>
      </w:r>
    </w:p>
    <w:p w14:paraId="3F3A5826" w14:textId="77777777" w:rsidR="00F22397" w:rsidRPr="00F22397" w:rsidRDefault="00F22397" w:rsidP="00F22397">
      <w:pPr>
        <w:pStyle w:val="ListParagraph"/>
        <w:numPr>
          <w:ilvl w:val="0"/>
          <w:numId w:val="33"/>
        </w:numPr>
        <w:autoSpaceDE w:val="0"/>
        <w:autoSpaceDN w:val="0"/>
        <w:adjustRightInd w:val="0"/>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Kalogeropoulos AP, Anstrom KJ, Hsue PY, Kim RJ, Scherzer R, Shah SJ, Shah SH, Velazquez EJ, Hernandez AF, </w:t>
      </w:r>
      <w:proofErr w:type="spellStart"/>
      <w:r w:rsidRPr="00F22397">
        <w:rPr>
          <w:rFonts w:ascii="Arial" w:hAnsi="Arial" w:cs="Arial"/>
          <w:bCs/>
          <w:sz w:val="22"/>
          <w:szCs w:val="22"/>
        </w:rPr>
        <w:t>Desvigne</w:t>
      </w:r>
      <w:proofErr w:type="spellEnd"/>
      <w:r w:rsidRPr="00F22397">
        <w:rPr>
          <w:rFonts w:ascii="Arial" w:hAnsi="Arial" w:cs="Arial"/>
          <w:bCs/>
          <w:sz w:val="22"/>
          <w:szCs w:val="22"/>
        </w:rPr>
        <w:t xml:space="preserve">-Nickens P, </w:t>
      </w:r>
      <w:proofErr w:type="spellStart"/>
      <w:r w:rsidRPr="00F22397">
        <w:rPr>
          <w:rFonts w:ascii="Arial" w:hAnsi="Arial" w:cs="Arial"/>
          <w:bCs/>
          <w:sz w:val="22"/>
          <w:szCs w:val="22"/>
        </w:rPr>
        <w:t>Braunwald</w:t>
      </w:r>
      <w:proofErr w:type="spellEnd"/>
      <w:r w:rsidRPr="00F22397">
        <w:rPr>
          <w:rFonts w:ascii="Arial" w:hAnsi="Arial" w:cs="Arial"/>
          <w:bCs/>
          <w:sz w:val="22"/>
          <w:szCs w:val="22"/>
        </w:rPr>
        <w:t xml:space="preserve"> E.  Diastolic Dysfunction in Individuals with Human Immunodeficiency Virus Infection: Literature Review, Rationale and Design of the Characterizing Heart Function on Anti-Retroviral Therapy (CHART) Study J Card Fail. 2018 Apr;24(4):255-265.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10.1016/j.cardfail.2018.02.001.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Mar 2</w:t>
      </w:r>
    </w:p>
    <w:p w14:paraId="3C548C09"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Ahmed A, Arundel </w:t>
      </w:r>
      <w:proofErr w:type="gramStart"/>
      <w:r w:rsidRPr="00F22397">
        <w:rPr>
          <w:rFonts w:ascii="Arial" w:hAnsi="Arial" w:cs="Arial"/>
          <w:bCs/>
          <w:sz w:val="22"/>
          <w:szCs w:val="22"/>
        </w:rPr>
        <w:t>C,  Singh</w:t>
      </w:r>
      <w:proofErr w:type="gramEnd"/>
      <w:r w:rsidRPr="00F22397">
        <w:rPr>
          <w:rFonts w:ascii="Arial" w:hAnsi="Arial" w:cs="Arial"/>
          <w:bCs/>
          <w:sz w:val="22"/>
          <w:szCs w:val="22"/>
        </w:rPr>
        <w:t xml:space="preserve"> S, Morgan CJ, </w:t>
      </w:r>
      <w:proofErr w:type="spellStart"/>
      <w:r w:rsidRPr="00F22397">
        <w:rPr>
          <w:rFonts w:ascii="Arial" w:hAnsi="Arial" w:cs="Arial"/>
          <w:bCs/>
          <w:sz w:val="22"/>
          <w:szCs w:val="22"/>
        </w:rPr>
        <w:t>Faselis</w:t>
      </w:r>
      <w:proofErr w:type="spellEnd"/>
      <w:r w:rsidRPr="00F22397">
        <w:rPr>
          <w:rFonts w:ascii="Arial" w:hAnsi="Arial" w:cs="Arial"/>
          <w:bCs/>
          <w:sz w:val="22"/>
          <w:szCs w:val="22"/>
        </w:rPr>
        <w:t xml:space="preserve"> C, </w:t>
      </w:r>
      <w:proofErr w:type="spellStart"/>
      <w:r w:rsidRPr="00F22397">
        <w:rPr>
          <w:rFonts w:ascii="Arial" w:hAnsi="Arial" w:cs="Arial"/>
          <w:bCs/>
          <w:sz w:val="22"/>
          <w:szCs w:val="22"/>
        </w:rPr>
        <w:t>Deedwania</w:t>
      </w:r>
      <w:proofErr w:type="spellEnd"/>
      <w:r w:rsidRPr="00F22397">
        <w:rPr>
          <w:rFonts w:ascii="Arial" w:hAnsi="Arial" w:cs="Arial"/>
          <w:bCs/>
          <w:sz w:val="22"/>
          <w:szCs w:val="22"/>
        </w:rPr>
        <w:t xml:space="preserve"> P, </w:t>
      </w:r>
      <w:r w:rsidRPr="00F22397">
        <w:rPr>
          <w:rFonts w:ascii="Arial" w:hAnsi="Arial" w:cs="Arial"/>
          <w:b/>
          <w:bCs/>
          <w:sz w:val="22"/>
          <w:szCs w:val="22"/>
        </w:rPr>
        <w:t>Butler J,</w:t>
      </w:r>
      <w:r w:rsidRPr="00F22397">
        <w:rPr>
          <w:rFonts w:ascii="Arial" w:hAnsi="Arial" w:cs="Arial"/>
          <w:bCs/>
          <w:sz w:val="22"/>
          <w:szCs w:val="22"/>
        </w:rPr>
        <w:t xml:space="preserve"> Aronow W, Yancy C. Systolic Blood Pressure and Outcomes in Patients with Heart Failure with Preserved Ejection Fraction. Accepted in JAMA Cardiology </w:t>
      </w:r>
      <w:r w:rsidRPr="00F22397">
        <w:rPr>
          <w:rFonts w:ascii="Arial" w:hAnsi="Arial" w:cs="Arial"/>
          <w:b/>
          <w:sz w:val="22"/>
          <w:szCs w:val="22"/>
        </w:rPr>
        <w:t xml:space="preserve"> </w:t>
      </w:r>
    </w:p>
    <w:p w14:paraId="128D1422"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Williams FB, Gregg CG, Mi X, </w:t>
      </w:r>
      <w:proofErr w:type="spellStart"/>
      <w:r w:rsidRPr="00F22397">
        <w:rPr>
          <w:rFonts w:ascii="Arial" w:hAnsi="Arial" w:cs="Arial"/>
          <w:bCs/>
          <w:sz w:val="22"/>
          <w:szCs w:val="22"/>
        </w:rPr>
        <w:t>Thoma</w:t>
      </w:r>
      <w:proofErr w:type="spellEnd"/>
      <w:r w:rsidRPr="00F22397">
        <w:rPr>
          <w:rFonts w:ascii="Arial" w:hAnsi="Arial" w:cs="Arial"/>
          <w:bCs/>
          <w:sz w:val="22"/>
          <w:szCs w:val="22"/>
        </w:rPr>
        <w:t xml:space="preserve"> Ls, Hernandez A, DeVore A, </w:t>
      </w:r>
      <w:r w:rsidRPr="00F22397">
        <w:rPr>
          <w:rFonts w:ascii="Arial" w:hAnsi="Arial" w:cs="Arial"/>
          <w:b/>
          <w:bCs/>
          <w:sz w:val="22"/>
          <w:szCs w:val="22"/>
        </w:rPr>
        <w:t>Butler J,</w:t>
      </w:r>
      <w:r w:rsidRPr="00F22397">
        <w:rPr>
          <w:rFonts w:ascii="Arial" w:hAnsi="Arial" w:cs="Arial"/>
          <w:bCs/>
          <w:sz w:val="22"/>
          <w:szCs w:val="22"/>
        </w:rPr>
        <w:t xml:space="preserve"> Patterson H., Sharma P, Mccague K, Duffy </w:t>
      </w:r>
      <w:proofErr w:type="gramStart"/>
      <w:r w:rsidRPr="00F22397">
        <w:rPr>
          <w:rFonts w:ascii="Arial" w:hAnsi="Arial" w:cs="Arial"/>
          <w:bCs/>
          <w:sz w:val="22"/>
          <w:szCs w:val="22"/>
        </w:rPr>
        <w:t>C,  Albert</w:t>
      </w:r>
      <w:proofErr w:type="gramEnd"/>
      <w:r w:rsidRPr="00F22397">
        <w:rPr>
          <w:rFonts w:ascii="Arial" w:hAnsi="Arial" w:cs="Arial"/>
          <w:bCs/>
          <w:sz w:val="22"/>
          <w:szCs w:val="22"/>
        </w:rPr>
        <w:t xml:space="preserve"> N.  Health Status Disparities by Gender, Race/Ethnicity, and Socioeconomic Status in Outpatients with Heart Failure.  Accepted in JACC HF</w:t>
      </w:r>
    </w:p>
    <w:p w14:paraId="494A0E2E"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Clark D, Cain LR, Blaha MJ, DeFilippis AP, Mentz RJ, Kamimura D, White WB, KR Butler, Robertson RM, Bhatnagar A, </w:t>
      </w:r>
      <w:r w:rsidRPr="00F22397">
        <w:rPr>
          <w:rFonts w:ascii="Arial" w:hAnsi="Arial" w:cs="Arial"/>
          <w:b/>
          <w:bCs/>
          <w:sz w:val="22"/>
          <w:szCs w:val="22"/>
        </w:rPr>
        <w:t>Butler J,</w:t>
      </w:r>
      <w:r w:rsidRPr="00F22397">
        <w:rPr>
          <w:rFonts w:ascii="Arial" w:hAnsi="Arial" w:cs="Arial"/>
          <w:bCs/>
          <w:sz w:val="22"/>
          <w:szCs w:val="22"/>
        </w:rPr>
        <w:t xml:space="preserve"> Correa A, Benjamin EJ, Hall ME. Cigarette Smoking and Subclinical Peripheral Arterial Disease in African Americans of the Jackson Heart Study. Clinical Research in Cardiology</w:t>
      </w:r>
    </w:p>
    <w:p w14:paraId="390ECC89"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Hall ME, Benjamin EJ, Cain L, White </w:t>
      </w:r>
      <w:proofErr w:type="gramStart"/>
      <w:r w:rsidRPr="00F22397">
        <w:rPr>
          <w:rFonts w:ascii="Arial" w:hAnsi="Arial" w:cs="Arial"/>
          <w:bCs/>
          <w:sz w:val="22"/>
          <w:szCs w:val="22"/>
        </w:rPr>
        <w:t>W,  Blaha</w:t>
      </w:r>
      <w:proofErr w:type="gramEnd"/>
      <w:r w:rsidRPr="00F22397">
        <w:rPr>
          <w:rFonts w:ascii="Arial" w:hAnsi="Arial" w:cs="Arial"/>
          <w:bCs/>
          <w:sz w:val="22"/>
          <w:szCs w:val="22"/>
        </w:rPr>
        <w:t xml:space="preserve"> M, Defilippis A, Fox E, Rodriguez C, Keith R, </w:t>
      </w:r>
      <w:r w:rsidRPr="00F22397">
        <w:rPr>
          <w:rFonts w:ascii="Arial" w:hAnsi="Arial" w:cs="Arial"/>
          <w:b/>
          <w:bCs/>
          <w:sz w:val="22"/>
          <w:szCs w:val="22"/>
        </w:rPr>
        <w:t>Butler J</w:t>
      </w:r>
      <w:r w:rsidRPr="00F22397">
        <w:rPr>
          <w:rFonts w:ascii="Arial" w:hAnsi="Arial" w:cs="Arial"/>
          <w:bCs/>
          <w:sz w:val="22"/>
          <w:szCs w:val="22"/>
        </w:rPr>
        <w:t>, Robertson RM, Bhatnagar A, Correa AD, Winniford MD, Mentz R. Cigarette smoking and incident heart failure: Insights from the Jackson Heart Study. Accepted in Circulation</w:t>
      </w:r>
    </w:p>
    <w:p w14:paraId="07C964BC"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Vaduganathan M, Samman Tahhan A, Greene SJ, Okafor M, Kumar S, </w:t>
      </w:r>
      <w:r w:rsidRPr="00F22397">
        <w:rPr>
          <w:rFonts w:ascii="Arial" w:hAnsi="Arial" w:cs="Arial"/>
          <w:b/>
          <w:bCs/>
          <w:sz w:val="22"/>
          <w:szCs w:val="22"/>
        </w:rPr>
        <w:t>Butler J.</w:t>
      </w:r>
      <w:r w:rsidRPr="00F22397">
        <w:rPr>
          <w:rFonts w:ascii="Arial" w:hAnsi="Arial" w:cs="Arial"/>
          <w:bCs/>
          <w:sz w:val="22"/>
          <w:szCs w:val="22"/>
        </w:rPr>
        <w:t xml:space="preserve"> Globalization of heart failure clinical trials: a systematic review of 305 trials conducted over 16 years. Eur J Heart Fail. 2018 Jun;20(6):1068-1071.</w:t>
      </w:r>
    </w:p>
    <w:p w14:paraId="542A4647"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Gary R, Dunbar SB, Higgins M, Butts B, Corwin E, Hepburn K, </w:t>
      </w:r>
      <w:r w:rsidRPr="00F22397">
        <w:rPr>
          <w:rFonts w:ascii="Arial" w:hAnsi="Arial" w:cs="Arial"/>
          <w:b/>
          <w:bCs/>
          <w:sz w:val="22"/>
          <w:szCs w:val="22"/>
        </w:rPr>
        <w:t>Butler J</w:t>
      </w:r>
      <w:r w:rsidRPr="00F22397">
        <w:rPr>
          <w:rFonts w:ascii="Arial" w:hAnsi="Arial" w:cs="Arial"/>
          <w:bCs/>
          <w:sz w:val="22"/>
          <w:szCs w:val="22"/>
        </w:rPr>
        <w:t xml:space="preserve">, Miller AH. An Intervention to Improve Physical Function and Caregiver Perceptions in Family Caregivers of Persons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J Appl Gerontol. 2018 Jan 1:733464817746757.</w:t>
      </w:r>
    </w:p>
    <w:p w14:paraId="74D704A8"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Samman Tahhan A, Vaduganathan M, Greene SJ, Okafor M, Kumar S</w:t>
      </w:r>
      <w:r w:rsidRPr="00F22397">
        <w:rPr>
          <w:rFonts w:ascii="Arial" w:hAnsi="Arial" w:cs="Arial"/>
          <w:b/>
          <w:bCs/>
          <w:sz w:val="22"/>
          <w:szCs w:val="22"/>
        </w:rPr>
        <w:t>, Butler J.</w:t>
      </w:r>
      <w:r w:rsidRPr="00F22397">
        <w:rPr>
          <w:rFonts w:ascii="Arial" w:hAnsi="Arial" w:cs="Arial"/>
          <w:bCs/>
          <w:sz w:val="22"/>
          <w:szCs w:val="22"/>
        </w:rPr>
        <w:t xml:space="preserve"> Evolving Landscape of Clinical Trials in Heart Failure: Patient Populations, Endpoint Selection, and Regions of Enrollment. Curr Heart Fail Rep. 2018 Feb;15(1):10-16</w:t>
      </w:r>
    </w:p>
    <w:p w14:paraId="77DA8C53"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Chioncel O, Collins SP, Greene SJ, Pang PS, Ambrosy AP, Antohi EL, Vaduganathan M,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Predictors of Post-discharge Mortality Among Patients Hospitalized for Acute Heart Failure. Card Fail Rev. 2017 Nov;3(2):122-129.</w:t>
      </w:r>
    </w:p>
    <w:p w14:paraId="1646508E" w14:textId="77777777" w:rsidR="00F22397" w:rsidRPr="00F22397" w:rsidRDefault="00F22397" w:rsidP="00F22397">
      <w:pPr>
        <w:numPr>
          <w:ilvl w:val="0"/>
          <w:numId w:val="33"/>
        </w:numPr>
        <w:rPr>
          <w:rFonts w:ascii="Arial" w:hAnsi="Arial" w:cs="Arial"/>
          <w:bCs/>
          <w:sz w:val="22"/>
          <w:szCs w:val="22"/>
        </w:rPr>
      </w:pPr>
      <w:proofErr w:type="spellStart"/>
      <w:r w:rsidRPr="00F22397">
        <w:rPr>
          <w:rFonts w:ascii="Arial" w:hAnsi="Arial" w:cs="Arial"/>
          <w:bCs/>
          <w:sz w:val="22"/>
          <w:szCs w:val="22"/>
        </w:rPr>
        <w:t>Radenovic</w:t>
      </w:r>
      <w:proofErr w:type="spellEnd"/>
      <w:r w:rsidRPr="00F22397">
        <w:rPr>
          <w:rFonts w:ascii="Arial" w:hAnsi="Arial" w:cs="Arial"/>
          <w:bCs/>
          <w:sz w:val="22"/>
          <w:szCs w:val="22"/>
        </w:rPr>
        <w:t xml:space="preserve"> S, Loncar G, Busjahn A, </w:t>
      </w:r>
      <w:proofErr w:type="spellStart"/>
      <w:r w:rsidRPr="00F22397">
        <w:rPr>
          <w:rFonts w:ascii="Arial" w:hAnsi="Arial" w:cs="Arial"/>
          <w:bCs/>
          <w:sz w:val="22"/>
          <w:szCs w:val="22"/>
        </w:rPr>
        <w:t>Apostolovic</w:t>
      </w:r>
      <w:proofErr w:type="spellEnd"/>
      <w:r w:rsidRPr="00F22397">
        <w:rPr>
          <w:rFonts w:ascii="Arial" w:hAnsi="Arial" w:cs="Arial"/>
          <w:bCs/>
          <w:sz w:val="22"/>
          <w:szCs w:val="22"/>
        </w:rPr>
        <w:t xml:space="preserve"> S, </w:t>
      </w:r>
      <w:proofErr w:type="spellStart"/>
      <w:r w:rsidRPr="00F22397">
        <w:rPr>
          <w:rFonts w:ascii="Arial" w:hAnsi="Arial" w:cs="Arial"/>
          <w:bCs/>
          <w:sz w:val="22"/>
          <w:szCs w:val="22"/>
        </w:rPr>
        <w:t>Zdravkovic</w:t>
      </w:r>
      <w:proofErr w:type="spellEnd"/>
      <w:r w:rsidRPr="00F22397">
        <w:rPr>
          <w:rFonts w:ascii="Arial" w:hAnsi="Arial" w:cs="Arial"/>
          <w:bCs/>
          <w:sz w:val="22"/>
          <w:szCs w:val="22"/>
        </w:rPr>
        <w:t xml:space="preserve"> M, </w:t>
      </w:r>
      <w:proofErr w:type="spellStart"/>
      <w:r w:rsidRPr="00F22397">
        <w:rPr>
          <w:rFonts w:ascii="Arial" w:hAnsi="Arial" w:cs="Arial"/>
          <w:bCs/>
          <w:sz w:val="22"/>
          <w:szCs w:val="22"/>
        </w:rPr>
        <w:t>Karlicic</w:t>
      </w:r>
      <w:proofErr w:type="spellEnd"/>
      <w:r w:rsidRPr="00F22397">
        <w:rPr>
          <w:rFonts w:ascii="Arial" w:hAnsi="Arial" w:cs="Arial"/>
          <w:bCs/>
          <w:sz w:val="22"/>
          <w:szCs w:val="22"/>
        </w:rPr>
        <w:t xml:space="preserve"> V, </w:t>
      </w:r>
      <w:proofErr w:type="spellStart"/>
      <w:r w:rsidRPr="00F22397">
        <w:rPr>
          <w:rFonts w:ascii="Arial" w:hAnsi="Arial" w:cs="Arial"/>
          <w:bCs/>
          <w:sz w:val="22"/>
          <w:szCs w:val="22"/>
        </w:rPr>
        <w:t>Veskovic</w:t>
      </w:r>
      <w:proofErr w:type="spellEnd"/>
      <w:r w:rsidRPr="00F22397">
        <w:rPr>
          <w:rFonts w:ascii="Arial" w:hAnsi="Arial" w:cs="Arial"/>
          <w:bCs/>
          <w:sz w:val="22"/>
          <w:szCs w:val="22"/>
        </w:rPr>
        <w:t xml:space="preserve"> J, Tahirovic E, </w:t>
      </w:r>
      <w:r w:rsidRPr="00F22397">
        <w:rPr>
          <w:rFonts w:ascii="Arial" w:hAnsi="Arial" w:cs="Arial"/>
          <w:b/>
          <w:bCs/>
          <w:sz w:val="22"/>
          <w:szCs w:val="22"/>
        </w:rPr>
        <w:t>Butler J,</w:t>
      </w:r>
      <w:r w:rsidRPr="00F22397">
        <w:rPr>
          <w:rFonts w:ascii="Arial" w:hAnsi="Arial" w:cs="Arial"/>
          <w:bCs/>
          <w:sz w:val="22"/>
          <w:szCs w:val="22"/>
        </w:rPr>
        <w:t xml:space="preserve"> Düngen HD. Systemic inflammation and functional capacity in elderly heart failure patients. Clin Res </w:t>
      </w:r>
      <w:proofErr w:type="spellStart"/>
      <w:r w:rsidRPr="00F22397">
        <w:rPr>
          <w:rFonts w:ascii="Arial" w:hAnsi="Arial" w:cs="Arial"/>
          <w:bCs/>
          <w:sz w:val="22"/>
          <w:szCs w:val="22"/>
        </w:rPr>
        <w:t>Cardiol</w:t>
      </w:r>
      <w:proofErr w:type="spellEnd"/>
      <w:r w:rsidRPr="00F22397">
        <w:rPr>
          <w:rFonts w:ascii="Arial" w:hAnsi="Arial" w:cs="Arial"/>
          <w:bCs/>
          <w:sz w:val="22"/>
          <w:szCs w:val="22"/>
        </w:rPr>
        <w:t>. 2018 Apr;107(4):362-367</w:t>
      </w:r>
    </w:p>
    <w:p w14:paraId="228D0991"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Srivastava P, </w:t>
      </w:r>
      <w:r w:rsidRPr="00F22397">
        <w:rPr>
          <w:rFonts w:ascii="Arial" w:hAnsi="Arial" w:cs="Arial"/>
          <w:b/>
          <w:bCs/>
          <w:sz w:val="22"/>
          <w:szCs w:val="22"/>
        </w:rPr>
        <w:t>Butler J,</w:t>
      </w:r>
      <w:r w:rsidRPr="00F22397">
        <w:rPr>
          <w:rFonts w:ascii="Arial" w:hAnsi="Arial" w:cs="Arial"/>
          <w:bCs/>
          <w:sz w:val="22"/>
          <w:szCs w:val="22"/>
        </w:rPr>
        <w:t xml:space="preserve"> Shroyer AL, Lacey M, Parikh PB. Impact of Depressive Disorder on Access and Quality of Care in Veterans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Prevalent Cardiovascular Disease. Am J Cardiol. 2018 Jun 15;121(12):1629-1633. </w:t>
      </w:r>
    </w:p>
    <w:p w14:paraId="17B4B913"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Greene SJ, Vaduganathan M, Khan MS, </w:t>
      </w:r>
      <w:proofErr w:type="spellStart"/>
      <w:r w:rsidRPr="00F22397">
        <w:rPr>
          <w:rFonts w:ascii="Arial" w:hAnsi="Arial" w:cs="Arial"/>
          <w:bCs/>
          <w:sz w:val="22"/>
          <w:szCs w:val="22"/>
        </w:rPr>
        <w:t>Bakris</w:t>
      </w:r>
      <w:proofErr w:type="spellEnd"/>
      <w:r w:rsidRPr="00F22397">
        <w:rPr>
          <w:rFonts w:ascii="Arial" w:hAnsi="Arial" w:cs="Arial"/>
          <w:bCs/>
          <w:sz w:val="22"/>
          <w:szCs w:val="22"/>
        </w:rPr>
        <w:t xml:space="preserve"> GL, Weir MR, Seltzer JH, Sattar N, McGuire DK, Januzzi JL, Stockbridge N, </w:t>
      </w:r>
      <w:r w:rsidRPr="00F22397">
        <w:rPr>
          <w:rFonts w:ascii="Arial" w:hAnsi="Arial" w:cs="Arial"/>
          <w:b/>
          <w:bCs/>
          <w:sz w:val="22"/>
          <w:szCs w:val="22"/>
        </w:rPr>
        <w:t>Butler J.</w:t>
      </w:r>
      <w:r w:rsidRPr="00F22397">
        <w:rPr>
          <w:rFonts w:ascii="Arial" w:hAnsi="Arial" w:cs="Arial"/>
          <w:bCs/>
          <w:sz w:val="22"/>
          <w:szCs w:val="22"/>
        </w:rPr>
        <w:t xml:space="preserve"> Prevalent and Incident Heart Failure in Cardiovascular Outcome Trials of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Type 2 Diabetes.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2018 Mar 27;71(12):1379-1390. </w:t>
      </w:r>
    </w:p>
    <w:p w14:paraId="0B2CC6A0"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Cerbin LP, Ambrosy AP, Greene SJ, Armstrong PW, </w:t>
      </w:r>
      <w:r w:rsidRPr="00F22397">
        <w:rPr>
          <w:rFonts w:ascii="Arial" w:hAnsi="Arial" w:cs="Arial"/>
          <w:b/>
          <w:bCs/>
          <w:sz w:val="22"/>
          <w:szCs w:val="22"/>
        </w:rPr>
        <w:t>Butler J,</w:t>
      </w:r>
      <w:r w:rsidRPr="00F22397">
        <w:rPr>
          <w:rFonts w:ascii="Arial" w:hAnsi="Arial" w:cs="Arial"/>
          <w:bCs/>
          <w:sz w:val="22"/>
          <w:szCs w:val="22"/>
        </w:rPr>
        <w:t xml:space="preserve"> Coles A, DeVore AD, Ezekowitz JA, Hernandez AF, Metra M, Starling RC, Tang W, Teerlink JR, Voors AA, Wu A, O'Connor CM, Mentz RJ.  Is Time of the Essence? The Impact of Time of Hospital Presentation in Acute Heart Failure: Insights From ASCEND-HF Trial. JACC Heart Fail. 2018 Apr;6(4):298-307.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10.1016/j.jchf.2018.01.018.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Mar 7.</w:t>
      </w:r>
    </w:p>
    <w:p w14:paraId="4FCCAEDB" w14:textId="77777777" w:rsidR="00F22397" w:rsidRPr="00F22397" w:rsidRDefault="00F22397" w:rsidP="00F22397">
      <w:pPr>
        <w:numPr>
          <w:ilvl w:val="0"/>
          <w:numId w:val="33"/>
        </w:numPr>
        <w:rPr>
          <w:rFonts w:ascii="Arial" w:hAnsi="Arial" w:cs="Arial"/>
          <w:bCs/>
          <w:sz w:val="22"/>
          <w:szCs w:val="22"/>
        </w:rPr>
      </w:pPr>
      <w:proofErr w:type="spellStart"/>
      <w:r w:rsidRPr="00F22397">
        <w:rPr>
          <w:rFonts w:ascii="Arial" w:hAnsi="Arial" w:cs="Arial"/>
          <w:bCs/>
          <w:sz w:val="22"/>
          <w:szCs w:val="22"/>
        </w:rPr>
        <w:lastRenderedPageBreak/>
        <w:t>Georgiopoulou</w:t>
      </w:r>
      <w:proofErr w:type="spellEnd"/>
      <w:r w:rsidRPr="00F22397">
        <w:rPr>
          <w:rFonts w:ascii="Arial" w:hAnsi="Arial" w:cs="Arial"/>
          <w:bCs/>
          <w:sz w:val="22"/>
          <w:szCs w:val="22"/>
        </w:rPr>
        <w:t xml:space="preserve"> VV, Velayati A, Burkman G, Li S, Farooq K, Samman-Tahhan A, Papadimitriou L, </w:t>
      </w:r>
      <w:r w:rsidRPr="00F22397">
        <w:rPr>
          <w:rFonts w:ascii="Arial" w:hAnsi="Arial" w:cs="Arial"/>
          <w:b/>
          <w:bCs/>
          <w:sz w:val="22"/>
          <w:szCs w:val="22"/>
        </w:rPr>
        <w:t>Butler J,</w:t>
      </w:r>
      <w:r w:rsidRPr="00F22397">
        <w:rPr>
          <w:rFonts w:ascii="Arial" w:hAnsi="Arial" w:cs="Arial"/>
          <w:bCs/>
          <w:sz w:val="22"/>
          <w:szCs w:val="22"/>
        </w:rPr>
        <w:t xml:space="preserve"> Kalogeropoulos AP. Comorbidities, Sociodemographic Factors, and Hospitalizations in Outpatients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and Preserved Ejection Fraction. Am J Cardiol. 2018 May 15;121(10):1207-1213.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10.1016/j.amjcard.2018.01.040.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Feb 12.</w:t>
      </w:r>
    </w:p>
    <w:p w14:paraId="7A5CF361"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Correale M, Monaco I, Brunetti ND, Di Biase M, Metra M, </w:t>
      </w:r>
      <w:proofErr w:type="spellStart"/>
      <w:r w:rsidRPr="00F22397">
        <w:rPr>
          <w:rFonts w:ascii="Arial" w:hAnsi="Arial" w:cs="Arial"/>
          <w:bCs/>
          <w:sz w:val="22"/>
          <w:szCs w:val="22"/>
        </w:rPr>
        <w:t>Nodari</w:t>
      </w:r>
      <w:proofErr w:type="spellEnd"/>
      <w:r w:rsidRPr="00F22397">
        <w:rPr>
          <w:rFonts w:ascii="Arial" w:hAnsi="Arial" w:cs="Arial"/>
          <w:bCs/>
          <w:sz w:val="22"/>
          <w:szCs w:val="22"/>
        </w:rPr>
        <w:t xml:space="preserve"> S,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Redefining biomarkers in heart failure. Master Program Students on Drug Development for Heart Failure. Heart Fail Rev. 2018 Mar;23(2):237-253. </w:t>
      </w:r>
      <w:proofErr w:type="spellStart"/>
      <w:r w:rsidRPr="00F22397">
        <w:rPr>
          <w:rFonts w:ascii="Arial" w:hAnsi="Arial" w:cs="Arial"/>
          <w:bCs/>
          <w:sz w:val="22"/>
          <w:szCs w:val="22"/>
        </w:rPr>
        <w:t>doi</w:t>
      </w:r>
      <w:proofErr w:type="spellEnd"/>
      <w:r w:rsidRPr="00F22397">
        <w:rPr>
          <w:rFonts w:ascii="Arial" w:hAnsi="Arial" w:cs="Arial"/>
          <w:bCs/>
          <w:sz w:val="22"/>
          <w:szCs w:val="22"/>
        </w:rPr>
        <w:t>: 10.1007/s10741-018-9683-2. Review.</w:t>
      </w:r>
    </w:p>
    <w:p w14:paraId="5AF1B8B0"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Vijayakumar S, Vaduganathan M, </w:t>
      </w:r>
      <w:r w:rsidRPr="00F22397">
        <w:rPr>
          <w:rFonts w:ascii="Arial" w:hAnsi="Arial" w:cs="Arial"/>
          <w:b/>
          <w:bCs/>
          <w:sz w:val="22"/>
          <w:szCs w:val="22"/>
        </w:rPr>
        <w:t>Butler J.</w:t>
      </w:r>
      <w:r w:rsidRPr="00F22397">
        <w:rPr>
          <w:rFonts w:ascii="Arial" w:hAnsi="Arial" w:cs="Arial"/>
          <w:bCs/>
          <w:sz w:val="22"/>
          <w:szCs w:val="22"/>
        </w:rPr>
        <w:t xml:space="preserve"> Glucose-Lowering Therapies and Heart Failure in Type 2 Diabetes Mellitus: Mechanistic Links, Clinical Data, and Future Directions.  Circulation. 2018 Mar 6;137(10):1060-1073</w:t>
      </w:r>
    </w:p>
    <w:p w14:paraId="064719B9"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Kalogeropoulos AP, Anstrom KJ, Hsue PY, Kim RJ, Scherzer R, Shah SJ, Shah SH, Velazquez EJ, Hernandez AF, </w:t>
      </w:r>
      <w:proofErr w:type="spellStart"/>
      <w:r w:rsidRPr="00F22397">
        <w:rPr>
          <w:rFonts w:ascii="Arial" w:hAnsi="Arial" w:cs="Arial"/>
          <w:bCs/>
          <w:sz w:val="22"/>
          <w:szCs w:val="22"/>
        </w:rPr>
        <w:t>Desvigne</w:t>
      </w:r>
      <w:proofErr w:type="spellEnd"/>
      <w:r w:rsidRPr="00F22397">
        <w:rPr>
          <w:rFonts w:ascii="Arial" w:hAnsi="Arial" w:cs="Arial"/>
          <w:bCs/>
          <w:sz w:val="22"/>
          <w:szCs w:val="22"/>
        </w:rPr>
        <w:t xml:space="preserve">-Nickens P, </w:t>
      </w:r>
      <w:proofErr w:type="spellStart"/>
      <w:r w:rsidRPr="00F22397">
        <w:rPr>
          <w:rFonts w:ascii="Arial" w:hAnsi="Arial" w:cs="Arial"/>
          <w:bCs/>
          <w:sz w:val="22"/>
          <w:szCs w:val="22"/>
        </w:rPr>
        <w:t>Braunwald</w:t>
      </w:r>
      <w:proofErr w:type="spellEnd"/>
      <w:r w:rsidRPr="00F22397">
        <w:rPr>
          <w:rFonts w:ascii="Arial" w:hAnsi="Arial" w:cs="Arial"/>
          <w:bCs/>
          <w:sz w:val="22"/>
          <w:szCs w:val="22"/>
        </w:rPr>
        <w:t xml:space="preserve"> E. Diastolic Dysfunction in Individuals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Human Immunodeficiency Virus Infection: Literature Review, Rationale and Design of the Characterizing Heart Function on Antiretroviral Therapy (CHART) Study. J Card Fail. 2018 Apr;24(4):255-265.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10.1016/j.cardfail.2018.02.001.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Mar 2</w:t>
      </w:r>
    </w:p>
    <w:p w14:paraId="70B28341"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Kiernan MS, Stevens SR, Tang WHW, Butler J, Anstrom KJ, </w:t>
      </w:r>
      <w:proofErr w:type="spellStart"/>
      <w:r w:rsidRPr="00F22397">
        <w:rPr>
          <w:rFonts w:ascii="Arial" w:hAnsi="Arial" w:cs="Arial"/>
          <w:bCs/>
          <w:sz w:val="22"/>
          <w:szCs w:val="22"/>
        </w:rPr>
        <w:t>Birati</w:t>
      </w:r>
      <w:proofErr w:type="spellEnd"/>
      <w:r w:rsidRPr="00F22397">
        <w:rPr>
          <w:rFonts w:ascii="Arial" w:hAnsi="Arial" w:cs="Arial"/>
          <w:bCs/>
          <w:sz w:val="22"/>
          <w:szCs w:val="22"/>
        </w:rPr>
        <w:t xml:space="preserve"> EY, Grodin JL, Gupta D, Margulies KB, LaRue S, Dávila-Román VG, Hernandez AF, de Las Fuentes L; NHLBI Heart Failure Clinical Trials Network Investigators. Determinants of Diuretic Responsiveness and Associated Outcomes During Acute Heart Failure Hospitalization: An Analysis </w:t>
      </w:r>
      <w:proofErr w:type="gramStart"/>
      <w:r w:rsidRPr="00F22397">
        <w:rPr>
          <w:rFonts w:ascii="Arial" w:hAnsi="Arial" w:cs="Arial"/>
          <w:bCs/>
          <w:sz w:val="22"/>
          <w:szCs w:val="22"/>
        </w:rPr>
        <w:t>From</w:t>
      </w:r>
      <w:proofErr w:type="gramEnd"/>
      <w:r w:rsidRPr="00F22397">
        <w:rPr>
          <w:rFonts w:ascii="Arial" w:hAnsi="Arial" w:cs="Arial"/>
          <w:bCs/>
          <w:sz w:val="22"/>
          <w:szCs w:val="22"/>
        </w:rPr>
        <w:t xml:space="preserve"> the NHLBI Heart Failure Network Clinical Trials. J Card Fail. 2018 Jul;24(7):428-438.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10.1016/j.cardfail.2018.02.002. </w:t>
      </w:r>
    </w:p>
    <w:p w14:paraId="0B624589"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Singh P, Vijayakumar S, </w:t>
      </w:r>
      <w:proofErr w:type="spellStart"/>
      <w:r w:rsidRPr="00F22397">
        <w:rPr>
          <w:rFonts w:ascii="Arial" w:hAnsi="Arial" w:cs="Arial"/>
          <w:bCs/>
          <w:sz w:val="22"/>
          <w:szCs w:val="22"/>
        </w:rPr>
        <w:t>Kalogeroupoulos</w:t>
      </w:r>
      <w:proofErr w:type="spellEnd"/>
      <w:r w:rsidRPr="00F22397">
        <w:rPr>
          <w:rFonts w:ascii="Arial" w:hAnsi="Arial" w:cs="Arial"/>
          <w:bCs/>
          <w:sz w:val="22"/>
          <w:szCs w:val="22"/>
        </w:rPr>
        <w:t xml:space="preserve"> A, </w:t>
      </w:r>
      <w:r w:rsidRPr="00F22397">
        <w:rPr>
          <w:rFonts w:ascii="Arial" w:hAnsi="Arial" w:cs="Arial"/>
          <w:b/>
          <w:bCs/>
          <w:sz w:val="22"/>
          <w:szCs w:val="22"/>
        </w:rPr>
        <w:t>Butler J.</w:t>
      </w:r>
      <w:r w:rsidRPr="00F22397">
        <w:rPr>
          <w:rFonts w:ascii="Arial" w:hAnsi="Arial" w:cs="Arial"/>
          <w:bCs/>
          <w:sz w:val="22"/>
          <w:szCs w:val="22"/>
        </w:rPr>
        <w:t xml:space="preserve"> Multiple Avenues of Modulating the Nitric Oxide Pathway in Heart Failure Clinical Trials. Curr Heart Fail Rep. 2018 Apr;15(2):44-52. </w:t>
      </w:r>
      <w:proofErr w:type="spellStart"/>
      <w:r w:rsidRPr="00F22397">
        <w:rPr>
          <w:rFonts w:ascii="Arial" w:hAnsi="Arial" w:cs="Arial"/>
          <w:bCs/>
          <w:sz w:val="22"/>
          <w:szCs w:val="22"/>
        </w:rPr>
        <w:t>doi</w:t>
      </w:r>
      <w:proofErr w:type="spellEnd"/>
      <w:r w:rsidRPr="00F22397">
        <w:rPr>
          <w:rFonts w:ascii="Arial" w:hAnsi="Arial" w:cs="Arial"/>
          <w:bCs/>
          <w:sz w:val="22"/>
          <w:szCs w:val="22"/>
        </w:rPr>
        <w:t>: 10.1007/s11897-018-0383-y. Review.</w:t>
      </w:r>
    </w:p>
    <w:p w14:paraId="5412420E"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Al Danaf J, </w:t>
      </w:r>
      <w:r w:rsidRPr="00F22397">
        <w:rPr>
          <w:rFonts w:ascii="Arial" w:hAnsi="Arial" w:cs="Arial"/>
          <w:b/>
          <w:bCs/>
          <w:sz w:val="22"/>
          <w:szCs w:val="22"/>
        </w:rPr>
        <w:t>Butler J,</w:t>
      </w:r>
      <w:r w:rsidRPr="00F22397">
        <w:rPr>
          <w:rFonts w:ascii="Arial" w:hAnsi="Arial" w:cs="Arial"/>
          <w:bCs/>
          <w:sz w:val="22"/>
          <w:szCs w:val="22"/>
        </w:rPr>
        <w:t xml:space="preserve"> Yehya A. Updates on Device-Based Therapies for Patients with Heart Failure. Curr Heart Fail Rep. 2018 Apr;15(2):53-60.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10.1007/s11897-018-0384-x. Review. </w:t>
      </w:r>
    </w:p>
    <w:p w14:paraId="5B7CF025" w14:textId="77777777" w:rsidR="00F22397" w:rsidRPr="00F22397" w:rsidRDefault="00F22397" w:rsidP="00F22397">
      <w:pPr>
        <w:numPr>
          <w:ilvl w:val="0"/>
          <w:numId w:val="33"/>
        </w:numPr>
        <w:rPr>
          <w:rFonts w:ascii="Arial" w:hAnsi="Arial" w:cs="Arial"/>
          <w:bCs/>
          <w:sz w:val="22"/>
          <w:szCs w:val="22"/>
        </w:rPr>
      </w:pPr>
      <w:proofErr w:type="spellStart"/>
      <w:r w:rsidRPr="00F22397">
        <w:rPr>
          <w:rFonts w:ascii="Arial" w:hAnsi="Arial" w:cs="Arial"/>
          <w:bCs/>
          <w:sz w:val="22"/>
          <w:szCs w:val="22"/>
        </w:rPr>
        <w:t>Tsimploulis</w:t>
      </w:r>
      <w:proofErr w:type="spellEnd"/>
      <w:r w:rsidRPr="00F22397">
        <w:rPr>
          <w:rFonts w:ascii="Arial" w:hAnsi="Arial" w:cs="Arial"/>
          <w:bCs/>
          <w:sz w:val="22"/>
          <w:szCs w:val="22"/>
        </w:rPr>
        <w:t xml:space="preserve"> A, Lam PH, Arundel C, Singh SN, Morgan CJ, </w:t>
      </w:r>
      <w:proofErr w:type="spellStart"/>
      <w:r w:rsidRPr="00F22397">
        <w:rPr>
          <w:rFonts w:ascii="Arial" w:hAnsi="Arial" w:cs="Arial"/>
          <w:bCs/>
          <w:sz w:val="22"/>
          <w:szCs w:val="22"/>
        </w:rPr>
        <w:t>Faselis</w:t>
      </w:r>
      <w:proofErr w:type="spellEnd"/>
      <w:r w:rsidRPr="00F22397">
        <w:rPr>
          <w:rFonts w:ascii="Arial" w:hAnsi="Arial" w:cs="Arial"/>
          <w:bCs/>
          <w:sz w:val="22"/>
          <w:szCs w:val="22"/>
        </w:rPr>
        <w:t xml:space="preserve"> C, </w:t>
      </w:r>
      <w:proofErr w:type="spellStart"/>
      <w:r w:rsidRPr="00F22397">
        <w:rPr>
          <w:rFonts w:ascii="Arial" w:hAnsi="Arial" w:cs="Arial"/>
          <w:bCs/>
          <w:sz w:val="22"/>
          <w:szCs w:val="22"/>
        </w:rPr>
        <w:t>Deedwania</w:t>
      </w:r>
      <w:proofErr w:type="spellEnd"/>
      <w:r w:rsidRPr="00F22397">
        <w:rPr>
          <w:rFonts w:ascii="Arial" w:hAnsi="Arial" w:cs="Arial"/>
          <w:bCs/>
          <w:sz w:val="22"/>
          <w:szCs w:val="22"/>
        </w:rPr>
        <w:t xml:space="preserve"> P, </w:t>
      </w:r>
      <w:r w:rsidRPr="00F22397">
        <w:rPr>
          <w:rFonts w:ascii="Arial" w:hAnsi="Arial" w:cs="Arial"/>
          <w:b/>
          <w:bCs/>
          <w:sz w:val="22"/>
          <w:szCs w:val="22"/>
        </w:rPr>
        <w:t>Butler J</w:t>
      </w:r>
      <w:r w:rsidRPr="00F22397">
        <w:rPr>
          <w:rFonts w:ascii="Arial" w:hAnsi="Arial" w:cs="Arial"/>
          <w:bCs/>
          <w:sz w:val="22"/>
          <w:szCs w:val="22"/>
        </w:rPr>
        <w:t xml:space="preserve">, Aronow WS, Yancy CW,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Ahmed A. Systolic Blood Pressure and Outcomes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Preserved Ejection Fraction. JAMA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2018 Apr 1;3(4):288-297. </w:t>
      </w:r>
      <w:proofErr w:type="spellStart"/>
      <w:r w:rsidRPr="00F22397">
        <w:rPr>
          <w:rFonts w:ascii="Arial" w:hAnsi="Arial" w:cs="Arial"/>
          <w:bCs/>
          <w:sz w:val="22"/>
          <w:szCs w:val="22"/>
        </w:rPr>
        <w:t>doi</w:t>
      </w:r>
      <w:proofErr w:type="spellEnd"/>
      <w:r w:rsidRPr="00F22397">
        <w:rPr>
          <w:rFonts w:ascii="Arial" w:hAnsi="Arial" w:cs="Arial"/>
          <w:bCs/>
          <w:sz w:val="22"/>
          <w:szCs w:val="22"/>
        </w:rPr>
        <w:t>: 10.1001/jamacardio.2017.5365.</w:t>
      </w:r>
    </w:p>
    <w:p w14:paraId="6315AC35"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Bhatt AS, Cooper LB, Ambrosy AP, Clare RM, Coles A, Joyce E, Krishnamoorthy A, </w:t>
      </w:r>
      <w:r w:rsidRPr="00F22397">
        <w:rPr>
          <w:rFonts w:ascii="Arial" w:hAnsi="Arial" w:cs="Arial"/>
          <w:b/>
          <w:bCs/>
          <w:sz w:val="22"/>
          <w:szCs w:val="22"/>
        </w:rPr>
        <w:t>Butler J</w:t>
      </w:r>
      <w:r w:rsidRPr="00F22397">
        <w:rPr>
          <w:rFonts w:ascii="Arial" w:hAnsi="Arial" w:cs="Arial"/>
          <w:bCs/>
          <w:sz w:val="22"/>
          <w:szCs w:val="22"/>
        </w:rPr>
        <w:t xml:space="preserve">, Felker GM, Ezekowitz JA, Armstrong PW, Hernandez AF, O'Connor CM, Mentz RJ.  Interaction of Body Mass Index on the Association Between N-Terminal-Pro-b-Type Natriuretic Peptide and Morbidity and Mortality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Acute Heart Failure: Findings From ASCEND-HF (Acute Study of Clinical Effectiveness of </w:t>
      </w:r>
      <w:proofErr w:type="spellStart"/>
      <w:r w:rsidRPr="00F22397">
        <w:rPr>
          <w:rFonts w:ascii="Arial" w:hAnsi="Arial" w:cs="Arial"/>
          <w:bCs/>
          <w:sz w:val="22"/>
          <w:szCs w:val="22"/>
        </w:rPr>
        <w:t>Nesiritide</w:t>
      </w:r>
      <w:proofErr w:type="spellEnd"/>
      <w:r w:rsidRPr="00F22397">
        <w:rPr>
          <w:rFonts w:ascii="Arial" w:hAnsi="Arial" w:cs="Arial"/>
          <w:bCs/>
          <w:sz w:val="22"/>
          <w:szCs w:val="22"/>
        </w:rPr>
        <w:t xml:space="preserve"> in Decompensated Heart Failure). J Am Heart Assoc. 2018 Feb 3;7(3).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e006740. </w:t>
      </w:r>
      <w:proofErr w:type="spellStart"/>
      <w:r w:rsidRPr="00F22397">
        <w:rPr>
          <w:rFonts w:ascii="Arial" w:hAnsi="Arial" w:cs="Arial"/>
          <w:bCs/>
          <w:sz w:val="22"/>
          <w:szCs w:val="22"/>
        </w:rPr>
        <w:t>doi</w:t>
      </w:r>
      <w:proofErr w:type="spellEnd"/>
      <w:r w:rsidRPr="00F22397">
        <w:rPr>
          <w:rFonts w:ascii="Arial" w:hAnsi="Arial" w:cs="Arial"/>
          <w:bCs/>
          <w:sz w:val="22"/>
          <w:szCs w:val="22"/>
        </w:rPr>
        <w:t>: 10.1161/JAHA.117.006740.</w:t>
      </w:r>
    </w:p>
    <w:p w14:paraId="517C5541"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Dryer K, Gajjar M, Narang N, Lee M, Paul J, Shah AP, Nathan S, </w:t>
      </w:r>
      <w:r w:rsidRPr="00F22397">
        <w:rPr>
          <w:rFonts w:ascii="Arial" w:hAnsi="Arial" w:cs="Arial"/>
          <w:b/>
          <w:bCs/>
          <w:sz w:val="22"/>
          <w:szCs w:val="22"/>
        </w:rPr>
        <w:t>Butler J,</w:t>
      </w:r>
      <w:r w:rsidRPr="00F22397">
        <w:rPr>
          <w:rFonts w:ascii="Arial" w:hAnsi="Arial" w:cs="Arial"/>
          <w:bCs/>
          <w:sz w:val="22"/>
          <w:szCs w:val="22"/>
        </w:rPr>
        <w:t xml:space="preserve"> Davidson CJ, Fearon WF, Shah SJ, Blair JEA. Coronary microvascular dysfunction in patients with heart failure with preserved ejection fraction. Am J </w:t>
      </w:r>
      <w:proofErr w:type="spellStart"/>
      <w:r w:rsidRPr="00F22397">
        <w:rPr>
          <w:rFonts w:ascii="Arial" w:hAnsi="Arial" w:cs="Arial"/>
          <w:bCs/>
          <w:sz w:val="22"/>
          <w:szCs w:val="22"/>
        </w:rPr>
        <w:t>Physiol</w:t>
      </w:r>
      <w:proofErr w:type="spellEnd"/>
      <w:r w:rsidRPr="00F22397">
        <w:rPr>
          <w:rFonts w:ascii="Arial" w:hAnsi="Arial" w:cs="Arial"/>
          <w:bCs/>
          <w:sz w:val="22"/>
          <w:szCs w:val="22"/>
        </w:rPr>
        <w:t xml:space="preserve"> Heart Circ Physiol. 2018 May 1;314(5):H1033-H1042. </w:t>
      </w:r>
    </w:p>
    <w:p w14:paraId="29DF7CF3" w14:textId="77777777" w:rsidR="00F22397" w:rsidRPr="00F22397" w:rsidRDefault="00F22397" w:rsidP="00F22397">
      <w:pPr>
        <w:numPr>
          <w:ilvl w:val="0"/>
          <w:numId w:val="33"/>
        </w:numPr>
        <w:rPr>
          <w:rFonts w:ascii="Arial" w:hAnsi="Arial" w:cs="Arial"/>
          <w:bCs/>
          <w:sz w:val="22"/>
          <w:szCs w:val="22"/>
        </w:rPr>
      </w:pPr>
      <w:r w:rsidRPr="00F22397">
        <w:rPr>
          <w:rFonts w:ascii="Arial" w:hAnsi="Arial" w:cs="Arial"/>
          <w:bCs/>
          <w:sz w:val="22"/>
          <w:szCs w:val="22"/>
        </w:rPr>
        <w:t xml:space="preserve">Pandey A, Khera R, Park B, </w:t>
      </w:r>
      <w:proofErr w:type="spellStart"/>
      <w:r w:rsidRPr="00F22397">
        <w:rPr>
          <w:rFonts w:ascii="Arial" w:hAnsi="Arial" w:cs="Arial"/>
          <w:bCs/>
          <w:sz w:val="22"/>
          <w:szCs w:val="22"/>
        </w:rPr>
        <w:t>Haykowsky</w:t>
      </w:r>
      <w:proofErr w:type="spellEnd"/>
      <w:r w:rsidRPr="00F22397">
        <w:rPr>
          <w:rFonts w:ascii="Arial" w:hAnsi="Arial" w:cs="Arial"/>
          <w:bCs/>
          <w:sz w:val="22"/>
          <w:szCs w:val="22"/>
        </w:rPr>
        <w:t xml:space="preserve"> M, Borlaug BA, Lewis GD, Kitzman DW, </w:t>
      </w:r>
      <w:r w:rsidRPr="00F22397">
        <w:rPr>
          <w:rFonts w:ascii="Arial" w:hAnsi="Arial" w:cs="Arial"/>
          <w:b/>
          <w:bCs/>
          <w:sz w:val="22"/>
          <w:szCs w:val="22"/>
        </w:rPr>
        <w:t>Butler J,</w:t>
      </w:r>
      <w:r w:rsidRPr="00F22397">
        <w:rPr>
          <w:rFonts w:ascii="Arial" w:hAnsi="Arial" w:cs="Arial"/>
          <w:bCs/>
          <w:sz w:val="22"/>
          <w:szCs w:val="22"/>
        </w:rPr>
        <w:t xml:space="preserve"> Berry JD. Relative Impairments in Hemodynamic Exercise Reserve Parameters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Preserved Ejection Fraction: A Study-Level Pooled Analysis. JACC Heart Fail. 2018 Feb;6(2):117-126. </w:t>
      </w:r>
      <w:proofErr w:type="spellStart"/>
      <w:r w:rsidRPr="00F22397">
        <w:rPr>
          <w:rFonts w:ascii="Arial" w:hAnsi="Arial" w:cs="Arial"/>
          <w:bCs/>
          <w:sz w:val="22"/>
          <w:szCs w:val="22"/>
        </w:rPr>
        <w:t>doi</w:t>
      </w:r>
      <w:proofErr w:type="spellEnd"/>
      <w:r w:rsidRPr="00F22397">
        <w:rPr>
          <w:rFonts w:ascii="Arial" w:hAnsi="Arial" w:cs="Arial"/>
          <w:bCs/>
          <w:sz w:val="22"/>
          <w:szCs w:val="22"/>
        </w:rPr>
        <w:t>: 10.1016/j.jchf.2017.10.014.</w:t>
      </w:r>
    </w:p>
    <w:p w14:paraId="7DC9440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Huston JH, Ferre R, Pang PS, Chioncel O, </w:t>
      </w:r>
      <w:r w:rsidRPr="00F22397">
        <w:rPr>
          <w:rFonts w:ascii="Arial" w:hAnsi="Arial" w:cs="Arial"/>
          <w:b/>
          <w:sz w:val="22"/>
          <w:szCs w:val="22"/>
        </w:rPr>
        <w:t>Butler J,</w:t>
      </w:r>
      <w:r w:rsidRPr="00F22397">
        <w:rPr>
          <w:rFonts w:ascii="Arial" w:hAnsi="Arial" w:cs="Arial"/>
          <w:sz w:val="22"/>
          <w:szCs w:val="22"/>
        </w:rPr>
        <w:t xml:space="preserve"> Collins </w:t>
      </w:r>
      <w:proofErr w:type="spellStart"/>
      <w:proofErr w:type="gramStart"/>
      <w:r w:rsidRPr="00F22397">
        <w:rPr>
          <w:rFonts w:ascii="Arial" w:hAnsi="Arial" w:cs="Arial"/>
          <w:sz w:val="22"/>
          <w:szCs w:val="22"/>
        </w:rPr>
        <w:t>S.Optimal</w:t>
      </w:r>
      <w:proofErr w:type="spellEnd"/>
      <w:proofErr w:type="gramEnd"/>
      <w:r w:rsidRPr="00F22397">
        <w:rPr>
          <w:rFonts w:ascii="Arial" w:hAnsi="Arial" w:cs="Arial"/>
          <w:sz w:val="22"/>
          <w:szCs w:val="22"/>
        </w:rPr>
        <w:t xml:space="preserve"> Endpoints of Acute Heart Failure Therapy. Am J Ther. 2018 Jul/Aug;25(4</w:t>
      </w:r>
      <w:proofErr w:type="gramStart"/>
      <w:r w:rsidRPr="00F22397">
        <w:rPr>
          <w:rFonts w:ascii="Arial" w:hAnsi="Arial" w:cs="Arial"/>
          <w:sz w:val="22"/>
          <w:szCs w:val="22"/>
        </w:rPr>
        <w:t>):e</w:t>
      </w:r>
      <w:proofErr w:type="gramEnd"/>
      <w:r w:rsidRPr="00F22397">
        <w:rPr>
          <w:rFonts w:ascii="Arial" w:hAnsi="Arial" w:cs="Arial"/>
          <w:sz w:val="22"/>
          <w:szCs w:val="22"/>
        </w:rPr>
        <w:t xml:space="preserve">465-e474. </w:t>
      </w:r>
    </w:p>
    <w:p w14:paraId="2D44956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Gracia E, Singh P, Collins S, Chioncel O, Pang P, </w:t>
      </w:r>
      <w:r w:rsidRPr="00F22397">
        <w:rPr>
          <w:rFonts w:ascii="Arial" w:hAnsi="Arial" w:cs="Arial"/>
          <w:b/>
          <w:sz w:val="22"/>
          <w:szCs w:val="22"/>
        </w:rPr>
        <w:t>Butler J.</w:t>
      </w:r>
      <w:r w:rsidRPr="00F22397">
        <w:rPr>
          <w:rFonts w:ascii="Arial" w:hAnsi="Arial" w:cs="Arial"/>
          <w:sz w:val="22"/>
          <w:szCs w:val="22"/>
        </w:rPr>
        <w:t xml:space="preserve"> The Vulnerable Phase of Heart Failure. Am J Ther. 2018 Jul/Aug;25(4</w:t>
      </w:r>
      <w:proofErr w:type="gramStart"/>
      <w:r w:rsidRPr="00F22397">
        <w:rPr>
          <w:rFonts w:ascii="Arial" w:hAnsi="Arial" w:cs="Arial"/>
          <w:sz w:val="22"/>
          <w:szCs w:val="22"/>
        </w:rPr>
        <w:t>):e</w:t>
      </w:r>
      <w:proofErr w:type="gramEnd"/>
      <w:r w:rsidRPr="00F22397">
        <w:rPr>
          <w:rFonts w:ascii="Arial" w:hAnsi="Arial" w:cs="Arial"/>
          <w:sz w:val="22"/>
          <w:szCs w:val="22"/>
        </w:rPr>
        <w:t>456-e464</w:t>
      </w:r>
    </w:p>
    <w:p w14:paraId="3B24021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Mahmood SS, Patel RB, </w:t>
      </w:r>
      <w:r w:rsidRPr="00F22397">
        <w:rPr>
          <w:rFonts w:ascii="Arial" w:hAnsi="Arial" w:cs="Arial"/>
          <w:b/>
          <w:sz w:val="22"/>
          <w:szCs w:val="22"/>
        </w:rPr>
        <w:t>Butler J,</w:t>
      </w:r>
      <w:r w:rsidRPr="00F22397">
        <w:rPr>
          <w:rFonts w:ascii="Arial" w:hAnsi="Arial" w:cs="Arial"/>
          <w:sz w:val="22"/>
          <w:szCs w:val="22"/>
        </w:rPr>
        <w:t xml:space="preserve"> Vaduganathan M. Epirubicin and long-term heart failure risk in breast cancer survivors. Eur J Heart Fail. 2018 Oct;20(10):1454-1456</w:t>
      </w:r>
    </w:p>
    <w:p w14:paraId="6F71AB69"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Dungen</w:t>
      </w:r>
      <w:proofErr w:type="spellEnd"/>
      <w:r w:rsidRPr="00F22397">
        <w:rPr>
          <w:rFonts w:ascii="Arial" w:hAnsi="Arial" w:cs="Arial"/>
          <w:sz w:val="22"/>
          <w:szCs w:val="22"/>
        </w:rPr>
        <w:t xml:space="preserve"> HD, Petroni R, Correale M, Coiro S, </w:t>
      </w:r>
      <w:proofErr w:type="spellStart"/>
      <w:r w:rsidRPr="00F22397">
        <w:rPr>
          <w:rFonts w:ascii="Arial" w:hAnsi="Arial" w:cs="Arial"/>
          <w:sz w:val="22"/>
          <w:szCs w:val="22"/>
        </w:rPr>
        <w:t>Monitillo</w:t>
      </w:r>
      <w:proofErr w:type="spellEnd"/>
      <w:r w:rsidRPr="00F22397">
        <w:rPr>
          <w:rFonts w:ascii="Arial" w:hAnsi="Arial" w:cs="Arial"/>
          <w:sz w:val="22"/>
          <w:szCs w:val="22"/>
        </w:rPr>
        <w:t xml:space="preserve"> F, </w:t>
      </w:r>
      <w:proofErr w:type="spellStart"/>
      <w:r w:rsidRPr="00F22397">
        <w:rPr>
          <w:rFonts w:ascii="Arial" w:hAnsi="Arial" w:cs="Arial"/>
          <w:sz w:val="22"/>
          <w:szCs w:val="22"/>
        </w:rPr>
        <w:t>Triggiani</w:t>
      </w:r>
      <w:proofErr w:type="spellEnd"/>
      <w:r w:rsidRPr="00F22397">
        <w:rPr>
          <w:rFonts w:ascii="Arial" w:hAnsi="Arial" w:cs="Arial"/>
          <w:sz w:val="22"/>
          <w:szCs w:val="22"/>
        </w:rPr>
        <w:t xml:space="preserve"> M, Leone M, Antohi EL, Ishihara S, Sarwar CMS, Sabbah HN, Memo M, Metra M,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A new educational program in heart failure drug development: the Brescia international master program. J Cardiovasc Med (Hagerstown). 2018 Aug;19(8):411-421</w:t>
      </w:r>
    </w:p>
    <w:p w14:paraId="76C9C0A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Patel RB, Vaduganathan M, Greene SJ, </w:t>
      </w:r>
      <w:r w:rsidRPr="00F22397">
        <w:rPr>
          <w:rFonts w:ascii="Arial" w:hAnsi="Arial" w:cs="Arial"/>
          <w:b/>
          <w:sz w:val="22"/>
          <w:szCs w:val="22"/>
        </w:rPr>
        <w:t>Butler J</w:t>
      </w:r>
      <w:r w:rsidRPr="00F22397">
        <w:rPr>
          <w:rFonts w:ascii="Arial" w:hAnsi="Arial" w:cs="Arial"/>
          <w:sz w:val="22"/>
          <w:szCs w:val="22"/>
        </w:rPr>
        <w:t xml:space="preserve">. Nomenclature in heart failure: a call for objective, reproducible, and biologically-driven terminology. Eur J Heart Fail. 2018 Oct;20(10):1379-1381.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10.1002/ejhf.1231.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2018 Jun 26</w:t>
      </w:r>
    </w:p>
    <w:p w14:paraId="34F1651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Sarwar CMS, Vaduganathan M, Anker SD, Coiro S, Papadimitriou L, Saltz J, Schoenfeld ER, Clark RL, Dinh W, Kramer F,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Mobile health applications in cardiovascular research.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2018 Oct </w:t>
      </w:r>
      <w:proofErr w:type="gramStart"/>
      <w:r w:rsidRPr="00F22397">
        <w:rPr>
          <w:rFonts w:ascii="Arial" w:hAnsi="Arial" w:cs="Arial"/>
          <w:sz w:val="22"/>
          <w:szCs w:val="22"/>
        </w:rPr>
        <w:t>15;269:265</w:t>
      </w:r>
      <w:proofErr w:type="gramEnd"/>
      <w:r w:rsidRPr="00F22397">
        <w:rPr>
          <w:rFonts w:ascii="Arial" w:hAnsi="Arial" w:cs="Arial"/>
          <w:sz w:val="22"/>
          <w:szCs w:val="22"/>
        </w:rPr>
        <w:t xml:space="preserve">-271. </w:t>
      </w:r>
    </w:p>
    <w:p w14:paraId="2BC119A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Pang PS, Collins SP, </w:t>
      </w:r>
      <w:r w:rsidRPr="00F22397">
        <w:rPr>
          <w:rFonts w:ascii="Arial" w:hAnsi="Arial" w:cs="Arial"/>
          <w:b/>
          <w:sz w:val="22"/>
          <w:szCs w:val="22"/>
        </w:rPr>
        <w:t>Butler J,</w:t>
      </w:r>
      <w:r w:rsidRPr="00F22397">
        <w:rPr>
          <w:rFonts w:ascii="Arial" w:hAnsi="Arial" w:cs="Arial"/>
          <w:sz w:val="22"/>
          <w:szCs w:val="22"/>
        </w:rPr>
        <w:t xml:space="preserve"> Chioncel O. Mihai Gheorghiade, MD-Life and Concepts.</w:t>
      </w:r>
    </w:p>
    <w:p w14:paraId="2A00CDEB"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Am J Ther. 2018 Jul/Aug;25(4</w:t>
      </w:r>
      <w:proofErr w:type="gramStart"/>
      <w:r w:rsidRPr="00F22397">
        <w:rPr>
          <w:rFonts w:ascii="Arial" w:hAnsi="Arial" w:cs="Arial"/>
          <w:sz w:val="22"/>
          <w:szCs w:val="22"/>
        </w:rPr>
        <w:t>):e</w:t>
      </w:r>
      <w:proofErr w:type="gramEnd"/>
      <w:r w:rsidRPr="00F22397">
        <w:rPr>
          <w:rFonts w:ascii="Arial" w:hAnsi="Arial" w:cs="Arial"/>
          <w:sz w:val="22"/>
          <w:szCs w:val="22"/>
        </w:rPr>
        <w:t>453-e455</w:t>
      </w:r>
    </w:p>
    <w:p w14:paraId="7BE86C1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DeVore AD, Mi X, Thomas L, Sharma PP, Albert NM, </w:t>
      </w:r>
      <w:r w:rsidRPr="00F22397">
        <w:rPr>
          <w:rFonts w:ascii="Arial" w:hAnsi="Arial" w:cs="Arial"/>
          <w:b/>
          <w:sz w:val="22"/>
          <w:szCs w:val="22"/>
        </w:rPr>
        <w:t>Butler J,</w:t>
      </w:r>
      <w:r w:rsidRPr="00F22397">
        <w:rPr>
          <w:rFonts w:ascii="Arial" w:hAnsi="Arial" w:cs="Arial"/>
          <w:sz w:val="22"/>
          <w:szCs w:val="22"/>
        </w:rPr>
        <w:t xml:space="preserve"> Hernandez AF, Patterson JH, Spertus JA, Williams FB, Duffy CI, McCague K,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Characteristics and Treatments of Patients Enrolled in the CHAMP-HF Registry Compared </w:t>
      </w:r>
      <w:proofErr w:type="gramStart"/>
      <w:r w:rsidRPr="00F22397">
        <w:rPr>
          <w:rFonts w:ascii="Arial" w:hAnsi="Arial" w:cs="Arial"/>
          <w:sz w:val="22"/>
          <w:szCs w:val="22"/>
        </w:rPr>
        <w:t>With</w:t>
      </w:r>
      <w:proofErr w:type="gramEnd"/>
      <w:r w:rsidRPr="00F22397">
        <w:rPr>
          <w:rFonts w:ascii="Arial" w:hAnsi="Arial" w:cs="Arial"/>
          <w:sz w:val="22"/>
          <w:szCs w:val="22"/>
        </w:rPr>
        <w:t xml:space="preserve"> Patients Enrolled in the PARADIGM-HF Trial. J Am Heart Assoc. 2018 Jun 12;7(12</w:t>
      </w:r>
    </w:p>
    <w:p w14:paraId="1E877F4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Vijayakumar S, Pitt B. Need to revisit heart failure treatment guidelines for </w:t>
      </w:r>
      <w:proofErr w:type="spellStart"/>
      <w:r w:rsidRPr="00F22397">
        <w:rPr>
          <w:rFonts w:ascii="Arial" w:hAnsi="Arial" w:cs="Arial"/>
          <w:sz w:val="22"/>
          <w:szCs w:val="22"/>
        </w:rPr>
        <w:t>hyperkalaemia</w:t>
      </w:r>
      <w:proofErr w:type="spellEnd"/>
      <w:r w:rsidRPr="00F22397">
        <w:rPr>
          <w:rFonts w:ascii="Arial" w:hAnsi="Arial" w:cs="Arial"/>
          <w:sz w:val="22"/>
          <w:szCs w:val="22"/>
        </w:rPr>
        <w:t xml:space="preserve"> management during the use of mineralocorticoid receptor antagonists.</w:t>
      </w:r>
    </w:p>
    <w:p w14:paraId="4F2AA73A"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 xml:space="preserve">Eur J Heart Fail. 2018 Sep;20(9):1247-1251.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10.1002/ejhf.1217.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2018 Jun 8. </w:t>
      </w:r>
    </w:p>
    <w:p w14:paraId="325E2D25"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Nodari</w:t>
      </w:r>
      <w:proofErr w:type="spellEnd"/>
      <w:r w:rsidRPr="00F22397">
        <w:rPr>
          <w:rFonts w:ascii="Arial" w:hAnsi="Arial" w:cs="Arial"/>
          <w:sz w:val="22"/>
          <w:szCs w:val="22"/>
        </w:rPr>
        <w:t xml:space="preserve"> 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Temporelli</w:t>
      </w:r>
      <w:proofErr w:type="spellEnd"/>
      <w:r w:rsidRPr="00F22397">
        <w:rPr>
          <w:rFonts w:ascii="Arial" w:hAnsi="Arial" w:cs="Arial"/>
          <w:sz w:val="22"/>
          <w:szCs w:val="22"/>
        </w:rPr>
        <w:t xml:space="preserve"> PL. Questioning the Associations of ω-3 Fatty Acid Supplement Use </w:t>
      </w:r>
      <w:proofErr w:type="gramStart"/>
      <w:r w:rsidRPr="00F22397">
        <w:rPr>
          <w:rFonts w:ascii="Arial" w:hAnsi="Arial" w:cs="Arial"/>
          <w:sz w:val="22"/>
          <w:szCs w:val="22"/>
        </w:rPr>
        <w:t>With</w:t>
      </w:r>
      <w:proofErr w:type="gramEnd"/>
      <w:r w:rsidRPr="00F22397">
        <w:rPr>
          <w:rFonts w:ascii="Arial" w:hAnsi="Arial" w:cs="Arial"/>
          <w:sz w:val="22"/>
          <w:szCs w:val="22"/>
        </w:rPr>
        <w:t xml:space="preserve"> Cardiovascular Disease Risks. JAMA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2018 Aug 1;3(8):781. </w:t>
      </w:r>
      <w:proofErr w:type="spellStart"/>
      <w:r w:rsidRPr="00F22397">
        <w:rPr>
          <w:rFonts w:ascii="Arial" w:hAnsi="Arial" w:cs="Arial"/>
          <w:sz w:val="22"/>
          <w:szCs w:val="22"/>
        </w:rPr>
        <w:t>doi</w:t>
      </w:r>
      <w:proofErr w:type="spellEnd"/>
      <w:r w:rsidRPr="00F22397">
        <w:rPr>
          <w:rFonts w:ascii="Arial" w:hAnsi="Arial" w:cs="Arial"/>
          <w:sz w:val="22"/>
          <w:szCs w:val="22"/>
        </w:rPr>
        <w:t>: 10.1001/jamacardio.2018.1309</w:t>
      </w:r>
    </w:p>
    <w:p w14:paraId="61F6AC7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Khariton Y, Nassif ME, Thomas L,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Mi X, DeVore AD, Duffy C, Sharma PP, Albert NM, Patterson JH, </w:t>
      </w:r>
      <w:r w:rsidRPr="00F22397">
        <w:rPr>
          <w:rFonts w:ascii="Arial" w:hAnsi="Arial" w:cs="Arial"/>
          <w:b/>
          <w:sz w:val="22"/>
          <w:szCs w:val="22"/>
        </w:rPr>
        <w:t>Butler J,</w:t>
      </w:r>
      <w:r w:rsidRPr="00F22397">
        <w:rPr>
          <w:rFonts w:ascii="Arial" w:hAnsi="Arial" w:cs="Arial"/>
          <w:sz w:val="22"/>
          <w:szCs w:val="22"/>
        </w:rPr>
        <w:t xml:space="preserve"> Hernandez AF, Williams FB, McCague K, Spertus JA. Health Status Disparities by Sex, Race/Ethnicity, and Socioeconomic Status in Outpatients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JACC Heart Fail. 2018 Jun;6(6):465-473</w:t>
      </w:r>
    </w:p>
    <w:p w14:paraId="4F42809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Januzzi JL,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Fombu</w:t>
      </w:r>
      <w:proofErr w:type="spellEnd"/>
      <w:r w:rsidRPr="00F22397">
        <w:rPr>
          <w:rFonts w:ascii="Arial" w:hAnsi="Arial" w:cs="Arial"/>
          <w:sz w:val="22"/>
          <w:szCs w:val="22"/>
        </w:rPr>
        <w:t xml:space="preserve"> E, Maisel A, McCague K, Piña IL, Prescott MF, </w:t>
      </w:r>
      <w:proofErr w:type="spellStart"/>
      <w:r w:rsidRPr="00F22397">
        <w:rPr>
          <w:rFonts w:ascii="Arial" w:hAnsi="Arial" w:cs="Arial"/>
          <w:sz w:val="22"/>
          <w:szCs w:val="22"/>
        </w:rPr>
        <w:t>Riebman</w:t>
      </w:r>
      <w:proofErr w:type="spellEnd"/>
      <w:r w:rsidRPr="00F22397">
        <w:rPr>
          <w:rFonts w:ascii="Arial" w:hAnsi="Arial" w:cs="Arial"/>
          <w:sz w:val="22"/>
          <w:szCs w:val="22"/>
        </w:rPr>
        <w:t xml:space="preserve"> JB, Solomon S. Rationale and methods of the Prospective Study of Biomarkers, Symptom Improvement, and Ventricular Remodeling During Sacubitril/Valsartan Therapy for Heart Failure (PROVE-HF). Am Heart J. 2018 </w:t>
      </w:r>
      <w:proofErr w:type="gramStart"/>
      <w:r w:rsidRPr="00F22397">
        <w:rPr>
          <w:rFonts w:ascii="Arial" w:hAnsi="Arial" w:cs="Arial"/>
          <w:sz w:val="22"/>
          <w:szCs w:val="22"/>
        </w:rPr>
        <w:t>May;199:130</w:t>
      </w:r>
      <w:proofErr w:type="gramEnd"/>
      <w:r w:rsidRPr="00F22397">
        <w:rPr>
          <w:rFonts w:ascii="Arial" w:hAnsi="Arial" w:cs="Arial"/>
          <w:sz w:val="22"/>
          <w:szCs w:val="22"/>
        </w:rPr>
        <w:t xml:space="preserve">-136 </w:t>
      </w:r>
    </w:p>
    <w:p w14:paraId="454CA96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Patel RB, Mentz RJ,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 Chatterjee NA, Greene SJ, Ambrosy AP, Maggioni AP,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JE, Swedberg K,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O'Connor CM, </w:t>
      </w:r>
      <w:r w:rsidRPr="00F22397">
        <w:rPr>
          <w:rFonts w:ascii="Arial" w:hAnsi="Arial" w:cs="Arial"/>
          <w:b/>
          <w:sz w:val="22"/>
          <w:szCs w:val="22"/>
        </w:rPr>
        <w:t xml:space="preserve">Butler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Sudden Death After Hospitalization for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(from the EVEREST Trial).  J Cardiol. 2018 Jul 15;122(2):255-260</w:t>
      </w:r>
    </w:p>
    <w:p w14:paraId="290CA2C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KN, </w:t>
      </w:r>
      <w:r w:rsidRPr="00F22397">
        <w:rPr>
          <w:rFonts w:ascii="Arial" w:hAnsi="Arial" w:cs="Arial"/>
          <w:b/>
          <w:sz w:val="22"/>
          <w:szCs w:val="22"/>
        </w:rPr>
        <w:t>Butler J.</w:t>
      </w:r>
      <w:r w:rsidRPr="00F22397">
        <w:rPr>
          <w:rFonts w:ascii="Arial" w:hAnsi="Arial" w:cs="Arial"/>
          <w:sz w:val="22"/>
          <w:szCs w:val="22"/>
        </w:rPr>
        <w:t xml:space="preserve"> Myocardial Energetics and Heart Failure: </w:t>
      </w:r>
      <w:proofErr w:type="gramStart"/>
      <w:r w:rsidRPr="00F22397">
        <w:rPr>
          <w:rFonts w:ascii="Arial" w:hAnsi="Arial" w:cs="Arial"/>
          <w:sz w:val="22"/>
          <w:szCs w:val="22"/>
        </w:rPr>
        <w:t>a</w:t>
      </w:r>
      <w:proofErr w:type="gramEnd"/>
      <w:r w:rsidRPr="00F22397">
        <w:rPr>
          <w:rFonts w:ascii="Arial" w:hAnsi="Arial" w:cs="Arial"/>
          <w:sz w:val="22"/>
          <w:szCs w:val="22"/>
        </w:rPr>
        <w:t xml:space="preserve"> Review of Recent Therapeutic Trials. Curr Heart Fail Rep. 2018 Jun;15(3):191-197</w:t>
      </w:r>
    </w:p>
    <w:p w14:paraId="64CC65A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Butts B, </w:t>
      </w:r>
      <w:r w:rsidRPr="00F22397">
        <w:rPr>
          <w:rFonts w:ascii="Arial" w:hAnsi="Arial" w:cs="Arial"/>
          <w:b/>
          <w:sz w:val="22"/>
          <w:szCs w:val="22"/>
        </w:rPr>
        <w:t>Butler J,</w:t>
      </w:r>
      <w:r w:rsidRPr="00F22397">
        <w:rPr>
          <w:rFonts w:ascii="Arial" w:hAnsi="Arial" w:cs="Arial"/>
          <w:sz w:val="22"/>
          <w:szCs w:val="22"/>
        </w:rPr>
        <w:t xml:space="preserve"> Dunbar SB, Corwin E, Gary RA. Effects of Exercise on ASC Methylation and IL-1 Cytokines in Heart Failure. Med Sci Sports </w:t>
      </w:r>
      <w:proofErr w:type="spellStart"/>
      <w:r w:rsidRPr="00F22397">
        <w:rPr>
          <w:rFonts w:ascii="Arial" w:hAnsi="Arial" w:cs="Arial"/>
          <w:sz w:val="22"/>
          <w:szCs w:val="22"/>
        </w:rPr>
        <w:t>Exerc</w:t>
      </w:r>
      <w:proofErr w:type="spellEnd"/>
      <w:r w:rsidRPr="00F22397">
        <w:rPr>
          <w:rFonts w:ascii="Arial" w:hAnsi="Arial" w:cs="Arial"/>
          <w:sz w:val="22"/>
          <w:szCs w:val="22"/>
        </w:rPr>
        <w:t>. 2018 Sep;50(9):1757-1766</w:t>
      </w:r>
    </w:p>
    <w:p w14:paraId="1064C9E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Kamimura D, Cain LR, Mentz RJ, White WB, Blaha MJ, DeFilippis AP, Fox ER, Rodriguez CJ, Keith RJ, Benjamin EJ, </w:t>
      </w:r>
      <w:r w:rsidRPr="00F22397">
        <w:rPr>
          <w:rFonts w:ascii="Arial" w:hAnsi="Arial" w:cs="Arial"/>
          <w:b/>
          <w:sz w:val="22"/>
          <w:szCs w:val="22"/>
        </w:rPr>
        <w:t>Butler J,</w:t>
      </w:r>
      <w:r w:rsidRPr="00F22397">
        <w:rPr>
          <w:rFonts w:ascii="Arial" w:hAnsi="Arial" w:cs="Arial"/>
          <w:sz w:val="22"/>
          <w:szCs w:val="22"/>
        </w:rPr>
        <w:t xml:space="preserve"> Bhatnagar A, Robertson RM, Winniford MD, Correa A, Hall ME. Cigarette Smoking and Incident Heart Failure: Insights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Jackson Heart Study. Circulation. 2018 Jun 12;137(24):2572-2582</w:t>
      </w:r>
    </w:p>
    <w:p w14:paraId="05A3788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González A,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Díez J, </w:t>
      </w:r>
      <w:r w:rsidRPr="00F22397">
        <w:rPr>
          <w:rFonts w:ascii="Arial" w:hAnsi="Arial" w:cs="Arial"/>
          <w:b/>
          <w:sz w:val="22"/>
          <w:szCs w:val="22"/>
        </w:rPr>
        <w:t>Butler J.</w:t>
      </w:r>
      <w:r w:rsidRPr="00F22397">
        <w:rPr>
          <w:rFonts w:ascii="Arial" w:hAnsi="Arial" w:cs="Arial"/>
          <w:sz w:val="22"/>
          <w:szCs w:val="22"/>
        </w:rPr>
        <w:t xml:space="preserve"> Myocardial Interstitial Fibrosis in Heart Failure: Biological and Translational Perspectives. J Am Coll </w:t>
      </w:r>
      <w:proofErr w:type="spellStart"/>
      <w:r w:rsidRPr="00F22397">
        <w:rPr>
          <w:rFonts w:ascii="Arial" w:hAnsi="Arial" w:cs="Arial"/>
          <w:sz w:val="22"/>
          <w:szCs w:val="22"/>
        </w:rPr>
        <w:t>Cardiol</w:t>
      </w:r>
      <w:proofErr w:type="spellEnd"/>
      <w:r w:rsidRPr="00F22397">
        <w:rPr>
          <w:rFonts w:ascii="Arial" w:hAnsi="Arial" w:cs="Arial"/>
          <w:sz w:val="22"/>
          <w:szCs w:val="22"/>
        </w:rPr>
        <w:t>. 2018 Apr 17;71(15):1696-1706.</w:t>
      </w:r>
    </w:p>
    <w:p w14:paraId="6B533D9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Khariton Y,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Sharma PP, Duffy CI, Thomas L, Mi X, Albert NM, </w:t>
      </w:r>
      <w:r w:rsidRPr="00F22397">
        <w:rPr>
          <w:rFonts w:ascii="Arial" w:hAnsi="Arial" w:cs="Arial"/>
          <w:b/>
          <w:sz w:val="22"/>
          <w:szCs w:val="22"/>
        </w:rPr>
        <w:t>Butler J,</w:t>
      </w:r>
      <w:r w:rsidRPr="00F22397">
        <w:rPr>
          <w:rFonts w:ascii="Arial" w:hAnsi="Arial" w:cs="Arial"/>
          <w:sz w:val="22"/>
          <w:szCs w:val="22"/>
        </w:rPr>
        <w:t xml:space="preserve"> McCague K, Nassif ME, Williams FB, DeVore A, Patterson JH, Spertus JA.</w:t>
      </w:r>
    </w:p>
    <w:p w14:paraId="736F8BD2"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 xml:space="preserve">Health Status Variation Across Practices in Outpatients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Insights From the CHAMP-HF (Change the Management of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spellStart"/>
      <w:r w:rsidRPr="00F22397">
        <w:rPr>
          <w:rFonts w:ascii="Arial" w:hAnsi="Arial" w:cs="Arial"/>
          <w:sz w:val="22"/>
          <w:szCs w:val="22"/>
        </w:rPr>
        <w:t>Registry.Circ</w:t>
      </w:r>
      <w:proofErr w:type="spellEnd"/>
      <w:r w:rsidRPr="00F22397">
        <w:rPr>
          <w:rFonts w:ascii="Arial" w:hAnsi="Arial" w:cs="Arial"/>
          <w:sz w:val="22"/>
          <w:szCs w:val="22"/>
        </w:rPr>
        <w:t xml:space="preserve"> Cardiovasc Qual Outcomes. 2018 Apr;11(4</w:t>
      </w:r>
      <w:proofErr w:type="gramStart"/>
      <w:r w:rsidRPr="00F22397">
        <w:rPr>
          <w:rFonts w:ascii="Arial" w:hAnsi="Arial" w:cs="Arial"/>
          <w:sz w:val="22"/>
          <w:szCs w:val="22"/>
        </w:rPr>
        <w:t>):e</w:t>
      </w:r>
      <w:proofErr w:type="gramEnd"/>
      <w:r w:rsidRPr="00F22397">
        <w:rPr>
          <w:rFonts w:ascii="Arial" w:hAnsi="Arial" w:cs="Arial"/>
          <w:sz w:val="22"/>
          <w:szCs w:val="22"/>
        </w:rPr>
        <w:t>004668</w:t>
      </w:r>
    </w:p>
    <w:p w14:paraId="1953E4C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Scherzer R, Shah SJ, </w:t>
      </w:r>
      <w:proofErr w:type="spellStart"/>
      <w:r w:rsidRPr="00F22397">
        <w:rPr>
          <w:rFonts w:ascii="Arial" w:hAnsi="Arial" w:cs="Arial"/>
          <w:sz w:val="22"/>
          <w:szCs w:val="22"/>
        </w:rPr>
        <w:t>Secemsky</w:t>
      </w:r>
      <w:proofErr w:type="spellEnd"/>
      <w:r w:rsidRPr="00F22397">
        <w:rPr>
          <w:rFonts w:ascii="Arial" w:hAnsi="Arial" w:cs="Arial"/>
          <w:sz w:val="22"/>
          <w:szCs w:val="22"/>
        </w:rPr>
        <w:t xml:space="preserve"> E, </w:t>
      </w:r>
      <w:r w:rsidRPr="00F22397">
        <w:rPr>
          <w:rFonts w:ascii="Arial" w:hAnsi="Arial" w:cs="Arial"/>
          <w:b/>
          <w:sz w:val="22"/>
          <w:szCs w:val="22"/>
        </w:rPr>
        <w:t>Butler J,</w:t>
      </w:r>
      <w:r w:rsidRPr="00F22397">
        <w:rPr>
          <w:rFonts w:ascii="Arial" w:hAnsi="Arial" w:cs="Arial"/>
          <w:sz w:val="22"/>
          <w:szCs w:val="22"/>
        </w:rPr>
        <w:t xml:space="preserve"> Grunfeld C, </w:t>
      </w:r>
      <w:proofErr w:type="spellStart"/>
      <w:r w:rsidRPr="00F22397">
        <w:rPr>
          <w:rFonts w:ascii="Arial" w:hAnsi="Arial" w:cs="Arial"/>
          <w:sz w:val="22"/>
          <w:szCs w:val="22"/>
        </w:rPr>
        <w:t>Shlipak</w:t>
      </w:r>
      <w:proofErr w:type="spellEnd"/>
      <w:r w:rsidRPr="00F22397">
        <w:rPr>
          <w:rFonts w:ascii="Arial" w:hAnsi="Arial" w:cs="Arial"/>
          <w:sz w:val="22"/>
          <w:szCs w:val="22"/>
        </w:rPr>
        <w:t xml:space="preserve"> MG, Hsue PY Association of Biomarker Clusters </w:t>
      </w:r>
      <w:proofErr w:type="gramStart"/>
      <w:r w:rsidRPr="00F22397">
        <w:rPr>
          <w:rFonts w:ascii="Arial" w:hAnsi="Arial" w:cs="Arial"/>
          <w:sz w:val="22"/>
          <w:szCs w:val="22"/>
        </w:rPr>
        <w:t>With</w:t>
      </w:r>
      <w:proofErr w:type="gramEnd"/>
      <w:r w:rsidRPr="00F22397">
        <w:rPr>
          <w:rFonts w:ascii="Arial" w:hAnsi="Arial" w:cs="Arial"/>
          <w:sz w:val="22"/>
          <w:szCs w:val="22"/>
        </w:rPr>
        <w:t xml:space="preserve"> Cardiac Phenotypes and Mortality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HIV Infection. Circ Heart Fail. 2018 Apr;11(4</w:t>
      </w:r>
      <w:proofErr w:type="gramStart"/>
      <w:r w:rsidRPr="00F22397">
        <w:rPr>
          <w:rFonts w:ascii="Arial" w:hAnsi="Arial" w:cs="Arial"/>
          <w:sz w:val="22"/>
          <w:szCs w:val="22"/>
        </w:rPr>
        <w:t>):e</w:t>
      </w:r>
      <w:proofErr w:type="gramEnd"/>
      <w:r w:rsidRPr="00F22397">
        <w:rPr>
          <w:rFonts w:ascii="Arial" w:hAnsi="Arial" w:cs="Arial"/>
          <w:sz w:val="22"/>
          <w:szCs w:val="22"/>
        </w:rPr>
        <w:t>004312</w:t>
      </w:r>
    </w:p>
    <w:p w14:paraId="427BCED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Njoroge JN, Cheema B, Ambrosy AP, Greene SJ, Collins SP, Vaduganathan M,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A, </w:t>
      </w:r>
      <w:proofErr w:type="spellStart"/>
      <w:r w:rsidRPr="00F22397">
        <w:rPr>
          <w:rFonts w:ascii="Arial" w:hAnsi="Arial" w:cs="Arial"/>
          <w:sz w:val="22"/>
          <w:szCs w:val="22"/>
        </w:rPr>
        <w:t>Chioncel</w:t>
      </w:r>
      <w:proofErr w:type="spellEnd"/>
      <w:r w:rsidRPr="00F22397">
        <w:rPr>
          <w:rFonts w:ascii="Arial" w:hAnsi="Arial" w:cs="Arial"/>
          <w:sz w:val="22"/>
          <w:szCs w:val="22"/>
        </w:rPr>
        <w:t xml:space="preserve"> O,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Expanded algorithm for managing patients with acute decompensated heart failure. Heart Fail Rev. 2018 Jul;23(4):597-607</w:t>
      </w:r>
    </w:p>
    <w:p w14:paraId="22BB5C0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Greene SJ, Hernandez AF, Sun JL, </w:t>
      </w:r>
      <w:r w:rsidRPr="00F22397">
        <w:rPr>
          <w:rFonts w:ascii="Arial" w:hAnsi="Arial" w:cs="Arial"/>
          <w:b/>
          <w:sz w:val="22"/>
          <w:szCs w:val="22"/>
        </w:rPr>
        <w:t>Butler J,</w:t>
      </w:r>
      <w:r w:rsidRPr="00F22397">
        <w:rPr>
          <w:rFonts w:ascii="Arial" w:hAnsi="Arial" w:cs="Arial"/>
          <w:sz w:val="22"/>
          <w:szCs w:val="22"/>
        </w:rPr>
        <w:t xml:space="preserve"> Armstrong PW,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JA,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Ferreira JP, Coles A, Metra M, Voors AA, Califf RM, O'Connor CM, Mentz RJ. Relationship Between Enrolling Country Income Level and Patient Profile, Protocol Completion, and Trial End Points. Circ Cardiovasc Qual Outcomes. 2018 Oct;11(10</w:t>
      </w:r>
      <w:proofErr w:type="gramStart"/>
      <w:r w:rsidRPr="00F22397">
        <w:rPr>
          <w:rFonts w:ascii="Arial" w:hAnsi="Arial" w:cs="Arial"/>
          <w:sz w:val="22"/>
          <w:szCs w:val="22"/>
        </w:rPr>
        <w:t>):e</w:t>
      </w:r>
      <w:proofErr w:type="gramEnd"/>
      <w:r w:rsidRPr="00F22397">
        <w:rPr>
          <w:rFonts w:ascii="Arial" w:hAnsi="Arial" w:cs="Arial"/>
          <w:sz w:val="22"/>
          <w:szCs w:val="22"/>
        </w:rPr>
        <w:t>004783</w:t>
      </w:r>
    </w:p>
    <w:p w14:paraId="08C5984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Greene SJ, Mentz RJ,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Solomon SD, Ambrosy AP, Mehta C, Teerlink JR,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O'Connor CM. Reassessing the Role of Surrogate End Points in Drug Development for Heart </w:t>
      </w:r>
      <w:proofErr w:type="spellStart"/>
      <w:r w:rsidRPr="00F22397">
        <w:rPr>
          <w:rFonts w:ascii="Arial" w:hAnsi="Arial" w:cs="Arial"/>
          <w:sz w:val="22"/>
          <w:szCs w:val="22"/>
        </w:rPr>
        <w:t>Failure.Circulation</w:t>
      </w:r>
      <w:proofErr w:type="spellEnd"/>
      <w:r w:rsidRPr="00F22397">
        <w:rPr>
          <w:rFonts w:ascii="Arial" w:hAnsi="Arial" w:cs="Arial"/>
          <w:sz w:val="22"/>
          <w:szCs w:val="22"/>
        </w:rPr>
        <w:t>. 2018 Sep 4;138(10):1039-1053</w:t>
      </w:r>
    </w:p>
    <w:p w14:paraId="1F6F0C8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DeVore AD, Hill CL, Thomas L, Sharma PP, Albert NM, </w:t>
      </w:r>
      <w:r w:rsidRPr="00F22397">
        <w:rPr>
          <w:rFonts w:ascii="Arial" w:hAnsi="Arial" w:cs="Arial"/>
          <w:b/>
          <w:sz w:val="22"/>
          <w:szCs w:val="22"/>
        </w:rPr>
        <w:t>Butler J</w:t>
      </w:r>
      <w:r w:rsidRPr="00F22397">
        <w:rPr>
          <w:rFonts w:ascii="Arial" w:hAnsi="Arial" w:cs="Arial"/>
          <w:sz w:val="22"/>
          <w:szCs w:val="22"/>
        </w:rPr>
        <w:t xml:space="preserve">, Patterson JH, Spertus JA, Williams FB, Duffy CI, McCague K,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Patient, Provider, and Practice Characteristics Associated </w:t>
      </w:r>
      <w:proofErr w:type="gramStart"/>
      <w:r w:rsidRPr="00F22397">
        <w:rPr>
          <w:rFonts w:ascii="Arial" w:hAnsi="Arial" w:cs="Arial"/>
          <w:sz w:val="22"/>
          <w:szCs w:val="22"/>
        </w:rPr>
        <w:t>With</w:t>
      </w:r>
      <w:proofErr w:type="gramEnd"/>
      <w:r w:rsidRPr="00F22397">
        <w:rPr>
          <w:rFonts w:ascii="Arial" w:hAnsi="Arial" w:cs="Arial"/>
          <w:sz w:val="22"/>
          <w:szCs w:val="22"/>
        </w:rPr>
        <w:t xml:space="preserve"> Sacubitril/Valsartan Use in the United States. Circ Heart Fail. 2018 Sep;11(9</w:t>
      </w:r>
      <w:proofErr w:type="gramStart"/>
      <w:r w:rsidRPr="00F22397">
        <w:rPr>
          <w:rFonts w:ascii="Arial" w:hAnsi="Arial" w:cs="Arial"/>
          <w:sz w:val="22"/>
          <w:szCs w:val="22"/>
        </w:rPr>
        <w:t>):e</w:t>
      </w:r>
      <w:proofErr w:type="gramEnd"/>
      <w:r w:rsidRPr="00F22397">
        <w:rPr>
          <w:rFonts w:ascii="Arial" w:hAnsi="Arial" w:cs="Arial"/>
          <w:sz w:val="22"/>
          <w:szCs w:val="22"/>
        </w:rPr>
        <w:t>005400</w:t>
      </w:r>
    </w:p>
    <w:p w14:paraId="02401D6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Voors AA, Shah SJ, Bax JJ,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Hernandez AF, Kitzman DW, McMurray JJV, Wirtz AB, Lanius V, van der Laan M, Solomon SD. Rationale and design of the phase 2b clinical trials to study the effects of the partial adenosine A1-receptor agonist </w:t>
      </w:r>
      <w:proofErr w:type="spellStart"/>
      <w:r w:rsidRPr="00F22397">
        <w:rPr>
          <w:rFonts w:ascii="Arial" w:hAnsi="Arial" w:cs="Arial"/>
          <w:sz w:val="22"/>
          <w:szCs w:val="22"/>
        </w:rPr>
        <w:t>neladenoson</w:t>
      </w:r>
      <w:proofErr w:type="spellEnd"/>
      <w:r w:rsidRPr="00F22397">
        <w:rPr>
          <w:rFonts w:ascii="Arial" w:hAnsi="Arial" w:cs="Arial"/>
          <w:sz w:val="22"/>
          <w:szCs w:val="22"/>
        </w:rPr>
        <w:t xml:space="preserve"> </w:t>
      </w:r>
      <w:proofErr w:type="spellStart"/>
      <w:r w:rsidRPr="00F22397">
        <w:rPr>
          <w:rFonts w:ascii="Arial" w:hAnsi="Arial" w:cs="Arial"/>
          <w:sz w:val="22"/>
          <w:szCs w:val="22"/>
        </w:rPr>
        <w:t>bialanate</w:t>
      </w:r>
      <w:proofErr w:type="spellEnd"/>
      <w:r w:rsidRPr="00F22397">
        <w:rPr>
          <w:rFonts w:ascii="Arial" w:hAnsi="Arial" w:cs="Arial"/>
          <w:sz w:val="22"/>
          <w:szCs w:val="22"/>
        </w:rPr>
        <w:t xml:space="preserve"> in patients with chronic heart failure with reduced (PANTHEON) and preserved (PANACHE) ejection fraction. Eur J Heart Fail. 2018 Nov;20(11):1601-1610.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10.1002/ejhf.1295. </w:t>
      </w:r>
    </w:p>
    <w:p w14:paraId="70B52FD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Hamo CE, O'Connor C, Metra M,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JE,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A Critical Appraisal of Short-Term End Points in Acute Heart Failure Clinical Trials. J Card Fail. 2018 Nov;24(11):783-792.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10.1016/j.cardfail.2018.08.007.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2018 Sep 11.</w:t>
      </w:r>
    </w:p>
    <w:p w14:paraId="71F93E1F"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Bounthavong</w:t>
      </w:r>
      <w:proofErr w:type="spellEnd"/>
      <w:r w:rsidRPr="00F22397">
        <w:rPr>
          <w:rFonts w:ascii="Arial" w:hAnsi="Arial" w:cs="Arial"/>
          <w:sz w:val="22"/>
          <w:szCs w:val="22"/>
        </w:rPr>
        <w:t xml:space="preserve"> M, </w:t>
      </w:r>
      <w:r w:rsidRPr="00F22397">
        <w:rPr>
          <w:rFonts w:ascii="Arial" w:hAnsi="Arial" w:cs="Arial"/>
          <w:b/>
          <w:sz w:val="22"/>
          <w:szCs w:val="22"/>
        </w:rPr>
        <w:t>Butler J,</w:t>
      </w:r>
      <w:r w:rsidRPr="00F22397">
        <w:rPr>
          <w:rFonts w:ascii="Arial" w:hAnsi="Arial" w:cs="Arial"/>
          <w:sz w:val="22"/>
          <w:szCs w:val="22"/>
        </w:rPr>
        <w:t xml:space="preserve"> Dolan CM, Dunn JD, Fisher KA, Oestreicher N, Pitt B, Hauptman PJ, Veenstra DL. Cost-Effectiveness Analysis of </w:t>
      </w:r>
      <w:proofErr w:type="spellStart"/>
      <w:r w:rsidRPr="00F22397">
        <w:rPr>
          <w:rFonts w:ascii="Arial" w:hAnsi="Arial" w:cs="Arial"/>
          <w:sz w:val="22"/>
          <w:szCs w:val="22"/>
        </w:rPr>
        <w:t>Patiromer</w:t>
      </w:r>
      <w:proofErr w:type="spellEnd"/>
      <w:r w:rsidRPr="00F22397">
        <w:rPr>
          <w:rFonts w:ascii="Arial" w:hAnsi="Arial" w:cs="Arial"/>
          <w:sz w:val="22"/>
          <w:szCs w:val="22"/>
        </w:rPr>
        <w:t xml:space="preserve"> and Spironolactone Therapy in Heart Failure Patients with Hyperkalemia. Pharmacoeconomics. 2018 Dec;36(12):1463-1473</w:t>
      </w:r>
    </w:p>
    <w:p w14:paraId="01D1152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Vijayakumar S, Pitt B. Revisiting </w:t>
      </w:r>
      <w:proofErr w:type="spellStart"/>
      <w:r w:rsidRPr="00F22397">
        <w:rPr>
          <w:rFonts w:ascii="Arial" w:hAnsi="Arial" w:cs="Arial"/>
          <w:sz w:val="22"/>
          <w:szCs w:val="22"/>
        </w:rPr>
        <w:t>hyperkalaemia</w:t>
      </w:r>
      <w:proofErr w:type="spellEnd"/>
      <w:r w:rsidRPr="00F22397">
        <w:rPr>
          <w:rFonts w:ascii="Arial" w:hAnsi="Arial" w:cs="Arial"/>
          <w:sz w:val="22"/>
          <w:szCs w:val="22"/>
        </w:rPr>
        <w:t xml:space="preserve"> guidelines: rebuttal. Eur J Heart Fail. 2018 Sep;20(9):1255 </w:t>
      </w:r>
    </w:p>
    <w:p w14:paraId="4D24AC8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Arundel C, Sheriff H, Bearden DM, Morgan CJ, Heidenreich PA,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Butler J,</w:t>
      </w:r>
      <w:r w:rsidRPr="00F22397">
        <w:rPr>
          <w:rFonts w:ascii="Arial" w:hAnsi="Arial" w:cs="Arial"/>
          <w:sz w:val="22"/>
          <w:szCs w:val="22"/>
        </w:rPr>
        <w:t xml:space="preserve"> Allman RM, Ahmed A. Discharge home health services referral and 30-day all-cause readmission in older adults with heart failure. Arch Med Sci. 2018 Aug;14(5):995-1002</w:t>
      </w:r>
    </w:p>
    <w:p w14:paraId="12FB24C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Bowes CD, Lien LF, </w:t>
      </w:r>
      <w:r w:rsidRPr="00F22397">
        <w:rPr>
          <w:rFonts w:ascii="Arial" w:hAnsi="Arial" w:cs="Arial"/>
          <w:b/>
          <w:sz w:val="22"/>
          <w:szCs w:val="22"/>
        </w:rPr>
        <w:t>Butler J.</w:t>
      </w:r>
      <w:r w:rsidRPr="00F22397">
        <w:rPr>
          <w:rFonts w:ascii="Arial" w:hAnsi="Arial" w:cs="Arial"/>
          <w:sz w:val="22"/>
          <w:szCs w:val="22"/>
        </w:rPr>
        <w:t xml:space="preserve"> Treatment of Diabetes in Patients with Heart Failure.</w:t>
      </w:r>
    </w:p>
    <w:p w14:paraId="47BE3165"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 xml:space="preserve">Curr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Rep. 2018 Aug 27;20(10):97</w:t>
      </w:r>
    </w:p>
    <w:p w14:paraId="6679C06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Tahhan AS, Vaduganathan M, 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Jessup M, Lindenfeld J, O'Connor CM, </w:t>
      </w:r>
      <w:r w:rsidRPr="00F22397">
        <w:rPr>
          <w:rFonts w:ascii="Arial" w:hAnsi="Arial" w:cs="Arial"/>
          <w:b/>
          <w:sz w:val="22"/>
          <w:szCs w:val="22"/>
        </w:rPr>
        <w:t>Butler J.</w:t>
      </w:r>
      <w:r w:rsidRPr="00F22397">
        <w:rPr>
          <w:rFonts w:ascii="Arial" w:hAnsi="Arial" w:cs="Arial"/>
          <w:sz w:val="22"/>
          <w:szCs w:val="22"/>
        </w:rPr>
        <w:t xml:space="preserve"> Enrollment of Older Patients, Women, and Racial and Ethnic Minorities in Contemporary Heart Failure Clinical Trials: A Systematic Review. JAMA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2018 </w:t>
      </w:r>
      <w:proofErr w:type="gramStart"/>
      <w:r w:rsidRPr="00F22397">
        <w:rPr>
          <w:rFonts w:ascii="Arial" w:hAnsi="Arial" w:cs="Arial"/>
          <w:sz w:val="22"/>
          <w:szCs w:val="22"/>
        </w:rPr>
        <w:t>1;3:1011</w:t>
      </w:r>
      <w:proofErr w:type="gramEnd"/>
      <w:r w:rsidRPr="00F22397">
        <w:rPr>
          <w:rFonts w:ascii="Arial" w:hAnsi="Arial" w:cs="Arial"/>
          <w:sz w:val="22"/>
          <w:szCs w:val="22"/>
        </w:rPr>
        <w:t>-1019</w:t>
      </w:r>
    </w:p>
    <w:p w14:paraId="67D687D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Hedley JS, Samman-Tahhan A, McCue AA, Bjork JB,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Morris AA, Kalogeropoulos AP. Definitions of Stage D heart failure and outcomes among outpatients with heart failure and reduced ejection fraction.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2018 Dec </w:t>
      </w:r>
      <w:proofErr w:type="gramStart"/>
      <w:r w:rsidRPr="00F22397">
        <w:rPr>
          <w:rFonts w:ascii="Arial" w:hAnsi="Arial" w:cs="Arial"/>
          <w:sz w:val="22"/>
          <w:szCs w:val="22"/>
        </w:rPr>
        <w:t>1;272:250</w:t>
      </w:r>
      <w:proofErr w:type="gramEnd"/>
      <w:r w:rsidRPr="00F22397">
        <w:rPr>
          <w:rFonts w:ascii="Arial" w:hAnsi="Arial" w:cs="Arial"/>
          <w:sz w:val="22"/>
          <w:szCs w:val="22"/>
        </w:rPr>
        <w:t>-254</w:t>
      </w:r>
    </w:p>
    <w:p w14:paraId="2C26B9F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Teressa G, Zhang M, </w:t>
      </w:r>
      <w:proofErr w:type="spellStart"/>
      <w:r w:rsidRPr="00F22397">
        <w:rPr>
          <w:rFonts w:ascii="Arial" w:hAnsi="Arial" w:cs="Arial"/>
          <w:sz w:val="22"/>
          <w:szCs w:val="22"/>
        </w:rPr>
        <w:t>Lavenburg</w:t>
      </w:r>
      <w:proofErr w:type="spellEnd"/>
      <w:r w:rsidRPr="00F22397">
        <w:rPr>
          <w:rFonts w:ascii="Arial" w:hAnsi="Arial" w:cs="Arial"/>
          <w:sz w:val="22"/>
          <w:szCs w:val="22"/>
        </w:rPr>
        <w:t xml:space="preserve"> P, Cantor G, Noack P, Yang J, </w:t>
      </w:r>
      <w:proofErr w:type="spellStart"/>
      <w:r w:rsidRPr="00F22397">
        <w:rPr>
          <w:rFonts w:ascii="Arial" w:hAnsi="Arial" w:cs="Arial"/>
          <w:sz w:val="22"/>
          <w:szCs w:val="22"/>
        </w:rPr>
        <w:t>Goyfman</w:t>
      </w:r>
      <w:proofErr w:type="spellEnd"/>
      <w:r w:rsidRPr="00F22397">
        <w:rPr>
          <w:rFonts w:ascii="Arial" w:hAnsi="Arial" w:cs="Arial"/>
          <w:sz w:val="22"/>
          <w:szCs w:val="22"/>
        </w:rPr>
        <w:t xml:space="preserve"> M, Feldmann EJ, </w:t>
      </w:r>
      <w:r w:rsidRPr="00F22397">
        <w:rPr>
          <w:rFonts w:ascii="Arial" w:hAnsi="Arial" w:cs="Arial"/>
          <w:b/>
          <w:sz w:val="22"/>
          <w:szCs w:val="22"/>
        </w:rPr>
        <w:t>Butler J</w:t>
      </w:r>
      <w:r w:rsidRPr="00F22397">
        <w:rPr>
          <w:rFonts w:ascii="Arial" w:hAnsi="Arial" w:cs="Arial"/>
          <w:sz w:val="22"/>
          <w:szCs w:val="22"/>
        </w:rPr>
        <w:t>, Poon M. Validity of Coronary Artery Disease Consortium Models for Predicting Obstructive Coronary Artery Disease &amp; Cardiovascular Events in Patients with Acute Chest Pain Considered for Coronary Computed Tomographic Angiography.</w:t>
      </w:r>
    </w:p>
    <w:p w14:paraId="64BA3284" w14:textId="77777777" w:rsidR="00F22397" w:rsidRPr="00F22397" w:rsidRDefault="00F22397" w:rsidP="00F22397">
      <w:pPr>
        <w:pStyle w:val="ListParagraph"/>
        <w:ind w:left="360"/>
        <w:rPr>
          <w:rFonts w:ascii="Arial" w:hAnsi="Arial" w:cs="Arial"/>
          <w:sz w:val="22"/>
          <w:szCs w:val="22"/>
        </w:rPr>
      </w:pPr>
      <w:r w:rsidRPr="00F22397">
        <w:rPr>
          <w:rFonts w:ascii="Arial" w:hAnsi="Arial" w:cs="Arial"/>
          <w:sz w:val="22"/>
          <w:szCs w:val="22"/>
        </w:rPr>
        <w:t xml:space="preserve">Am J Cardiol. 2018 Oct 15;122(8):1310-1321. </w:t>
      </w:r>
    </w:p>
    <w:p w14:paraId="5630EBB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Samman-Tahhan A, Hedley JS, McCue AA, Bjork JB,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Morris AA, </w:t>
      </w:r>
      <w:r w:rsidRPr="00F22397">
        <w:rPr>
          <w:rFonts w:ascii="Arial" w:hAnsi="Arial" w:cs="Arial"/>
          <w:b/>
          <w:sz w:val="22"/>
          <w:szCs w:val="22"/>
        </w:rPr>
        <w:t>Butler J</w:t>
      </w:r>
      <w:r w:rsidRPr="00F22397">
        <w:rPr>
          <w:rFonts w:ascii="Arial" w:hAnsi="Arial" w:cs="Arial"/>
          <w:sz w:val="22"/>
          <w:szCs w:val="22"/>
        </w:rPr>
        <w:t xml:space="preserve">, Kalogeropoulos AP. INTERMACS Profiles and Outcomes Among Non-Inotrope-Dependent Outpatients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Reduced Ejection Fraction. JACC Heart Fail. 2018 Sep;6(9):743-753</w:t>
      </w:r>
    </w:p>
    <w:p w14:paraId="2DCF855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Sharma A, Cooper LB,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Mentz RJ, Ferreira JP, </w:t>
      </w:r>
      <w:r w:rsidRPr="00F22397">
        <w:rPr>
          <w:rFonts w:ascii="Arial" w:hAnsi="Arial" w:cs="Arial"/>
          <w:b/>
          <w:sz w:val="22"/>
          <w:szCs w:val="22"/>
        </w:rPr>
        <w:t>Butler J</w:t>
      </w:r>
      <w:r w:rsidRPr="00F22397">
        <w:rPr>
          <w:rFonts w:ascii="Arial" w:hAnsi="Arial" w:cs="Arial"/>
          <w:sz w:val="22"/>
          <w:szCs w:val="22"/>
        </w:rPr>
        <w:t xml:space="preserve">, Fitchett D, Moses AC, O'Connor C,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Antihyperglycemic Therapies to Treat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Diabetes Mellitus. JACC Heart Fail. 2018 Oct;6(10):813-822. </w:t>
      </w:r>
    </w:p>
    <w:p w14:paraId="0D3AA3B0"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Venkateswaran RV, Singh A, Bhatt DL,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Passman R, </w:t>
      </w:r>
      <w:r w:rsidRPr="00F22397">
        <w:rPr>
          <w:rFonts w:ascii="Arial" w:hAnsi="Arial" w:cs="Arial"/>
          <w:b/>
          <w:bCs/>
          <w:sz w:val="22"/>
          <w:szCs w:val="22"/>
        </w:rPr>
        <w:t>Butler J,</w:t>
      </w:r>
      <w:r w:rsidRPr="00F22397">
        <w:rPr>
          <w:rFonts w:ascii="Arial" w:hAnsi="Arial" w:cs="Arial"/>
          <w:bCs/>
          <w:sz w:val="22"/>
          <w:szCs w:val="22"/>
        </w:rPr>
        <w:t xml:space="preserve"> Yancy CW, Vaduganathan M. The Current Landscape of Atrial Fibrillation and Atrial Flutter Clinical Trials: A Report of 348 Studies Registered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ClinicalTrials.gov. JACC Clin </w:t>
      </w:r>
      <w:proofErr w:type="spellStart"/>
      <w:r w:rsidRPr="00F22397">
        <w:rPr>
          <w:rFonts w:ascii="Arial" w:hAnsi="Arial" w:cs="Arial"/>
          <w:bCs/>
          <w:sz w:val="22"/>
          <w:szCs w:val="22"/>
        </w:rPr>
        <w:t>Electrophysiol</w:t>
      </w:r>
      <w:proofErr w:type="spellEnd"/>
      <w:r w:rsidRPr="00F22397">
        <w:rPr>
          <w:rFonts w:ascii="Arial" w:hAnsi="Arial" w:cs="Arial"/>
          <w:bCs/>
          <w:sz w:val="22"/>
          <w:szCs w:val="22"/>
        </w:rPr>
        <w:t xml:space="preserve">. 2018 Jul;4(7):944-954.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10.1016/j.jacep.2018.04.008.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2018 Jun 27.</w:t>
      </w:r>
    </w:p>
    <w:p w14:paraId="1DA644F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w:t>
      </w:r>
      <w:r w:rsidRPr="00F22397">
        <w:rPr>
          <w:rFonts w:ascii="Arial" w:hAnsi="Arial" w:cs="Arial"/>
          <w:b/>
          <w:bCs/>
          <w:sz w:val="22"/>
          <w:szCs w:val="22"/>
        </w:rPr>
        <w:t>Butler J,</w:t>
      </w:r>
      <w:r w:rsidRPr="00F22397">
        <w:rPr>
          <w:rFonts w:ascii="Arial" w:hAnsi="Arial" w:cs="Arial"/>
          <w:bCs/>
          <w:sz w:val="22"/>
          <w:szCs w:val="22"/>
        </w:rPr>
        <w:t xml:space="preserve"> Albert NM, DeVore AD, Sharma PP, Duffy CI, Hill CL, McCague K, Mi X, Patterson JH, Spertus JA, Thomas L, Williams FB, Hernandez AF,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Medical Therapy for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The CHAMP-HF Registry.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2018 Jul 24;72(4):351-366. </w:t>
      </w:r>
    </w:p>
    <w:p w14:paraId="0EAFBFA0"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Anker SD, </w:t>
      </w:r>
      <w:r w:rsidRPr="00F22397">
        <w:rPr>
          <w:rFonts w:ascii="Arial" w:hAnsi="Arial" w:cs="Arial"/>
          <w:b/>
          <w:bCs/>
          <w:sz w:val="22"/>
          <w:szCs w:val="22"/>
        </w:rPr>
        <w:t>Butler J.</w:t>
      </w:r>
      <w:r w:rsidRPr="00F22397">
        <w:rPr>
          <w:rFonts w:ascii="Arial" w:hAnsi="Arial" w:cs="Arial"/>
          <w:bCs/>
          <w:sz w:val="22"/>
          <w:szCs w:val="22"/>
        </w:rPr>
        <w:t xml:space="preserve"> Empagliflozin, calcium, and SGLT1/2 receptor affinity: another piece of the puzzle. ESC Heart Fail. 2018 Aug;5(4):549-551</w:t>
      </w:r>
    </w:p>
    <w:p w14:paraId="07570A16" w14:textId="77777777" w:rsidR="00F22397" w:rsidRPr="00F22397" w:rsidRDefault="00F22397" w:rsidP="00F22397">
      <w:pPr>
        <w:pStyle w:val="ListParagraph"/>
        <w:ind w:left="360"/>
        <w:rPr>
          <w:rFonts w:ascii="Arial" w:hAnsi="Arial" w:cs="Arial"/>
          <w:bCs/>
          <w:sz w:val="22"/>
          <w:szCs w:val="22"/>
        </w:rPr>
      </w:pPr>
    </w:p>
    <w:p w14:paraId="312AA0D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Grodin JL, </w:t>
      </w:r>
      <w:r w:rsidRPr="00F22397">
        <w:rPr>
          <w:rFonts w:ascii="Arial" w:hAnsi="Arial" w:cs="Arial"/>
          <w:b/>
          <w:bCs/>
          <w:sz w:val="22"/>
          <w:szCs w:val="22"/>
        </w:rPr>
        <w:t>Butler J,</w:t>
      </w:r>
      <w:r w:rsidRPr="00F22397">
        <w:rPr>
          <w:rFonts w:ascii="Arial" w:hAnsi="Arial" w:cs="Arial"/>
          <w:bCs/>
          <w:sz w:val="22"/>
          <w:szCs w:val="22"/>
        </w:rPr>
        <w:t xml:space="preserve"> Metra M, Felker GM, Voors AA, McMurray JJ, Armstrong PW, Hernandez AF, O'Connor C, Starling RC, Tang WHW. Circulating Cardiac Troponin I Levels Measured by a Novel Highly Sensitive Assay in Acute Decompensated Heart Failure: Insights From the ASCEND-HF Trial. J Card Fail. 2018 Aug;24(8):512-519</w:t>
      </w:r>
    </w:p>
    <w:p w14:paraId="4B6A4B4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Samman Tahhan A, Vaduganathan M, Kumar S, Okafor M, Greene SJ, </w:t>
      </w:r>
      <w:r w:rsidRPr="00F22397">
        <w:rPr>
          <w:rFonts w:ascii="Arial" w:hAnsi="Arial" w:cs="Arial"/>
          <w:b/>
          <w:bCs/>
          <w:sz w:val="22"/>
          <w:szCs w:val="22"/>
        </w:rPr>
        <w:t>Butler J</w:t>
      </w:r>
      <w:r w:rsidRPr="00F22397">
        <w:rPr>
          <w:rFonts w:ascii="Arial" w:hAnsi="Arial" w:cs="Arial"/>
          <w:bCs/>
          <w:sz w:val="22"/>
          <w:szCs w:val="22"/>
        </w:rPr>
        <w:t xml:space="preserve">. Design Elements and Enrollment Patterns of Contemporary Trials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Preserved Ejection Fraction: A Systematic Review. JACC Heart Fail. 2018 Aug;6(8):714-717. </w:t>
      </w:r>
    </w:p>
    <w:p w14:paraId="47D79CF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Chioncel O, Collins SP, Ambrosy AP, Pang PS, Antohi EL, Iliescu VA, Maggioni AP,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Mebazaa</w:t>
      </w:r>
      <w:proofErr w:type="spellEnd"/>
      <w:r w:rsidRPr="00F22397">
        <w:rPr>
          <w:rFonts w:ascii="Arial" w:hAnsi="Arial" w:cs="Arial"/>
          <w:bCs/>
          <w:sz w:val="22"/>
          <w:szCs w:val="22"/>
        </w:rPr>
        <w:t xml:space="preserve"> A. Improving </w:t>
      </w:r>
      <w:proofErr w:type="spellStart"/>
      <w:r w:rsidRPr="00F22397">
        <w:rPr>
          <w:rFonts w:ascii="Arial" w:hAnsi="Arial" w:cs="Arial"/>
          <w:bCs/>
          <w:sz w:val="22"/>
          <w:szCs w:val="22"/>
        </w:rPr>
        <w:t>Postdischarge</w:t>
      </w:r>
      <w:proofErr w:type="spellEnd"/>
      <w:r w:rsidRPr="00F22397">
        <w:rPr>
          <w:rFonts w:ascii="Arial" w:hAnsi="Arial" w:cs="Arial"/>
          <w:bCs/>
          <w:sz w:val="22"/>
          <w:szCs w:val="22"/>
        </w:rPr>
        <w:t xml:space="preserve"> Outcomes in Acute Heart Failure.  Am J Ther. 2018 Jul/Aug;25(4</w:t>
      </w:r>
      <w:proofErr w:type="gramStart"/>
      <w:r w:rsidRPr="00F22397">
        <w:rPr>
          <w:rFonts w:ascii="Arial" w:hAnsi="Arial" w:cs="Arial"/>
          <w:bCs/>
          <w:sz w:val="22"/>
          <w:szCs w:val="22"/>
        </w:rPr>
        <w:t>):e</w:t>
      </w:r>
      <w:proofErr w:type="gramEnd"/>
      <w:r w:rsidRPr="00F22397">
        <w:rPr>
          <w:rFonts w:ascii="Arial" w:hAnsi="Arial" w:cs="Arial"/>
          <w:bCs/>
          <w:sz w:val="22"/>
          <w:szCs w:val="22"/>
        </w:rPr>
        <w:t>475-e486</w:t>
      </w:r>
    </w:p>
    <w:p w14:paraId="35ADA15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Peri-</w:t>
      </w:r>
      <w:proofErr w:type="spellStart"/>
      <w:r w:rsidRPr="00F22397">
        <w:rPr>
          <w:rFonts w:ascii="Arial" w:hAnsi="Arial" w:cs="Arial"/>
          <w:bCs/>
          <w:sz w:val="22"/>
          <w:szCs w:val="22"/>
        </w:rPr>
        <w:t>Okonny</w:t>
      </w:r>
      <w:proofErr w:type="spellEnd"/>
      <w:r w:rsidRPr="00F22397">
        <w:rPr>
          <w:rFonts w:ascii="Arial" w:hAnsi="Arial" w:cs="Arial"/>
          <w:bCs/>
          <w:sz w:val="22"/>
          <w:szCs w:val="22"/>
        </w:rPr>
        <w:t xml:space="preserve"> PA, Mi X, Khariton Y, Patel KK, Thomas L,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Sharma PP, Duffy CI, Albert NM, </w:t>
      </w:r>
      <w:r w:rsidRPr="00F22397">
        <w:rPr>
          <w:rFonts w:ascii="Arial" w:hAnsi="Arial" w:cs="Arial"/>
          <w:b/>
          <w:bCs/>
          <w:sz w:val="22"/>
          <w:szCs w:val="22"/>
        </w:rPr>
        <w:t>Butler J,</w:t>
      </w:r>
      <w:r w:rsidRPr="00F22397">
        <w:rPr>
          <w:rFonts w:ascii="Arial" w:hAnsi="Arial" w:cs="Arial"/>
          <w:bCs/>
          <w:sz w:val="22"/>
          <w:szCs w:val="22"/>
        </w:rPr>
        <w:t xml:space="preserve"> Hernandez AF, McCague K, Williams FB, DeVore AD, Patterson JH, Spertus JA. Target Doses of Heart Failure Medical Therapy and Blood Pressure: Insights From the CHAMP-HF Registry. JACC Heart Fail. 2019 Feb 4.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S2213-1779(18)30857-6 </w:t>
      </w:r>
    </w:p>
    <w:p w14:paraId="6112AEB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Chikwe J, Anyanwu A, </w:t>
      </w:r>
      <w:r w:rsidRPr="00F22397">
        <w:rPr>
          <w:rFonts w:ascii="Arial" w:hAnsi="Arial" w:cs="Arial"/>
          <w:b/>
          <w:bCs/>
          <w:sz w:val="22"/>
          <w:szCs w:val="22"/>
        </w:rPr>
        <w:t>Butler J,</w:t>
      </w:r>
      <w:r w:rsidRPr="00F22397">
        <w:rPr>
          <w:rFonts w:ascii="Arial" w:hAnsi="Arial" w:cs="Arial"/>
          <w:bCs/>
          <w:sz w:val="22"/>
          <w:szCs w:val="22"/>
        </w:rPr>
        <w:t xml:space="preserve"> McLarty A. Failure predicting failure: The right ventricle after left ventricular assist device </w:t>
      </w:r>
      <w:proofErr w:type="spellStart"/>
      <w:proofErr w:type="gramStart"/>
      <w:r w:rsidRPr="00F22397">
        <w:rPr>
          <w:rFonts w:ascii="Arial" w:hAnsi="Arial" w:cs="Arial"/>
          <w:bCs/>
          <w:sz w:val="22"/>
          <w:szCs w:val="22"/>
        </w:rPr>
        <w:t>implantation.J</w:t>
      </w:r>
      <w:proofErr w:type="spellEnd"/>
      <w:proofErr w:type="gramEnd"/>
      <w:r w:rsidRPr="00F22397">
        <w:rPr>
          <w:rFonts w:ascii="Arial" w:hAnsi="Arial" w:cs="Arial"/>
          <w:bCs/>
          <w:sz w:val="22"/>
          <w:szCs w:val="22"/>
        </w:rPr>
        <w:t xml:space="preserve"> Thorac Cardiovasc Surg. 2018 Dec 27.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S0022-5223(18)33498-6. </w:t>
      </w:r>
    </w:p>
    <w:p w14:paraId="24C579D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Piccini JP, Xu H, Cox M, </w:t>
      </w:r>
      <w:proofErr w:type="spellStart"/>
      <w:r w:rsidRPr="00F22397">
        <w:rPr>
          <w:rFonts w:ascii="Arial" w:hAnsi="Arial" w:cs="Arial"/>
          <w:bCs/>
          <w:sz w:val="22"/>
          <w:szCs w:val="22"/>
        </w:rPr>
        <w:t>Matsouaka</w:t>
      </w:r>
      <w:proofErr w:type="spellEnd"/>
      <w:r w:rsidRPr="00F22397">
        <w:rPr>
          <w:rFonts w:ascii="Arial" w:hAnsi="Arial" w:cs="Arial"/>
          <w:bCs/>
          <w:sz w:val="22"/>
          <w:szCs w:val="22"/>
        </w:rPr>
        <w:t xml:space="preserve"> RA,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Curtis AB, Desai N, Fang M, McCabe PJ, Page RL, </w:t>
      </w:r>
      <w:proofErr w:type="spellStart"/>
      <w:r w:rsidRPr="00F22397">
        <w:rPr>
          <w:rFonts w:ascii="Arial" w:hAnsi="Arial" w:cs="Arial"/>
          <w:bCs/>
          <w:sz w:val="22"/>
          <w:szCs w:val="22"/>
        </w:rPr>
        <w:t>Turakhia</w:t>
      </w:r>
      <w:proofErr w:type="spellEnd"/>
      <w:r w:rsidRPr="00F22397">
        <w:rPr>
          <w:rFonts w:ascii="Arial" w:hAnsi="Arial" w:cs="Arial"/>
          <w:bCs/>
          <w:sz w:val="22"/>
          <w:szCs w:val="22"/>
        </w:rPr>
        <w:t xml:space="preserve"> M, Russo AM, Knight BP, Sidhu M, Hurwitz JL, Ellenbogen KA, Lewis WR; Get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w:t>
      </w:r>
      <w:proofErr w:type="gramStart"/>
      <w:r w:rsidRPr="00F22397">
        <w:rPr>
          <w:rFonts w:ascii="Arial" w:hAnsi="Arial" w:cs="Arial"/>
          <w:bCs/>
          <w:sz w:val="22"/>
          <w:szCs w:val="22"/>
        </w:rPr>
        <w:t>The</w:t>
      </w:r>
      <w:proofErr w:type="gramEnd"/>
      <w:r w:rsidRPr="00F22397">
        <w:rPr>
          <w:rFonts w:ascii="Arial" w:hAnsi="Arial" w:cs="Arial"/>
          <w:bCs/>
          <w:sz w:val="22"/>
          <w:szCs w:val="22"/>
        </w:rPr>
        <w:t xml:space="preserve"> Guidelines-AFIB Clinical Working Group and Hospitals. Adherence to Guideline-Directed Stroke Prevention Therapy for Atrial Fibrillation is Achievable: First Results from Get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w:t>
      </w:r>
      <w:proofErr w:type="gramStart"/>
      <w:r w:rsidRPr="00F22397">
        <w:rPr>
          <w:rFonts w:ascii="Arial" w:hAnsi="Arial" w:cs="Arial"/>
          <w:bCs/>
          <w:sz w:val="22"/>
          <w:szCs w:val="22"/>
        </w:rPr>
        <w:t>The</w:t>
      </w:r>
      <w:proofErr w:type="gramEnd"/>
      <w:r w:rsidRPr="00F22397">
        <w:rPr>
          <w:rFonts w:ascii="Arial" w:hAnsi="Arial" w:cs="Arial"/>
          <w:bCs/>
          <w:sz w:val="22"/>
          <w:szCs w:val="22"/>
        </w:rPr>
        <w:t xml:space="preserve"> Guidelines-Atrial Fibrillation (GWTG-AFIB). Circulation. 2019 Jan 31. </w:t>
      </w:r>
    </w:p>
    <w:p w14:paraId="46E04BB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Kalogeropoulos AP, </w:t>
      </w:r>
      <w:r w:rsidRPr="00F22397">
        <w:rPr>
          <w:rFonts w:ascii="Arial" w:hAnsi="Arial" w:cs="Arial"/>
          <w:b/>
          <w:bCs/>
          <w:sz w:val="22"/>
          <w:szCs w:val="22"/>
        </w:rPr>
        <w:t>Butler J.</w:t>
      </w:r>
      <w:r w:rsidRPr="00F22397">
        <w:rPr>
          <w:rFonts w:ascii="Arial" w:hAnsi="Arial" w:cs="Arial"/>
          <w:bCs/>
          <w:sz w:val="22"/>
          <w:szCs w:val="22"/>
        </w:rPr>
        <w:t xml:space="preserve"> The other </w:t>
      </w:r>
      <w:proofErr w:type="spellStart"/>
      <w:r w:rsidRPr="00F22397">
        <w:rPr>
          <w:rFonts w:ascii="Arial" w:hAnsi="Arial" w:cs="Arial"/>
          <w:bCs/>
          <w:sz w:val="22"/>
          <w:szCs w:val="22"/>
        </w:rPr>
        <w:t>serelaxin</w:t>
      </w:r>
      <w:proofErr w:type="spellEnd"/>
      <w:r w:rsidRPr="00F22397">
        <w:rPr>
          <w:rFonts w:ascii="Arial" w:hAnsi="Arial" w:cs="Arial"/>
          <w:bCs/>
          <w:sz w:val="22"/>
          <w:szCs w:val="22"/>
        </w:rPr>
        <w:t xml:space="preserve"> in acute heart failure study: lessons from a pragmatic clinical trial. Eur J Heart Fail. 2019 Jan 28. </w:t>
      </w:r>
    </w:p>
    <w:p w14:paraId="25C60CD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Clark D 3rd, Cain LR, Blaha MJ, DeFilippis AP, Mentz RJ, Kamimura D, White WB, Butler KR, Robertson RM, Bhatnagar A, </w:t>
      </w:r>
      <w:r w:rsidRPr="00F22397">
        <w:rPr>
          <w:rFonts w:ascii="Arial" w:hAnsi="Arial" w:cs="Arial"/>
          <w:b/>
          <w:bCs/>
          <w:sz w:val="22"/>
          <w:szCs w:val="22"/>
        </w:rPr>
        <w:t>Butler J,</w:t>
      </w:r>
      <w:r w:rsidRPr="00F22397">
        <w:rPr>
          <w:rFonts w:ascii="Arial" w:hAnsi="Arial" w:cs="Arial"/>
          <w:bCs/>
          <w:sz w:val="22"/>
          <w:szCs w:val="22"/>
        </w:rPr>
        <w:t xml:space="preserve"> Correa A, Benjamin EJ, Hall ME. </w:t>
      </w:r>
      <w:r w:rsidRPr="00F22397">
        <w:rPr>
          <w:rFonts w:ascii="Arial" w:hAnsi="Arial" w:cs="Arial"/>
          <w:bCs/>
          <w:sz w:val="22"/>
          <w:szCs w:val="22"/>
        </w:rPr>
        <w:lastRenderedPageBreak/>
        <w:t>Cigarette Smoking and Subclinical Peripheral Arterial Disease in Blacks of the Jackson Heart Study. J Am Heart Assoc. 2019 Feb 5;8(3</w:t>
      </w:r>
      <w:proofErr w:type="gramStart"/>
      <w:r w:rsidRPr="00F22397">
        <w:rPr>
          <w:rFonts w:ascii="Arial" w:hAnsi="Arial" w:cs="Arial"/>
          <w:bCs/>
          <w:sz w:val="22"/>
          <w:szCs w:val="22"/>
        </w:rPr>
        <w:t>):e</w:t>
      </w:r>
      <w:proofErr w:type="gramEnd"/>
      <w:r w:rsidRPr="00F22397">
        <w:rPr>
          <w:rFonts w:ascii="Arial" w:hAnsi="Arial" w:cs="Arial"/>
          <w:bCs/>
          <w:sz w:val="22"/>
          <w:szCs w:val="22"/>
        </w:rPr>
        <w:t>010674.</w:t>
      </w:r>
    </w:p>
    <w:p w14:paraId="39E86283"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Savvoulidis</w:t>
      </w:r>
      <w:proofErr w:type="spellEnd"/>
      <w:r w:rsidRPr="00F22397">
        <w:rPr>
          <w:rFonts w:ascii="Arial" w:hAnsi="Arial" w:cs="Arial"/>
          <w:bCs/>
          <w:sz w:val="22"/>
          <w:szCs w:val="22"/>
        </w:rPr>
        <w:t xml:space="preserve"> P, </w:t>
      </w:r>
      <w:r w:rsidRPr="00F22397">
        <w:rPr>
          <w:rFonts w:ascii="Arial" w:hAnsi="Arial" w:cs="Arial"/>
          <w:b/>
          <w:bCs/>
          <w:sz w:val="22"/>
          <w:szCs w:val="22"/>
        </w:rPr>
        <w:t>Butler J,</w:t>
      </w:r>
      <w:r w:rsidRPr="00F22397">
        <w:rPr>
          <w:rFonts w:ascii="Arial" w:hAnsi="Arial" w:cs="Arial"/>
          <w:bCs/>
          <w:sz w:val="22"/>
          <w:szCs w:val="22"/>
        </w:rPr>
        <w:t xml:space="preserve"> Kalogeropoulos A. Cardiomyopathy and Heart Failure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HIV Infection. Can J Cardiol. 2018 Oct 19</w:t>
      </w:r>
    </w:p>
    <w:p w14:paraId="2318087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w:t>
      </w:r>
      <w:r w:rsidRPr="00F22397">
        <w:rPr>
          <w:rFonts w:ascii="Arial" w:hAnsi="Arial" w:cs="Arial"/>
          <w:b/>
          <w:bCs/>
          <w:sz w:val="22"/>
          <w:szCs w:val="22"/>
        </w:rPr>
        <w:t>Butler J.</w:t>
      </w:r>
      <w:r w:rsidRPr="00F22397">
        <w:rPr>
          <w:rFonts w:ascii="Arial" w:hAnsi="Arial" w:cs="Arial"/>
          <w:bCs/>
          <w:sz w:val="22"/>
          <w:szCs w:val="22"/>
        </w:rPr>
        <w:t xml:space="preserve"> Primary Prevention of Heart Failure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Type 2 Diabetes Mellitus. Circulation. 2019 Jan 8;139(2):152-154.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10.1161/CIRCULATIONAHA.118.037599. </w:t>
      </w:r>
    </w:p>
    <w:p w14:paraId="6C09A50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Voors AA, Kremer D, </w:t>
      </w:r>
      <w:proofErr w:type="spellStart"/>
      <w:r w:rsidRPr="00F22397">
        <w:rPr>
          <w:rFonts w:ascii="Arial" w:hAnsi="Arial" w:cs="Arial"/>
          <w:bCs/>
          <w:sz w:val="22"/>
          <w:szCs w:val="22"/>
        </w:rPr>
        <w:t>Geven</w:t>
      </w:r>
      <w:proofErr w:type="spellEnd"/>
      <w:r w:rsidRPr="00F22397">
        <w:rPr>
          <w:rFonts w:ascii="Arial" w:hAnsi="Arial" w:cs="Arial"/>
          <w:bCs/>
          <w:sz w:val="22"/>
          <w:szCs w:val="22"/>
        </w:rPr>
        <w:t xml:space="preserve"> C, Ter </w:t>
      </w:r>
      <w:proofErr w:type="spellStart"/>
      <w:r w:rsidRPr="00F22397">
        <w:rPr>
          <w:rFonts w:ascii="Arial" w:hAnsi="Arial" w:cs="Arial"/>
          <w:bCs/>
          <w:sz w:val="22"/>
          <w:szCs w:val="22"/>
        </w:rPr>
        <w:t>Maaten</w:t>
      </w:r>
      <w:proofErr w:type="spellEnd"/>
      <w:r w:rsidRPr="00F22397">
        <w:rPr>
          <w:rFonts w:ascii="Arial" w:hAnsi="Arial" w:cs="Arial"/>
          <w:bCs/>
          <w:sz w:val="22"/>
          <w:szCs w:val="22"/>
        </w:rPr>
        <w:t xml:space="preserve"> JM, Struck J, Bergmann A, </w:t>
      </w:r>
      <w:proofErr w:type="spellStart"/>
      <w:r w:rsidRPr="00F22397">
        <w:rPr>
          <w:rFonts w:ascii="Arial" w:hAnsi="Arial" w:cs="Arial"/>
          <w:bCs/>
          <w:sz w:val="22"/>
          <w:szCs w:val="22"/>
        </w:rPr>
        <w:t>Pickkers</w:t>
      </w:r>
      <w:proofErr w:type="spellEnd"/>
      <w:r w:rsidRPr="00F22397">
        <w:rPr>
          <w:rFonts w:ascii="Arial" w:hAnsi="Arial" w:cs="Arial"/>
          <w:bCs/>
          <w:sz w:val="22"/>
          <w:szCs w:val="22"/>
        </w:rPr>
        <w:t xml:space="preserve"> P, Metra M, </w:t>
      </w:r>
      <w:proofErr w:type="spellStart"/>
      <w:r w:rsidRPr="00F22397">
        <w:rPr>
          <w:rFonts w:ascii="Arial" w:hAnsi="Arial" w:cs="Arial"/>
          <w:bCs/>
          <w:sz w:val="22"/>
          <w:szCs w:val="22"/>
        </w:rPr>
        <w:t>Mebazaa</w:t>
      </w:r>
      <w:proofErr w:type="spellEnd"/>
      <w:r w:rsidRPr="00F22397">
        <w:rPr>
          <w:rFonts w:ascii="Arial" w:hAnsi="Arial" w:cs="Arial"/>
          <w:bCs/>
          <w:sz w:val="22"/>
          <w:szCs w:val="22"/>
        </w:rPr>
        <w:t xml:space="preserve"> A, </w:t>
      </w:r>
      <w:proofErr w:type="spellStart"/>
      <w:r w:rsidRPr="00F22397">
        <w:rPr>
          <w:rFonts w:ascii="Arial" w:hAnsi="Arial" w:cs="Arial"/>
          <w:bCs/>
          <w:sz w:val="22"/>
          <w:szCs w:val="22"/>
        </w:rPr>
        <w:t>Düngen</w:t>
      </w:r>
      <w:proofErr w:type="spellEnd"/>
      <w:r w:rsidRPr="00F22397">
        <w:rPr>
          <w:rFonts w:ascii="Arial" w:hAnsi="Arial" w:cs="Arial"/>
          <w:bCs/>
          <w:sz w:val="22"/>
          <w:szCs w:val="22"/>
        </w:rPr>
        <w:t xml:space="preserve"> HD, </w:t>
      </w:r>
      <w:r w:rsidRPr="00F22397">
        <w:rPr>
          <w:rFonts w:ascii="Arial" w:hAnsi="Arial" w:cs="Arial"/>
          <w:b/>
          <w:bCs/>
          <w:sz w:val="22"/>
          <w:szCs w:val="22"/>
        </w:rPr>
        <w:t>Butler J.</w:t>
      </w:r>
      <w:r w:rsidRPr="00F22397">
        <w:rPr>
          <w:rFonts w:ascii="Arial" w:hAnsi="Arial" w:cs="Arial"/>
          <w:bCs/>
          <w:sz w:val="22"/>
          <w:szCs w:val="22"/>
        </w:rPr>
        <w:t xml:space="preserve"> Adrenomedullin in heart failure: pathophysiology and therapeutic application. Eur J Heart Fail. 2019 Feb;21(2):163-171. </w:t>
      </w:r>
    </w:p>
    <w:p w14:paraId="490C072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Warraich HJ, </w:t>
      </w:r>
      <w:r w:rsidRPr="00F22397">
        <w:rPr>
          <w:rFonts w:ascii="Arial" w:hAnsi="Arial" w:cs="Arial"/>
          <w:b/>
          <w:bCs/>
          <w:sz w:val="22"/>
          <w:szCs w:val="22"/>
        </w:rPr>
        <w:t>Butler J,</w:t>
      </w:r>
      <w:r w:rsidRPr="00F22397">
        <w:rPr>
          <w:rFonts w:ascii="Arial" w:hAnsi="Arial" w:cs="Arial"/>
          <w:bCs/>
          <w:sz w:val="22"/>
          <w:szCs w:val="22"/>
        </w:rPr>
        <w:t xml:space="preserve"> Vaduganathan M. Surprise, surprise: improving the referral pathway to palliative care interventions in advanced heart failure. Eur J Heart Fail. 2019 Feb;21(2):235-237</w:t>
      </w:r>
    </w:p>
    <w:p w14:paraId="6D7B63A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Pandey A, </w:t>
      </w:r>
      <w:proofErr w:type="spellStart"/>
      <w:r w:rsidRPr="00F22397">
        <w:rPr>
          <w:rFonts w:ascii="Arial" w:hAnsi="Arial" w:cs="Arial"/>
          <w:bCs/>
          <w:sz w:val="22"/>
          <w:szCs w:val="22"/>
        </w:rPr>
        <w:t>Kondamudi</w:t>
      </w:r>
      <w:proofErr w:type="spellEnd"/>
      <w:r w:rsidRPr="00F22397">
        <w:rPr>
          <w:rFonts w:ascii="Arial" w:hAnsi="Arial" w:cs="Arial"/>
          <w:bCs/>
          <w:sz w:val="22"/>
          <w:szCs w:val="22"/>
        </w:rPr>
        <w:t xml:space="preserve"> N, Patel KV, Ayers C, Simek S, Hall ME, Musani SK, Blackshear C, Mentz RJ, Khan H, Terry JG, Correa A, </w:t>
      </w:r>
      <w:r w:rsidRPr="00F22397">
        <w:rPr>
          <w:rFonts w:ascii="Arial" w:hAnsi="Arial" w:cs="Arial"/>
          <w:b/>
          <w:bCs/>
          <w:sz w:val="22"/>
          <w:szCs w:val="22"/>
        </w:rPr>
        <w:t>Butler J,</w:t>
      </w:r>
      <w:r w:rsidRPr="00F22397">
        <w:rPr>
          <w:rFonts w:ascii="Arial" w:hAnsi="Arial" w:cs="Arial"/>
          <w:bCs/>
          <w:sz w:val="22"/>
          <w:szCs w:val="22"/>
        </w:rPr>
        <w:t xml:space="preserve"> Neeland IJ, Berry JD. Association Between Regional Adipose Tissue Distribution and Risk of Heart Failure Among Blacks. Circ Heart Fail. 2018 Nov;11(11</w:t>
      </w:r>
      <w:proofErr w:type="gramStart"/>
      <w:r w:rsidRPr="00F22397">
        <w:rPr>
          <w:rFonts w:ascii="Arial" w:hAnsi="Arial" w:cs="Arial"/>
          <w:bCs/>
          <w:sz w:val="22"/>
          <w:szCs w:val="22"/>
        </w:rPr>
        <w:t>):e</w:t>
      </w:r>
      <w:proofErr w:type="gramEnd"/>
      <w:r w:rsidRPr="00F22397">
        <w:rPr>
          <w:rFonts w:ascii="Arial" w:hAnsi="Arial" w:cs="Arial"/>
          <w:bCs/>
          <w:sz w:val="22"/>
          <w:szCs w:val="22"/>
        </w:rPr>
        <w:t xml:space="preserve">005629. </w:t>
      </w:r>
    </w:p>
    <w:p w14:paraId="31AB84A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Fudim M, Ambrosy AP, Sun JL, Anstrom KJ, Bart BA,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AbouEzzeddine</w:t>
      </w:r>
      <w:proofErr w:type="spellEnd"/>
      <w:r w:rsidRPr="00F22397">
        <w:rPr>
          <w:rFonts w:ascii="Arial" w:hAnsi="Arial" w:cs="Arial"/>
          <w:bCs/>
          <w:sz w:val="22"/>
          <w:szCs w:val="22"/>
        </w:rPr>
        <w:t xml:space="preserve"> O, Greene SJ, Mentz RJ, Redfield MM, Reddy YNV, Vaduganathan M, Braunwald E, Hernandez AF, Borlaug BA, Felker GM. High-Sensitivity Troponin I in Hospitalized and Ambulatory Patients With Heart Failure With Preserved Ejection Fraction: Insights From the Heart Failure Clinical Research Network. J Am Heart Assoc. 2018 Dec 18;7(24</w:t>
      </w:r>
      <w:proofErr w:type="gramStart"/>
      <w:r w:rsidRPr="00F22397">
        <w:rPr>
          <w:rFonts w:ascii="Arial" w:hAnsi="Arial" w:cs="Arial"/>
          <w:bCs/>
          <w:sz w:val="22"/>
          <w:szCs w:val="22"/>
        </w:rPr>
        <w:t>):e</w:t>
      </w:r>
      <w:proofErr w:type="gramEnd"/>
      <w:r w:rsidRPr="00F22397">
        <w:rPr>
          <w:rFonts w:ascii="Arial" w:hAnsi="Arial" w:cs="Arial"/>
          <w:bCs/>
          <w:sz w:val="22"/>
          <w:szCs w:val="22"/>
        </w:rPr>
        <w:t>010364</w:t>
      </w:r>
    </w:p>
    <w:p w14:paraId="1C0D5D0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Ambrosy AP, Lewis GD, Malhotra R, Jones AD, Greene SJ, Fudim M, Coles A, </w:t>
      </w:r>
      <w:r w:rsidRPr="00F22397">
        <w:rPr>
          <w:rFonts w:ascii="Arial" w:hAnsi="Arial" w:cs="Arial"/>
          <w:b/>
          <w:bCs/>
          <w:sz w:val="22"/>
          <w:szCs w:val="22"/>
        </w:rPr>
        <w:t>Butler J,</w:t>
      </w:r>
      <w:r w:rsidRPr="00F22397">
        <w:rPr>
          <w:rFonts w:ascii="Arial" w:hAnsi="Arial" w:cs="Arial"/>
          <w:bCs/>
          <w:sz w:val="22"/>
          <w:szCs w:val="22"/>
        </w:rPr>
        <w:t xml:space="preserve"> Sharma A, Hernandez AF, Mentz RJ. Identifying responders to oral iron supplementation in heart failure with a reduced ejection fraction: a post-hoc analysis of the IRONOUT-HF trial. J Cardiovasc Med. 2018 Dec 3. </w:t>
      </w:r>
    </w:p>
    <w:p w14:paraId="47B6A54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Marti CN,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Anker SD, Yancy C, Vaduganathan M, Greene SJ, Ahmed A, Januzzi JL,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w:t>
      </w:r>
      <w:r w:rsidRPr="00F22397">
        <w:rPr>
          <w:rFonts w:ascii="Arial" w:hAnsi="Arial" w:cs="Arial"/>
          <w:b/>
          <w:bCs/>
          <w:sz w:val="22"/>
          <w:szCs w:val="22"/>
        </w:rPr>
        <w:t>Butler J</w:t>
      </w:r>
      <w:r w:rsidRPr="00F22397">
        <w:rPr>
          <w:rFonts w:ascii="Arial" w:hAnsi="Arial" w:cs="Arial"/>
          <w:bCs/>
          <w:sz w:val="22"/>
          <w:szCs w:val="22"/>
        </w:rPr>
        <w:t xml:space="preserve">. Medication dosing for heart failure with reduced ejection fraction - opportunities and challenges. Eur J Heart Fail. 2018 Dec 10. </w:t>
      </w:r>
    </w:p>
    <w:p w14:paraId="44EF05B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Morris AA, McAllister P, Grant A, Geng S, Kelli HM, Kalogeropoulos A, Quyyumi A, </w:t>
      </w:r>
      <w:r w:rsidRPr="00F22397">
        <w:rPr>
          <w:rFonts w:ascii="Arial" w:hAnsi="Arial" w:cs="Arial"/>
          <w:b/>
          <w:bCs/>
          <w:sz w:val="22"/>
          <w:szCs w:val="22"/>
        </w:rPr>
        <w:t>Butler J.</w:t>
      </w:r>
      <w:r w:rsidRPr="00F22397">
        <w:rPr>
          <w:rFonts w:ascii="Arial" w:hAnsi="Arial" w:cs="Arial"/>
          <w:bCs/>
          <w:sz w:val="22"/>
          <w:szCs w:val="22"/>
        </w:rPr>
        <w:t xml:space="preserve"> Relation of Living in a "Food Desert" to Recurrent Hospitalizations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Am J Cardiol. 2019 Jan 15;123(2):291-296</w:t>
      </w:r>
    </w:p>
    <w:p w14:paraId="20BBC39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H, Anker SD, Januzzi JL Jr, McGuire DK, Sattar N, </w:t>
      </w:r>
      <w:proofErr w:type="spellStart"/>
      <w:r w:rsidRPr="00F22397">
        <w:rPr>
          <w:rFonts w:ascii="Arial" w:hAnsi="Arial" w:cs="Arial"/>
          <w:bCs/>
          <w:sz w:val="22"/>
          <w:szCs w:val="22"/>
        </w:rPr>
        <w:t>Woerle</w:t>
      </w:r>
      <w:proofErr w:type="spellEnd"/>
      <w:r w:rsidRPr="00F22397">
        <w:rPr>
          <w:rFonts w:ascii="Arial" w:hAnsi="Arial" w:cs="Arial"/>
          <w:bCs/>
          <w:sz w:val="22"/>
          <w:szCs w:val="22"/>
        </w:rPr>
        <w:t xml:space="preserve"> HJ, </w:t>
      </w:r>
      <w:r w:rsidRPr="00F22397">
        <w:rPr>
          <w:rFonts w:ascii="Arial" w:hAnsi="Arial" w:cs="Arial"/>
          <w:b/>
          <w:bCs/>
          <w:sz w:val="22"/>
          <w:szCs w:val="22"/>
        </w:rPr>
        <w:t>Butler J</w:t>
      </w:r>
      <w:r w:rsidRPr="00F22397">
        <w:rPr>
          <w:rFonts w:ascii="Arial" w:hAnsi="Arial" w:cs="Arial"/>
          <w:bCs/>
          <w:sz w:val="22"/>
          <w:szCs w:val="22"/>
        </w:rPr>
        <w:t xml:space="preserve">. Heart Failure Epidemiology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Diabetes Mellitus Without Coronary Heart Disease. J Card Fail. 2018 Nov 10.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S1071-9164(18)31120-5. </w:t>
      </w:r>
    </w:p>
    <w:p w14:paraId="5E4AED2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Solomon SD, </w:t>
      </w:r>
      <w:proofErr w:type="spellStart"/>
      <w:r w:rsidRPr="00F22397">
        <w:rPr>
          <w:rFonts w:ascii="Arial" w:hAnsi="Arial" w:cs="Arial"/>
          <w:bCs/>
          <w:sz w:val="22"/>
          <w:szCs w:val="22"/>
        </w:rPr>
        <w:t>Subacius</w:t>
      </w:r>
      <w:proofErr w:type="spellEnd"/>
      <w:r w:rsidRPr="00F22397">
        <w:rPr>
          <w:rFonts w:ascii="Arial" w:hAnsi="Arial" w:cs="Arial"/>
          <w:bCs/>
          <w:sz w:val="22"/>
          <w:szCs w:val="22"/>
        </w:rPr>
        <w:t xml:space="preserve"> HP, Vaduganathan M, Ambrosy AP, </w:t>
      </w:r>
      <w:proofErr w:type="spellStart"/>
      <w:r w:rsidRPr="00F22397">
        <w:rPr>
          <w:rFonts w:ascii="Arial" w:hAnsi="Arial" w:cs="Arial"/>
          <w:bCs/>
          <w:sz w:val="22"/>
          <w:szCs w:val="22"/>
        </w:rPr>
        <w:t>Fudim</w:t>
      </w:r>
      <w:proofErr w:type="spellEnd"/>
      <w:r w:rsidRPr="00F22397">
        <w:rPr>
          <w:rFonts w:ascii="Arial" w:hAnsi="Arial" w:cs="Arial"/>
          <w:bCs/>
          <w:sz w:val="22"/>
          <w:szCs w:val="22"/>
        </w:rPr>
        <w:t xml:space="preserve"> M, Böhm M, Maggioni AP, Lewis EF,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w:t>
      </w:r>
      <w:r w:rsidRPr="00F22397">
        <w:rPr>
          <w:rFonts w:ascii="Arial" w:hAnsi="Arial" w:cs="Arial"/>
          <w:b/>
          <w:bCs/>
          <w:sz w:val="22"/>
          <w:szCs w:val="22"/>
        </w:rPr>
        <w:t>Butler J</w:t>
      </w:r>
      <w:r w:rsidRPr="00F22397">
        <w:rPr>
          <w:rFonts w:ascii="Arial" w:hAnsi="Arial" w:cs="Arial"/>
          <w:bCs/>
          <w:sz w:val="22"/>
          <w:szCs w:val="22"/>
        </w:rPr>
        <w:t>. Relationship between timing of trial randomization, protocol completion, and clinical outcomes among patients hospitalized for heart failure: from the ASTRONAUT trial. Eur J Heart Fail. 2018 Dec;20(12):1760-1763</w:t>
      </w:r>
    </w:p>
    <w:p w14:paraId="7B7858E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Bhagat AA, Greene SJ, Vaduganathan M,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Initiation, Continuation, Switching, and Withdrawal of Heart Failure Medical Therapies During Hospitalization. JACC Heart Fail. 2019 Jan;7(1):1-12</w:t>
      </w:r>
    </w:p>
    <w:p w14:paraId="52F7025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Vaduganathan M, </w:t>
      </w:r>
      <w:proofErr w:type="spellStart"/>
      <w:r w:rsidRPr="00F22397">
        <w:rPr>
          <w:rFonts w:ascii="Arial" w:hAnsi="Arial" w:cs="Arial"/>
          <w:bCs/>
          <w:sz w:val="22"/>
          <w:szCs w:val="22"/>
        </w:rPr>
        <w:t>Rikhi</w:t>
      </w:r>
      <w:proofErr w:type="spellEnd"/>
      <w:r w:rsidRPr="00F22397">
        <w:rPr>
          <w:rFonts w:ascii="Arial" w:hAnsi="Arial" w:cs="Arial"/>
          <w:bCs/>
          <w:sz w:val="22"/>
          <w:szCs w:val="22"/>
        </w:rPr>
        <w:t xml:space="preserve"> A, Chakraborty H, Greene SJ, Hernandez AF, Felker GM, Redfield MM, </w:t>
      </w:r>
      <w:r w:rsidRPr="00F22397">
        <w:rPr>
          <w:rFonts w:ascii="Arial" w:hAnsi="Arial" w:cs="Arial"/>
          <w:b/>
          <w:bCs/>
          <w:sz w:val="22"/>
          <w:szCs w:val="22"/>
        </w:rPr>
        <w:t>Butler J,</w:t>
      </w:r>
      <w:r w:rsidRPr="00F22397">
        <w:rPr>
          <w:rFonts w:ascii="Arial" w:hAnsi="Arial" w:cs="Arial"/>
          <w:bCs/>
          <w:sz w:val="22"/>
          <w:szCs w:val="22"/>
        </w:rPr>
        <w:t xml:space="preserve"> Shah SJ. History of Atrial Fibrillation and Trajectory of Decongestion in Acute Heart Failure. JACC Heart Fail. 2019 Jan;7(1):47-55. </w:t>
      </w:r>
    </w:p>
    <w:p w14:paraId="6922740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Vaduganathan M, Sathiyakumar V, Singh A, McCarthy CP, Qamar A, Januzzi JL Jr, Scirica BM, </w:t>
      </w:r>
      <w:r w:rsidRPr="00F22397">
        <w:rPr>
          <w:rFonts w:ascii="Arial" w:hAnsi="Arial" w:cs="Arial"/>
          <w:b/>
          <w:bCs/>
          <w:sz w:val="22"/>
          <w:szCs w:val="22"/>
        </w:rPr>
        <w:t>Butler J</w:t>
      </w:r>
      <w:r w:rsidRPr="00F22397">
        <w:rPr>
          <w:rFonts w:ascii="Arial" w:hAnsi="Arial" w:cs="Arial"/>
          <w:bCs/>
          <w:sz w:val="22"/>
          <w:szCs w:val="22"/>
        </w:rPr>
        <w:t xml:space="preserve">, Cannon CP, Bhatt DL. Prescriber Patterns of SGLT2i After Expansions of U.S. Food and Drug Administration Labeling.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2018 Dec 25;72(25):3370-3372. </w:t>
      </w:r>
    </w:p>
    <w:p w14:paraId="69CA7DB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lastRenderedPageBreak/>
        <w:t xml:space="preserve">Greene SJ, Felker GM, </w:t>
      </w:r>
      <w:r w:rsidRPr="00F22397">
        <w:rPr>
          <w:rFonts w:ascii="Arial" w:hAnsi="Arial" w:cs="Arial"/>
          <w:b/>
          <w:bCs/>
          <w:sz w:val="22"/>
          <w:szCs w:val="22"/>
        </w:rPr>
        <w:t>Butler J.</w:t>
      </w:r>
      <w:r w:rsidRPr="00F22397">
        <w:rPr>
          <w:rFonts w:ascii="Arial" w:hAnsi="Arial" w:cs="Arial"/>
          <w:bCs/>
          <w:sz w:val="22"/>
          <w:szCs w:val="22"/>
        </w:rPr>
        <w:t xml:space="preserve"> Outpatient versus inpatient worsening heart failure: distinguishing biology and risk from location of care. Eur J Heart Fail. 2019 Jan;21(1):121-12</w:t>
      </w:r>
    </w:p>
    <w:p w14:paraId="1844FC3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Khan MS, Anker SD. Novel potassium binders as enabling therapy in heart failure. Eur J Heart Fail. 2019 Apr 16. </w:t>
      </w:r>
      <w:proofErr w:type="spellStart"/>
      <w:r w:rsidRPr="00F22397">
        <w:rPr>
          <w:rFonts w:ascii="Arial" w:hAnsi="Arial" w:cs="Arial"/>
          <w:bCs/>
          <w:sz w:val="22"/>
          <w:szCs w:val="22"/>
        </w:rPr>
        <w:t>doi</w:t>
      </w:r>
      <w:proofErr w:type="spellEnd"/>
      <w:r w:rsidRPr="00F22397">
        <w:rPr>
          <w:rFonts w:ascii="Arial" w:hAnsi="Arial" w:cs="Arial"/>
          <w:bCs/>
          <w:sz w:val="22"/>
          <w:szCs w:val="22"/>
        </w:rPr>
        <w:t>: 10.1002/ejhf.1474.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 </w:t>
      </w:r>
    </w:p>
    <w:p w14:paraId="298DA38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Watson M, </w:t>
      </w:r>
      <w:proofErr w:type="spellStart"/>
      <w:r w:rsidRPr="00F22397">
        <w:rPr>
          <w:rFonts w:ascii="Arial" w:hAnsi="Arial" w:cs="Arial"/>
          <w:bCs/>
          <w:sz w:val="22"/>
          <w:szCs w:val="22"/>
        </w:rPr>
        <w:t>Dardari</w:t>
      </w:r>
      <w:proofErr w:type="spellEnd"/>
      <w:r w:rsidRPr="00F22397">
        <w:rPr>
          <w:rFonts w:ascii="Arial" w:hAnsi="Arial" w:cs="Arial"/>
          <w:bCs/>
          <w:sz w:val="22"/>
          <w:szCs w:val="22"/>
        </w:rPr>
        <w:t xml:space="preserve"> Z, Kianoush S, Hall ME, DeFilippis AP, Keith RJ, Benjamin EJ, Rodriguez CJ, Bhatnagar A, Lima JA, </w:t>
      </w:r>
      <w:r w:rsidRPr="00F22397">
        <w:rPr>
          <w:rFonts w:ascii="Arial" w:hAnsi="Arial" w:cs="Arial"/>
          <w:b/>
          <w:bCs/>
          <w:sz w:val="22"/>
          <w:szCs w:val="22"/>
        </w:rPr>
        <w:t>Butler J</w:t>
      </w:r>
      <w:r w:rsidRPr="00F22397">
        <w:rPr>
          <w:rFonts w:ascii="Arial" w:hAnsi="Arial" w:cs="Arial"/>
          <w:bCs/>
          <w:sz w:val="22"/>
          <w:szCs w:val="22"/>
        </w:rPr>
        <w:t xml:space="preserve">, Blaha MJ, Rifai MA. Relation Between Cigarette Smoking and Heart Failure (from the Multiethnic Study of Atherosclerosis). Am J Cardiol. 2019 Mar 18.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S0002-9149(19)30312-1. </w:t>
      </w:r>
    </w:p>
    <w:p w14:paraId="39C8279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Grodin JL, </w:t>
      </w:r>
      <w:proofErr w:type="spellStart"/>
      <w:r w:rsidRPr="00F22397">
        <w:rPr>
          <w:rFonts w:ascii="Arial" w:hAnsi="Arial" w:cs="Arial"/>
          <w:bCs/>
          <w:sz w:val="22"/>
          <w:szCs w:val="22"/>
        </w:rPr>
        <w:t>Liebo</w:t>
      </w:r>
      <w:proofErr w:type="spellEnd"/>
      <w:r w:rsidRPr="00F22397">
        <w:rPr>
          <w:rFonts w:ascii="Arial" w:hAnsi="Arial" w:cs="Arial"/>
          <w:bCs/>
          <w:sz w:val="22"/>
          <w:szCs w:val="22"/>
        </w:rPr>
        <w:t xml:space="preserve"> MJ, </w:t>
      </w:r>
      <w:r w:rsidRPr="00F22397">
        <w:rPr>
          <w:rFonts w:ascii="Arial" w:hAnsi="Arial" w:cs="Arial"/>
          <w:b/>
          <w:bCs/>
          <w:sz w:val="22"/>
          <w:szCs w:val="22"/>
        </w:rPr>
        <w:t>Butler J,</w:t>
      </w:r>
      <w:r w:rsidRPr="00F22397">
        <w:rPr>
          <w:rFonts w:ascii="Arial" w:hAnsi="Arial" w:cs="Arial"/>
          <w:bCs/>
          <w:sz w:val="22"/>
          <w:szCs w:val="22"/>
        </w:rPr>
        <w:t xml:space="preserve"> Metra M, Felker GM, Hernandez AF, Voors AA, McMurray JJ, Armstrong PW, O'Connor C, Starling RC, Troughton RW, Wilson Tang WH. </w:t>
      </w:r>
      <w:hyperlink r:id="rId205" w:history="1">
        <w:r w:rsidRPr="00F22397">
          <w:rPr>
            <w:rFonts w:ascii="Arial" w:hAnsi="Arial" w:cs="Arial"/>
            <w:bCs/>
            <w:sz w:val="22"/>
            <w:szCs w:val="22"/>
          </w:rPr>
          <w:t>Prognostic Implications of Changes in Amino-Terminal Pro-B-Type Natriuretic Peptide in Acute Decompensated Heart Failure: Insights from ASCEND-HF.</w:t>
        </w:r>
      </w:hyperlink>
      <w:r w:rsidRPr="00F22397">
        <w:rPr>
          <w:rFonts w:ascii="Arial" w:hAnsi="Arial" w:cs="Arial"/>
          <w:bCs/>
          <w:sz w:val="22"/>
          <w:szCs w:val="22"/>
        </w:rPr>
        <w:t xml:space="preserve"> J Card Fail. 2019 Apr 3.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S1071-9164(18)30979-5. </w:t>
      </w:r>
      <w:proofErr w:type="spellStart"/>
      <w:r w:rsidRPr="00F22397">
        <w:rPr>
          <w:rFonts w:ascii="Arial" w:hAnsi="Arial" w:cs="Arial"/>
          <w:bCs/>
          <w:sz w:val="22"/>
          <w:szCs w:val="22"/>
        </w:rPr>
        <w:t>doi</w:t>
      </w:r>
      <w:proofErr w:type="spellEnd"/>
      <w:r w:rsidRPr="00F22397">
        <w:rPr>
          <w:rFonts w:ascii="Arial" w:hAnsi="Arial" w:cs="Arial"/>
          <w:bCs/>
          <w:sz w:val="22"/>
          <w:szCs w:val="22"/>
        </w:rPr>
        <w:t>: 10.1016/j.cardfail.2019.04.002.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w:t>
      </w:r>
    </w:p>
    <w:p w14:paraId="4EA2F39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Vaduganathan M, Patel RB, Singh A, McCarthy CP, Qamar A, Januzzi JL Jr, Scirica BM, </w:t>
      </w:r>
      <w:r w:rsidRPr="00F22397">
        <w:rPr>
          <w:rFonts w:ascii="Arial" w:hAnsi="Arial" w:cs="Arial"/>
          <w:b/>
          <w:bCs/>
          <w:sz w:val="22"/>
          <w:szCs w:val="22"/>
        </w:rPr>
        <w:t>Butler J,</w:t>
      </w:r>
      <w:r w:rsidRPr="00F22397">
        <w:rPr>
          <w:rFonts w:ascii="Arial" w:hAnsi="Arial" w:cs="Arial"/>
          <w:bCs/>
          <w:sz w:val="22"/>
          <w:szCs w:val="22"/>
        </w:rPr>
        <w:t xml:space="preserve"> Cannon CP, Bhatt DL. </w:t>
      </w:r>
      <w:hyperlink r:id="rId206" w:history="1">
        <w:r w:rsidRPr="00F22397">
          <w:rPr>
            <w:rFonts w:ascii="Arial" w:hAnsi="Arial" w:cs="Arial"/>
            <w:bCs/>
            <w:sz w:val="22"/>
            <w:szCs w:val="22"/>
          </w:rPr>
          <w:t>Prescription of Glucagon-Like Peptide-1 Receptor Agonists by Cardiologists.</w:t>
        </w:r>
      </w:hyperlink>
      <w:r w:rsidRPr="00F22397">
        <w:rPr>
          <w:rFonts w:ascii="Arial" w:hAnsi="Arial" w:cs="Arial"/>
          <w:bCs/>
          <w:sz w:val="22"/>
          <w:szCs w:val="22"/>
        </w:rPr>
        <w:t xml:space="preserv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2019 Apr 2;73(12):1596-1598.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10.1016/j.jacc.2019.01.029. </w:t>
      </w:r>
    </w:p>
    <w:p w14:paraId="5C67C2B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Vaduganathan M, Felker GM, </w:t>
      </w:r>
      <w:r w:rsidRPr="00F22397">
        <w:rPr>
          <w:rFonts w:ascii="Arial" w:hAnsi="Arial" w:cs="Arial"/>
          <w:b/>
          <w:bCs/>
          <w:sz w:val="22"/>
          <w:szCs w:val="22"/>
        </w:rPr>
        <w:t>Butler J,</w:t>
      </w:r>
      <w:r w:rsidRPr="00F22397">
        <w:rPr>
          <w:rFonts w:ascii="Arial" w:hAnsi="Arial" w:cs="Arial"/>
          <w:bCs/>
          <w:sz w:val="22"/>
          <w:szCs w:val="22"/>
        </w:rPr>
        <w:t xml:space="preserve"> Redfield MM, Shah </w:t>
      </w:r>
      <w:proofErr w:type="spellStart"/>
      <w:r w:rsidRPr="00F22397">
        <w:rPr>
          <w:rFonts w:ascii="Arial" w:hAnsi="Arial" w:cs="Arial"/>
          <w:bCs/>
          <w:sz w:val="22"/>
          <w:szCs w:val="22"/>
        </w:rPr>
        <w:t>SJ.</w:t>
      </w:r>
      <w:hyperlink r:id="rId207" w:history="1">
        <w:r w:rsidRPr="00F22397">
          <w:rPr>
            <w:rFonts w:ascii="Arial" w:hAnsi="Arial" w:cs="Arial"/>
            <w:bCs/>
            <w:sz w:val="22"/>
            <w:szCs w:val="22"/>
          </w:rPr>
          <w:t>Physical</w:t>
        </w:r>
        <w:proofErr w:type="spellEnd"/>
        <w:r w:rsidRPr="00F22397">
          <w:rPr>
            <w:rFonts w:ascii="Arial" w:hAnsi="Arial" w:cs="Arial"/>
            <w:bCs/>
            <w:sz w:val="22"/>
            <w:szCs w:val="22"/>
          </w:rPr>
          <w:t xml:space="preserve"> Activity, Quality of Life, and Biomarkers in Atrial Fibrillation and Heart Failure With Preserved Ejection Fraction (from the NEAT-HFpEF Trial).</w:t>
        </w:r>
      </w:hyperlink>
      <w:r w:rsidRPr="00F22397">
        <w:rPr>
          <w:rFonts w:ascii="Arial" w:hAnsi="Arial" w:cs="Arial"/>
          <w:bCs/>
          <w:sz w:val="22"/>
          <w:szCs w:val="22"/>
        </w:rPr>
        <w:t xml:space="preserve"> Am J Cardiol. 2019 Feb 23.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S0002-9149(19)30230-9. </w:t>
      </w:r>
      <w:proofErr w:type="spellStart"/>
      <w:r w:rsidRPr="00F22397">
        <w:rPr>
          <w:rFonts w:ascii="Arial" w:hAnsi="Arial" w:cs="Arial"/>
          <w:bCs/>
          <w:sz w:val="22"/>
          <w:szCs w:val="22"/>
        </w:rPr>
        <w:t>doi</w:t>
      </w:r>
      <w:proofErr w:type="spellEnd"/>
      <w:r w:rsidRPr="00F22397">
        <w:rPr>
          <w:rFonts w:ascii="Arial" w:hAnsi="Arial" w:cs="Arial"/>
          <w:bCs/>
          <w:sz w:val="22"/>
          <w:szCs w:val="22"/>
        </w:rPr>
        <w:t>: 10.1016/j.amjcard.2019.02.025.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w:t>
      </w:r>
    </w:p>
    <w:p w14:paraId="13A6D98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Savarese G, Sattar N, Januzzi J, Verma S, Lund LH, Fitchett D, Zeller C, George JT, Brueckmann M, Ofstad AP, </w:t>
      </w:r>
      <w:proofErr w:type="spellStart"/>
      <w:r w:rsidRPr="00F22397">
        <w:rPr>
          <w:rFonts w:ascii="Arial" w:hAnsi="Arial" w:cs="Arial"/>
          <w:bCs/>
          <w:sz w:val="22"/>
          <w:szCs w:val="22"/>
        </w:rPr>
        <w:t>Inzucchi</w:t>
      </w:r>
      <w:proofErr w:type="spellEnd"/>
      <w:r w:rsidRPr="00F22397">
        <w:rPr>
          <w:rFonts w:ascii="Arial" w:hAnsi="Arial" w:cs="Arial"/>
          <w:bCs/>
          <w:sz w:val="22"/>
          <w:szCs w:val="22"/>
        </w:rPr>
        <w:t xml:space="preserve"> SE, </w:t>
      </w:r>
      <w:proofErr w:type="spellStart"/>
      <w:r w:rsidRPr="00F22397">
        <w:rPr>
          <w:rFonts w:ascii="Arial" w:hAnsi="Arial" w:cs="Arial"/>
          <w:bCs/>
          <w:sz w:val="22"/>
          <w:szCs w:val="22"/>
        </w:rPr>
        <w:t>Wanner</w:t>
      </w:r>
      <w:proofErr w:type="spellEnd"/>
      <w:r w:rsidRPr="00F22397">
        <w:rPr>
          <w:rFonts w:ascii="Arial" w:hAnsi="Arial" w:cs="Arial"/>
          <w:bCs/>
          <w:sz w:val="22"/>
          <w:szCs w:val="22"/>
        </w:rPr>
        <w:t xml:space="preserve"> C, Zinman B, </w:t>
      </w:r>
      <w:r w:rsidRPr="00F22397">
        <w:rPr>
          <w:rFonts w:ascii="Arial" w:hAnsi="Arial" w:cs="Arial"/>
          <w:b/>
          <w:bCs/>
          <w:sz w:val="22"/>
          <w:szCs w:val="22"/>
        </w:rPr>
        <w:t>Butler J</w:t>
      </w:r>
      <w:r w:rsidRPr="00F22397">
        <w:rPr>
          <w:rFonts w:ascii="Arial" w:hAnsi="Arial" w:cs="Arial"/>
          <w:bCs/>
          <w:sz w:val="22"/>
          <w:szCs w:val="22"/>
        </w:rPr>
        <w:t xml:space="preserve">. </w:t>
      </w:r>
      <w:hyperlink r:id="rId208" w:history="1">
        <w:r w:rsidRPr="00F22397">
          <w:rPr>
            <w:rFonts w:ascii="Arial" w:hAnsi="Arial" w:cs="Arial"/>
            <w:bCs/>
            <w:sz w:val="22"/>
            <w:szCs w:val="22"/>
          </w:rPr>
          <w:t>Empagliflozin Is Associated With a Lower Risk of Post-Acute Heart Failure Rehospitalization and Mortality.</w:t>
        </w:r>
      </w:hyperlink>
      <w:r w:rsidRPr="00F22397">
        <w:rPr>
          <w:rFonts w:ascii="Arial" w:hAnsi="Arial" w:cs="Arial"/>
          <w:bCs/>
          <w:sz w:val="22"/>
          <w:szCs w:val="22"/>
        </w:rPr>
        <w:t xml:space="preserve"> Circulation. 2019 Mar 12;139(11):1458-1460</w:t>
      </w:r>
    </w:p>
    <w:p w14:paraId="02F3D61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DeVore AD, Sharma PP, Vaduganathan M, Albert NM, Duffy CI, Hill CL, McCague K, Patterson JH, Spertus JA, Thomas L, Williams FB, Hernandez AF, </w:t>
      </w:r>
      <w:r w:rsidRPr="00F22397">
        <w:rPr>
          <w:rFonts w:ascii="Arial" w:hAnsi="Arial" w:cs="Arial"/>
          <w:b/>
          <w:bCs/>
          <w:sz w:val="22"/>
          <w:szCs w:val="22"/>
        </w:rPr>
        <w:t>Butler J.</w:t>
      </w:r>
      <w:r w:rsidRPr="00F22397">
        <w:rPr>
          <w:rFonts w:ascii="Arial" w:hAnsi="Arial" w:cs="Arial"/>
          <w:bCs/>
          <w:sz w:val="22"/>
          <w:szCs w:val="22"/>
        </w:rPr>
        <w:t xml:space="preserve"> </w:t>
      </w:r>
      <w:hyperlink r:id="rId209" w:history="1">
        <w:r w:rsidRPr="00F22397">
          <w:rPr>
            <w:rFonts w:ascii="Arial" w:hAnsi="Arial" w:cs="Arial"/>
            <w:bCs/>
            <w:sz w:val="22"/>
            <w:szCs w:val="22"/>
          </w:rPr>
          <w:t>Longitudinal Titration of Medical Therapy for Heart Failure with Reduced Ejection Fraction: CHAMP-HF Registry.</w:t>
        </w:r>
      </w:hyperlink>
      <w:r w:rsidRPr="00F22397">
        <w:rPr>
          <w:rFonts w:ascii="Arial" w:hAnsi="Arial" w:cs="Arial"/>
          <w:bCs/>
          <w:sz w:val="22"/>
          <w:szCs w:val="22"/>
        </w:rPr>
        <w:t xml:space="preserv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2019 Feb 20.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S0735-1097(19)30566-2. </w:t>
      </w:r>
      <w:proofErr w:type="spellStart"/>
      <w:r w:rsidRPr="00F22397">
        <w:rPr>
          <w:rFonts w:ascii="Arial" w:hAnsi="Arial" w:cs="Arial"/>
          <w:bCs/>
          <w:sz w:val="22"/>
          <w:szCs w:val="22"/>
        </w:rPr>
        <w:t>doi</w:t>
      </w:r>
      <w:proofErr w:type="spellEnd"/>
      <w:r w:rsidRPr="00F22397">
        <w:rPr>
          <w:rFonts w:ascii="Arial" w:hAnsi="Arial" w:cs="Arial"/>
          <w:bCs/>
          <w:sz w:val="22"/>
          <w:szCs w:val="22"/>
        </w:rPr>
        <w:t>: 10.1016/j.jacc.2019.02.015.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w:t>
      </w:r>
    </w:p>
    <w:p w14:paraId="5F6976E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Chioncel O, Collins SP, Ambrosy AP, Pang PS, Radu RI, Antohi EL, Masip J, </w:t>
      </w:r>
      <w:r w:rsidRPr="00F22397">
        <w:rPr>
          <w:rFonts w:ascii="Arial" w:hAnsi="Arial" w:cs="Arial"/>
          <w:b/>
          <w:bCs/>
          <w:sz w:val="22"/>
          <w:szCs w:val="22"/>
        </w:rPr>
        <w:t>Butler J,</w:t>
      </w:r>
      <w:r w:rsidRPr="00F22397">
        <w:rPr>
          <w:rFonts w:ascii="Arial" w:hAnsi="Arial" w:cs="Arial"/>
          <w:bCs/>
          <w:sz w:val="22"/>
          <w:szCs w:val="22"/>
        </w:rPr>
        <w:t xml:space="preserve"> Iliescu VA. </w:t>
      </w:r>
      <w:hyperlink r:id="rId210" w:history="1">
        <w:r w:rsidRPr="00F22397">
          <w:rPr>
            <w:rFonts w:ascii="Arial" w:hAnsi="Arial" w:cs="Arial"/>
            <w:bCs/>
            <w:sz w:val="22"/>
            <w:szCs w:val="22"/>
          </w:rPr>
          <w:t>Therapeutic Advances in the Management of Cardiogenic Shock.</w:t>
        </w:r>
      </w:hyperlink>
      <w:r w:rsidRPr="00F22397">
        <w:rPr>
          <w:rFonts w:ascii="Arial" w:hAnsi="Arial" w:cs="Arial"/>
          <w:bCs/>
          <w:sz w:val="22"/>
          <w:szCs w:val="22"/>
        </w:rPr>
        <w:t xml:space="preserve"> Am J Ther. 2019 Mar/Apr;26(2</w:t>
      </w:r>
      <w:proofErr w:type="gramStart"/>
      <w:r w:rsidRPr="00F22397">
        <w:rPr>
          <w:rFonts w:ascii="Arial" w:hAnsi="Arial" w:cs="Arial"/>
          <w:bCs/>
          <w:sz w:val="22"/>
          <w:szCs w:val="22"/>
        </w:rPr>
        <w:t>):e</w:t>
      </w:r>
      <w:proofErr w:type="gramEnd"/>
      <w:r w:rsidRPr="00F22397">
        <w:rPr>
          <w:rFonts w:ascii="Arial" w:hAnsi="Arial" w:cs="Arial"/>
          <w:bCs/>
          <w:sz w:val="22"/>
          <w:szCs w:val="22"/>
        </w:rPr>
        <w:t xml:space="preserve">234-e247.  </w:t>
      </w:r>
    </w:p>
    <w:p w14:paraId="6C03D62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Antohi EL, Ambrosy AP, Collins SP, Ahmed A, Iliescu VA, Cotter G, Pang PS, </w:t>
      </w:r>
      <w:r w:rsidRPr="00F22397">
        <w:rPr>
          <w:rFonts w:ascii="Arial" w:hAnsi="Arial" w:cs="Arial"/>
          <w:b/>
          <w:bCs/>
          <w:sz w:val="22"/>
          <w:szCs w:val="22"/>
        </w:rPr>
        <w:t>Butler J,</w:t>
      </w:r>
      <w:r w:rsidRPr="00F22397">
        <w:rPr>
          <w:rFonts w:ascii="Arial" w:hAnsi="Arial" w:cs="Arial"/>
          <w:bCs/>
          <w:sz w:val="22"/>
          <w:szCs w:val="22"/>
        </w:rPr>
        <w:t xml:space="preserve"> Chioncel O. </w:t>
      </w:r>
      <w:hyperlink r:id="rId211" w:history="1">
        <w:r w:rsidRPr="00F22397">
          <w:rPr>
            <w:rFonts w:ascii="Arial" w:hAnsi="Arial" w:cs="Arial"/>
            <w:bCs/>
            <w:sz w:val="22"/>
            <w:szCs w:val="22"/>
          </w:rPr>
          <w:t>Therapeutic Advances in the Management of Acute Decompensated Heart Failure.</w:t>
        </w:r>
      </w:hyperlink>
      <w:r w:rsidRPr="00F22397">
        <w:rPr>
          <w:rFonts w:ascii="Arial" w:hAnsi="Arial" w:cs="Arial"/>
          <w:bCs/>
          <w:sz w:val="22"/>
          <w:szCs w:val="22"/>
        </w:rPr>
        <w:t xml:space="preserve"> Am J Ther. 2019 Mar/Apr;26(2</w:t>
      </w:r>
      <w:proofErr w:type="gramStart"/>
      <w:r w:rsidRPr="00F22397">
        <w:rPr>
          <w:rFonts w:ascii="Arial" w:hAnsi="Arial" w:cs="Arial"/>
          <w:bCs/>
          <w:sz w:val="22"/>
          <w:szCs w:val="22"/>
        </w:rPr>
        <w:t>):e</w:t>
      </w:r>
      <w:proofErr w:type="gramEnd"/>
      <w:r w:rsidRPr="00F22397">
        <w:rPr>
          <w:rFonts w:ascii="Arial" w:hAnsi="Arial" w:cs="Arial"/>
          <w:bCs/>
          <w:sz w:val="22"/>
          <w:szCs w:val="22"/>
        </w:rPr>
        <w:t xml:space="preserve">222-e233 </w:t>
      </w:r>
    </w:p>
    <w:p w14:paraId="6A3CBE7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Vijayakumar S, </w:t>
      </w:r>
      <w:r w:rsidRPr="00F22397">
        <w:rPr>
          <w:rFonts w:ascii="Arial" w:hAnsi="Arial" w:cs="Arial"/>
          <w:b/>
          <w:bCs/>
          <w:sz w:val="22"/>
          <w:szCs w:val="22"/>
        </w:rPr>
        <w:t>Butler J,</w:t>
      </w:r>
      <w:r w:rsidRPr="00F22397">
        <w:rPr>
          <w:rFonts w:ascii="Arial" w:hAnsi="Arial" w:cs="Arial"/>
          <w:bCs/>
          <w:sz w:val="22"/>
          <w:szCs w:val="22"/>
        </w:rPr>
        <w:t xml:space="preserve"> Anker SD. </w:t>
      </w:r>
      <w:hyperlink r:id="rId212" w:history="1">
        <w:r w:rsidRPr="00F22397">
          <w:rPr>
            <w:rFonts w:ascii="Arial" w:hAnsi="Arial" w:cs="Arial"/>
            <w:bCs/>
            <w:sz w:val="22"/>
            <w:szCs w:val="22"/>
          </w:rPr>
          <w:t xml:space="preserve">New treatments for </w:t>
        </w:r>
        <w:proofErr w:type="spellStart"/>
        <w:r w:rsidRPr="00F22397">
          <w:rPr>
            <w:rFonts w:ascii="Arial" w:hAnsi="Arial" w:cs="Arial"/>
            <w:bCs/>
            <w:sz w:val="22"/>
            <w:szCs w:val="22"/>
          </w:rPr>
          <w:t>hyperkalaemia</w:t>
        </w:r>
        <w:proofErr w:type="spellEnd"/>
        <w:r w:rsidRPr="00F22397">
          <w:rPr>
            <w:rFonts w:ascii="Arial" w:hAnsi="Arial" w:cs="Arial"/>
            <w:bCs/>
            <w:sz w:val="22"/>
            <w:szCs w:val="22"/>
          </w:rPr>
          <w:t xml:space="preserve">: clinical use in </w:t>
        </w:r>
        <w:proofErr w:type="spellStart"/>
        <w:r w:rsidRPr="00F22397">
          <w:rPr>
            <w:rFonts w:ascii="Arial" w:hAnsi="Arial" w:cs="Arial"/>
            <w:bCs/>
            <w:sz w:val="22"/>
            <w:szCs w:val="22"/>
          </w:rPr>
          <w:t>cardiology.</w:t>
        </w:r>
      </w:hyperlink>
      <w:r w:rsidRPr="00F22397">
        <w:rPr>
          <w:rFonts w:ascii="Arial" w:hAnsi="Arial" w:cs="Arial"/>
          <w:bCs/>
          <w:sz w:val="22"/>
          <w:szCs w:val="22"/>
        </w:rPr>
        <w:t>Eur</w:t>
      </w:r>
      <w:proofErr w:type="spellEnd"/>
      <w:r w:rsidRPr="00F22397">
        <w:rPr>
          <w:rFonts w:ascii="Arial" w:hAnsi="Arial" w:cs="Arial"/>
          <w:bCs/>
          <w:sz w:val="22"/>
          <w:szCs w:val="22"/>
        </w:rPr>
        <w:t xml:space="preserve"> Heart J Suppl. 2019 Feb;21(Suppl A):A41-A47. </w:t>
      </w:r>
    </w:p>
    <w:p w14:paraId="37648D2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Vijayakumar S, Butler J, </w:t>
      </w:r>
      <w:proofErr w:type="spellStart"/>
      <w:r w:rsidRPr="00F22397">
        <w:rPr>
          <w:rFonts w:ascii="Arial" w:hAnsi="Arial" w:cs="Arial"/>
          <w:bCs/>
          <w:sz w:val="22"/>
          <w:szCs w:val="22"/>
        </w:rPr>
        <w:t>Bakris</w:t>
      </w:r>
      <w:proofErr w:type="spellEnd"/>
      <w:r w:rsidRPr="00F22397">
        <w:rPr>
          <w:rFonts w:ascii="Arial" w:hAnsi="Arial" w:cs="Arial"/>
          <w:bCs/>
          <w:sz w:val="22"/>
          <w:szCs w:val="22"/>
        </w:rPr>
        <w:t xml:space="preserve"> GL. </w:t>
      </w:r>
      <w:hyperlink r:id="rId213" w:history="1">
        <w:r w:rsidRPr="00F22397">
          <w:rPr>
            <w:rFonts w:ascii="Arial" w:hAnsi="Arial" w:cs="Arial"/>
            <w:bCs/>
            <w:sz w:val="22"/>
            <w:szCs w:val="22"/>
          </w:rPr>
          <w:t xml:space="preserve">Barriers to guideline mandated renin-angiotensin inhibitor use: focus on </w:t>
        </w:r>
        <w:proofErr w:type="spellStart"/>
        <w:r w:rsidRPr="00F22397">
          <w:rPr>
            <w:rFonts w:ascii="Arial" w:hAnsi="Arial" w:cs="Arial"/>
            <w:bCs/>
            <w:sz w:val="22"/>
            <w:szCs w:val="22"/>
          </w:rPr>
          <w:t>hyperkalaemia</w:t>
        </w:r>
        <w:proofErr w:type="spellEnd"/>
        <w:r w:rsidRPr="00F22397">
          <w:rPr>
            <w:rFonts w:ascii="Arial" w:hAnsi="Arial" w:cs="Arial"/>
            <w:bCs/>
            <w:sz w:val="22"/>
            <w:szCs w:val="22"/>
          </w:rPr>
          <w:t>.</w:t>
        </w:r>
      </w:hyperlink>
      <w:r w:rsidRPr="00F22397">
        <w:rPr>
          <w:rFonts w:ascii="Arial" w:hAnsi="Arial" w:cs="Arial"/>
          <w:bCs/>
          <w:sz w:val="22"/>
          <w:szCs w:val="22"/>
        </w:rPr>
        <w:t xml:space="preserve"> Eur Heart J Suppl. 2019 Feb;21(Suppl A):A20-A27. </w:t>
      </w:r>
    </w:p>
    <w:p w14:paraId="2788503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Chang AM, Pang PS, </w:t>
      </w:r>
      <w:r w:rsidRPr="00F22397">
        <w:rPr>
          <w:rFonts w:ascii="Arial" w:hAnsi="Arial" w:cs="Arial"/>
          <w:b/>
          <w:bCs/>
          <w:sz w:val="22"/>
          <w:szCs w:val="22"/>
        </w:rPr>
        <w:t>Butler J,</w:t>
      </w:r>
      <w:r w:rsidRPr="00F22397">
        <w:rPr>
          <w:rFonts w:ascii="Arial" w:hAnsi="Arial" w:cs="Arial"/>
          <w:bCs/>
          <w:sz w:val="22"/>
          <w:szCs w:val="22"/>
        </w:rPr>
        <w:t xml:space="preserve"> Storrow AB, Levy PD, Lindenfeld J, Collins SP. </w:t>
      </w:r>
      <w:hyperlink r:id="rId214" w:history="1">
        <w:r w:rsidRPr="00F22397">
          <w:rPr>
            <w:rFonts w:ascii="Arial" w:hAnsi="Arial" w:cs="Arial"/>
            <w:bCs/>
            <w:sz w:val="22"/>
            <w:szCs w:val="22"/>
          </w:rPr>
          <w:t>Early Treatment in Emergency Department Patients with Acute Heart Failure: Does Time Matter?</w:t>
        </w:r>
      </w:hyperlink>
      <w:r w:rsidRPr="00F22397">
        <w:rPr>
          <w:rFonts w:ascii="Arial" w:hAnsi="Arial" w:cs="Arial"/>
          <w:bCs/>
          <w:sz w:val="22"/>
          <w:szCs w:val="22"/>
        </w:rPr>
        <w:t xml:space="preserve"> Curr Heart Fail Rep. 2019 Feb;16(1):12-20. </w:t>
      </w:r>
      <w:proofErr w:type="spellStart"/>
      <w:r w:rsidRPr="00F22397">
        <w:rPr>
          <w:rFonts w:ascii="Arial" w:hAnsi="Arial" w:cs="Arial"/>
          <w:bCs/>
          <w:sz w:val="22"/>
          <w:szCs w:val="22"/>
        </w:rPr>
        <w:t>doi</w:t>
      </w:r>
      <w:proofErr w:type="spellEnd"/>
      <w:r w:rsidRPr="00F22397">
        <w:rPr>
          <w:rFonts w:ascii="Arial" w:hAnsi="Arial" w:cs="Arial"/>
          <w:bCs/>
          <w:sz w:val="22"/>
          <w:szCs w:val="22"/>
        </w:rPr>
        <w:t>: 10.1007/s11897-019-0419-y.</w:t>
      </w:r>
    </w:p>
    <w:p w14:paraId="337AEEA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Yang M, Manzi MA, Hess GP, Patel MJ, Rhodes T, </w:t>
      </w:r>
      <w:proofErr w:type="spellStart"/>
      <w:r w:rsidRPr="00F22397">
        <w:rPr>
          <w:rFonts w:ascii="Arial" w:hAnsi="Arial" w:cs="Arial"/>
          <w:bCs/>
          <w:sz w:val="22"/>
          <w:szCs w:val="22"/>
        </w:rPr>
        <w:t>Givertz</w:t>
      </w:r>
      <w:proofErr w:type="spellEnd"/>
      <w:r w:rsidRPr="00F22397">
        <w:rPr>
          <w:rFonts w:ascii="Arial" w:hAnsi="Arial" w:cs="Arial"/>
          <w:bCs/>
          <w:sz w:val="22"/>
          <w:szCs w:val="22"/>
        </w:rPr>
        <w:t xml:space="preserve"> MM. </w:t>
      </w:r>
      <w:hyperlink r:id="rId215" w:history="1">
        <w:r w:rsidRPr="00F22397">
          <w:rPr>
            <w:rFonts w:ascii="Arial" w:hAnsi="Arial" w:cs="Arial"/>
            <w:bCs/>
            <w:sz w:val="22"/>
            <w:szCs w:val="22"/>
          </w:rPr>
          <w:t>Clinical Course of Patients With Worsening Heart Failure With Reduced Ejection Fraction.</w:t>
        </w:r>
      </w:hyperlink>
      <w:r w:rsidRPr="00F22397">
        <w:rPr>
          <w:rFonts w:ascii="Arial" w:hAnsi="Arial" w:cs="Arial"/>
          <w:bCs/>
          <w:sz w:val="22"/>
          <w:szCs w:val="22"/>
        </w:rPr>
        <w:t xml:space="preserv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Mar 5;73(8):935-944</w:t>
      </w:r>
    </w:p>
    <w:p w14:paraId="0E235DB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Valero-Elizondo J, Khera R, Saxena A, Grandhi GR, Virani SS, </w:t>
      </w:r>
      <w:r w:rsidRPr="00F22397">
        <w:rPr>
          <w:rFonts w:ascii="Arial" w:hAnsi="Arial" w:cs="Arial"/>
          <w:b/>
          <w:bCs/>
          <w:sz w:val="22"/>
          <w:szCs w:val="22"/>
        </w:rPr>
        <w:t>Butler J,</w:t>
      </w:r>
      <w:r w:rsidRPr="00F22397">
        <w:rPr>
          <w:rFonts w:ascii="Arial" w:hAnsi="Arial" w:cs="Arial"/>
          <w:bCs/>
          <w:sz w:val="22"/>
          <w:szCs w:val="22"/>
        </w:rPr>
        <w:t xml:space="preserve"> Samad Z, Desai NR, Krumholz HM, Nasir </w:t>
      </w:r>
      <w:proofErr w:type="spellStart"/>
      <w:r w:rsidRPr="00F22397">
        <w:rPr>
          <w:rFonts w:ascii="Arial" w:hAnsi="Arial" w:cs="Arial"/>
          <w:bCs/>
          <w:sz w:val="22"/>
          <w:szCs w:val="22"/>
        </w:rPr>
        <w:t>K.</w:t>
      </w:r>
      <w:hyperlink r:id="rId216" w:history="1">
        <w:r w:rsidRPr="00F22397">
          <w:rPr>
            <w:rFonts w:ascii="Arial" w:hAnsi="Arial" w:cs="Arial"/>
            <w:bCs/>
            <w:sz w:val="22"/>
            <w:szCs w:val="22"/>
          </w:rPr>
          <w:t>Financial</w:t>
        </w:r>
        <w:proofErr w:type="spellEnd"/>
        <w:r w:rsidRPr="00F22397">
          <w:rPr>
            <w:rFonts w:ascii="Arial" w:hAnsi="Arial" w:cs="Arial"/>
            <w:bCs/>
            <w:sz w:val="22"/>
            <w:szCs w:val="22"/>
          </w:rPr>
          <w:t xml:space="preserve"> Hardship From Medical Bills Among Nonelderly U.S. Adults With Atherosclerotic Cardiovascular Disease.</w:t>
        </w:r>
      </w:hyperlink>
      <w:r w:rsidRPr="00F22397">
        <w:rPr>
          <w:rFonts w:ascii="Arial" w:hAnsi="Arial" w:cs="Arial"/>
          <w:bCs/>
          <w:sz w:val="22"/>
          <w:szCs w:val="22"/>
        </w:rPr>
        <w:t xml:space="preserv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2019 Feb 19;73(6):727-732. </w:t>
      </w:r>
    </w:p>
    <w:p w14:paraId="7DCFA49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lastRenderedPageBreak/>
        <w:t>Peri-</w:t>
      </w:r>
      <w:proofErr w:type="spellStart"/>
      <w:r w:rsidRPr="00F22397">
        <w:rPr>
          <w:rFonts w:ascii="Arial" w:hAnsi="Arial" w:cs="Arial"/>
          <w:bCs/>
          <w:sz w:val="22"/>
          <w:szCs w:val="22"/>
        </w:rPr>
        <w:t>Okonny</w:t>
      </w:r>
      <w:proofErr w:type="spellEnd"/>
      <w:r w:rsidRPr="00F22397">
        <w:rPr>
          <w:rFonts w:ascii="Arial" w:hAnsi="Arial" w:cs="Arial"/>
          <w:bCs/>
          <w:sz w:val="22"/>
          <w:szCs w:val="22"/>
        </w:rPr>
        <w:t xml:space="preserve"> PA, Mi X, Khariton Y, Patel KK, Thomas L,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Sharma PP, Duffy CI, Albert NM, </w:t>
      </w:r>
      <w:r w:rsidRPr="00F22397">
        <w:rPr>
          <w:rFonts w:ascii="Arial" w:hAnsi="Arial" w:cs="Arial"/>
          <w:b/>
          <w:bCs/>
          <w:sz w:val="22"/>
          <w:szCs w:val="22"/>
        </w:rPr>
        <w:t>Butler J,</w:t>
      </w:r>
      <w:r w:rsidRPr="00F22397">
        <w:rPr>
          <w:rFonts w:ascii="Arial" w:hAnsi="Arial" w:cs="Arial"/>
          <w:bCs/>
          <w:sz w:val="22"/>
          <w:szCs w:val="22"/>
        </w:rPr>
        <w:t xml:space="preserve"> Hernandez AF, McCague K, Williams FB, DeVore AD, Patterson JH, Spertus JA. </w:t>
      </w:r>
      <w:hyperlink r:id="rId217" w:history="1">
        <w:r w:rsidRPr="00F22397">
          <w:rPr>
            <w:rFonts w:ascii="Arial" w:hAnsi="Arial" w:cs="Arial"/>
            <w:bCs/>
            <w:sz w:val="22"/>
            <w:szCs w:val="22"/>
          </w:rPr>
          <w:t>Target Doses of Heart Failure Medical Therapy and Blood Pressure: Insights From the CHAMP-HF Registry.</w:t>
        </w:r>
      </w:hyperlink>
      <w:r w:rsidRPr="00F22397">
        <w:rPr>
          <w:rFonts w:ascii="Arial" w:hAnsi="Arial" w:cs="Arial"/>
          <w:bCs/>
          <w:sz w:val="22"/>
          <w:szCs w:val="22"/>
        </w:rPr>
        <w:t xml:space="preserve"> JACC Heart Fail. 2019 Apr;7(4):350-358 </w:t>
      </w:r>
    </w:p>
    <w:p w14:paraId="21E98CD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Valero-Elizondo J, Khera R, Saxena A, Grandhi GR, Virani SS, </w:t>
      </w:r>
      <w:r w:rsidRPr="00F22397">
        <w:rPr>
          <w:rFonts w:ascii="Arial" w:hAnsi="Arial" w:cs="Arial"/>
          <w:b/>
          <w:bCs/>
          <w:sz w:val="22"/>
          <w:szCs w:val="22"/>
        </w:rPr>
        <w:t>Butler J,</w:t>
      </w:r>
      <w:r w:rsidRPr="00F22397">
        <w:rPr>
          <w:rFonts w:ascii="Arial" w:hAnsi="Arial" w:cs="Arial"/>
          <w:bCs/>
          <w:sz w:val="22"/>
          <w:szCs w:val="22"/>
        </w:rPr>
        <w:t xml:space="preserve"> Samad Z, Desai NR, Krumholz HM, Nasir K.  Financial Hardship </w:t>
      </w:r>
      <w:proofErr w:type="gramStart"/>
      <w:r w:rsidRPr="00F22397">
        <w:rPr>
          <w:rFonts w:ascii="Arial" w:hAnsi="Arial" w:cs="Arial"/>
          <w:bCs/>
          <w:sz w:val="22"/>
          <w:szCs w:val="22"/>
        </w:rPr>
        <w:t>From</w:t>
      </w:r>
      <w:proofErr w:type="gramEnd"/>
      <w:r w:rsidRPr="00F22397">
        <w:rPr>
          <w:rFonts w:ascii="Arial" w:hAnsi="Arial" w:cs="Arial"/>
          <w:bCs/>
          <w:sz w:val="22"/>
          <w:szCs w:val="22"/>
        </w:rPr>
        <w:t xml:space="preserve"> Medical Bills Among Nonelderly U.S. Adults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Atherosclerotic Cardiovascular Disease.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Feb 19;73(6):727-732.</w:t>
      </w:r>
    </w:p>
    <w:p w14:paraId="17CD1476"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Yang M, Manzi MA, Hess GP, Patel MJ, Rhodes T, </w:t>
      </w:r>
      <w:proofErr w:type="spellStart"/>
      <w:r w:rsidRPr="00F22397">
        <w:rPr>
          <w:rFonts w:ascii="Arial" w:hAnsi="Arial" w:cs="Arial"/>
          <w:bCs/>
          <w:sz w:val="22"/>
          <w:szCs w:val="22"/>
        </w:rPr>
        <w:t>Givertz</w:t>
      </w:r>
      <w:proofErr w:type="spellEnd"/>
      <w:r w:rsidRPr="00F22397">
        <w:rPr>
          <w:rFonts w:ascii="Arial" w:hAnsi="Arial" w:cs="Arial"/>
          <w:bCs/>
          <w:sz w:val="22"/>
          <w:szCs w:val="22"/>
        </w:rPr>
        <w:t xml:space="preserve"> MM. Clinical Course of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Worsening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2019 Mar 5;73(8):935-944. </w:t>
      </w:r>
      <w:proofErr w:type="spellStart"/>
      <w:r w:rsidRPr="00F22397">
        <w:rPr>
          <w:rFonts w:ascii="Arial" w:hAnsi="Arial" w:cs="Arial"/>
          <w:bCs/>
          <w:sz w:val="22"/>
          <w:szCs w:val="22"/>
        </w:rPr>
        <w:t>doi</w:t>
      </w:r>
      <w:proofErr w:type="spellEnd"/>
      <w:r w:rsidRPr="00F22397">
        <w:rPr>
          <w:rFonts w:ascii="Arial" w:hAnsi="Arial" w:cs="Arial"/>
          <w:bCs/>
          <w:sz w:val="22"/>
          <w:szCs w:val="22"/>
        </w:rPr>
        <w:t>: 10.1016/j.jacc.2018.11.049.</w:t>
      </w:r>
    </w:p>
    <w:p w14:paraId="3196AC1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Vaduganathan M, Tahhan AS, </w:t>
      </w:r>
      <w:proofErr w:type="spellStart"/>
      <w:r w:rsidRPr="00F22397">
        <w:rPr>
          <w:rFonts w:ascii="Arial" w:hAnsi="Arial" w:cs="Arial"/>
          <w:bCs/>
          <w:sz w:val="22"/>
          <w:szCs w:val="22"/>
        </w:rPr>
        <w:t>Alrohaibani</w:t>
      </w:r>
      <w:proofErr w:type="spellEnd"/>
      <w:r w:rsidRPr="00F22397">
        <w:rPr>
          <w:rFonts w:ascii="Arial" w:hAnsi="Arial" w:cs="Arial"/>
          <w:bCs/>
          <w:sz w:val="22"/>
          <w:szCs w:val="22"/>
        </w:rPr>
        <w:t xml:space="preserve"> A, Greene SJ,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proofErr w:type="spellStart"/>
      <w:r w:rsidRPr="00F22397">
        <w:rPr>
          <w:rFonts w:ascii="Arial" w:hAnsi="Arial" w:cs="Arial"/>
          <w:bCs/>
          <w:sz w:val="22"/>
          <w:szCs w:val="22"/>
        </w:rPr>
        <w:t>Vardeny</w:t>
      </w:r>
      <w:proofErr w:type="spellEnd"/>
      <w:r w:rsidRPr="00F22397">
        <w:rPr>
          <w:rFonts w:ascii="Arial" w:hAnsi="Arial" w:cs="Arial"/>
          <w:bCs/>
          <w:sz w:val="22"/>
          <w:szCs w:val="22"/>
        </w:rPr>
        <w:t xml:space="preserve"> O, Lindenfeld J, Jessup M,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O'Connor CM, Butler J.  Do Women and Men Respond Similarly to Therapies in Contemporary Heart Failure Clinical Trials?  JACC Heart Fail. 2019 Mar;7(3):267-271.</w:t>
      </w:r>
    </w:p>
    <w:p w14:paraId="7C55A5A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Chang AM, Pang PS, </w:t>
      </w:r>
      <w:r w:rsidRPr="00F22397">
        <w:rPr>
          <w:rFonts w:ascii="Arial" w:hAnsi="Arial" w:cs="Arial"/>
          <w:b/>
          <w:bCs/>
          <w:sz w:val="22"/>
          <w:szCs w:val="22"/>
        </w:rPr>
        <w:t>Butler J</w:t>
      </w:r>
      <w:r w:rsidRPr="00F22397">
        <w:rPr>
          <w:rFonts w:ascii="Arial" w:hAnsi="Arial" w:cs="Arial"/>
          <w:bCs/>
          <w:sz w:val="22"/>
          <w:szCs w:val="22"/>
        </w:rPr>
        <w:t>, Storrow AB, Levy PD, Lindenfeld J, Collins SP. Early Treatment in Emergency Department Patients with Acute Heart Failure: Does Time Matter? Curr Heart Fail Rep. 2019 Feb;16(1):12-20.</w:t>
      </w:r>
    </w:p>
    <w:p w14:paraId="7CC1F98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Vijayakumar S,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Bakris</w:t>
      </w:r>
      <w:proofErr w:type="spellEnd"/>
      <w:r w:rsidRPr="00F22397">
        <w:rPr>
          <w:rFonts w:ascii="Arial" w:hAnsi="Arial" w:cs="Arial"/>
          <w:bCs/>
          <w:sz w:val="22"/>
          <w:szCs w:val="22"/>
        </w:rPr>
        <w:t xml:space="preserve"> GL. Barriers to guideline mandated renin-angiotensin inhibitor use: focus on </w:t>
      </w:r>
      <w:proofErr w:type="spellStart"/>
      <w:r w:rsidRPr="00F22397">
        <w:rPr>
          <w:rFonts w:ascii="Arial" w:hAnsi="Arial" w:cs="Arial"/>
          <w:bCs/>
          <w:sz w:val="22"/>
          <w:szCs w:val="22"/>
        </w:rPr>
        <w:t>hyperkalaemia</w:t>
      </w:r>
      <w:proofErr w:type="spellEnd"/>
      <w:r w:rsidRPr="00F22397">
        <w:rPr>
          <w:rFonts w:ascii="Arial" w:hAnsi="Arial" w:cs="Arial"/>
          <w:bCs/>
          <w:sz w:val="22"/>
          <w:szCs w:val="22"/>
        </w:rPr>
        <w:t>. Eur Heart J Suppl. 2019 Feb;21(Suppl A</w:t>
      </w:r>
      <w:proofErr w:type="gramStart"/>
      <w:r w:rsidRPr="00F22397">
        <w:rPr>
          <w:rFonts w:ascii="Arial" w:hAnsi="Arial" w:cs="Arial"/>
          <w:bCs/>
          <w:sz w:val="22"/>
          <w:szCs w:val="22"/>
        </w:rPr>
        <w:t>):A</w:t>
      </w:r>
      <w:proofErr w:type="gramEnd"/>
      <w:r w:rsidRPr="00F22397">
        <w:rPr>
          <w:rFonts w:ascii="Arial" w:hAnsi="Arial" w:cs="Arial"/>
          <w:bCs/>
          <w:sz w:val="22"/>
          <w:szCs w:val="22"/>
        </w:rPr>
        <w:t>20-A27</w:t>
      </w:r>
    </w:p>
    <w:p w14:paraId="388F5AE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Vijayakumar S, </w:t>
      </w:r>
      <w:r w:rsidRPr="00F22397">
        <w:rPr>
          <w:rFonts w:ascii="Arial" w:hAnsi="Arial" w:cs="Arial"/>
          <w:b/>
          <w:bCs/>
          <w:sz w:val="22"/>
          <w:szCs w:val="22"/>
        </w:rPr>
        <w:t>Butler J</w:t>
      </w:r>
      <w:r w:rsidRPr="00F22397">
        <w:rPr>
          <w:rFonts w:ascii="Arial" w:hAnsi="Arial" w:cs="Arial"/>
          <w:bCs/>
          <w:sz w:val="22"/>
          <w:szCs w:val="22"/>
        </w:rPr>
        <w:t xml:space="preserve">, Anker SD.  New treatments for </w:t>
      </w:r>
      <w:proofErr w:type="spellStart"/>
      <w:r w:rsidRPr="00F22397">
        <w:rPr>
          <w:rFonts w:ascii="Arial" w:hAnsi="Arial" w:cs="Arial"/>
          <w:bCs/>
          <w:sz w:val="22"/>
          <w:szCs w:val="22"/>
        </w:rPr>
        <w:t>hyperkalaemia</w:t>
      </w:r>
      <w:proofErr w:type="spellEnd"/>
      <w:r w:rsidRPr="00F22397">
        <w:rPr>
          <w:rFonts w:ascii="Arial" w:hAnsi="Arial" w:cs="Arial"/>
          <w:bCs/>
          <w:sz w:val="22"/>
          <w:szCs w:val="22"/>
        </w:rPr>
        <w:t>: clinical use in cardiology. Eur Heart J Suppl. 2019 Feb;21(Suppl A</w:t>
      </w:r>
      <w:proofErr w:type="gramStart"/>
      <w:r w:rsidRPr="00F22397">
        <w:rPr>
          <w:rFonts w:ascii="Arial" w:hAnsi="Arial" w:cs="Arial"/>
          <w:bCs/>
          <w:sz w:val="22"/>
          <w:szCs w:val="22"/>
        </w:rPr>
        <w:t>):A</w:t>
      </w:r>
      <w:proofErr w:type="gramEnd"/>
      <w:r w:rsidRPr="00F22397">
        <w:rPr>
          <w:rFonts w:ascii="Arial" w:hAnsi="Arial" w:cs="Arial"/>
          <w:bCs/>
          <w:sz w:val="22"/>
          <w:szCs w:val="22"/>
        </w:rPr>
        <w:t>41-A47</w:t>
      </w:r>
    </w:p>
    <w:p w14:paraId="6EA04C0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Antohi EL, Ambrosy AP, Collins SP, Ahmed A, Iliescu VA, Cotter G, Pang PS, </w:t>
      </w:r>
      <w:r w:rsidRPr="00F22397">
        <w:rPr>
          <w:rFonts w:ascii="Arial" w:hAnsi="Arial" w:cs="Arial"/>
          <w:b/>
          <w:bCs/>
          <w:sz w:val="22"/>
          <w:szCs w:val="22"/>
        </w:rPr>
        <w:t>Butler J,</w:t>
      </w:r>
      <w:r w:rsidRPr="00F22397">
        <w:rPr>
          <w:rFonts w:ascii="Arial" w:hAnsi="Arial" w:cs="Arial"/>
          <w:bCs/>
          <w:sz w:val="22"/>
          <w:szCs w:val="22"/>
        </w:rPr>
        <w:t xml:space="preserve"> Chioncel O.  Therapeutic Advances in the Management of Acute Decompensated Heart Failure. Am J Ther. 2019 Mar/Apr;26(2</w:t>
      </w:r>
      <w:proofErr w:type="gramStart"/>
      <w:r w:rsidRPr="00F22397">
        <w:rPr>
          <w:rFonts w:ascii="Arial" w:hAnsi="Arial" w:cs="Arial"/>
          <w:bCs/>
          <w:sz w:val="22"/>
          <w:szCs w:val="22"/>
        </w:rPr>
        <w:t>):e</w:t>
      </w:r>
      <w:proofErr w:type="gramEnd"/>
      <w:r w:rsidRPr="00F22397">
        <w:rPr>
          <w:rFonts w:ascii="Arial" w:hAnsi="Arial" w:cs="Arial"/>
          <w:bCs/>
          <w:sz w:val="22"/>
          <w:szCs w:val="22"/>
        </w:rPr>
        <w:t>222-e233.</w:t>
      </w:r>
    </w:p>
    <w:p w14:paraId="1691942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Chioncel O, Collins SP, Ambrosy AP, Pang PS, Radu RI, Antohi EL, Masip J, </w:t>
      </w:r>
      <w:r w:rsidRPr="00F22397">
        <w:rPr>
          <w:rFonts w:ascii="Arial" w:hAnsi="Arial" w:cs="Arial"/>
          <w:b/>
          <w:bCs/>
          <w:sz w:val="22"/>
          <w:szCs w:val="22"/>
        </w:rPr>
        <w:t>Butler J</w:t>
      </w:r>
      <w:r w:rsidRPr="00F22397">
        <w:rPr>
          <w:rFonts w:ascii="Arial" w:hAnsi="Arial" w:cs="Arial"/>
          <w:bCs/>
          <w:sz w:val="22"/>
          <w:szCs w:val="22"/>
        </w:rPr>
        <w:t>, Iliescu VA. Therapeutic Advances in the Management of Cardiogenic Shock.  Am J Ther. 2019 Mar/Apr;26(2</w:t>
      </w:r>
      <w:proofErr w:type="gramStart"/>
      <w:r w:rsidRPr="00F22397">
        <w:rPr>
          <w:rFonts w:ascii="Arial" w:hAnsi="Arial" w:cs="Arial"/>
          <w:bCs/>
          <w:sz w:val="22"/>
          <w:szCs w:val="22"/>
        </w:rPr>
        <w:t>):e</w:t>
      </w:r>
      <w:proofErr w:type="gramEnd"/>
      <w:r w:rsidRPr="00F22397">
        <w:rPr>
          <w:rFonts w:ascii="Arial" w:hAnsi="Arial" w:cs="Arial"/>
          <w:bCs/>
          <w:sz w:val="22"/>
          <w:szCs w:val="22"/>
        </w:rPr>
        <w:t>234-e247.</w:t>
      </w:r>
    </w:p>
    <w:p w14:paraId="69ECFC9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DeVore AD, Sharma PP, Vaduganathan M, Albert NM, Duffy CI, Hill CL, McCague K, Patterson JH, Spertus JA, Thomas L, Williams FB, Hernandez AF, </w:t>
      </w:r>
      <w:r w:rsidRPr="00F22397">
        <w:rPr>
          <w:rFonts w:ascii="Arial" w:hAnsi="Arial" w:cs="Arial"/>
          <w:b/>
          <w:bCs/>
          <w:sz w:val="22"/>
          <w:szCs w:val="22"/>
        </w:rPr>
        <w:t>Butler J.</w:t>
      </w:r>
      <w:r w:rsidRPr="00F22397">
        <w:rPr>
          <w:rFonts w:ascii="Arial" w:hAnsi="Arial" w:cs="Arial"/>
          <w:bCs/>
          <w:sz w:val="22"/>
          <w:szCs w:val="22"/>
        </w:rPr>
        <w:t xml:space="preserve"> Titration of Medical Therapy for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May 21;73(19):2365-2383.</w:t>
      </w:r>
    </w:p>
    <w:p w14:paraId="43A44DE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Savarese G, Sattar N, Januzzi J, Verma S, Lund LH, Fitchett D, Zeller C, George JT, Brueckmann M, Ofstad AP, </w:t>
      </w:r>
      <w:proofErr w:type="spellStart"/>
      <w:r w:rsidRPr="00F22397">
        <w:rPr>
          <w:rFonts w:ascii="Arial" w:hAnsi="Arial" w:cs="Arial"/>
          <w:bCs/>
          <w:sz w:val="22"/>
          <w:szCs w:val="22"/>
        </w:rPr>
        <w:t>Inzucchi</w:t>
      </w:r>
      <w:proofErr w:type="spellEnd"/>
      <w:r w:rsidRPr="00F22397">
        <w:rPr>
          <w:rFonts w:ascii="Arial" w:hAnsi="Arial" w:cs="Arial"/>
          <w:bCs/>
          <w:sz w:val="22"/>
          <w:szCs w:val="22"/>
        </w:rPr>
        <w:t xml:space="preserve"> SE, </w:t>
      </w:r>
      <w:proofErr w:type="spellStart"/>
      <w:r w:rsidRPr="00F22397">
        <w:rPr>
          <w:rFonts w:ascii="Arial" w:hAnsi="Arial" w:cs="Arial"/>
          <w:bCs/>
          <w:sz w:val="22"/>
          <w:szCs w:val="22"/>
        </w:rPr>
        <w:t>Wanner</w:t>
      </w:r>
      <w:proofErr w:type="spellEnd"/>
      <w:r w:rsidRPr="00F22397">
        <w:rPr>
          <w:rFonts w:ascii="Arial" w:hAnsi="Arial" w:cs="Arial"/>
          <w:bCs/>
          <w:sz w:val="22"/>
          <w:szCs w:val="22"/>
        </w:rPr>
        <w:t xml:space="preserve"> C, Zinman B, </w:t>
      </w:r>
      <w:r w:rsidRPr="00F22397">
        <w:rPr>
          <w:rFonts w:ascii="Arial" w:hAnsi="Arial" w:cs="Arial"/>
          <w:b/>
          <w:bCs/>
          <w:sz w:val="22"/>
          <w:szCs w:val="22"/>
        </w:rPr>
        <w:t>Butler J.</w:t>
      </w:r>
      <w:r w:rsidRPr="00F22397">
        <w:rPr>
          <w:rFonts w:ascii="Arial" w:hAnsi="Arial" w:cs="Arial"/>
          <w:bCs/>
          <w:sz w:val="22"/>
          <w:szCs w:val="22"/>
        </w:rPr>
        <w:t xml:space="preserve"> Empagliflozin Is Associated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a Lower Risk of Post-Acute Heart Failure Rehospitalization and Mortality. Circulation. 2019 Mar 12;139(11):1458-1460.</w:t>
      </w:r>
    </w:p>
    <w:p w14:paraId="114D979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Vaduganathan M, Felker GM, </w:t>
      </w:r>
      <w:r w:rsidRPr="00F22397">
        <w:rPr>
          <w:rFonts w:ascii="Arial" w:hAnsi="Arial" w:cs="Arial"/>
          <w:b/>
          <w:bCs/>
          <w:sz w:val="22"/>
          <w:szCs w:val="22"/>
        </w:rPr>
        <w:t>Butler J,</w:t>
      </w:r>
      <w:r w:rsidRPr="00F22397">
        <w:rPr>
          <w:rFonts w:ascii="Arial" w:hAnsi="Arial" w:cs="Arial"/>
          <w:bCs/>
          <w:sz w:val="22"/>
          <w:szCs w:val="22"/>
        </w:rPr>
        <w:t xml:space="preserve"> Redfield MM, Shah SJ.  Physical Activity, Quality of Life, and Biomarkers in Atrial Fibrillation and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Preserved Ejection Fraction (from the NEAT-HFpEF Trial). Am J Cardiol. 2019 May 15;123(10):1660-1666.</w:t>
      </w:r>
    </w:p>
    <w:p w14:paraId="68BC912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Vaduganathan M, Patel RB, Singh A, McCarthy CP, Qamar A, Januzzi JL Jr, Scirica BM, </w:t>
      </w:r>
      <w:r w:rsidRPr="00F22397">
        <w:rPr>
          <w:rFonts w:ascii="Arial" w:hAnsi="Arial" w:cs="Arial"/>
          <w:b/>
          <w:bCs/>
          <w:sz w:val="22"/>
          <w:szCs w:val="22"/>
        </w:rPr>
        <w:t>Butler J</w:t>
      </w:r>
      <w:r w:rsidRPr="00F22397">
        <w:rPr>
          <w:rFonts w:ascii="Arial" w:hAnsi="Arial" w:cs="Arial"/>
          <w:bCs/>
          <w:sz w:val="22"/>
          <w:szCs w:val="22"/>
        </w:rPr>
        <w:t xml:space="preserve">, Cannon CP, Bhatt DL. Prescription of Glucagon-Like Peptide-1 Receptor Agonists by Cardiologists.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Apr 2;73(12):1596-1598.</w:t>
      </w:r>
    </w:p>
    <w:p w14:paraId="2519928F"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Triposkiadis</w:t>
      </w:r>
      <w:proofErr w:type="spellEnd"/>
      <w:r w:rsidRPr="00F22397">
        <w:rPr>
          <w:rFonts w:ascii="Arial" w:hAnsi="Arial" w:cs="Arial"/>
          <w:bCs/>
          <w:sz w:val="22"/>
          <w:szCs w:val="22"/>
        </w:rPr>
        <w:t xml:space="preserve"> F, </w:t>
      </w:r>
      <w:r w:rsidRPr="00F22397">
        <w:rPr>
          <w:rFonts w:ascii="Arial" w:hAnsi="Arial" w:cs="Arial"/>
          <w:b/>
          <w:bCs/>
          <w:sz w:val="22"/>
          <w:szCs w:val="22"/>
        </w:rPr>
        <w:t>Butler J,</w:t>
      </w:r>
      <w:r w:rsidRPr="00F22397">
        <w:rPr>
          <w:rFonts w:ascii="Arial" w:hAnsi="Arial" w:cs="Arial"/>
          <w:bCs/>
          <w:sz w:val="22"/>
          <w:szCs w:val="22"/>
        </w:rPr>
        <w:t xml:space="preserve"> Abboud FM, Armstrong PW, Adamopoulos S, Atherton JJ, Backs J, Bauersachs J, </w:t>
      </w:r>
      <w:proofErr w:type="spellStart"/>
      <w:r w:rsidRPr="00F22397">
        <w:rPr>
          <w:rFonts w:ascii="Arial" w:hAnsi="Arial" w:cs="Arial"/>
          <w:bCs/>
          <w:sz w:val="22"/>
          <w:szCs w:val="22"/>
        </w:rPr>
        <w:t>Burkhoff</w:t>
      </w:r>
      <w:proofErr w:type="spellEnd"/>
      <w:r w:rsidRPr="00F22397">
        <w:rPr>
          <w:rFonts w:ascii="Arial" w:hAnsi="Arial" w:cs="Arial"/>
          <w:bCs/>
          <w:sz w:val="22"/>
          <w:szCs w:val="22"/>
        </w:rPr>
        <w:t xml:space="preserve"> D, Bonow RO, Chopra VK, de Boer RA, de Windt L, Hamdani N, Hasenfuss G, Heymans S, Hulot JS, </w:t>
      </w:r>
      <w:proofErr w:type="spellStart"/>
      <w:r w:rsidRPr="00F22397">
        <w:rPr>
          <w:rFonts w:ascii="Arial" w:hAnsi="Arial" w:cs="Arial"/>
          <w:bCs/>
          <w:sz w:val="22"/>
          <w:szCs w:val="22"/>
        </w:rPr>
        <w:t>Konstam</w:t>
      </w:r>
      <w:proofErr w:type="spellEnd"/>
      <w:r w:rsidRPr="00F22397">
        <w:rPr>
          <w:rFonts w:ascii="Arial" w:hAnsi="Arial" w:cs="Arial"/>
          <w:bCs/>
          <w:sz w:val="22"/>
          <w:szCs w:val="22"/>
        </w:rPr>
        <w:t xml:space="preserve"> M, Lee RT, Linke WA, Lunde IG, Lyon AR, Maack C, Mann DL, </w:t>
      </w:r>
      <w:proofErr w:type="spellStart"/>
      <w:r w:rsidRPr="00F22397">
        <w:rPr>
          <w:rFonts w:ascii="Arial" w:hAnsi="Arial" w:cs="Arial"/>
          <w:bCs/>
          <w:sz w:val="22"/>
          <w:szCs w:val="22"/>
        </w:rPr>
        <w:t>Mebazaa</w:t>
      </w:r>
      <w:proofErr w:type="spellEnd"/>
      <w:r w:rsidRPr="00F22397">
        <w:rPr>
          <w:rFonts w:ascii="Arial" w:hAnsi="Arial" w:cs="Arial"/>
          <w:bCs/>
          <w:sz w:val="22"/>
          <w:szCs w:val="22"/>
        </w:rPr>
        <w:t xml:space="preserve"> A, Mentz RJ, </w:t>
      </w:r>
      <w:proofErr w:type="spellStart"/>
      <w:r w:rsidRPr="00F22397">
        <w:rPr>
          <w:rFonts w:ascii="Arial" w:hAnsi="Arial" w:cs="Arial"/>
          <w:bCs/>
          <w:sz w:val="22"/>
          <w:szCs w:val="22"/>
        </w:rPr>
        <w:t>Nihoyannopoulos</w:t>
      </w:r>
      <w:proofErr w:type="spellEnd"/>
      <w:r w:rsidRPr="00F22397">
        <w:rPr>
          <w:rFonts w:ascii="Arial" w:hAnsi="Arial" w:cs="Arial"/>
          <w:bCs/>
          <w:sz w:val="22"/>
          <w:szCs w:val="22"/>
        </w:rPr>
        <w:t xml:space="preserve"> P, Papp Z, </w:t>
      </w:r>
      <w:proofErr w:type="spellStart"/>
      <w:r w:rsidRPr="00F22397">
        <w:rPr>
          <w:rFonts w:ascii="Arial" w:hAnsi="Arial" w:cs="Arial"/>
          <w:bCs/>
          <w:sz w:val="22"/>
          <w:szCs w:val="22"/>
        </w:rPr>
        <w:t>Parissis</w:t>
      </w:r>
      <w:proofErr w:type="spellEnd"/>
      <w:r w:rsidRPr="00F22397">
        <w:rPr>
          <w:rFonts w:ascii="Arial" w:hAnsi="Arial" w:cs="Arial"/>
          <w:bCs/>
          <w:sz w:val="22"/>
          <w:szCs w:val="22"/>
        </w:rPr>
        <w:t xml:space="preserve"> J, </w:t>
      </w:r>
      <w:proofErr w:type="spellStart"/>
      <w:r w:rsidRPr="00F22397">
        <w:rPr>
          <w:rFonts w:ascii="Arial" w:hAnsi="Arial" w:cs="Arial"/>
          <w:bCs/>
          <w:sz w:val="22"/>
          <w:szCs w:val="22"/>
        </w:rPr>
        <w:t>Pedrazzini</w:t>
      </w:r>
      <w:proofErr w:type="spellEnd"/>
      <w:r w:rsidRPr="00F22397">
        <w:rPr>
          <w:rFonts w:ascii="Arial" w:hAnsi="Arial" w:cs="Arial"/>
          <w:bCs/>
          <w:sz w:val="22"/>
          <w:szCs w:val="22"/>
        </w:rPr>
        <w:t xml:space="preserve"> T, Rosano G, Rouleau J, Seferovic PM, Shah AM, Starling RC, </w:t>
      </w:r>
      <w:proofErr w:type="spellStart"/>
      <w:r w:rsidRPr="00F22397">
        <w:rPr>
          <w:rFonts w:ascii="Arial" w:hAnsi="Arial" w:cs="Arial"/>
          <w:bCs/>
          <w:sz w:val="22"/>
          <w:szCs w:val="22"/>
        </w:rPr>
        <w:t>Tocchetti</w:t>
      </w:r>
      <w:proofErr w:type="spellEnd"/>
      <w:r w:rsidRPr="00F22397">
        <w:rPr>
          <w:rFonts w:ascii="Arial" w:hAnsi="Arial" w:cs="Arial"/>
          <w:bCs/>
          <w:sz w:val="22"/>
          <w:szCs w:val="22"/>
        </w:rPr>
        <w:t xml:space="preserve"> CG, Trochu JN, Thum T,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w:t>
      </w:r>
      <w:proofErr w:type="spellStart"/>
      <w:r w:rsidRPr="00F22397">
        <w:rPr>
          <w:rFonts w:ascii="Arial" w:hAnsi="Arial" w:cs="Arial"/>
          <w:bCs/>
          <w:sz w:val="22"/>
          <w:szCs w:val="22"/>
        </w:rPr>
        <w:t>Brutsaert</w:t>
      </w:r>
      <w:proofErr w:type="spellEnd"/>
      <w:r w:rsidRPr="00F22397">
        <w:rPr>
          <w:rFonts w:ascii="Arial" w:hAnsi="Arial" w:cs="Arial"/>
          <w:bCs/>
          <w:sz w:val="22"/>
          <w:szCs w:val="22"/>
        </w:rPr>
        <w:t xml:space="preserve"> DL, Segers VF, De </w:t>
      </w:r>
      <w:proofErr w:type="spellStart"/>
      <w:r w:rsidRPr="00F22397">
        <w:rPr>
          <w:rFonts w:ascii="Arial" w:hAnsi="Arial" w:cs="Arial"/>
          <w:bCs/>
          <w:sz w:val="22"/>
          <w:szCs w:val="22"/>
        </w:rPr>
        <w:t>Keulenaer</w:t>
      </w:r>
      <w:proofErr w:type="spellEnd"/>
      <w:r w:rsidRPr="00F22397">
        <w:rPr>
          <w:rFonts w:ascii="Arial" w:hAnsi="Arial" w:cs="Arial"/>
          <w:bCs/>
          <w:sz w:val="22"/>
          <w:szCs w:val="22"/>
        </w:rPr>
        <w:t xml:space="preserve"> GW. The continuous heart failure spectrum: moving beyond an ejection fraction classification. Eur Heart J. 2019 Jul 1;40(26):2155-2163.</w:t>
      </w:r>
    </w:p>
    <w:p w14:paraId="6118486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lastRenderedPageBreak/>
        <w:t xml:space="preserve">Watson M, </w:t>
      </w:r>
      <w:proofErr w:type="spellStart"/>
      <w:r w:rsidRPr="00F22397">
        <w:rPr>
          <w:rFonts w:ascii="Arial" w:hAnsi="Arial" w:cs="Arial"/>
          <w:bCs/>
          <w:sz w:val="22"/>
          <w:szCs w:val="22"/>
        </w:rPr>
        <w:t>Dardari</w:t>
      </w:r>
      <w:proofErr w:type="spellEnd"/>
      <w:r w:rsidRPr="00F22397">
        <w:rPr>
          <w:rFonts w:ascii="Arial" w:hAnsi="Arial" w:cs="Arial"/>
          <w:bCs/>
          <w:sz w:val="22"/>
          <w:szCs w:val="22"/>
        </w:rPr>
        <w:t xml:space="preserve"> Z, Kianoush S, Hall ME, DeFilippis AP, Keith RJ, Benjamin EJ, Rodriguez CJ, Bhatnagar A, Lima JA, Butler J, Blaha MJ, Rifai MA. Relation Between Cigarette Smoking and Heart Failure (from the Multiethnic Study of Atherosclerosis). Am J Cardiol. 2019 Jun 15;123(12):1972-1977</w:t>
      </w:r>
    </w:p>
    <w:p w14:paraId="7B9F343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Khan MS, Anker SD.  Novel potassium binders as enabling therapy in heart failure. Eur J Heart Fail. 2019 May;21(5):550-552. </w:t>
      </w:r>
    </w:p>
    <w:p w14:paraId="25A3322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Bajaj NS, Vaduganathan M, Qamar A, Gupta K, Gupta A, </w:t>
      </w:r>
      <w:proofErr w:type="spellStart"/>
      <w:r w:rsidRPr="00F22397">
        <w:rPr>
          <w:rFonts w:ascii="Arial" w:hAnsi="Arial" w:cs="Arial"/>
          <w:bCs/>
          <w:sz w:val="22"/>
          <w:szCs w:val="22"/>
        </w:rPr>
        <w:t>Golwala</w:t>
      </w:r>
      <w:proofErr w:type="spellEnd"/>
      <w:r w:rsidRPr="00F22397">
        <w:rPr>
          <w:rFonts w:ascii="Arial" w:hAnsi="Arial" w:cs="Arial"/>
          <w:bCs/>
          <w:sz w:val="22"/>
          <w:szCs w:val="22"/>
        </w:rPr>
        <w:t xml:space="preserve"> H, </w:t>
      </w:r>
      <w:r w:rsidRPr="00F22397">
        <w:rPr>
          <w:rFonts w:ascii="Arial" w:hAnsi="Arial" w:cs="Arial"/>
          <w:b/>
          <w:bCs/>
          <w:sz w:val="22"/>
          <w:szCs w:val="22"/>
        </w:rPr>
        <w:t>Butler J,</w:t>
      </w:r>
      <w:r w:rsidRPr="00F22397">
        <w:rPr>
          <w:rFonts w:ascii="Arial" w:hAnsi="Arial" w:cs="Arial"/>
          <w:bCs/>
          <w:sz w:val="22"/>
          <w:szCs w:val="22"/>
        </w:rPr>
        <w:t xml:space="preserve"> Goldhaber SZ, Mehra MR. Extended prophylaxis for venous thromboembolism after hospitalization for medical illness: A trial sequential and cumulative meta-analysis. </w:t>
      </w:r>
      <w:proofErr w:type="spellStart"/>
      <w:r w:rsidRPr="00F22397">
        <w:rPr>
          <w:rFonts w:ascii="Arial" w:hAnsi="Arial" w:cs="Arial"/>
          <w:bCs/>
          <w:sz w:val="22"/>
          <w:szCs w:val="22"/>
        </w:rPr>
        <w:t>PLoS</w:t>
      </w:r>
      <w:proofErr w:type="spellEnd"/>
      <w:r w:rsidRPr="00F22397">
        <w:rPr>
          <w:rFonts w:ascii="Arial" w:hAnsi="Arial" w:cs="Arial"/>
          <w:bCs/>
          <w:sz w:val="22"/>
          <w:szCs w:val="22"/>
        </w:rPr>
        <w:t xml:space="preserve"> Med. 2019 Apr 29;16(4</w:t>
      </w:r>
      <w:proofErr w:type="gramStart"/>
      <w:r w:rsidRPr="00F22397">
        <w:rPr>
          <w:rFonts w:ascii="Arial" w:hAnsi="Arial" w:cs="Arial"/>
          <w:bCs/>
          <w:sz w:val="22"/>
          <w:szCs w:val="22"/>
        </w:rPr>
        <w:t>):e</w:t>
      </w:r>
      <w:proofErr w:type="gramEnd"/>
      <w:r w:rsidRPr="00F22397">
        <w:rPr>
          <w:rFonts w:ascii="Arial" w:hAnsi="Arial" w:cs="Arial"/>
          <w:bCs/>
          <w:sz w:val="22"/>
          <w:szCs w:val="22"/>
        </w:rPr>
        <w:t>1002797.</w:t>
      </w:r>
    </w:p>
    <w:p w14:paraId="00C77B3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MS, </w:t>
      </w:r>
      <w:r w:rsidRPr="00F22397">
        <w:rPr>
          <w:rFonts w:ascii="Arial" w:hAnsi="Arial" w:cs="Arial"/>
          <w:b/>
          <w:bCs/>
          <w:sz w:val="22"/>
          <w:szCs w:val="22"/>
        </w:rPr>
        <w:t>Butler J</w:t>
      </w:r>
      <w:r w:rsidRPr="00F22397">
        <w:rPr>
          <w:rFonts w:ascii="Arial" w:hAnsi="Arial" w:cs="Arial"/>
          <w:bCs/>
          <w:sz w:val="22"/>
          <w:szCs w:val="22"/>
        </w:rPr>
        <w:t>.  Heart failure prevention with sodium-glucose cotransporter 2 inhibitors. J Diabetes. 2019 Jul;11(7):601-604.</w:t>
      </w:r>
    </w:p>
    <w:p w14:paraId="7FCE317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House AA, </w:t>
      </w:r>
      <w:proofErr w:type="spellStart"/>
      <w:r w:rsidRPr="00F22397">
        <w:rPr>
          <w:rFonts w:ascii="Arial" w:hAnsi="Arial" w:cs="Arial"/>
          <w:bCs/>
          <w:sz w:val="22"/>
          <w:szCs w:val="22"/>
        </w:rPr>
        <w:t>Wanner</w:t>
      </w:r>
      <w:proofErr w:type="spellEnd"/>
      <w:r w:rsidRPr="00F22397">
        <w:rPr>
          <w:rFonts w:ascii="Arial" w:hAnsi="Arial" w:cs="Arial"/>
          <w:bCs/>
          <w:sz w:val="22"/>
          <w:szCs w:val="22"/>
        </w:rPr>
        <w:t xml:space="preserve"> C, </w:t>
      </w:r>
      <w:proofErr w:type="spellStart"/>
      <w:r w:rsidRPr="00F22397">
        <w:rPr>
          <w:rFonts w:ascii="Arial" w:hAnsi="Arial" w:cs="Arial"/>
          <w:bCs/>
          <w:sz w:val="22"/>
          <w:szCs w:val="22"/>
        </w:rPr>
        <w:t>Sarnak</w:t>
      </w:r>
      <w:proofErr w:type="spellEnd"/>
      <w:r w:rsidRPr="00F22397">
        <w:rPr>
          <w:rFonts w:ascii="Arial" w:hAnsi="Arial" w:cs="Arial"/>
          <w:bCs/>
          <w:sz w:val="22"/>
          <w:szCs w:val="22"/>
        </w:rPr>
        <w:t xml:space="preserve"> MJ, Piña IL, McIntyre CW, Komenda P, </w:t>
      </w:r>
      <w:proofErr w:type="spellStart"/>
      <w:r w:rsidRPr="00F22397">
        <w:rPr>
          <w:rFonts w:ascii="Arial" w:hAnsi="Arial" w:cs="Arial"/>
          <w:bCs/>
          <w:sz w:val="22"/>
          <w:szCs w:val="22"/>
        </w:rPr>
        <w:t>Kasiske</w:t>
      </w:r>
      <w:proofErr w:type="spellEnd"/>
      <w:r w:rsidRPr="00F22397">
        <w:rPr>
          <w:rFonts w:ascii="Arial" w:hAnsi="Arial" w:cs="Arial"/>
          <w:bCs/>
          <w:sz w:val="22"/>
          <w:szCs w:val="22"/>
        </w:rPr>
        <w:t xml:space="preserve"> BL, Deswal A, </w:t>
      </w:r>
      <w:proofErr w:type="spellStart"/>
      <w:r w:rsidRPr="00F22397">
        <w:rPr>
          <w:rFonts w:ascii="Arial" w:hAnsi="Arial" w:cs="Arial"/>
          <w:bCs/>
          <w:sz w:val="22"/>
          <w:szCs w:val="22"/>
        </w:rPr>
        <w:t>deFilippi</w:t>
      </w:r>
      <w:proofErr w:type="spellEnd"/>
      <w:r w:rsidRPr="00F22397">
        <w:rPr>
          <w:rFonts w:ascii="Arial" w:hAnsi="Arial" w:cs="Arial"/>
          <w:bCs/>
          <w:sz w:val="22"/>
          <w:szCs w:val="22"/>
        </w:rPr>
        <w:t xml:space="preserve"> CR, Cleland JGF, Anker SD, Herzog CA, Cheung M, Wheeler DC, </w:t>
      </w:r>
      <w:proofErr w:type="spellStart"/>
      <w:r w:rsidRPr="00F22397">
        <w:rPr>
          <w:rFonts w:ascii="Arial" w:hAnsi="Arial" w:cs="Arial"/>
          <w:bCs/>
          <w:sz w:val="22"/>
          <w:szCs w:val="22"/>
        </w:rPr>
        <w:t>Winkelmayer</w:t>
      </w:r>
      <w:proofErr w:type="spellEnd"/>
      <w:r w:rsidRPr="00F22397">
        <w:rPr>
          <w:rFonts w:ascii="Arial" w:hAnsi="Arial" w:cs="Arial"/>
          <w:bCs/>
          <w:sz w:val="22"/>
          <w:szCs w:val="22"/>
        </w:rPr>
        <w:t xml:space="preserve"> WC, McCullough PA; Conference Participants.  Heart failure in chronic kidney disease: conclusions from a </w:t>
      </w:r>
      <w:proofErr w:type="gramStart"/>
      <w:r w:rsidRPr="00F22397">
        <w:rPr>
          <w:rFonts w:ascii="Arial" w:hAnsi="Arial" w:cs="Arial"/>
          <w:bCs/>
          <w:sz w:val="22"/>
          <w:szCs w:val="22"/>
        </w:rPr>
        <w:t>Kidney Disease</w:t>
      </w:r>
      <w:proofErr w:type="gramEnd"/>
      <w:r w:rsidRPr="00F22397">
        <w:rPr>
          <w:rFonts w:ascii="Arial" w:hAnsi="Arial" w:cs="Arial"/>
          <w:bCs/>
          <w:sz w:val="22"/>
          <w:szCs w:val="22"/>
        </w:rPr>
        <w:t>: Improving Global Outcomes (KDIGO) Controversies Conference. Kidney Int. 2019 Jun;95(6):1304-1317.</w:t>
      </w:r>
    </w:p>
    <w:p w14:paraId="244D59B6"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Stergiopoulos K, Lima FV, </w:t>
      </w:r>
      <w:r w:rsidRPr="00F22397">
        <w:rPr>
          <w:rFonts w:ascii="Arial" w:hAnsi="Arial" w:cs="Arial"/>
          <w:b/>
          <w:bCs/>
          <w:sz w:val="22"/>
          <w:szCs w:val="22"/>
        </w:rPr>
        <w:t>Butler J</w:t>
      </w:r>
      <w:r w:rsidRPr="00F22397">
        <w:rPr>
          <w:rFonts w:ascii="Arial" w:hAnsi="Arial" w:cs="Arial"/>
          <w:bCs/>
          <w:sz w:val="22"/>
          <w:szCs w:val="22"/>
        </w:rPr>
        <w:t>. Heart Failure in Pregnancy: A Problem Hiding in Plain Sight. J Am Heart Assoc. 2019 May 7;8(9</w:t>
      </w:r>
      <w:proofErr w:type="gramStart"/>
      <w:r w:rsidRPr="00F22397">
        <w:rPr>
          <w:rFonts w:ascii="Arial" w:hAnsi="Arial" w:cs="Arial"/>
          <w:bCs/>
          <w:sz w:val="22"/>
          <w:szCs w:val="22"/>
        </w:rPr>
        <w:t>):e</w:t>
      </w:r>
      <w:proofErr w:type="gramEnd"/>
      <w:r w:rsidRPr="00F22397">
        <w:rPr>
          <w:rFonts w:ascii="Arial" w:hAnsi="Arial" w:cs="Arial"/>
          <w:bCs/>
          <w:sz w:val="22"/>
          <w:szCs w:val="22"/>
        </w:rPr>
        <w:t>012905.</w:t>
      </w:r>
    </w:p>
    <w:p w14:paraId="46775D2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Khan MS</w:t>
      </w:r>
      <w:r w:rsidRPr="00F22397">
        <w:rPr>
          <w:rFonts w:ascii="Arial" w:hAnsi="Arial" w:cs="Arial"/>
          <w:b/>
          <w:bCs/>
          <w:sz w:val="22"/>
          <w:szCs w:val="22"/>
        </w:rPr>
        <w:t>, Butler J.</w:t>
      </w:r>
      <w:r w:rsidRPr="00F22397">
        <w:rPr>
          <w:rFonts w:ascii="Arial" w:hAnsi="Arial" w:cs="Arial"/>
          <w:bCs/>
          <w:sz w:val="22"/>
          <w:szCs w:val="22"/>
        </w:rPr>
        <w:t xml:space="preserve"> Targeting Mitochondrial Function in Heart Failure: Makes Sense </w:t>
      </w:r>
      <w:proofErr w:type="gramStart"/>
      <w:r w:rsidRPr="00F22397">
        <w:rPr>
          <w:rFonts w:ascii="Arial" w:hAnsi="Arial" w:cs="Arial"/>
          <w:bCs/>
          <w:sz w:val="22"/>
          <w:szCs w:val="22"/>
        </w:rPr>
        <w:t>But</w:t>
      </w:r>
      <w:proofErr w:type="gramEnd"/>
      <w:r w:rsidRPr="00F22397">
        <w:rPr>
          <w:rFonts w:ascii="Arial" w:hAnsi="Arial" w:cs="Arial"/>
          <w:bCs/>
          <w:sz w:val="22"/>
          <w:szCs w:val="22"/>
        </w:rPr>
        <w:t xml:space="preserve"> Will </w:t>
      </w:r>
      <w:proofErr w:type="gramStart"/>
      <w:r w:rsidRPr="00F22397">
        <w:rPr>
          <w:rFonts w:ascii="Arial" w:hAnsi="Arial" w:cs="Arial"/>
          <w:bCs/>
          <w:sz w:val="22"/>
          <w:szCs w:val="22"/>
        </w:rPr>
        <w:t>it</w:t>
      </w:r>
      <w:proofErr w:type="gramEnd"/>
      <w:r w:rsidRPr="00F22397">
        <w:rPr>
          <w:rFonts w:ascii="Arial" w:hAnsi="Arial" w:cs="Arial"/>
          <w:bCs/>
          <w:sz w:val="22"/>
          <w:szCs w:val="22"/>
        </w:rPr>
        <w:t xml:space="preserve"> Work? JACC Basic </w:t>
      </w:r>
      <w:proofErr w:type="spellStart"/>
      <w:r w:rsidRPr="00F22397">
        <w:rPr>
          <w:rFonts w:ascii="Arial" w:hAnsi="Arial" w:cs="Arial"/>
          <w:bCs/>
          <w:sz w:val="22"/>
          <w:szCs w:val="22"/>
        </w:rPr>
        <w:t>Transl</w:t>
      </w:r>
      <w:proofErr w:type="spellEnd"/>
      <w:r w:rsidRPr="00F22397">
        <w:rPr>
          <w:rFonts w:ascii="Arial" w:hAnsi="Arial" w:cs="Arial"/>
          <w:bCs/>
          <w:sz w:val="22"/>
          <w:szCs w:val="22"/>
        </w:rPr>
        <w:t xml:space="preserve"> Sci. 2019 Apr 29;4(2):158-160</w:t>
      </w:r>
    </w:p>
    <w:p w14:paraId="6C3C95CD"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Bounthavong</w:t>
      </w:r>
      <w:proofErr w:type="spellEnd"/>
      <w:r w:rsidRPr="00F22397">
        <w:rPr>
          <w:rFonts w:ascii="Arial" w:hAnsi="Arial" w:cs="Arial"/>
          <w:bCs/>
          <w:sz w:val="22"/>
          <w:szCs w:val="22"/>
        </w:rPr>
        <w:t xml:space="preserve"> M, </w:t>
      </w:r>
      <w:r w:rsidRPr="00F22397">
        <w:rPr>
          <w:rFonts w:ascii="Arial" w:hAnsi="Arial" w:cs="Arial"/>
          <w:b/>
          <w:bCs/>
          <w:sz w:val="22"/>
          <w:szCs w:val="22"/>
        </w:rPr>
        <w:t>Butler J,</w:t>
      </w:r>
      <w:r w:rsidRPr="00F22397">
        <w:rPr>
          <w:rFonts w:ascii="Arial" w:hAnsi="Arial" w:cs="Arial"/>
          <w:bCs/>
          <w:sz w:val="22"/>
          <w:szCs w:val="22"/>
        </w:rPr>
        <w:t xml:space="preserve"> Dolan CM, Dunn JD, Fisher KA, Oestreicher N, Pitt B, Hauptman PJ, Veenstra DL. Correction to: Cost-Effectiveness Analysis of </w:t>
      </w:r>
      <w:proofErr w:type="spellStart"/>
      <w:r w:rsidRPr="00F22397">
        <w:rPr>
          <w:rFonts w:ascii="Arial" w:hAnsi="Arial" w:cs="Arial"/>
          <w:bCs/>
          <w:sz w:val="22"/>
          <w:szCs w:val="22"/>
        </w:rPr>
        <w:t>Patiromer</w:t>
      </w:r>
      <w:proofErr w:type="spellEnd"/>
      <w:r w:rsidRPr="00F22397">
        <w:rPr>
          <w:rFonts w:ascii="Arial" w:hAnsi="Arial" w:cs="Arial"/>
          <w:bCs/>
          <w:sz w:val="22"/>
          <w:szCs w:val="22"/>
        </w:rPr>
        <w:t xml:space="preserve"> and Spironolactone Therapy in Heart Failure Patients with Hyperkalemia. Pharmacoeconomics. 2019 Aug;37(8):1071</w:t>
      </w:r>
    </w:p>
    <w:p w14:paraId="6B4BB90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Lam CSP, Anstrom KJ, Ezekowitz J, Hernandez AF, O'Connor CM, Pieske B,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Shah SJ, Solomon SD, Voors AA, Wu Y, Carvalho F, Bamber L, Blaustein RO, </w:t>
      </w:r>
      <w:proofErr w:type="spellStart"/>
      <w:r w:rsidRPr="00F22397">
        <w:rPr>
          <w:rFonts w:ascii="Arial" w:hAnsi="Arial" w:cs="Arial"/>
          <w:bCs/>
          <w:sz w:val="22"/>
          <w:szCs w:val="22"/>
        </w:rPr>
        <w:t>Roessig</w:t>
      </w:r>
      <w:proofErr w:type="spellEnd"/>
      <w:r w:rsidRPr="00F22397">
        <w:rPr>
          <w:rFonts w:ascii="Arial" w:hAnsi="Arial" w:cs="Arial"/>
          <w:bCs/>
          <w:sz w:val="22"/>
          <w:szCs w:val="22"/>
        </w:rPr>
        <w:t xml:space="preserve"> L, Armstrong PW. Rationale and Design of the VITALITY-HFpEF Trial. Circ Heart Fail. 2019 May;12(5)</w:t>
      </w:r>
    </w:p>
    <w:p w14:paraId="53054BF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Ferreira JP, </w:t>
      </w:r>
      <w:proofErr w:type="spellStart"/>
      <w:r w:rsidRPr="00F22397">
        <w:rPr>
          <w:rFonts w:ascii="Arial" w:hAnsi="Arial" w:cs="Arial"/>
          <w:bCs/>
          <w:sz w:val="22"/>
          <w:szCs w:val="22"/>
        </w:rPr>
        <w:t>Verdonschot</w:t>
      </w:r>
      <w:proofErr w:type="spellEnd"/>
      <w:r w:rsidRPr="00F22397">
        <w:rPr>
          <w:rFonts w:ascii="Arial" w:hAnsi="Arial" w:cs="Arial"/>
          <w:bCs/>
          <w:sz w:val="22"/>
          <w:szCs w:val="22"/>
        </w:rPr>
        <w:t xml:space="preserve"> J, Collier T, Wang P, </w:t>
      </w:r>
      <w:proofErr w:type="spellStart"/>
      <w:r w:rsidRPr="00F22397">
        <w:rPr>
          <w:rFonts w:ascii="Arial" w:hAnsi="Arial" w:cs="Arial"/>
          <w:bCs/>
          <w:sz w:val="22"/>
          <w:szCs w:val="22"/>
        </w:rPr>
        <w:t>Pizard</w:t>
      </w:r>
      <w:proofErr w:type="spellEnd"/>
      <w:r w:rsidRPr="00F22397">
        <w:rPr>
          <w:rFonts w:ascii="Arial" w:hAnsi="Arial" w:cs="Arial"/>
          <w:bCs/>
          <w:sz w:val="22"/>
          <w:szCs w:val="22"/>
        </w:rPr>
        <w:t xml:space="preserve"> A, Bär C, Björkman J, </w:t>
      </w:r>
      <w:proofErr w:type="spellStart"/>
      <w:r w:rsidRPr="00F22397">
        <w:rPr>
          <w:rFonts w:ascii="Arial" w:hAnsi="Arial" w:cs="Arial"/>
          <w:bCs/>
          <w:sz w:val="22"/>
          <w:szCs w:val="22"/>
        </w:rPr>
        <w:t>Boccanelli</w:t>
      </w:r>
      <w:proofErr w:type="spellEnd"/>
      <w:r w:rsidRPr="00F22397">
        <w:rPr>
          <w:rFonts w:ascii="Arial" w:hAnsi="Arial" w:cs="Arial"/>
          <w:bCs/>
          <w:sz w:val="22"/>
          <w:szCs w:val="22"/>
        </w:rPr>
        <w:t xml:space="preserve"> A, </w:t>
      </w:r>
      <w:r w:rsidRPr="00F22397">
        <w:rPr>
          <w:rFonts w:ascii="Arial" w:hAnsi="Arial" w:cs="Arial"/>
          <w:b/>
          <w:bCs/>
          <w:sz w:val="22"/>
          <w:szCs w:val="22"/>
        </w:rPr>
        <w:t>Butler J</w:t>
      </w:r>
      <w:r w:rsidRPr="00F22397">
        <w:rPr>
          <w:rFonts w:ascii="Arial" w:hAnsi="Arial" w:cs="Arial"/>
          <w:bCs/>
          <w:sz w:val="22"/>
          <w:szCs w:val="22"/>
        </w:rPr>
        <w:t xml:space="preserve">, Clark A, Cleland JG, Delles C, Diez J, </w:t>
      </w:r>
      <w:proofErr w:type="spellStart"/>
      <w:r w:rsidRPr="00F22397">
        <w:rPr>
          <w:rFonts w:ascii="Arial" w:hAnsi="Arial" w:cs="Arial"/>
          <w:bCs/>
          <w:sz w:val="22"/>
          <w:szCs w:val="22"/>
        </w:rPr>
        <w:t>Girerd</w:t>
      </w:r>
      <w:proofErr w:type="spellEnd"/>
      <w:r w:rsidRPr="00F22397">
        <w:rPr>
          <w:rFonts w:ascii="Arial" w:hAnsi="Arial" w:cs="Arial"/>
          <w:bCs/>
          <w:sz w:val="22"/>
          <w:szCs w:val="22"/>
        </w:rPr>
        <w:t xml:space="preserve"> N, González A, </w:t>
      </w:r>
      <w:proofErr w:type="spellStart"/>
      <w:r w:rsidRPr="00F22397">
        <w:rPr>
          <w:rFonts w:ascii="Arial" w:hAnsi="Arial" w:cs="Arial"/>
          <w:bCs/>
          <w:sz w:val="22"/>
          <w:szCs w:val="22"/>
        </w:rPr>
        <w:t>Hazebroek</w:t>
      </w:r>
      <w:proofErr w:type="spellEnd"/>
      <w:r w:rsidRPr="00F22397">
        <w:rPr>
          <w:rFonts w:ascii="Arial" w:hAnsi="Arial" w:cs="Arial"/>
          <w:bCs/>
          <w:sz w:val="22"/>
          <w:szCs w:val="22"/>
        </w:rPr>
        <w:t xml:space="preserve"> M, Huby AC, </w:t>
      </w:r>
      <w:proofErr w:type="spellStart"/>
      <w:r w:rsidRPr="00F22397">
        <w:rPr>
          <w:rFonts w:ascii="Arial" w:hAnsi="Arial" w:cs="Arial"/>
          <w:bCs/>
          <w:sz w:val="22"/>
          <w:szCs w:val="22"/>
        </w:rPr>
        <w:t>Jukema</w:t>
      </w:r>
      <w:proofErr w:type="spellEnd"/>
      <w:r w:rsidRPr="00F22397">
        <w:rPr>
          <w:rFonts w:ascii="Arial" w:hAnsi="Arial" w:cs="Arial"/>
          <w:bCs/>
          <w:sz w:val="22"/>
          <w:szCs w:val="22"/>
        </w:rPr>
        <w:t xml:space="preserve"> W, Latini R, Leenders J, Levy D, </w:t>
      </w:r>
      <w:proofErr w:type="spellStart"/>
      <w:r w:rsidRPr="00F22397">
        <w:rPr>
          <w:rFonts w:ascii="Arial" w:hAnsi="Arial" w:cs="Arial"/>
          <w:bCs/>
          <w:sz w:val="22"/>
          <w:szCs w:val="22"/>
        </w:rPr>
        <w:t>Mebazaa</w:t>
      </w:r>
      <w:proofErr w:type="spellEnd"/>
      <w:r w:rsidRPr="00F22397">
        <w:rPr>
          <w:rFonts w:ascii="Arial" w:hAnsi="Arial" w:cs="Arial"/>
          <w:bCs/>
          <w:sz w:val="22"/>
          <w:szCs w:val="22"/>
        </w:rPr>
        <w:t xml:space="preserve"> A, </w:t>
      </w:r>
      <w:proofErr w:type="spellStart"/>
      <w:r w:rsidRPr="00F22397">
        <w:rPr>
          <w:rFonts w:ascii="Arial" w:hAnsi="Arial" w:cs="Arial"/>
          <w:bCs/>
          <w:sz w:val="22"/>
          <w:szCs w:val="22"/>
        </w:rPr>
        <w:t>Mischak</w:t>
      </w:r>
      <w:proofErr w:type="spellEnd"/>
      <w:r w:rsidRPr="00F22397">
        <w:rPr>
          <w:rFonts w:ascii="Arial" w:hAnsi="Arial" w:cs="Arial"/>
          <w:bCs/>
          <w:sz w:val="22"/>
          <w:szCs w:val="22"/>
        </w:rPr>
        <w:t xml:space="preserve"> H, Pinet F, Rossignol P, Sattar N, Sever P, </w:t>
      </w:r>
      <w:proofErr w:type="spellStart"/>
      <w:r w:rsidRPr="00F22397">
        <w:rPr>
          <w:rFonts w:ascii="Arial" w:hAnsi="Arial" w:cs="Arial"/>
          <w:bCs/>
          <w:sz w:val="22"/>
          <w:szCs w:val="22"/>
        </w:rPr>
        <w:t>Staessen</w:t>
      </w:r>
      <w:proofErr w:type="spellEnd"/>
      <w:r w:rsidRPr="00F22397">
        <w:rPr>
          <w:rFonts w:ascii="Arial" w:hAnsi="Arial" w:cs="Arial"/>
          <w:bCs/>
          <w:sz w:val="22"/>
          <w:szCs w:val="22"/>
        </w:rPr>
        <w:t xml:space="preserve"> JA, Thum T, </w:t>
      </w:r>
      <w:proofErr w:type="spellStart"/>
      <w:r w:rsidRPr="00F22397">
        <w:rPr>
          <w:rFonts w:ascii="Arial" w:hAnsi="Arial" w:cs="Arial"/>
          <w:bCs/>
          <w:sz w:val="22"/>
          <w:szCs w:val="22"/>
        </w:rPr>
        <w:t>Vodovar</w:t>
      </w:r>
      <w:proofErr w:type="spellEnd"/>
      <w:r w:rsidRPr="00F22397">
        <w:rPr>
          <w:rFonts w:ascii="Arial" w:hAnsi="Arial" w:cs="Arial"/>
          <w:bCs/>
          <w:sz w:val="22"/>
          <w:szCs w:val="22"/>
        </w:rPr>
        <w:t xml:space="preserve"> N, Zhang ZY, Heymans S,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Proteomic </w:t>
      </w:r>
      <w:proofErr w:type="spellStart"/>
      <w:r w:rsidRPr="00F22397">
        <w:rPr>
          <w:rFonts w:ascii="Arial" w:hAnsi="Arial" w:cs="Arial"/>
          <w:bCs/>
          <w:sz w:val="22"/>
          <w:szCs w:val="22"/>
        </w:rPr>
        <w:t>Bioprofiles</w:t>
      </w:r>
      <w:proofErr w:type="spellEnd"/>
      <w:r w:rsidRPr="00F22397">
        <w:rPr>
          <w:rFonts w:ascii="Arial" w:hAnsi="Arial" w:cs="Arial"/>
          <w:bCs/>
          <w:sz w:val="22"/>
          <w:szCs w:val="22"/>
        </w:rPr>
        <w:t xml:space="preserve"> and Mechanistic Pathways of Progression to Heart Failure. Circ Heart Fail. 2019 May;12(5)</w:t>
      </w:r>
    </w:p>
    <w:p w14:paraId="0D40B653"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Spinowitz</w:t>
      </w:r>
      <w:proofErr w:type="spellEnd"/>
      <w:r w:rsidRPr="00F22397">
        <w:rPr>
          <w:rFonts w:ascii="Arial" w:hAnsi="Arial" w:cs="Arial"/>
          <w:bCs/>
          <w:sz w:val="22"/>
          <w:szCs w:val="22"/>
        </w:rPr>
        <w:t xml:space="preserve"> BS, </w:t>
      </w:r>
      <w:proofErr w:type="spellStart"/>
      <w:r w:rsidRPr="00F22397">
        <w:rPr>
          <w:rFonts w:ascii="Arial" w:hAnsi="Arial" w:cs="Arial"/>
          <w:bCs/>
          <w:sz w:val="22"/>
          <w:szCs w:val="22"/>
        </w:rPr>
        <w:t>Fishbane</w:t>
      </w:r>
      <w:proofErr w:type="spellEnd"/>
      <w:r w:rsidRPr="00F22397">
        <w:rPr>
          <w:rFonts w:ascii="Arial" w:hAnsi="Arial" w:cs="Arial"/>
          <w:bCs/>
          <w:sz w:val="22"/>
          <w:szCs w:val="22"/>
        </w:rPr>
        <w:t xml:space="preserve"> S, Pergola PE, Roger SD, Lerma EV, </w:t>
      </w:r>
      <w:r w:rsidRPr="00F22397">
        <w:rPr>
          <w:rFonts w:ascii="Arial" w:hAnsi="Arial" w:cs="Arial"/>
          <w:b/>
          <w:bCs/>
          <w:sz w:val="22"/>
          <w:szCs w:val="22"/>
        </w:rPr>
        <w:t>Butler J,</w:t>
      </w:r>
      <w:r w:rsidRPr="00F22397">
        <w:rPr>
          <w:rFonts w:ascii="Arial" w:hAnsi="Arial" w:cs="Arial"/>
          <w:bCs/>
          <w:sz w:val="22"/>
          <w:szCs w:val="22"/>
        </w:rPr>
        <w:t xml:space="preserve"> von </w:t>
      </w:r>
      <w:proofErr w:type="spellStart"/>
      <w:r w:rsidRPr="00F22397">
        <w:rPr>
          <w:rFonts w:ascii="Arial" w:hAnsi="Arial" w:cs="Arial"/>
          <w:bCs/>
          <w:sz w:val="22"/>
          <w:szCs w:val="22"/>
        </w:rPr>
        <w:t>Haehling</w:t>
      </w:r>
      <w:proofErr w:type="spellEnd"/>
      <w:r w:rsidRPr="00F22397">
        <w:rPr>
          <w:rFonts w:ascii="Arial" w:hAnsi="Arial" w:cs="Arial"/>
          <w:bCs/>
          <w:sz w:val="22"/>
          <w:szCs w:val="22"/>
        </w:rPr>
        <w:t xml:space="preserve"> S, Adler SH, Zhao J, Singh B, Lavin PT, McCullough PA, Kosiborod M, Packham DK; ZS-005 Study Investigators. Sodium Zirconium Cyclosilicate among Individuals with Hyperkalemia: A 12-Month Phase 3 Study. Clin J Am Soc Nephrol. 2019 Jun 7;14(6):798-809</w:t>
      </w:r>
    </w:p>
    <w:p w14:paraId="069F555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Bowes CD, Lien LF, Butler J. Assessment of Heart Failure in Diabetes Cardiovascular Outcomes Trials: Is What We Are Currently Capturing Adequate? Curr Diab Rep. 2019 May 24;19(7):39.</w:t>
      </w:r>
    </w:p>
    <w:p w14:paraId="29998D26"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McGee BT, Phillips V, Higgins MK, </w:t>
      </w:r>
      <w:r w:rsidRPr="00F22397">
        <w:rPr>
          <w:rFonts w:ascii="Arial" w:hAnsi="Arial" w:cs="Arial"/>
          <w:b/>
          <w:bCs/>
          <w:sz w:val="22"/>
          <w:szCs w:val="22"/>
        </w:rPr>
        <w:t>Butler J.</w:t>
      </w:r>
      <w:r w:rsidRPr="00F22397">
        <w:rPr>
          <w:rFonts w:ascii="Arial" w:hAnsi="Arial" w:cs="Arial"/>
          <w:bCs/>
          <w:sz w:val="22"/>
          <w:szCs w:val="22"/>
        </w:rPr>
        <w:t xml:space="preserve"> Prescription Drug Spending and Medication Adherence Among Medicare Beneficiaries with Heart Failure. J Manag Care Spec Pharm. 2019 Jun;25(6):705-713</w:t>
      </w:r>
    </w:p>
    <w:p w14:paraId="02C8BA8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Fitchett D, Zinman B, </w:t>
      </w:r>
      <w:proofErr w:type="spellStart"/>
      <w:r w:rsidRPr="00F22397">
        <w:rPr>
          <w:rFonts w:ascii="Arial" w:hAnsi="Arial" w:cs="Arial"/>
          <w:bCs/>
          <w:sz w:val="22"/>
          <w:szCs w:val="22"/>
        </w:rPr>
        <w:t>Koitka</w:t>
      </w:r>
      <w:proofErr w:type="spellEnd"/>
      <w:r w:rsidRPr="00F22397">
        <w:rPr>
          <w:rFonts w:ascii="Arial" w:hAnsi="Arial" w:cs="Arial"/>
          <w:bCs/>
          <w:sz w:val="22"/>
          <w:szCs w:val="22"/>
        </w:rPr>
        <w:t xml:space="preserve">-Weber A, von </w:t>
      </w:r>
      <w:proofErr w:type="spellStart"/>
      <w:r w:rsidRPr="00F22397">
        <w:rPr>
          <w:rFonts w:ascii="Arial" w:hAnsi="Arial" w:cs="Arial"/>
          <w:bCs/>
          <w:sz w:val="22"/>
          <w:szCs w:val="22"/>
        </w:rPr>
        <w:t>Eynatten</w:t>
      </w:r>
      <w:proofErr w:type="spellEnd"/>
      <w:r w:rsidRPr="00F22397">
        <w:rPr>
          <w:rFonts w:ascii="Arial" w:hAnsi="Arial" w:cs="Arial"/>
          <w:bCs/>
          <w:sz w:val="22"/>
          <w:szCs w:val="22"/>
        </w:rPr>
        <w:t xml:space="preserve"> M, Zwiener I, George J, Brueckmann M, Cheung AK, Wanner C. Empagliflozin Improves Kidney Outcomes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or Without Heart Failure. Circ Heart Fail. 2019 Jun;12(6</w:t>
      </w:r>
      <w:proofErr w:type="gramStart"/>
      <w:r w:rsidRPr="00F22397">
        <w:rPr>
          <w:rFonts w:ascii="Arial" w:hAnsi="Arial" w:cs="Arial"/>
          <w:bCs/>
          <w:sz w:val="22"/>
          <w:szCs w:val="22"/>
        </w:rPr>
        <w:t>):e</w:t>
      </w:r>
      <w:proofErr w:type="gramEnd"/>
      <w:r w:rsidRPr="00F22397">
        <w:rPr>
          <w:rFonts w:ascii="Arial" w:hAnsi="Arial" w:cs="Arial"/>
          <w:bCs/>
          <w:sz w:val="22"/>
          <w:szCs w:val="22"/>
        </w:rPr>
        <w:t>005875</w:t>
      </w:r>
    </w:p>
    <w:p w14:paraId="69A8B11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Thomas M, Khariton Y,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Arnold SV, Hill L, Nassif ME, Sharma PP, </w:t>
      </w:r>
      <w:r w:rsidRPr="00F22397">
        <w:rPr>
          <w:rFonts w:ascii="Arial" w:hAnsi="Arial" w:cs="Arial"/>
          <w:b/>
          <w:bCs/>
          <w:sz w:val="22"/>
          <w:szCs w:val="22"/>
        </w:rPr>
        <w:t>Butler J,</w:t>
      </w:r>
      <w:r w:rsidRPr="00F22397">
        <w:rPr>
          <w:rFonts w:ascii="Arial" w:hAnsi="Arial" w:cs="Arial"/>
          <w:bCs/>
          <w:sz w:val="22"/>
          <w:szCs w:val="22"/>
        </w:rPr>
        <w:t xml:space="preserve"> Thomas L, Duffy CI, DeVore AD, Hernandez A, Albert NM, Patterson JH, Williams FB, </w:t>
      </w:r>
      <w:r w:rsidRPr="00F22397">
        <w:rPr>
          <w:rFonts w:ascii="Arial" w:hAnsi="Arial" w:cs="Arial"/>
          <w:bCs/>
          <w:sz w:val="22"/>
          <w:szCs w:val="22"/>
        </w:rPr>
        <w:lastRenderedPageBreak/>
        <w:t xml:space="preserve">McCague K, Spertus JA. Association of Changes in Heart Failure Treatment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Patients' Health Status: Real-World Evidence From CHAMP-HF. JACC Heart Fail. 2019 Jul;7(7):615-625</w:t>
      </w:r>
    </w:p>
    <w:p w14:paraId="079DEC3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Papadimitriou L, Moore CK, </w:t>
      </w:r>
      <w:r w:rsidRPr="00F22397">
        <w:rPr>
          <w:rFonts w:ascii="Arial" w:hAnsi="Arial" w:cs="Arial"/>
          <w:b/>
          <w:bCs/>
          <w:sz w:val="22"/>
          <w:szCs w:val="22"/>
        </w:rPr>
        <w:t xml:space="preserve">Butler J, </w:t>
      </w:r>
      <w:r w:rsidRPr="00F22397">
        <w:rPr>
          <w:rFonts w:ascii="Arial" w:hAnsi="Arial" w:cs="Arial"/>
          <w:bCs/>
          <w:sz w:val="22"/>
          <w:szCs w:val="22"/>
        </w:rPr>
        <w:t>Long RC. The Limitations of Symptom-based Heart Failure Management. Card Fail Rev. 2019 May 24;5(2):74-77</w:t>
      </w:r>
    </w:p>
    <w:p w14:paraId="507AC67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Abraham WT,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Brueckmann M, Zeller C, </w:t>
      </w:r>
      <w:proofErr w:type="spellStart"/>
      <w:r w:rsidRPr="00F22397">
        <w:rPr>
          <w:rFonts w:ascii="Arial" w:hAnsi="Arial" w:cs="Arial"/>
          <w:bCs/>
          <w:sz w:val="22"/>
          <w:szCs w:val="22"/>
        </w:rPr>
        <w:t>Macesic</w:t>
      </w:r>
      <w:proofErr w:type="spellEnd"/>
      <w:r w:rsidRPr="00F22397">
        <w:rPr>
          <w:rFonts w:ascii="Arial" w:hAnsi="Arial" w:cs="Arial"/>
          <w:bCs/>
          <w:sz w:val="22"/>
          <w:szCs w:val="22"/>
        </w:rPr>
        <w:t xml:space="preserve"> H, Peil B, Brun M, </w:t>
      </w:r>
      <w:proofErr w:type="spellStart"/>
      <w:r w:rsidRPr="00F22397">
        <w:rPr>
          <w:rFonts w:ascii="Arial" w:hAnsi="Arial" w:cs="Arial"/>
          <w:bCs/>
          <w:sz w:val="22"/>
          <w:szCs w:val="22"/>
        </w:rPr>
        <w:t>Ustyugova</w:t>
      </w:r>
      <w:proofErr w:type="spellEnd"/>
      <w:r w:rsidRPr="00F22397">
        <w:rPr>
          <w:rFonts w:ascii="Arial" w:hAnsi="Arial" w:cs="Arial"/>
          <w:bCs/>
          <w:sz w:val="22"/>
          <w:szCs w:val="22"/>
        </w:rPr>
        <w:t xml:space="preserve"> A, Jamal W, </w:t>
      </w:r>
      <w:proofErr w:type="spellStart"/>
      <w:r w:rsidRPr="00F22397">
        <w:rPr>
          <w:rFonts w:ascii="Arial" w:hAnsi="Arial" w:cs="Arial"/>
          <w:bCs/>
          <w:sz w:val="22"/>
          <w:szCs w:val="22"/>
        </w:rPr>
        <w:t>Salsali</w:t>
      </w:r>
      <w:proofErr w:type="spellEnd"/>
      <w:r w:rsidRPr="00F22397">
        <w:rPr>
          <w:rFonts w:ascii="Arial" w:hAnsi="Arial" w:cs="Arial"/>
          <w:bCs/>
          <w:sz w:val="22"/>
          <w:szCs w:val="22"/>
        </w:rPr>
        <w:t xml:space="preserve"> A, Lindenfeld J, Anker SD; EMPERIAL Investigators and National Coordinators. Rationale and design of the EMPERIAL-Preserved and EMPERIAL-Reduced trials of empagliflozin in patients with chronic heart failure. Eur J Heart Fail. 2019 Jul;21(7):932-942</w:t>
      </w:r>
    </w:p>
    <w:p w14:paraId="111C21E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Verma S, Sharma A, </w:t>
      </w:r>
      <w:proofErr w:type="spellStart"/>
      <w:r w:rsidRPr="00F22397">
        <w:rPr>
          <w:rFonts w:ascii="Arial" w:hAnsi="Arial" w:cs="Arial"/>
          <w:bCs/>
          <w:sz w:val="22"/>
          <w:szCs w:val="22"/>
        </w:rPr>
        <w:t>Kanumilli</w:t>
      </w:r>
      <w:proofErr w:type="spellEnd"/>
      <w:r w:rsidRPr="00F22397">
        <w:rPr>
          <w:rFonts w:ascii="Arial" w:hAnsi="Arial" w:cs="Arial"/>
          <w:bCs/>
          <w:sz w:val="22"/>
          <w:szCs w:val="22"/>
        </w:rPr>
        <w:t xml:space="preserve"> N, </w:t>
      </w:r>
      <w:r w:rsidRPr="00F22397">
        <w:rPr>
          <w:rFonts w:ascii="Arial" w:hAnsi="Arial" w:cs="Arial"/>
          <w:b/>
          <w:bCs/>
          <w:sz w:val="22"/>
          <w:szCs w:val="22"/>
        </w:rPr>
        <w:t>Butler J.</w:t>
      </w:r>
      <w:r w:rsidRPr="00F22397">
        <w:rPr>
          <w:rFonts w:ascii="Arial" w:hAnsi="Arial" w:cs="Arial"/>
          <w:bCs/>
          <w:sz w:val="22"/>
          <w:szCs w:val="22"/>
        </w:rPr>
        <w:t xml:space="preserve"> Predictors of heart failure development in type 2 diabetes: a practical approach. Curr </w:t>
      </w:r>
      <w:proofErr w:type="spellStart"/>
      <w:r w:rsidRPr="00F22397">
        <w:rPr>
          <w:rFonts w:ascii="Arial" w:hAnsi="Arial" w:cs="Arial"/>
          <w:bCs/>
          <w:sz w:val="22"/>
          <w:szCs w:val="22"/>
        </w:rPr>
        <w:t>Opin</w:t>
      </w:r>
      <w:proofErr w:type="spellEnd"/>
      <w:r w:rsidRPr="00F22397">
        <w:rPr>
          <w:rFonts w:ascii="Arial" w:hAnsi="Arial" w:cs="Arial"/>
          <w:bCs/>
          <w:sz w:val="22"/>
          <w:szCs w:val="22"/>
        </w:rPr>
        <w:t xml:space="preserve"> Cardiol. 2019 Sep;34(5):578-583</w:t>
      </w:r>
    </w:p>
    <w:p w14:paraId="7F4CE1D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Felker GM, </w:t>
      </w:r>
      <w:proofErr w:type="spellStart"/>
      <w:r w:rsidRPr="00F22397">
        <w:rPr>
          <w:rFonts w:ascii="Arial" w:hAnsi="Arial" w:cs="Arial"/>
          <w:bCs/>
          <w:sz w:val="22"/>
          <w:szCs w:val="22"/>
        </w:rPr>
        <w:t>Giczewska</w:t>
      </w:r>
      <w:proofErr w:type="spellEnd"/>
      <w:r w:rsidRPr="00F22397">
        <w:rPr>
          <w:rFonts w:ascii="Arial" w:hAnsi="Arial" w:cs="Arial"/>
          <w:bCs/>
          <w:sz w:val="22"/>
          <w:szCs w:val="22"/>
        </w:rPr>
        <w:t xml:space="preserve"> A, Kalogeropoulos AP, Ambrosy AP, Chakraborty H, DeVore AD, Fudim M, McNulty SE, Mentz RJ, Vaduganathan M, Hernandez AF, </w:t>
      </w:r>
      <w:r w:rsidRPr="00F22397">
        <w:rPr>
          <w:rFonts w:ascii="Arial" w:hAnsi="Arial" w:cs="Arial"/>
          <w:b/>
          <w:bCs/>
          <w:sz w:val="22"/>
          <w:szCs w:val="22"/>
        </w:rPr>
        <w:t>Butler J.</w:t>
      </w:r>
      <w:r w:rsidRPr="00F22397">
        <w:rPr>
          <w:rFonts w:ascii="Arial" w:hAnsi="Arial" w:cs="Arial"/>
          <w:bCs/>
          <w:sz w:val="22"/>
          <w:szCs w:val="22"/>
        </w:rPr>
        <w:t xml:space="preserve">  Spironolactone in Acute Heart Failure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Renal Dysfunction and Risk Factors for Diuretic Resistance: From the ATHENA-HF Trial.  Can J Cardiol. 2019 Sep;35(9):1097-1105.</w:t>
      </w:r>
    </w:p>
    <w:p w14:paraId="438025C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Bowes CD, Lien LF, </w:t>
      </w:r>
      <w:r w:rsidRPr="00F22397">
        <w:rPr>
          <w:rFonts w:ascii="Arial" w:hAnsi="Arial" w:cs="Arial"/>
          <w:b/>
          <w:bCs/>
          <w:sz w:val="22"/>
          <w:szCs w:val="22"/>
        </w:rPr>
        <w:t>Butler J.</w:t>
      </w:r>
      <w:r w:rsidRPr="00F22397">
        <w:rPr>
          <w:rFonts w:ascii="Arial" w:hAnsi="Arial" w:cs="Arial"/>
          <w:bCs/>
          <w:sz w:val="22"/>
          <w:szCs w:val="22"/>
        </w:rPr>
        <w:t xml:space="preserve"> Clinical aspects of heart failure in individuals with diabetes. </w:t>
      </w:r>
      <w:proofErr w:type="spellStart"/>
      <w:r w:rsidRPr="00F22397">
        <w:rPr>
          <w:rFonts w:ascii="Arial" w:hAnsi="Arial" w:cs="Arial"/>
          <w:bCs/>
          <w:sz w:val="22"/>
          <w:szCs w:val="22"/>
        </w:rPr>
        <w:t>Diabetologia</w:t>
      </w:r>
      <w:proofErr w:type="spellEnd"/>
      <w:r w:rsidRPr="00F22397">
        <w:rPr>
          <w:rFonts w:ascii="Arial" w:hAnsi="Arial" w:cs="Arial"/>
          <w:bCs/>
          <w:sz w:val="22"/>
          <w:szCs w:val="22"/>
        </w:rPr>
        <w:t>. 2019 Sep;62(9):1529-1538.</w:t>
      </w:r>
    </w:p>
    <w:p w14:paraId="26354FAE"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Chioncel O, </w:t>
      </w:r>
      <w:r w:rsidRPr="00F22397">
        <w:rPr>
          <w:rFonts w:ascii="Arial" w:hAnsi="Arial" w:cs="Arial"/>
          <w:b/>
          <w:bCs/>
          <w:sz w:val="22"/>
          <w:szCs w:val="22"/>
        </w:rPr>
        <w:t>Butler J.</w:t>
      </w:r>
      <w:r w:rsidRPr="00F22397">
        <w:rPr>
          <w:rFonts w:ascii="Arial" w:hAnsi="Arial" w:cs="Arial"/>
          <w:bCs/>
          <w:sz w:val="22"/>
          <w:szCs w:val="22"/>
        </w:rPr>
        <w:t xml:space="preserve"> Mid-regional pro-atrial natriuretic peptide for diagnosis of heart failure in non-acute settings: biomarkers plus clinical sense </w:t>
      </w:r>
      <w:proofErr w:type="gramStart"/>
      <w:r w:rsidRPr="00F22397">
        <w:rPr>
          <w:rFonts w:ascii="Arial" w:hAnsi="Arial" w:cs="Arial"/>
          <w:bCs/>
          <w:sz w:val="22"/>
          <w:szCs w:val="22"/>
        </w:rPr>
        <w:t>make</w:t>
      </w:r>
      <w:proofErr w:type="gramEnd"/>
      <w:r w:rsidRPr="00F22397">
        <w:rPr>
          <w:rFonts w:ascii="Arial" w:hAnsi="Arial" w:cs="Arial"/>
          <w:bCs/>
          <w:sz w:val="22"/>
          <w:szCs w:val="22"/>
        </w:rPr>
        <w:t xml:space="preserve"> good sense. Eur J Heart Fail. 2019 Aug 1. </w:t>
      </w:r>
      <w:proofErr w:type="spellStart"/>
      <w:r w:rsidRPr="00F22397">
        <w:rPr>
          <w:rFonts w:ascii="Arial" w:hAnsi="Arial" w:cs="Arial"/>
          <w:bCs/>
          <w:sz w:val="22"/>
          <w:szCs w:val="22"/>
        </w:rPr>
        <w:t>doi</w:t>
      </w:r>
      <w:proofErr w:type="spellEnd"/>
      <w:r w:rsidRPr="00F22397">
        <w:rPr>
          <w:rFonts w:ascii="Arial" w:hAnsi="Arial" w:cs="Arial"/>
          <w:bCs/>
          <w:sz w:val="22"/>
          <w:szCs w:val="22"/>
        </w:rPr>
        <w:t>: 10.1002/ejhf.1578</w:t>
      </w:r>
    </w:p>
    <w:p w14:paraId="663E95A2"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Triposkiadis</w:t>
      </w:r>
      <w:proofErr w:type="spellEnd"/>
      <w:r w:rsidRPr="00F22397">
        <w:rPr>
          <w:rFonts w:ascii="Arial" w:hAnsi="Arial" w:cs="Arial"/>
          <w:bCs/>
          <w:sz w:val="22"/>
          <w:szCs w:val="22"/>
        </w:rPr>
        <w:t xml:space="preserve"> F, Xanthopoulos A, </w:t>
      </w:r>
      <w:r w:rsidRPr="00F22397">
        <w:rPr>
          <w:rFonts w:ascii="Arial" w:hAnsi="Arial" w:cs="Arial"/>
          <w:b/>
          <w:bCs/>
          <w:sz w:val="22"/>
          <w:szCs w:val="22"/>
        </w:rPr>
        <w:t>Butler J.</w:t>
      </w:r>
      <w:r w:rsidRPr="00F22397">
        <w:rPr>
          <w:rFonts w:ascii="Arial" w:hAnsi="Arial" w:cs="Arial"/>
          <w:bCs/>
          <w:sz w:val="22"/>
          <w:szCs w:val="22"/>
        </w:rPr>
        <w:t xml:space="preserve">  Cardiovascular Aging and Heart Failure: JACC Review Topic of the Week.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Aug 13;74(6):804-813.</w:t>
      </w:r>
    </w:p>
    <w:p w14:paraId="09FF5660"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Psotka</w:t>
      </w:r>
      <w:proofErr w:type="spellEnd"/>
      <w:r w:rsidRPr="00F22397">
        <w:rPr>
          <w:rFonts w:ascii="Arial" w:hAnsi="Arial" w:cs="Arial"/>
          <w:bCs/>
          <w:sz w:val="22"/>
          <w:szCs w:val="22"/>
        </w:rPr>
        <w:t xml:space="preserve"> MA,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Carson PE, Kao DP, </w:t>
      </w:r>
      <w:proofErr w:type="spellStart"/>
      <w:r w:rsidRPr="00F22397">
        <w:rPr>
          <w:rFonts w:ascii="Arial" w:hAnsi="Arial" w:cs="Arial"/>
          <w:bCs/>
          <w:sz w:val="22"/>
          <w:szCs w:val="22"/>
        </w:rPr>
        <w:t>Cerkvenik</w:t>
      </w:r>
      <w:proofErr w:type="spellEnd"/>
      <w:r w:rsidRPr="00F22397">
        <w:rPr>
          <w:rFonts w:ascii="Arial" w:hAnsi="Arial" w:cs="Arial"/>
          <w:bCs/>
          <w:sz w:val="22"/>
          <w:szCs w:val="22"/>
        </w:rPr>
        <w:t xml:space="preserve"> J, Schaber DE, Verta P, Kazmierski RT, </w:t>
      </w:r>
      <w:proofErr w:type="spellStart"/>
      <w:r w:rsidRPr="00F22397">
        <w:rPr>
          <w:rFonts w:ascii="Arial" w:hAnsi="Arial" w:cs="Arial"/>
          <w:bCs/>
          <w:sz w:val="22"/>
          <w:szCs w:val="22"/>
        </w:rPr>
        <w:t>Shinnar</w:t>
      </w:r>
      <w:proofErr w:type="spellEnd"/>
      <w:r w:rsidRPr="00F22397">
        <w:rPr>
          <w:rFonts w:ascii="Arial" w:hAnsi="Arial" w:cs="Arial"/>
          <w:bCs/>
          <w:sz w:val="22"/>
          <w:szCs w:val="22"/>
        </w:rPr>
        <w:t xml:space="preserve"> M, Stockbridge N, Unger EF, Zuckerman B, </w:t>
      </w:r>
      <w:r w:rsidRPr="00F22397">
        <w:rPr>
          <w:rFonts w:ascii="Arial" w:hAnsi="Arial" w:cs="Arial"/>
          <w:b/>
          <w:bCs/>
          <w:sz w:val="22"/>
          <w:szCs w:val="22"/>
        </w:rPr>
        <w:t>Butler J,</w:t>
      </w:r>
      <w:r w:rsidRPr="00F22397">
        <w:rPr>
          <w:rFonts w:ascii="Arial" w:hAnsi="Arial" w:cs="Arial"/>
          <w:bCs/>
          <w:sz w:val="22"/>
          <w:szCs w:val="22"/>
        </w:rPr>
        <w:t xml:space="preserve"> Felker GM, </w:t>
      </w:r>
      <w:proofErr w:type="spellStart"/>
      <w:r w:rsidRPr="00F22397">
        <w:rPr>
          <w:rFonts w:ascii="Arial" w:hAnsi="Arial" w:cs="Arial"/>
          <w:bCs/>
          <w:sz w:val="22"/>
          <w:szCs w:val="22"/>
        </w:rPr>
        <w:t>Konstam</w:t>
      </w:r>
      <w:proofErr w:type="spellEnd"/>
      <w:r w:rsidRPr="00F22397">
        <w:rPr>
          <w:rFonts w:ascii="Arial" w:hAnsi="Arial" w:cs="Arial"/>
          <w:bCs/>
          <w:sz w:val="22"/>
          <w:szCs w:val="22"/>
        </w:rPr>
        <w:t xml:space="preserve"> MA, Lindenfeld J, Solomon SD, Teerlink JR, O'Connor CM, Abraham WT. Design of a "Lean" Case Report Form for Heart Failure Therapeutic Development. JACC Heart Fail. 2019 Aug 7. </w:t>
      </w:r>
      <w:proofErr w:type="spellStart"/>
      <w:r w:rsidRPr="00F22397">
        <w:rPr>
          <w:rFonts w:ascii="Arial" w:hAnsi="Arial" w:cs="Arial"/>
          <w:bCs/>
          <w:sz w:val="22"/>
          <w:szCs w:val="22"/>
        </w:rPr>
        <w:t>pii</w:t>
      </w:r>
      <w:proofErr w:type="spellEnd"/>
      <w:r w:rsidRPr="00F22397">
        <w:rPr>
          <w:rFonts w:ascii="Arial" w:hAnsi="Arial" w:cs="Arial"/>
          <w:bCs/>
          <w:sz w:val="22"/>
          <w:szCs w:val="22"/>
        </w:rPr>
        <w:t>: S2213-1779(19)30542-6</w:t>
      </w:r>
    </w:p>
    <w:p w14:paraId="23A1514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Patel RB, Nohria A, Butler J, Vaduganathan M.  Dying is not what it used to be! Impact of evolving epidemiology and treatment on mode of death in heart failure. Eur J Heart Fail. 2019 Aug 13.</w:t>
      </w:r>
    </w:p>
    <w:p w14:paraId="7EB7F7A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MS, Jones DW, </w:t>
      </w:r>
      <w:r w:rsidRPr="00F22397">
        <w:rPr>
          <w:rFonts w:ascii="Arial" w:hAnsi="Arial" w:cs="Arial"/>
          <w:b/>
          <w:bCs/>
          <w:sz w:val="22"/>
          <w:szCs w:val="22"/>
        </w:rPr>
        <w:t>Butler J.</w:t>
      </w:r>
      <w:r w:rsidRPr="00F22397">
        <w:rPr>
          <w:rFonts w:ascii="Arial" w:hAnsi="Arial" w:cs="Arial"/>
          <w:bCs/>
          <w:sz w:val="22"/>
          <w:szCs w:val="22"/>
        </w:rPr>
        <w:t xml:space="preserve"> Salt, No Salt or Less Salt </w:t>
      </w:r>
      <w:proofErr w:type="gramStart"/>
      <w:r w:rsidRPr="00F22397">
        <w:rPr>
          <w:rFonts w:ascii="Arial" w:hAnsi="Arial" w:cs="Arial"/>
          <w:bCs/>
          <w:sz w:val="22"/>
          <w:szCs w:val="22"/>
        </w:rPr>
        <w:t>For</w:t>
      </w:r>
      <w:proofErr w:type="gramEnd"/>
      <w:r w:rsidRPr="00F22397">
        <w:rPr>
          <w:rFonts w:ascii="Arial" w:hAnsi="Arial" w:cs="Arial"/>
          <w:bCs/>
          <w:sz w:val="22"/>
          <w:szCs w:val="22"/>
        </w:rPr>
        <w:t xml:space="preserve"> Heart Failure Patients? Am J Med. 2019 Aug 13.</w:t>
      </w:r>
    </w:p>
    <w:p w14:paraId="72A5440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Schelbert EB, </w:t>
      </w:r>
      <w:r w:rsidRPr="00F22397">
        <w:rPr>
          <w:rFonts w:ascii="Arial" w:hAnsi="Arial" w:cs="Arial"/>
          <w:b/>
          <w:bCs/>
          <w:sz w:val="22"/>
          <w:szCs w:val="22"/>
        </w:rPr>
        <w:t>Butler J,</w:t>
      </w:r>
      <w:r w:rsidRPr="00F22397">
        <w:rPr>
          <w:rFonts w:ascii="Arial" w:hAnsi="Arial" w:cs="Arial"/>
          <w:bCs/>
          <w:sz w:val="22"/>
          <w:szCs w:val="22"/>
        </w:rPr>
        <w:t xml:space="preserve"> Diez J.  Why Clinicians Should Care About the Cardiac </w:t>
      </w:r>
      <w:proofErr w:type="spellStart"/>
      <w:r w:rsidRPr="00F22397">
        <w:rPr>
          <w:rFonts w:ascii="Arial" w:hAnsi="Arial" w:cs="Arial"/>
          <w:bCs/>
          <w:sz w:val="22"/>
          <w:szCs w:val="22"/>
        </w:rPr>
        <w:t>Interstitium</w:t>
      </w:r>
      <w:proofErr w:type="spellEnd"/>
      <w:r w:rsidRPr="00F22397">
        <w:rPr>
          <w:rFonts w:ascii="Arial" w:hAnsi="Arial" w:cs="Arial"/>
          <w:bCs/>
          <w:sz w:val="22"/>
          <w:szCs w:val="22"/>
        </w:rPr>
        <w:t>. ACC Cardiovasc Imaging. 2019 Aug 8.</w:t>
      </w:r>
    </w:p>
    <w:p w14:paraId="492F590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Gracia E, Hamid A, </w:t>
      </w:r>
      <w:r w:rsidRPr="00F22397">
        <w:rPr>
          <w:rFonts w:ascii="Arial" w:hAnsi="Arial" w:cs="Arial"/>
          <w:b/>
          <w:bCs/>
          <w:sz w:val="22"/>
          <w:szCs w:val="22"/>
        </w:rPr>
        <w:t xml:space="preserve">Butler J. </w:t>
      </w:r>
      <w:r w:rsidRPr="00F22397">
        <w:rPr>
          <w:rFonts w:ascii="Arial" w:hAnsi="Arial" w:cs="Arial"/>
          <w:bCs/>
          <w:sz w:val="22"/>
          <w:szCs w:val="22"/>
        </w:rPr>
        <w:t>Timely Management of New-Onset Heart Failure. Circulation. 2019 Aug 20;140(8):621-623.</w:t>
      </w:r>
    </w:p>
    <w:p w14:paraId="3877E41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Blumer V, Greene SJ, Sun JL, Bart BA, Ambrosy AP, </w:t>
      </w:r>
      <w:r w:rsidRPr="00F22397">
        <w:rPr>
          <w:rFonts w:ascii="Arial" w:hAnsi="Arial" w:cs="Arial"/>
          <w:b/>
          <w:bCs/>
          <w:sz w:val="22"/>
          <w:szCs w:val="22"/>
        </w:rPr>
        <w:t>Butler J,</w:t>
      </w:r>
      <w:r w:rsidRPr="00F22397">
        <w:rPr>
          <w:rFonts w:ascii="Arial" w:hAnsi="Arial" w:cs="Arial"/>
          <w:bCs/>
          <w:sz w:val="22"/>
          <w:szCs w:val="22"/>
        </w:rPr>
        <w:t xml:space="preserve"> DeVore AD, Fudim M, Hernandez AF, McNulty SE, Felker GM, Mentz RJ. </w:t>
      </w:r>
      <w:proofErr w:type="spellStart"/>
      <w:r w:rsidRPr="00F22397">
        <w:rPr>
          <w:rFonts w:ascii="Arial" w:hAnsi="Arial" w:cs="Arial"/>
          <w:bCs/>
          <w:sz w:val="22"/>
          <w:szCs w:val="22"/>
        </w:rPr>
        <w:t>Haemoconcentration</w:t>
      </w:r>
      <w:proofErr w:type="spellEnd"/>
      <w:r w:rsidRPr="00F22397">
        <w:rPr>
          <w:rFonts w:ascii="Arial" w:hAnsi="Arial" w:cs="Arial"/>
          <w:bCs/>
          <w:sz w:val="22"/>
          <w:szCs w:val="22"/>
        </w:rPr>
        <w:t xml:space="preserve"> during treatment of acute heart failure with cardiorenal syndrome: from the CARRESS-HF trial. Eur J Heart Fail. 2019 Aug 27.</w:t>
      </w:r>
    </w:p>
    <w:p w14:paraId="6A774D0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Kalogeropoulos AP, Goulbourne C, </w:t>
      </w:r>
      <w:r w:rsidRPr="00F22397">
        <w:rPr>
          <w:rFonts w:ascii="Arial" w:hAnsi="Arial" w:cs="Arial"/>
          <w:b/>
          <w:bCs/>
          <w:sz w:val="22"/>
          <w:szCs w:val="22"/>
        </w:rPr>
        <w:t>Butler J.</w:t>
      </w:r>
      <w:r w:rsidRPr="00F22397">
        <w:rPr>
          <w:rFonts w:ascii="Arial" w:hAnsi="Arial" w:cs="Arial"/>
          <w:bCs/>
          <w:sz w:val="22"/>
          <w:szCs w:val="22"/>
        </w:rPr>
        <w:t xml:space="preserve"> Diagnosis and Prevention of Hypertensive Heart Failure. Heart Fail Clin. 2019 Oct;15(4):435-445</w:t>
      </w:r>
    </w:p>
    <w:p w14:paraId="7DD3089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Januzzi JL Jr, Prescott MF, </w:t>
      </w:r>
      <w:r w:rsidRPr="00F22397">
        <w:rPr>
          <w:rFonts w:ascii="Arial" w:hAnsi="Arial" w:cs="Arial"/>
          <w:b/>
          <w:bCs/>
          <w:sz w:val="22"/>
          <w:szCs w:val="22"/>
        </w:rPr>
        <w:t>Butler J</w:t>
      </w:r>
      <w:r w:rsidRPr="00F22397">
        <w:rPr>
          <w:rFonts w:ascii="Arial" w:hAnsi="Arial" w:cs="Arial"/>
          <w:bCs/>
          <w:sz w:val="22"/>
          <w:szCs w:val="22"/>
        </w:rPr>
        <w:t xml:space="preserve">, Felker GM, Maisel AS, McCague K, Camacho A, Piña IL, Rocha RA, Shah AM, Williamson KM, Solomon SD; PROVE-HF Investigators.  Association of Change in N-Terminal Pro-B-Type Natriuretic Peptide Following Initiation of Sacubitril-Valsartan Treatment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Cardiac Structure and Function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JAMA. 2019 Sep 2:1-11</w:t>
      </w:r>
    </w:p>
    <w:p w14:paraId="23FD7D2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lastRenderedPageBreak/>
        <w:t xml:space="preserve">Greene SJ,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Reply: Titration of Guideline-Directed Medical Therapy Improves Patient-Centered Outcomes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Sep 10;74(10):1426-1427</w:t>
      </w:r>
    </w:p>
    <w:p w14:paraId="4EB6CAA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Myhre PL, Januzzi JL Jr, </w:t>
      </w:r>
      <w:r w:rsidRPr="00F22397">
        <w:rPr>
          <w:rFonts w:ascii="Arial" w:hAnsi="Arial" w:cs="Arial"/>
          <w:b/>
          <w:bCs/>
          <w:sz w:val="22"/>
          <w:szCs w:val="22"/>
        </w:rPr>
        <w:t>Butler J,</w:t>
      </w:r>
      <w:r w:rsidRPr="00F22397">
        <w:rPr>
          <w:rFonts w:ascii="Arial" w:hAnsi="Arial" w:cs="Arial"/>
          <w:bCs/>
          <w:sz w:val="22"/>
          <w:szCs w:val="22"/>
        </w:rPr>
        <w:t xml:space="preserve"> Vaduganathan M.  De novo heart failure: where the journey begins. Eur J Heart Fail. 2019 Sep 9.</w:t>
      </w:r>
    </w:p>
    <w:p w14:paraId="558A780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Anker SD, Packer M.  Redefining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a Reduced Ejection Fraction. JAMA. 2019 Sep 13.</w:t>
      </w:r>
    </w:p>
    <w:p w14:paraId="3C2BD0A7"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Segar MW, Vaduganathan M, Patel KV, McGuire DK,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Basit M, Kannan V, Grodin JL, Everett B, Willett D, Berry J, Pandey A.  Machine Learning to Predict the Risk of Incident Heart Failure Hospitalization Among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Diabetes: The WATCH-DM Risk Score. Diabetes Care. 2019 Sep 13</w:t>
      </w:r>
    </w:p>
    <w:p w14:paraId="77F0794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Khariton Y,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Arnold SV, </w:t>
      </w:r>
      <w:proofErr w:type="spellStart"/>
      <w:r w:rsidRPr="00F22397">
        <w:rPr>
          <w:rFonts w:ascii="Arial" w:hAnsi="Arial" w:cs="Arial"/>
          <w:bCs/>
          <w:sz w:val="22"/>
          <w:szCs w:val="22"/>
        </w:rPr>
        <w:t>Hellkamp</w:t>
      </w:r>
      <w:proofErr w:type="spellEnd"/>
      <w:r w:rsidRPr="00F22397">
        <w:rPr>
          <w:rFonts w:ascii="Arial" w:hAnsi="Arial" w:cs="Arial"/>
          <w:bCs/>
          <w:sz w:val="22"/>
          <w:szCs w:val="22"/>
        </w:rPr>
        <w:t xml:space="preserve"> A, Nassif ME, Sharma PP, </w:t>
      </w:r>
      <w:r w:rsidRPr="00F22397">
        <w:rPr>
          <w:rFonts w:ascii="Arial" w:hAnsi="Arial" w:cs="Arial"/>
          <w:b/>
          <w:bCs/>
          <w:sz w:val="22"/>
          <w:szCs w:val="22"/>
        </w:rPr>
        <w:t>Butler J</w:t>
      </w:r>
      <w:r w:rsidRPr="00F22397">
        <w:rPr>
          <w:rFonts w:ascii="Arial" w:hAnsi="Arial" w:cs="Arial"/>
          <w:bCs/>
          <w:sz w:val="22"/>
          <w:szCs w:val="22"/>
        </w:rPr>
        <w:t xml:space="preserve">, Thomas L, Duffy CI, DeVore AD, Albert NM, Patterson JH, Williams FB, McCague K, Spertus JA. Association Between Sacubitril/Valsartan Initiation and Health Status Outcomes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JACC Heart Fail. 2019 Sep 7.</w:t>
      </w:r>
    </w:p>
    <w:p w14:paraId="5F694DC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Voors AA, Bax JJ, Hernandez AF, Wirtz AB, Pap AF, Ferreira AC, Senni M, van der Laan M</w:t>
      </w:r>
      <w:r w:rsidRPr="00F22397">
        <w:rPr>
          <w:rFonts w:ascii="Arial" w:hAnsi="Arial" w:cs="Arial"/>
          <w:b/>
          <w:bCs/>
          <w:sz w:val="22"/>
          <w:szCs w:val="22"/>
        </w:rPr>
        <w:t>, Butler J;</w:t>
      </w:r>
      <w:r w:rsidRPr="00F22397">
        <w:rPr>
          <w:rFonts w:ascii="Arial" w:hAnsi="Arial" w:cs="Arial"/>
          <w:bCs/>
          <w:sz w:val="22"/>
          <w:szCs w:val="22"/>
        </w:rPr>
        <w:t xml:space="preserve"> PANTHEON Investigators.  Safety and efficacy of the partial adenosine A1 receptor agonist </w:t>
      </w:r>
      <w:proofErr w:type="spellStart"/>
      <w:r w:rsidRPr="00F22397">
        <w:rPr>
          <w:rFonts w:ascii="Arial" w:hAnsi="Arial" w:cs="Arial"/>
          <w:bCs/>
          <w:sz w:val="22"/>
          <w:szCs w:val="22"/>
        </w:rPr>
        <w:t>neladenoson</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bialanate</w:t>
      </w:r>
      <w:proofErr w:type="spellEnd"/>
      <w:r w:rsidRPr="00F22397">
        <w:rPr>
          <w:rFonts w:ascii="Arial" w:hAnsi="Arial" w:cs="Arial"/>
          <w:bCs/>
          <w:sz w:val="22"/>
          <w:szCs w:val="22"/>
        </w:rPr>
        <w:t xml:space="preserve"> in patients with chronic heart failure with reduced ejection fraction: a phase IIb, randomized, double-blind, placebo-controlled trial.  Eur J Heart Fail. 2019 Sep 16</w:t>
      </w:r>
    </w:p>
    <w:p w14:paraId="65D9423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Anker SD,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GS, Jamal W, </w:t>
      </w:r>
      <w:proofErr w:type="spellStart"/>
      <w:r w:rsidRPr="00F22397">
        <w:rPr>
          <w:rFonts w:ascii="Arial" w:hAnsi="Arial" w:cs="Arial"/>
          <w:bCs/>
          <w:sz w:val="22"/>
          <w:szCs w:val="22"/>
        </w:rPr>
        <w:t>Salsali</w:t>
      </w:r>
      <w:proofErr w:type="spellEnd"/>
      <w:r w:rsidRPr="00F22397">
        <w:rPr>
          <w:rFonts w:ascii="Arial" w:hAnsi="Arial" w:cs="Arial"/>
          <w:bCs/>
          <w:sz w:val="22"/>
          <w:szCs w:val="22"/>
        </w:rPr>
        <w:t xml:space="preserve"> A, Schnee J, Kimura K, Zeller C, George J, Brueckmann M,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Packer M; EMPEROR-Preserved Trial Committees and Investigators.   Evaluation of the effects of sodium-glucose co-transporter 2 inhibition with empagliflozin on morbidity and mortality in patients with chronic heart failure and a preserved ejection fraction: rationale for and design of the EMPEROR-Preserved Trial. Eur J Heart Fail. 2019 Sep 16.</w:t>
      </w:r>
    </w:p>
    <w:p w14:paraId="5ACE85B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Writing Committee, Hollenberg SM, Warner Stevenson L, Ahmad T, Amin VJ, Bozkurt B, </w:t>
      </w:r>
      <w:r w:rsidRPr="00F22397">
        <w:rPr>
          <w:rFonts w:ascii="Arial" w:hAnsi="Arial" w:cs="Arial"/>
          <w:b/>
          <w:bCs/>
          <w:sz w:val="22"/>
          <w:szCs w:val="22"/>
        </w:rPr>
        <w:t>Butler J,</w:t>
      </w:r>
      <w:r w:rsidRPr="00F22397">
        <w:rPr>
          <w:rFonts w:ascii="Arial" w:hAnsi="Arial" w:cs="Arial"/>
          <w:bCs/>
          <w:sz w:val="22"/>
          <w:szCs w:val="22"/>
        </w:rPr>
        <w:t xml:space="preserve"> Davis LL, Drazner MH, Kirkpatrick JN, Peterson PN, Reed BN, Roy CL, Storrow AB. 2019 ACC Expert Consensus Decision Pathway on Risk Assessment, Management, and Clinical Trajectory of Patients Hospitalized With Heart Failure: A Report of the American College of Cardiology Solution Set Oversight Committee.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2019 Sep 10</w:t>
      </w:r>
    </w:p>
    <w:p w14:paraId="3FED4EE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Chang TE, Park S, Yang Q, Loustalot F, </w:t>
      </w:r>
      <w:r w:rsidRPr="00F22397">
        <w:rPr>
          <w:rFonts w:ascii="Arial" w:hAnsi="Arial" w:cs="Arial"/>
          <w:b/>
          <w:bCs/>
          <w:sz w:val="22"/>
          <w:szCs w:val="22"/>
        </w:rPr>
        <w:t>Butler J,</w:t>
      </w:r>
      <w:r w:rsidRPr="00F22397">
        <w:rPr>
          <w:rFonts w:ascii="Arial" w:hAnsi="Arial" w:cs="Arial"/>
          <w:bCs/>
          <w:sz w:val="22"/>
          <w:szCs w:val="22"/>
        </w:rPr>
        <w:t xml:space="preserve"> Ritchey MD.  Association between long-term adherence to class-I recommended medications and risk for potentially preventable heart failure hospitalizations among younger adults.  </w:t>
      </w:r>
      <w:proofErr w:type="spellStart"/>
      <w:r w:rsidRPr="00F22397">
        <w:rPr>
          <w:rFonts w:ascii="Arial" w:hAnsi="Arial" w:cs="Arial"/>
          <w:bCs/>
          <w:sz w:val="22"/>
          <w:szCs w:val="22"/>
        </w:rPr>
        <w:t>PLoS</w:t>
      </w:r>
      <w:proofErr w:type="spellEnd"/>
      <w:r w:rsidRPr="00F22397">
        <w:rPr>
          <w:rFonts w:ascii="Arial" w:hAnsi="Arial" w:cs="Arial"/>
          <w:bCs/>
          <w:sz w:val="22"/>
          <w:szCs w:val="22"/>
        </w:rPr>
        <w:t xml:space="preserve"> One. 2019 Sep 23;14(9)</w:t>
      </w:r>
    </w:p>
    <w:p w14:paraId="0DF8799E"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Sumarsono</w:t>
      </w:r>
      <w:proofErr w:type="spellEnd"/>
      <w:r w:rsidRPr="00F22397">
        <w:rPr>
          <w:rFonts w:ascii="Arial" w:hAnsi="Arial" w:cs="Arial"/>
          <w:bCs/>
          <w:sz w:val="22"/>
          <w:szCs w:val="22"/>
        </w:rPr>
        <w:t xml:space="preserve"> A, Everett BM, McGuire DK,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Pandey A, Vaduganathan M. Trends in Aggregate Use and Associated Expenditures of Antihyperglycemic Therapies Among US Medicare Beneficiaries Between 2012 and 2017. JAMA Intern Med. 2019 Sep 30.</w:t>
      </w:r>
    </w:p>
    <w:p w14:paraId="105E4E6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Packer M,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GS, Jamal W, </w:t>
      </w:r>
      <w:proofErr w:type="spellStart"/>
      <w:r w:rsidRPr="00F22397">
        <w:rPr>
          <w:rFonts w:ascii="Arial" w:hAnsi="Arial" w:cs="Arial"/>
          <w:bCs/>
          <w:sz w:val="22"/>
          <w:szCs w:val="22"/>
        </w:rPr>
        <w:t>Salsali</w:t>
      </w:r>
      <w:proofErr w:type="spellEnd"/>
      <w:r w:rsidRPr="00F22397">
        <w:rPr>
          <w:rFonts w:ascii="Arial" w:hAnsi="Arial" w:cs="Arial"/>
          <w:bCs/>
          <w:sz w:val="22"/>
          <w:szCs w:val="22"/>
        </w:rPr>
        <w:t xml:space="preserve"> A, Schnee J, Kimura K, Zeller C, George J, Brueckmann M, Anker SD,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EMPEROR-Reduced Trial Committees and Investigators. Evaluation of the effect of sodium-glucose co-transporter 2 inhibition with empagliflozin on morbidity and mortality of patients with chronic heart failure and a reduced ejection fraction: rationale for and design of the EMPEROR-Reduced trial.  Eur J Heart Fail. 2019 Jul 16</w:t>
      </w:r>
    </w:p>
    <w:p w14:paraId="0CF1D0F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Greene SJ, DeVore AD, Sheng S,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t>
      </w:r>
      <w:r w:rsidRPr="00F22397">
        <w:rPr>
          <w:rFonts w:ascii="Arial" w:hAnsi="Arial" w:cs="Arial"/>
          <w:b/>
          <w:bCs/>
          <w:sz w:val="22"/>
          <w:szCs w:val="22"/>
        </w:rPr>
        <w:t>Butler J</w:t>
      </w:r>
      <w:r w:rsidRPr="00F22397">
        <w:rPr>
          <w:rFonts w:ascii="Arial" w:hAnsi="Arial" w:cs="Arial"/>
          <w:bCs/>
          <w:sz w:val="22"/>
          <w:szCs w:val="22"/>
        </w:rPr>
        <w:t xml:space="preserve">, Califf RM, Hernandez AF, </w:t>
      </w:r>
      <w:proofErr w:type="spellStart"/>
      <w:r w:rsidRPr="00F22397">
        <w:rPr>
          <w:rFonts w:ascii="Arial" w:hAnsi="Arial" w:cs="Arial"/>
          <w:bCs/>
          <w:sz w:val="22"/>
          <w:szCs w:val="22"/>
        </w:rPr>
        <w:t>Matsouaka</w:t>
      </w:r>
      <w:proofErr w:type="spellEnd"/>
      <w:r w:rsidRPr="00F22397">
        <w:rPr>
          <w:rFonts w:ascii="Arial" w:hAnsi="Arial" w:cs="Arial"/>
          <w:bCs/>
          <w:sz w:val="22"/>
          <w:szCs w:val="22"/>
        </w:rPr>
        <w:t xml:space="preserve"> RA, Samman Tahhan A, Thomas KL, Vaduganathan M, Yancy CW, Peterson ED, O'Connor CM, Mentz RJ. Representativeness of a Heart Failure Trial by Race and Sex: Results From ASCEND-HF and GWTG-HF.  JACC Heart Fail. 2019 Nov;7(11):980-992.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10.1016/j.jchf.2019.07.011.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Oct 9.</w:t>
      </w:r>
    </w:p>
    <w:p w14:paraId="33EAFCA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lastRenderedPageBreak/>
        <w:t xml:space="preserve">Abdellatif W, Ding J, Jalal S, Chopra S, </w:t>
      </w:r>
      <w:r w:rsidRPr="00F22397">
        <w:rPr>
          <w:rFonts w:ascii="Arial" w:hAnsi="Arial" w:cs="Arial"/>
          <w:b/>
          <w:bCs/>
          <w:sz w:val="22"/>
          <w:szCs w:val="22"/>
        </w:rPr>
        <w:t>Butler J,</w:t>
      </w:r>
      <w:r w:rsidRPr="00F22397">
        <w:rPr>
          <w:rFonts w:ascii="Arial" w:hAnsi="Arial" w:cs="Arial"/>
          <w:bCs/>
          <w:sz w:val="22"/>
          <w:szCs w:val="22"/>
        </w:rPr>
        <w:t xml:space="preserve"> Ali IT, Shah S, Khosa F. Leadership Gender Disparity Within Research-Intensive Medical Schools: A Transcontinental Thematic Analysis. J Contin Educ Health Prof. 2019 Fall;39(4):243-250</w:t>
      </w:r>
    </w:p>
    <w:p w14:paraId="58EC94B3"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Rachwan</w:t>
      </w:r>
      <w:proofErr w:type="spellEnd"/>
      <w:r w:rsidRPr="00F22397">
        <w:rPr>
          <w:rFonts w:ascii="Arial" w:hAnsi="Arial" w:cs="Arial"/>
          <w:bCs/>
          <w:sz w:val="22"/>
          <w:szCs w:val="22"/>
        </w:rPr>
        <w:t xml:space="preserve"> RJ, Butler J, Collins SP, Cotter G, Davison BA, Senger S, </w:t>
      </w:r>
      <w:proofErr w:type="spellStart"/>
      <w:r w:rsidRPr="00F22397">
        <w:rPr>
          <w:rFonts w:ascii="Arial" w:hAnsi="Arial" w:cs="Arial"/>
          <w:bCs/>
          <w:sz w:val="22"/>
          <w:szCs w:val="22"/>
        </w:rPr>
        <w:t>Ezekowitz</w:t>
      </w:r>
      <w:proofErr w:type="spellEnd"/>
      <w:r w:rsidRPr="00F22397">
        <w:rPr>
          <w:rFonts w:ascii="Arial" w:hAnsi="Arial" w:cs="Arial"/>
          <w:bCs/>
          <w:sz w:val="22"/>
          <w:szCs w:val="22"/>
        </w:rPr>
        <w:t xml:space="preserve"> JA,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Levy PD, Metra M,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Teerlink JR, Voors AA, de Boer RA, Soergel DG, Felker GM, Pang PS. Is plasma renin activity associated with worse outcomes in acute heart failure? A secondary analysis from the BLAST-AHF trial. Eur J Heart Fail. 2019 Dec;21(12):1561-1570.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10.1002/ejhf.1607.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Oct 23.</w:t>
      </w:r>
    </w:p>
    <w:p w14:paraId="071169A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Giblin EM, Adams KF Jr, Hill L,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Williams FB, Sharma PP, Albert NM, </w:t>
      </w:r>
      <w:r w:rsidRPr="00F22397">
        <w:rPr>
          <w:rFonts w:ascii="Arial" w:hAnsi="Arial" w:cs="Arial"/>
          <w:b/>
          <w:bCs/>
          <w:sz w:val="22"/>
          <w:szCs w:val="22"/>
        </w:rPr>
        <w:t xml:space="preserve">Butler J, </w:t>
      </w:r>
      <w:r w:rsidRPr="00F22397">
        <w:rPr>
          <w:rFonts w:ascii="Arial" w:hAnsi="Arial" w:cs="Arial"/>
          <w:bCs/>
          <w:sz w:val="22"/>
          <w:szCs w:val="22"/>
        </w:rPr>
        <w:t xml:space="preserve">DeVore AD, Duffy CI, Hernandez AF, McCague K, Spertus JA, Thomas L, Patterson JH.  Comparison of Hydralazine/Nitrate and Angiotensin Receptor Neprilysin Inhibitor Use Among Black Versus Nonblack Americans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Heart Failure and Reduced Ejection Fraction (from CHAMP-HF). Am J Cardiol. 2019 Dec 15;124(12):1900-1906.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10.1016/j.amjcard.2019.09.020.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Sep 26.</w:t>
      </w:r>
    </w:p>
    <w:p w14:paraId="420FD2B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Greene SJ, Shah SH, Shah SJ, Anstrom KJ, Kim RJ, Kalogeropoulos AP, Velazquez EJ, Hernandez AF, </w:t>
      </w:r>
      <w:proofErr w:type="spellStart"/>
      <w:r w:rsidRPr="00F22397">
        <w:rPr>
          <w:rFonts w:ascii="Arial" w:hAnsi="Arial" w:cs="Arial"/>
          <w:bCs/>
          <w:sz w:val="22"/>
          <w:szCs w:val="22"/>
        </w:rPr>
        <w:t>Desvigne</w:t>
      </w:r>
      <w:proofErr w:type="spellEnd"/>
      <w:r w:rsidRPr="00F22397">
        <w:rPr>
          <w:rFonts w:ascii="Arial" w:hAnsi="Arial" w:cs="Arial"/>
          <w:bCs/>
          <w:sz w:val="22"/>
          <w:szCs w:val="22"/>
        </w:rPr>
        <w:t xml:space="preserve">-Nickens P, Scherzer R, Hsue PY, </w:t>
      </w:r>
      <w:proofErr w:type="spellStart"/>
      <w:r w:rsidRPr="00F22397">
        <w:rPr>
          <w:rFonts w:ascii="Arial" w:hAnsi="Arial" w:cs="Arial"/>
          <w:bCs/>
          <w:sz w:val="22"/>
          <w:szCs w:val="22"/>
        </w:rPr>
        <w:t>Braunwald</w:t>
      </w:r>
      <w:proofErr w:type="spellEnd"/>
      <w:r w:rsidRPr="00F22397">
        <w:rPr>
          <w:rFonts w:ascii="Arial" w:hAnsi="Arial" w:cs="Arial"/>
          <w:bCs/>
          <w:sz w:val="22"/>
          <w:szCs w:val="22"/>
        </w:rPr>
        <w:t xml:space="preserve"> E. Diastolic Dysfunction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Human Immunodeficiency Virus Receiving Antiretroviral Therapy: Results </w:t>
      </w:r>
      <w:proofErr w:type="gramStart"/>
      <w:r w:rsidRPr="00F22397">
        <w:rPr>
          <w:rFonts w:ascii="Arial" w:hAnsi="Arial" w:cs="Arial"/>
          <w:bCs/>
          <w:sz w:val="22"/>
          <w:szCs w:val="22"/>
        </w:rPr>
        <w:t>From</w:t>
      </w:r>
      <w:proofErr w:type="gramEnd"/>
      <w:r w:rsidRPr="00F22397">
        <w:rPr>
          <w:rFonts w:ascii="Arial" w:hAnsi="Arial" w:cs="Arial"/>
          <w:bCs/>
          <w:sz w:val="22"/>
          <w:szCs w:val="22"/>
        </w:rPr>
        <w:t xml:space="preserve"> the CHART Study. J Card Fail. 2019 Nov 2.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S1071-9164(19)30584-6.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10.1016/j.cardfail.2019.10.011. </w:t>
      </w:r>
    </w:p>
    <w:p w14:paraId="74145BAC"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 Vaduganathan M, </w:t>
      </w:r>
      <w:r w:rsidRPr="00F22397">
        <w:rPr>
          <w:rFonts w:ascii="Arial" w:hAnsi="Arial" w:cs="Arial"/>
          <w:b/>
          <w:bCs/>
          <w:sz w:val="22"/>
          <w:szCs w:val="22"/>
        </w:rPr>
        <w:t>Butler J.</w:t>
      </w:r>
      <w:r w:rsidRPr="00F22397">
        <w:rPr>
          <w:rFonts w:ascii="Arial" w:hAnsi="Arial" w:cs="Arial"/>
          <w:bCs/>
          <w:sz w:val="22"/>
          <w:szCs w:val="22"/>
        </w:rPr>
        <w:t xml:space="preserve"> SGLT-2 inhibitors in heart failure: a new therapeutic avenue. Nat Med. 2019 Nov;25(11):1653-1654.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10.1038/s41591-019-0647-4. No abstract available. </w:t>
      </w:r>
    </w:p>
    <w:p w14:paraId="4C0DCC78"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Savvoulidis</w:t>
      </w:r>
      <w:proofErr w:type="spellEnd"/>
      <w:r w:rsidRPr="00F22397">
        <w:rPr>
          <w:rFonts w:ascii="Arial" w:hAnsi="Arial" w:cs="Arial"/>
          <w:bCs/>
          <w:sz w:val="22"/>
          <w:szCs w:val="22"/>
        </w:rPr>
        <w:t xml:space="preserve"> P, Snider JV, Rawal S, Morris AA,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Kalogeropoulos AP. Serum ST2 and hospitalization rates in Caucasian and African American outpatients with heart failure. Int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2020 Apr </w:t>
      </w:r>
      <w:proofErr w:type="gramStart"/>
      <w:r w:rsidRPr="00F22397">
        <w:rPr>
          <w:rFonts w:ascii="Arial" w:hAnsi="Arial" w:cs="Arial"/>
          <w:bCs/>
          <w:sz w:val="22"/>
          <w:szCs w:val="22"/>
        </w:rPr>
        <w:t>1;304:116</w:t>
      </w:r>
      <w:proofErr w:type="gramEnd"/>
      <w:r w:rsidRPr="00F22397">
        <w:rPr>
          <w:rFonts w:ascii="Arial" w:hAnsi="Arial" w:cs="Arial"/>
          <w:bCs/>
          <w:sz w:val="22"/>
          <w:szCs w:val="22"/>
        </w:rPr>
        <w:t xml:space="preserve">-121.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10.1016/j.ijcard.2019.11.002.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6.</w:t>
      </w:r>
    </w:p>
    <w:p w14:paraId="486A028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Pandey A, Patel KV, </w:t>
      </w:r>
      <w:proofErr w:type="spellStart"/>
      <w:r w:rsidRPr="00F22397">
        <w:rPr>
          <w:rFonts w:ascii="Arial" w:hAnsi="Arial" w:cs="Arial"/>
          <w:bCs/>
          <w:sz w:val="22"/>
          <w:szCs w:val="22"/>
        </w:rPr>
        <w:t>Vongpatanasin</w:t>
      </w:r>
      <w:proofErr w:type="spellEnd"/>
      <w:r w:rsidRPr="00F22397">
        <w:rPr>
          <w:rFonts w:ascii="Arial" w:hAnsi="Arial" w:cs="Arial"/>
          <w:bCs/>
          <w:sz w:val="22"/>
          <w:szCs w:val="22"/>
        </w:rPr>
        <w:t xml:space="preserve"> W, Ayers C, Berry JD, Mentz RJ, Blaha MJ, McEvoy JW, Muntner P, Vaduganathan M, Correa A,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Shimbo</w:t>
      </w:r>
      <w:proofErr w:type="spellEnd"/>
      <w:r w:rsidRPr="00F22397">
        <w:rPr>
          <w:rFonts w:ascii="Arial" w:hAnsi="Arial" w:cs="Arial"/>
          <w:bCs/>
          <w:sz w:val="22"/>
          <w:szCs w:val="22"/>
        </w:rPr>
        <w:t xml:space="preserve"> D, Nambi V, </w:t>
      </w:r>
      <w:proofErr w:type="spellStart"/>
      <w:r w:rsidRPr="00F22397">
        <w:rPr>
          <w:rFonts w:ascii="Arial" w:hAnsi="Arial" w:cs="Arial"/>
          <w:bCs/>
          <w:sz w:val="22"/>
          <w:szCs w:val="22"/>
        </w:rPr>
        <w:t>deFilippi</w:t>
      </w:r>
      <w:proofErr w:type="spellEnd"/>
      <w:r w:rsidRPr="00F22397">
        <w:rPr>
          <w:rFonts w:ascii="Arial" w:hAnsi="Arial" w:cs="Arial"/>
          <w:bCs/>
          <w:sz w:val="22"/>
          <w:szCs w:val="22"/>
        </w:rPr>
        <w:t xml:space="preserve"> C, Seliger SL, Ballantyne CM, Selvin E, de Lemos JA, Joshi PH.  Incorporation of Biomarkers </w:t>
      </w:r>
      <w:proofErr w:type="gramStart"/>
      <w:r w:rsidRPr="00F22397">
        <w:rPr>
          <w:rFonts w:ascii="Arial" w:hAnsi="Arial" w:cs="Arial"/>
          <w:bCs/>
          <w:sz w:val="22"/>
          <w:szCs w:val="22"/>
        </w:rPr>
        <w:t>Into</w:t>
      </w:r>
      <w:proofErr w:type="gramEnd"/>
      <w:r w:rsidRPr="00F22397">
        <w:rPr>
          <w:rFonts w:ascii="Arial" w:hAnsi="Arial" w:cs="Arial"/>
          <w:bCs/>
          <w:sz w:val="22"/>
          <w:szCs w:val="22"/>
        </w:rPr>
        <w:t xml:space="preserve"> Risk Assessment for Allocation of Antihypertensive Medication According to the 2017 ACC/AHA High Blood Pressure Guideline: A Pooled Cohort Analysis. Circulation. 2019 Dec 17;140(25):2076-2088.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10.1161/CIRCULATIONAHA.119.043337.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w:t>
      </w:r>
    </w:p>
    <w:p w14:paraId="25EF6383"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Konstam</w:t>
      </w:r>
      <w:proofErr w:type="spellEnd"/>
      <w:r w:rsidRPr="00F22397">
        <w:rPr>
          <w:rFonts w:ascii="Arial" w:hAnsi="Arial" w:cs="Arial"/>
          <w:bCs/>
          <w:sz w:val="22"/>
          <w:szCs w:val="22"/>
        </w:rPr>
        <w:t xml:space="preserve"> MA, </w:t>
      </w:r>
      <w:proofErr w:type="spellStart"/>
      <w:r w:rsidRPr="00F22397">
        <w:rPr>
          <w:rFonts w:ascii="Arial" w:hAnsi="Arial" w:cs="Arial"/>
          <w:bCs/>
          <w:sz w:val="22"/>
          <w:szCs w:val="22"/>
        </w:rPr>
        <w:t>Udelson</w:t>
      </w:r>
      <w:proofErr w:type="spellEnd"/>
      <w:r w:rsidRPr="00F22397">
        <w:rPr>
          <w:rFonts w:ascii="Arial" w:hAnsi="Arial" w:cs="Arial"/>
          <w:bCs/>
          <w:sz w:val="22"/>
          <w:szCs w:val="22"/>
        </w:rPr>
        <w:t xml:space="preserve"> JE, </w:t>
      </w:r>
      <w:r w:rsidRPr="00F22397">
        <w:rPr>
          <w:rFonts w:ascii="Arial" w:hAnsi="Arial" w:cs="Arial"/>
          <w:b/>
          <w:bCs/>
          <w:sz w:val="22"/>
          <w:szCs w:val="22"/>
        </w:rPr>
        <w:t>Butler J,</w:t>
      </w:r>
      <w:r w:rsidRPr="00F22397">
        <w:rPr>
          <w:rFonts w:ascii="Arial" w:hAnsi="Arial" w:cs="Arial"/>
          <w:bCs/>
          <w:sz w:val="22"/>
          <w:szCs w:val="22"/>
        </w:rPr>
        <w:t xml:space="preserve"> Klein HU, Parker JD, Teerlink JR, Wedge PM, Saville BR, Ardell JL, </w:t>
      </w:r>
      <w:proofErr w:type="spellStart"/>
      <w:r w:rsidRPr="00F22397">
        <w:rPr>
          <w:rFonts w:ascii="Arial" w:hAnsi="Arial" w:cs="Arial"/>
          <w:bCs/>
          <w:sz w:val="22"/>
          <w:szCs w:val="22"/>
        </w:rPr>
        <w:t>Libbus</w:t>
      </w:r>
      <w:proofErr w:type="spellEnd"/>
      <w:r w:rsidRPr="00F22397">
        <w:rPr>
          <w:rFonts w:ascii="Arial" w:hAnsi="Arial" w:cs="Arial"/>
          <w:bCs/>
          <w:sz w:val="22"/>
          <w:szCs w:val="22"/>
        </w:rPr>
        <w:t xml:space="preserve"> I, DiCarlo LA. Impact of Autonomic Regulation Therapy in Patients with Heart Failure: ANTHEM-</w:t>
      </w:r>
      <w:proofErr w:type="spellStart"/>
      <w:r w:rsidRPr="00F22397">
        <w:rPr>
          <w:rFonts w:ascii="Arial" w:hAnsi="Arial" w:cs="Arial"/>
          <w:bCs/>
          <w:sz w:val="22"/>
          <w:szCs w:val="22"/>
        </w:rPr>
        <w:t>HFrEF</w:t>
      </w:r>
      <w:proofErr w:type="spellEnd"/>
      <w:r w:rsidRPr="00F22397">
        <w:rPr>
          <w:rFonts w:ascii="Arial" w:hAnsi="Arial" w:cs="Arial"/>
          <w:bCs/>
          <w:sz w:val="22"/>
          <w:szCs w:val="22"/>
        </w:rPr>
        <w:t xml:space="preserve"> Pivotal Study Design.  Circ Heart Fail. 2019 Nov;12(11</w:t>
      </w:r>
      <w:proofErr w:type="gramStart"/>
      <w:r w:rsidRPr="00F22397">
        <w:rPr>
          <w:rFonts w:ascii="Arial" w:hAnsi="Arial" w:cs="Arial"/>
          <w:bCs/>
          <w:sz w:val="22"/>
          <w:szCs w:val="22"/>
        </w:rPr>
        <w:t>):e</w:t>
      </w:r>
      <w:proofErr w:type="gramEnd"/>
      <w:r w:rsidRPr="00F22397">
        <w:rPr>
          <w:rFonts w:ascii="Arial" w:hAnsi="Arial" w:cs="Arial"/>
          <w:bCs/>
          <w:sz w:val="22"/>
          <w:szCs w:val="22"/>
        </w:rPr>
        <w:t xml:space="preserve">005879.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10.1161/CIRCHEARTFAILURE.119.005879.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14.</w:t>
      </w:r>
    </w:p>
    <w:p w14:paraId="6BC95F1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Vaduganathan M,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Greene SJ, DeVore AD, Albert NM, Duffy CI, Hill CL, Spertus JA, Thomas LE, </w:t>
      </w:r>
      <w:r w:rsidRPr="00F22397">
        <w:rPr>
          <w:rFonts w:ascii="Arial" w:hAnsi="Arial" w:cs="Arial"/>
          <w:b/>
          <w:bCs/>
          <w:sz w:val="22"/>
          <w:szCs w:val="22"/>
        </w:rPr>
        <w:t xml:space="preserve">Butler J. </w:t>
      </w:r>
      <w:r w:rsidRPr="00F22397">
        <w:rPr>
          <w:rFonts w:ascii="Arial" w:hAnsi="Arial" w:cs="Arial"/>
          <w:bCs/>
          <w:sz w:val="22"/>
          <w:szCs w:val="22"/>
        </w:rPr>
        <w:t xml:space="preserve">Health-Related Quality of Life in Comorbid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and Diabetes Mellitus.  J Am Coll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2019 Dec 24;74(25):3176-3178.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10.1016/j.jacc.2019.10.020.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11. No abstract available. </w:t>
      </w:r>
    </w:p>
    <w:p w14:paraId="27521900"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MS, Kalogeropoulos AP, </w:t>
      </w:r>
      <w:r w:rsidRPr="00F22397">
        <w:rPr>
          <w:rFonts w:ascii="Arial" w:hAnsi="Arial" w:cs="Arial"/>
          <w:b/>
          <w:bCs/>
          <w:sz w:val="22"/>
          <w:szCs w:val="22"/>
        </w:rPr>
        <w:t xml:space="preserve">Butler J. </w:t>
      </w:r>
      <w:r w:rsidRPr="00F22397">
        <w:rPr>
          <w:rFonts w:ascii="Arial" w:hAnsi="Arial" w:cs="Arial"/>
          <w:bCs/>
          <w:sz w:val="22"/>
          <w:szCs w:val="22"/>
        </w:rPr>
        <w:t xml:space="preserve">Variation in Placebo Effect on Health-Related Quality of Life in Heart Failure (from the TOPCAT Trial). Am J Cardiol. 2020 Jan 1;125(1):82-86.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10.1016/j.amjcard.2019.09.037.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17.</w:t>
      </w:r>
    </w:p>
    <w:p w14:paraId="1395E374"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Khan MS, </w:t>
      </w:r>
      <w:r w:rsidRPr="00F22397">
        <w:rPr>
          <w:rFonts w:ascii="Arial" w:hAnsi="Arial" w:cs="Arial"/>
          <w:b/>
          <w:bCs/>
          <w:sz w:val="22"/>
          <w:szCs w:val="22"/>
        </w:rPr>
        <w:t>Butler J.</w:t>
      </w:r>
      <w:r w:rsidRPr="00F22397">
        <w:rPr>
          <w:rFonts w:ascii="Arial" w:hAnsi="Arial" w:cs="Arial"/>
          <w:bCs/>
          <w:sz w:val="22"/>
          <w:szCs w:val="22"/>
        </w:rPr>
        <w:t xml:space="preserve"> Sodium-Glucose Cotransporter-2 Inhibitors and Heart Failure Prevention in Type 2 Diabetes.  Card Fail Rev. 2019 Nov 4;5(3):169-172. </w:t>
      </w:r>
      <w:proofErr w:type="spellStart"/>
      <w:r w:rsidRPr="00F22397">
        <w:rPr>
          <w:rFonts w:ascii="Arial" w:hAnsi="Arial" w:cs="Arial"/>
          <w:bCs/>
          <w:sz w:val="22"/>
          <w:szCs w:val="22"/>
        </w:rPr>
        <w:t>doi</w:t>
      </w:r>
      <w:proofErr w:type="spellEnd"/>
      <w:r w:rsidRPr="00F22397">
        <w:rPr>
          <w:rFonts w:ascii="Arial" w:hAnsi="Arial" w:cs="Arial"/>
          <w:bCs/>
          <w:sz w:val="22"/>
          <w:szCs w:val="22"/>
        </w:rPr>
        <w:t>: 10.15420/cfr.2019.</w:t>
      </w:r>
      <w:proofErr w:type="gramStart"/>
      <w:r w:rsidRPr="00F22397">
        <w:rPr>
          <w:rFonts w:ascii="Arial" w:hAnsi="Arial" w:cs="Arial"/>
          <w:bCs/>
          <w:sz w:val="22"/>
          <w:szCs w:val="22"/>
        </w:rPr>
        <w:t>06.R</w:t>
      </w:r>
      <w:proofErr w:type="gramEnd"/>
      <w:r w:rsidRPr="00F22397">
        <w:rPr>
          <w:rFonts w:ascii="Arial" w:hAnsi="Arial" w:cs="Arial"/>
          <w:bCs/>
          <w:sz w:val="22"/>
          <w:szCs w:val="22"/>
        </w:rPr>
        <w:t xml:space="preserve">1. </w:t>
      </w:r>
      <w:proofErr w:type="spellStart"/>
      <w:r w:rsidRPr="00F22397">
        <w:rPr>
          <w:rFonts w:ascii="Arial" w:hAnsi="Arial" w:cs="Arial"/>
          <w:bCs/>
          <w:sz w:val="22"/>
          <w:szCs w:val="22"/>
        </w:rPr>
        <w:t>eCollection</w:t>
      </w:r>
      <w:proofErr w:type="spellEnd"/>
      <w:r w:rsidRPr="00F22397">
        <w:rPr>
          <w:rFonts w:ascii="Arial" w:hAnsi="Arial" w:cs="Arial"/>
          <w:bCs/>
          <w:sz w:val="22"/>
          <w:szCs w:val="22"/>
        </w:rPr>
        <w:t xml:space="preserve"> 2019 Nov. Review.</w:t>
      </w:r>
    </w:p>
    <w:p w14:paraId="7843936F"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DeVore AD, Granger BB,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Al-Khalidi HR, Albert NM, Lewis EF, </w:t>
      </w:r>
      <w:r w:rsidRPr="00F22397">
        <w:rPr>
          <w:rFonts w:ascii="Arial" w:hAnsi="Arial" w:cs="Arial"/>
          <w:b/>
          <w:bCs/>
          <w:sz w:val="22"/>
          <w:szCs w:val="22"/>
        </w:rPr>
        <w:t>Butler J,</w:t>
      </w:r>
      <w:r w:rsidRPr="00F22397">
        <w:rPr>
          <w:rFonts w:ascii="Arial" w:hAnsi="Arial" w:cs="Arial"/>
          <w:bCs/>
          <w:sz w:val="22"/>
          <w:szCs w:val="22"/>
        </w:rPr>
        <w:t xml:space="preserve"> Piña IL, Heidenreich PA, Allen LA, Yancy CW, Cooper LB, Felker GM, Kaltenbach LA, McRae AT, Lanfear DE, Harrison RW, </w:t>
      </w:r>
      <w:proofErr w:type="spellStart"/>
      <w:r w:rsidRPr="00F22397">
        <w:rPr>
          <w:rFonts w:ascii="Arial" w:hAnsi="Arial" w:cs="Arial"/>
          <w:bCs/>
          <w:sz w:val="22"/>
          <w:szCs w:val="22"/>
        </w:rPr>
        <w:t>Kociol</w:t>
      </w:r>
      <w:proofErr w:type="spellEnd"/>
      <w:r w:rsidRPr="00F22397">
        <w:rPr>
          <w:rFonts w:ascii="Arial" w:hAnsi="Arial" w:cs="Arial"/>
          <w:bCs/>
          <w:sz w:val="22"/>
          <w:szCs w:val="22"/>
        </w:rPr>
        <w:t xml:space="preserve"> RD, Disch M, Ariely D, Miller JM, Granger CB, </w:t>
      </w:r>
      <w:r w:rsidRPr="00F22397">
        <w:rPr>
          <w:rFonts w:ascii="Arial" w:hAnsi="Arial" w:cs="Arial"/>
          <w:bCs/>
          <w:sz w:val="22"/>
          <w:szCs w:val="22"/>
        </w:rPr>
        <w:lastRenderedPageBreak/>
        <w:t xml:space="preserve">Hernandez </w:t>
      </w:r>
      <w:proofErr w:type="spellStart"/>
      <w:r w:rsidRPr="00F22397">
        <w:rPr>
          <w:rFonts w:ascii="Arial" w:hAnsi="Arial" w:cs="Arial"/>
          <w:bCs/>
          <w:sz w:val="22"/>
          <w:szCs w:val="22"/>
        </w:rPr>
        <w:t>AF.Care</w:t>
      </w:r>
      <w:proofErr w:type="spellEnd"/>
      <w:r w:rsidRPr="00F22397">
        <w:rPr>
          <w:rFonts w:ascii="Arial" w:hAnsi="Arial" w:cs="Arial"/>
          <w:bCs/>
          <w:sz w:val="22"/>
          <w:szCs w:val="22"/>
        </w:rPr>
        <w:t xml:space="preserve"> Optimization Through Patient and Hospital Engagement Clinical Trial for Heart Failure: Rationale and design of CONNECT-HF. Am Heart J. 2020 Feb;220:41-50.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10.1016/j.ahj.2019.09.012.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Oct 23.</w:t>
      </w:r>
    </w:p>
    <w:p w14:paraId="537BEF4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Xanthopoulos A,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Parissis</w:t>
      </w:r>
      <w:proofErr w:type="spellEnd"/>
      <w:r w:rsidRPr="00F22397">
        <w:rPr>
          <w:rFonts w:ascii="Arial" w:hAnsi="Arial" w:cs="Arial"/>
          <w:bCs/>
          <w:sz w:val="22"/>
          <w:szCs w:val="22"/>
        </w:rPr>
        <w:t xml:space="preserve"> J, </w:t>
      </w:r>
      <w:proofErr w:type="spellStart"/>
      <w:r w:rsidRPr="00F22397">
        <w:rPr>
          <w:rFonts w:ascii="Arial" w:hAnsi="Arial" w:cs="Arial"/>
          <w:bCs/>
          <w:sz w:val="22"/>
          <w:szCs w:val="22"/>
        </w:rPr>
        <w:t>Polyzogopoulou</w:t>
      </w:r>
      <w:proofErr w:type="spellEnd"/>
      <w:r w:rsidRPr="00F22397">
        <w:rPr>
          <w:rFonts w:ascii="Arial" w:hAnsi="Arial" w:cs="Arial"/>
          <w:bCs/>
          <w:sz w:val="22"/>
          <w:szCs w:val="22"/>
        </w:rPr>
        <w:t xml:space="preserve"> E, </w:t>
      </w:r>
      <w:proofErr w:type="spellStart"/>
      <w:r w:rsidRPr="00F22397">
        <w:rPr>
          <w:rFonts w:ascii="Arial" w:hAnsi="Arial" w:cs="Arial"/>
          <w:bCs/>
          <w:sz w:val="22"/>
          <w:szCs w:val="22"/>
        </w:rPr>
        <w:t>Skoularigis</w:t>
      </w:r>
      <w:proofErr w:type="spellEnd"/>
      <w:r w:rsidRPr="00F22397">
        <w:rPr>
          <w:rFonts w:ascii="Arial" w:hAnsi="Arial" w:cs="Arial"/>
          <w:bCs/>
          <w:sz w:val="22"/>
          <w:szCs w:val="22"/>
        </w:rPr>
        <w:t xml:space="preserve"> J, </w:t>
      </w:r>
      <w:proofErr w:type="spellStart"/>
      <w:r w:rsidRPr="00F22397">
        <w:rPr>
          <w:rFonts w:ascii="Arial" w:hAnsi="Arial" w:cs="Arial"/>
          <w:bCs/>
          <w:sz w:val="22"/>
          <w:szCs w:val="22"/>
        </w:rPr>
        <w:t>Triposkiadis</w:t>
      </w:r>
      <w:proofErr w:type="spellEnd"/>
      <w:r w:rsidRPr="00F22397">
        <w:rPr>
          <w:rFonts w:ascii="Arial" w:hAnsi="Arial" w:cs="Arial"/>
          <w:bCs/>
          <w:sz w:val="22"/>
          <w:szCs w:val="22"/>
        </w:rPr>
        <w:t xml:space="preserve"> F. Acutely decompensated versus acute heart failure: two different entities. Heart Fail Rev. 2019 Dec 4. </w:t>
      </w:r>
      <w:proofErr w:type="spellStart"/>
      <w:r w:rsidRPr="00F22397">
        <w:rPr>
          <w:rFonts w:ascii="Arial" w:hAnsi="Arial" w:cs="Arial"/>
          <w:bCs/>
          <w:sz w:val="22"/>
          <w:szCs w:val="22"/>
        </w:rPr>
        <w:t>doi</w:t>
      </w:r>
      <w:proofErr w:type="spellEnd"/>
      <w:r w:rsidRPr="00F22397">
        <w:rPr>
          <w:rFonts w:ascii="Arial" w:hAnsi="Arial" w:cs="Arial"/>
          <w:bCs/>
          <w:sz w:val="22"/>
          <w:szCs w:val="22"/>
        </w:rPr>
        <w:t>: 10.1007/s10741-019-09894-y.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 Review.</w:t>
      </w:r>
    </w:p>
    <w:p w14:paraId="54983F0E"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Barutaut</w:t>
      </w:r>
      <w:proofErr w:type="spellEnd"/>
      <w:r w:rsidRPr="00F22397">
        <w:rPr>
          <w:rFonts w:ascii="Arial" w:hAnsi="Arial" w:cs="Arial"/>
          <w:bCs/>
          <w:sz w:val="22"/>
          <w:szCs w:val="22"/>
        </w:rPr>
        <w:t xml:space="preserve"> M, Fournier P, Peacock WF, Evaristi MF, </w:t>
      </w:r>
      <w:proofErr w:type="spellStart"/>
      <w:r w:rsidRPr="00F22397">
        <w:rPr>
          <w:rFonts w:ascii="Arial" w:hAnsi="Arial" w:cs="Arial"/>
          <w:bCs/>
          <w:sz w:val="22"/>
          <w:szCs w:val="22"/>
        </w:rPr>
        <w:t>Caubère</w:t>
      </w:r>
      <w:proofErr w:type="spellEnd"/>
      <w:r w:rsidRPr="00F22397">
        <w:rPr>
          <w:rFonts w:ascii="Arial" w:hAnsi="Arial" w:cs="Arial"/>
          <w:bCs/>
          <w:sz w:val="22"/>
          <w:szCs w:val="22"/>
        </w:rPr>
        <w:t xml:space="preserve"> C, Turkieh A, Desmoulin F, Eurlings LWM, van Wijk S, Rocca HB,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Koukoui</w:t>
      </w:r>
      <w:proofErr w:type="spellEnd"/>
      <w:r w:rsidRPr="00F22397">
        <w:rPr>
          <w:rFonts w:ascii="Arial" w:hAnsi="Arial" w:cs="Arial"/>
          <w:bCs/>
          <w:sz w:val="22"/>
          <w:szCs w:val="22"/>
        </w:rPr>
        <w:t xml:space="preserve"> F, </w:t>
      </w:r>
      <w:proofErr w:type="spellStart"/>
      <w:r w:rsidRPr="00F22397">
        <w:rPr>
          <w:rFonts w:ascii="Arial" w:hAnsi="Arial" w:cs="Arial"/>
          <w:bCs/>
          <w:sz w:val="22"/>
          <w:szCs w:val="22"/>
        </w:rPr>
        <w:t>Dambrin</w:t>
      </w:r>
      <w:proofErr w:type="spellEnd"/>
      <w:r w:rsidRPr="00F22397">
        <w:rPr>
          <w:rFonts w:ascii="Arial" w:hAnsi="Arial" w:cs="Arial"/>
          <w:bCs/>
          <w:sz w:val="22"/>
          <w:szCs w:val="22"/>
        </w:rPr>
        <w:t xml:space="preserve"> C, </w:t>
      </w:r>
      <w:proofErr w:type="spellStart"/>
      <w:r w:rsidRPr="00F22397">
        <w:rPr>
          <w:rFonts w:ascii="Arial" w:hAnsi="Arial" w:cs="Arial"/>
          <w:bCs/>
          <w:sz w:val="22"/>
          <w:szCs w:val="22"/>
        </w:rPr>
        <w:t>Mazeres</w:t>
      </w:r>
      <w:proofErr w:type="spellEnd"/>
      <w:r w:rsidRPr="00F22397">
        <w:rPr>
          <w:rFonts w:ascii="Arial" w:hAnsi="Arial" w:cs="Arial"/>
          <w:bCs/>
          <w:sz w:val="22"/>
          <w:szCs w:val="22"/>
        </w:rPr>
        <w:t xml:space="preserve"> S, Le Page S, Delmas C, </w:t>
      </w:r>
      <w:proofErr w:type="spellStart"/>
      <w:r w:rsidRPr="00F22397">
        <w:rPr>
          <w:rFonts w:ascii="Arial" w:hAnsi="Arial" w:cs="Arial"/>
          <w:bCs/>
          <w:sz w:val="22"/>
          <w:szCs w:val="22"/>
        </w:rPr>
        <w:t>Galinier</w:t>
      </w:r>
      <w:proofErr w:type="spellEnd"/>
      <w:r w:rsidRPr="00F22397">
        <w:rPr>
          <w:rFonts w:ascii="Arial" w:hAnsi="Arial" w:cs="Arial"/>
          <w:bCs/>
          <w:sz w:val="22"/>
          <w:szCs w:val="22"/>
        </w:rPr>
        <w:t xml:space="preserve"> M, Jung C, </w:t>
      </w:r>
      <w:proofErr w:type="spellStart"/>
      <w:r w:rsidRPr="00F22397">
        <w:rPr>
          <w:rFonts w:ascii="Arial" w:hAnsi="Arial" w:cs="Arial"/>
          <w:bCs/>
          <w:sz w:val="22"/>
          <w:szCs w:val="22"/>
        </w:rPr>
        <w:t>Smih</w:t>
      </w:r>
      <w:proofErr w:type="spellEnd"/>
      <w:r w:rsidRPr="00F22397">
        <w:rPr>
          <w:rFonts w:ascii="Arial" w:hAnsi="Arial" w:cs="Arial"/>
          <w:bCs/>
          <w:sz w:val="22"/>
          <w:szCs w:val="22"/>
        </w:rPr>
        <w:t xml:space="preserve"> F, </w:t>
      </w:r>
      <w:proofErr w:type="spellStart"/>
      <w:r w:rsidRPr="00F22397">
        <w:rPr>
          <w:rFonts w:ascii="Arial" w:hAnsi="Arial" w:cs="Arial"/>
          <w:bCs/>
          <w:sz w:val="22"/>
          <w:szCs w:val="22"/>
        </w:rPr>
        <w:t>Rouet</w:t>
      </w:r>
      <w:proofErr w:type="spellEnd"/>
      <w:r w:rsidRPr="00F22397">
        <w:rPr>
          <w:rFonts w:ascii="Arial" w:hAnsi="Arial" w:cs="Arial"/>
          <w:bCs/>
          <w:sz w:val="22"/>
          <w:szCs w:val="22"/>
        </w:rPr>
        <w:t xml:space="preserve"> P.  Insulin-like Growth Factor Binding Protein 2 predicts mortality risk in heart failure. Int J </w:t>
      </w:r>
      <w:proofErr w:type="spellStart"/>
      <w:r w:rsidRPr="00F22397">
        <w:rPr>
          <w:rFonts w:ascii="Arial" w:hAnsi="Arial" w:cs="Arial"/>
          <w:bCs/>
          <w:sz w:val="22"/>
          <w:szCs w:val="22"/>
        </w:rPr>
        <w:t>Cardiol</w:t>
      </w:r>
      <w:proofErr w:type="spellEnd"/>
      <w:r w:rsidRPr="00F22397">
        <w:rPr>
          <w:rFonts w:ascii="Arial" w:hAnsi="Arial" w:cs="Arial"/>
          <w:bCs/>
          <w:sz w:val="22"/>
          <w:szCs w:val="22"/>
        </w:rPr>
        <w:t xml:space="preserve">. 2020 Feb </w:t>
      </w:r>
      <w:proofErr w:type="gramStart"/>
      <w:r w:rsidRPr="00F22397">
        <w:rPr>
          <w:rFonts w:ascii="Arial" w:hAnsi="Arial" w:cs="Arial"/>
          <w:bCs/>
          <w:sz w:val="22"/>
          <w:szCs w:val="22"/>
        </w:rPr>
        <w:t>1;300:245</w:t>
      </w:r>
      <w:proofErr w:type="gramEnd"/>
      <w:r w:rsidRPr="00F22397">
        <w:rPr>
          <w:rFonts w:ascii="Arial" w:hAnsi="Arial" w:cs="Arial"/>
          <w:bCs/>
          <w:sz w:val="22"/>
          <w:szCs w:val="22"/>
        </w:rPr>
        <w:t xml:space="preserve">-251.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10.1016/j.ijcard.2019.09.032.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Nov 18.</w:t>
      </w:r>
    </w:p>
    <w:p w14:paraId="6FB7CD02"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Pieske B, Patel MJ, Westerhout CM, Anstrom KJ, </w:t>
      </w:r>
      <w:r w:rsidRPr="00F22397">
        <w:rPr>
          <w:rFonts w:ascii="Arial" w:hAnsi="Arial" w:cs="Arial"/>
          <w:b/>
          <w:bCs/>
          <w:sz w:val="22"/>
          <w:szCs w:val="22"/>
        </w:rPr>
        <w:t>Butler J,</w:t>
      </w:r>
      <w:r w:rsidRPr="00F22397">
        <w:rPr>
          <w:rFonts w:ascii="Arial" w:hAnsi="Arial" w:cs="Arial"/>
          <w:bCs/>
          <w:sz w:val="22"/>
          <w:szCs w:val="22"/>
        </w:rPr>
        <w:t xml:space="preserve"> Ezekowitz J, Hernandez AF, Koglin J, Lam CSP,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w:t>
      </w:r>
      <w:proofErr w:type="spellStart"/>
      <w:r w:rsidRPr="00F22397">
        <w:rPr>
          <w:rFonts w:ascii="Arial" w:hAnsi="Arial" w:cs="Arial"/>
          <w:bCs/>
          <w:sz w:val="22"/>
          <w:szCs w:val="22"/>
        </w:rPr>
        <w:t>Roessig</w:t>
      </w:r>
      <w:proofErr w:type="spellEnd"/>
      <w:r w:rsidRPr="00F22397">
        <w:rPr>
          <w:rFonts w:ascii="Arial" w:hAnsi="Arial" w:cs="Arial"/>
          <w:bCs/>
          <w:sz w:val="22"/>
          <w:szCs w:val="22"/>
        </w:rPr>
        <w:t xml:space="preserve"> L, Voors AA, O'Connor CM, Armstrong PW; VICTORIA Study Group. Baseline features of the VICTORIA (Vericiguat Global Study in Subjects with Heart Failure with Reduced Ejection Fraction) trial. Eur J Heart Fail. 2019 Dec;21(12):1596-1604.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10.1002/ejhf.1664.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Dec 9.</w:t>
      </w:r>
    </w:p>
    <w:p w14:paraId="7940A62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
          <w:bCs/>
          <w:sz w:val="22"/>
          <w:szCs w:val="22"/>
        </w:rPr>
        <w:t>Butler J,</w:t>
      </w:r>
      <w:r w:rsidRPr="00F22397">
        <w:rPr>
          <w:rFonts w:ascii="Arial" w:hAnsi="Arial" w:cs="Arial"/>
          <w:bCs/>
          <w:sz w:val="22"/>
          <w:szCs w:val="22"/>
        </w:rPr>
        <w:t xml:space="preserve"> Packer M, Greene SJ,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Anker SD, Anstrom KJ, Carson PE, Cooper LB,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Hernandez AF, Januzzi JL Jr, Jessup M, Kalyani RR, Kaul S, Kosiborod M, Lindenfeld J, McGuire DK, Sabatine MS, Solomon SD, Teerlink JR, Vaduganathan M, Yancy CW, Stockbridge N, O'Connor CM.  Heart Failure End Points in Cardiovascular Outcome Trials of Sodium Glucose Cotransporter 2 Inhibitors in Patients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Type 2 Diabetes Mellitus: A Critical Evaluation of Clinical and Regulatory Issues.  Circulation. 2019 Dec 17;140(25):2108-2118.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10.1161/CIRCULATIONAHA.119.042155.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Dec 16.</w:t>
      </w:r>
    </w:p>
    <w:p w14:paraId="4033440B"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Patel RB, </w:t>
      </w:r>
      <w:proofErr w:type="spellStart"/>
      <w:r w:rsidRPr="00F22397">
        <w:rPr>
          <w:rFonts w:ascii="Arial" w:hAnsi="Arial" w:cs="Arial"/>
          <w:bCs/>
          <w:sz w:val="22"/>
          <w:szCs w:val="22"/>
        </w:rPr>
        <w:t>Alenezi</w:t>
      </w:r>
      <w:proofErr w:type="spellEnd"/>
      <w:r w:rsidRPr="00F22397">
        <w:rPr>
          <w:rFonts w:ascii="Arial" w:hAnsi="Arial" w:cs="Arial"/>
          <w:bCs/>
          <w:sz w:val="22"/>
          <w:szCs w:val="22"/>
        </w:rPr>
        <w:t xml:space="preserve"> F, Sun JL, </w:t>
      </w:r>
      <w:proofErr w:type="spellStart"/>
      <w:r w:rsidRPr="00F22397">
        <w:rPr>
          <w:rFonts w:ascii="Arial" w:hAnsi="Arial" w:cs="Arial"/>
          <w:bCs/>
          <w:sz w:val="22"/>
          <w:szCs w:val="22"/>
        </w:rPr>
        <w:t>Alhanti</w:t>
      </w:r>
      <w:proofErr w:type="spellEnd"/>
      <w:r w:rsidRPr="00F22397">
        <w:rPr>
          <w:rFonts w:ascii="Arial" w:hAnsi="Arial" w:cs="Arial"/>
          <w:bCs/>
          <w:sz w:val="22"/>
          <w:szCs w:val="22"/>
        </w:rPr>
        <w:t xml:space="preserve"> B, Vaduganathan M, Oh JK, Redfield MM, </w:t>
      </w:r>
      <w:r w:rsidRPr="00F22397">
        <w:rPr>
          <w:rFonts w:ascii="Arial" w:hAnsi="Arial" w:cs="Arial"/>
          <w:b/>
          <w:bCs/>
          <w:sz w:val="22"/>
          <w:szCs w:val="22"/>
        </w:rPr>
        <w:t xml:space="preserve">Butler J, </w:t>
      </w:r>
      <w:r w:rsidRPr="00F22397">
        <w:rPr>
          <w:rFonts w:ascii="Arial" w:hAnsi="Arial" w:cs="Arial"/>
          <w:bCs/>
          <w:sz w:val="22"/>
          <w:szCs w:val="22"/>
        </w:rPr>
        <w:t xml:space="preserve">Hernandez AF, Velazquez EJ, Shah SJ </w:t>
      </w:r>
      <w:hyperlink r:id="rId218" w:history="1">
        <w:r w:rsidRPr="00F22397">
          <w:rPr>
            <w:rFonts w:ascii="Arial" w:hAnsi="Arial" w:cs="Arial"/>
            <w:bCs/>
            <w:sz w:val="22"/>
            <w:szCs w:val="22"/>
          </w:rPr>
          <w:t>Biomarker Profile of Left Atrial Myopathy in Heart Failure With Preserved Ejection Fraction: Insights From the RELAX Trial.</w:t>
        </w:r>
      </w:hyperlink>
      <w:r w:rsidRPr="00F22397">
        <w:rPr>
          <w:rFonts w:ascii="Arial" w:hAnsi="Arial" w:cs="Arial"/>
          <w:bCs/>
          <w:sz w:val="22"/>
          <w:szCs w:val="22"/>
        </w:rPr>
        <w:t xml:space="preserve">  J Card Fail. 2020 Mar;26(3):270-275.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10.1016/j.cardfail.2019.12.001.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2019 Dec 17.</w:t>
      </w:r>
    </w:p>
    <w:p w14:paraId="09C6290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Bhatt AS, Vaduganathan M, </w:t>
      </w:r>
      <w:r w:rsidRPr="00F22397">
        <w:rPr>
          <w:rFonts w:ascii="Arial" w:hAnsi="Arial" w:cs="Arial"/>
          <w:b/>
          <w:bCs/>
          <w:sz w:val="22"/>
          <w:szCs w:val="22"/>
        </w:rPr>
        <w:t xml:space="preserve">Butler J. </w:t>
      </w:r>
      <w:r w:rsidRPr="00F22397">
        <w:rPr>
          <w:rFonts w:ascii="Arial" w:hAnsi="Arial" w:cs="Arial"/>
          <w:bCs/>
          <w:sz w:val="22"/>
          <w:szCs w:val="22"/>
        </w:rPr>
        <w:t xml:space="preserve">Growing Mismatch Between Evidence Generation and Implementation in Heart Failure. Am J Med. 2020 Jan 17.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S0002-9343(20)30013-9. </w:t>
      </w:r>
      <w:proofErr w:type="spellStart"/>
      <w:r w:rsidRPr="00F22397">
        <w:rPr>
          <w:rFonts w:ascii="Arial" w:hAnsi="Arial" w:cs="Arial"/>
          <w:bCs/>
          <w:sz w:val="22"/>
          <w:szCs w:val="22"/>
        </w:rPr>
        <w:t>doi</w:t>
      </w:r>
      <w:proofErr w:type="spellEnd"/>
      <w:r w:rsidRPr="00F22397">
        <w:rPr>
          <w:rFonts w:ascii="Arial" w:hAnsi="Arial" w:cs="Arial"/>
          <w:bCs/>
          <w:sz w:val="22"/>
          <w:szCs w:val="22"/>
        </w:rPr>
        <w:t>: 10.1016/j.amjmed.2019.11.032.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 </w:t>
      </w:r>
    </w:p>
    <w:p w14:paraId="12217D0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Iborra-Egea O, Santiago-Vacas E, </w:t>
      </w:r>
      <w:proofErr w:type="spellStart"/>
      <w:r w:rsidRPr="00F22397">
        <w:rPr>
          <w:rFonts w:ascii="Arial" w:hAnsi="Arial" w:cs="Arial"/>
          <w:bCs/>
          <w:sz w:val="22"/>
          <w:szCs w:val="22"/>
        </w:rPr>
        <w:t>Yurista</w:t>
      </w:r>
      <w:proofErr w:type="spellEnd"/>
      <w:r w:rsidRPr="00F22397">
        <w:rPr>
          <w:rFonts w:ascii="Arial" w:hAnsi="Arial" w:cs="Arial"/>
          <w:bCs/>
          <w:sz w:val="22"/>
          <w:szCs w:val="22"/>
        </w:rPr>
        <w:t xml:space="preserve"> SR, </w:t>
      </w:r>
      <w:proofErr w:type="spellStart"/>
      <w:r w:rsidRPr="00F22397">
        <w:rPr>
          <w:rFonts w:ascii="Arial" w:hAnsi="Arial" w:cs="Arial"/>
          <w:bCs/>
          <w:sz w:val="22"/>
          <w:szCs w:val="22"/>
        </w:rPr>
        <w:t>Lupón</w:t>
      </w:r>
      <w:proofErr w:type="spellEnd"/>
      <w:r w:rsidRPr="00F22397">
        <w:rPr>
          <w:rFonts w:ascii="Arial" w:hAnsi="Arial" w:cs="Arial"/>
          <w:bCs/>
          <w:sz w:val="22"/>
          <w:szCs w:val="22"/>
        </w:rPr>
        <w:t xml:space="preserve"> J, Packer M, Heymans S,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w:t>
      </w:r>
      <w:r w:rsidRPr="00F22397">
        <w:rPr>
          <w:rFonts w:ascii="Arial" w:hAnsi="Arial" w:cs="Arial"/>
          <w:b/>
          <w:bCs/>
          <w:sz w:val="22"/>
          <w:szCs w:val="22"/>
        </w:rPr>
        <w:t>Butler J,</w:t>
      </w:r>
      <w:r w:rsidRPr="00F22397">
        <w:rPr>
          <w:rFonts w:ascii="Arial" w:hAnsi="Arial" w:cs="Arial"/>
          <w:bCs/>
          <w:sz w:val="22"/>
          <w:szCs w:val="22"/>
        </w:rPr>
        <w:t xml:space="preserve"> Pascual-</w:t>
      </w:r>
      <w:proofErr w:type="spellStart"/>
      <w:r w:rsidRPr="00F22397">
        <w:rPr>
          <w:rFonts w:ascii="Arial" w:hAnsi="Arial" w:cs="Arial"/>
          <w:bCs/>
          <w:sz w:val="22"/>
          <w:szCs w:val="22"/>
        </w:rPr>
        <w:t>Figal</w:t>
      </w:r>
      <w:proofErr w:type="spellEnd"/>
      <w:r w:rsidRPr="00F22397">
        <w:rPr>
          <w:rFonts w:ascii="Arial" w:hAnsi="Arial" w:cs="Arial"/>
          <w:bCs/>
          <w:sz w:val="22"/>
          <w:szCs w:val="22"/>
        </w:rPr>
        <w:t xml:space="preserve"> D, Lax A, Núñez J, de Boer RA, </w:t>
      </w:r>
      <w:proofErr w:type="spellStart"/>
      <w:r w:rsidRPr="00F22397">
        <w:rPr>
          <w:rFonts w:ascii="Arial" w:hAnsi="Arial" w:cs="Arial"/>
          <w:bCs/>
          <w:sz w:val="22"/>
          <w:szCs w:val="22"/>
        </w:rPr>
        <w:t>Bayés</w:t>
      </w:r>
      <w:proofErr w:type="spellEnd"/>
      <w:r w:rsidRPr="00F22397">
        <w:rPr>
          <w:rFonts w:ascii="Arial" w:hAnsi="Arial" w:cs="Arial"/>
          <w:bCs/>
          <w:sz w:val="22"/>
          <w:szCs w:val="22"/>
        </w:rPr>
        <w:t xml:space="preserve">-Genís A.  Unraveling the Molecular Mechanism of Action of Empagliflozin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or Without Diabetes. JACC Basic </w:t>
      </w:r>
      <w:proofErr w:type="spellStart"/>
      <w:r w:rsidRPr="00F22397">
        <w:rPr>
          <w:rFonts w:ascii="Arial" w:hAnsi="Arial" w:cs="Arial"/>
          <w:bCs/>
          <w:sz w:val="22"/>
          <w:szCs w:val="22"/>
        </w:rPr>
        <w:t>Transl</w:t>
      </w:r>
      <w:proofErr w:type="spellEnd"/>
      <w:r w:rsidRPr="00F22397">
        <w:rPr>
          <w:rFonts w:ascii="Arial" w:hAnsi="Arial" w:cs="Arial"/>
          <w:bCs/>
          <w:sz w:val="22"/>
          <w:szCs w:val="22"/>
        </w:rPr>
        <w:t xml:space="preserve"> Sci. 2019 Oct 23;4(7):831-840.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10.1016/j.jacbts.2019.07.010. </w:t>
      </w:r>
      <w:proofErr w:type="spellStart"/>
      <w:r w:rsidRPr="00F22397">
        <w:rPr>
          <w:rFonts w:ascii="Arial" w:hAnsi="Arial" w:cs="Arial"/>
          <w:bCs/>
          <w:sz w:val="22"/>
          <w:szCs w:val="22"/>
        </w:rPr>
        <w:t>eCollection</w:t>
      </w:r>
      <w:proofErr w:type="spellEnd"/>
      <w:r w:rsidRPr="00F22397">
        <w:rPr>
          <w:rFonts w:ascii="Arial" w:hAnsi="Arial" w:cs="Arial"/>
          <w:bCs/>
          <w:sz w:val="22"/>
          <w:szCs w:val="22"/>
        </w:rPr>
        <w:t xml:space="preserve"> 2019 Nov.</w:t>
      </w:r>
    </w:p>
    <w:p w14:paraId="29C6ADA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Ibrahim NE, Burnett JC Jr, </w:t>
      </w:r>
      <w:r w:rsidRPr="00F22397">
        <w:rPr>
          <w:rFonts w:ascii="Arial" w:hAnsi="Arial" w:cs="Arial"/>
          <w:b/>
          <w:bCs/>
          <w:sz w:val="22"/>
          <w:szCs w:val="22"/>
        </w:rPr>
        <w:t>Butler J,</w:t>
      </w:r>
      <w:r w:rsidRPr="00F22397">
        <w:rPr>
          <w:rFonts w:ascii="Arial" w:hAnsi="Arial" w:cs="Arial"/>
          <w:bCs/>
          <w:sz w:val="22"/>
          <w:szCs w:val="22"/>
        </w:rPr>
        <w:t xml:space="preserve"> Camacho A, Felker GM,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O'Connor C, Solomon SD, Vaduganathan M, Zile MR, Januzzi JL Jr. Natriuretic Peptides as Inclusion Criteria in Clinical Trials: A JACC Heart Failure Position Paper.  JACC Heart Fail. 2020 Mar 3. </w:t>
      </w:r>
      <w:proofErr w:type="spellStart"/>
      <w:r w:rsidRPr="00F22397">
        <w:rPr>
          <w:rFonts w:ascii="Arial" w:hAnsi="Arial" w:cs="Arial"/>
          <w:bCs/>
          <w:sz w:val="22"/>
          <w:szCs w:val="22"/>
        </w:rPr>
        <w:t>pii</w:t>
      </w:r>
      <w:proofErr w:type="spellEnd"/>
      <w:r w:rsidRPr="00F22397">
        <w:rPr>
          <w:rFonts w:ascii="Arial" w:hAnsi="Arial" w:cs="Arial"/>
          <w:bCs/>
          <w:sz w:val="22"/>
          <w:szCs w:val="22"/>
        </w:rPr>
        <w:t xml:space="preserve">: S2213-1779(20)30020-2. </w:t>
      </w:r>
      <w:proofErr w:type="spellStart"/>
      <w:r w:rsidRPr="00F22397">
        <w:rPr>
          <w:rFonts w:ascii="Arial" w:hAnsi="Arial" w:cs="Arial"/>
          <w:bCs/>
          <w:sz w:val="22"/>
          <w:szCs w:val="22"/>
        </w:rPr>
        <w:t>doi</w:t>
      </w:r>
      <w:proofErr w:type="spellEnd"/>
      <w:r w:rsidRPr="00F22397">
        <w:rPr>
          <w:rFonts w:ascii="Arial" w:hAnsi="Arial" w:cs="Arial"/>
          <w:bCs/>
          <w:sz w:val="22"/>
          <w:szCs w:val="22"/>
        </w:rPr>
        <w:t>: 10.1016/j.jchf.2019.12.010.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ahead of print] Review.</w:t>
      </w:r>
    </w:p>
    <w:p w14:paraId="4600519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Butler J, Usman MS, Khan MS, Greene SJ, Friede T, Vaduganathan M,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Coats AJS, Anker SD. Efficacy and safety of SGLT2 inhibitors in heart failure: systematic review and meta-analysis. ESC Heart Fail. 2020 Dec;7(6):3298-3309. </w:t>
      </w:r>
      <w:proofErr w:type="spellStart"/>
      <w:r w:rsidRPr="00F22397">
        <w:rPr>
          <w:rFonts w:ascii="Arial" w:hAnsi="Arial" w:cs="Arial"/>
          <w:sz w:val="22"/>
          <w:szCs w:val="22"/>
        </w:rPr>
        <w:t>doi</w:t>
      </w:r>
      <w:proofErr w:type="spellEnd"/>
      <w:r w:rsidRPr="00F22397">
        <w:rPr>
          <w:rFonts w:ascii="Arial" w:hAnsi="Arial" w:cs="Arial"/>
          <w:sz w:val="22"/>
          <w:szCs w:val="22"/>
        </w:rPr>
        <w:t>: 10.1002/ehf2.13169. Erratum in: ESC Heart Fail. 2021 Jun;8(3):2362. PMID: 33586910; PMCID: PMC7755023.</w:t>
      </w:r>
    </w:p>
    <w:p w14:paraId="15469547"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Starling RC, Xanthopoulos A, Butler J, </w:t>
      </w:r>
      <w:proofErr w:type="spellStart"/>
      <w:r w:rsidRPr="00F22397">
        <w:rPr>
          <w:rFonts w:ascii="Arial" w:hAnsi="Arial" w:cs="Arial"/>
          <w:sz w:val="22"/>
          <w:szCs w:val="22"/>
        </w:rPr>
        <w:t>Boudoulas</w:t>
      </w:r>
      <w:proofErr w:type="spellEnd"/>
      <w:r w:rsidRPr="00F22397">
        <w:rPr>
          <w:rFonts w:ascii="Arial" w:hAnsi="Arial" w:cs="Arial"/>
          <w:sz w:val="22"/>
          <w:szCs w:val="22"/>
        </w:rPr>
        <w:t xml:space="preserve"> H. The Counter Regulatory Axis of the Lung Renin-Angiotensin System in Severe COVID-19: Pathophysiology and Clinical Implications. Heart Lung Circ. 2021 Jun;30(6):786-794.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10.1016/j.hlc.2020.11.008.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9. PMID: 33454213; PMCID: PMC7831862.</w:t>
      </w:r>
    </w:p>
    <w:p w14:paraId="4FD9779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lastRenderedPageBreak/>
        <w:t xml:space="preserve">Sreenivasan J, Khan MS, </w:t>
      </w:r>
      <w:proofErr w:type="spellStart"/>
      <w:r w:rsidRPr="00F22397">
        <w:rPr>
          <w:rFonts w:ascii="Arial" w:hAnsi="Arial" w:cs="Arial"/>
          <w:sz w:val="22"/>
          <w:szCs w:val="22"/>
        </w:rPr>
        <w:t>Ochani</w:t>
      </w:r>
      <w:proofErr w:type="spellEnd"/>
      <w:r w:rsidRPr="00F22397">
        <w:rPr>
          <w:rFonts w:ascii="Arial" w:hAnsi="Arial" w:cs="Arial"/>
          <w:sz w:val="22"/>
          <w:szCs w:val="22"/>
        </w:rPr>
        <w:t xml:space="preserve"> RK, Bhinder J, Usman MS, Anker SD,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Major Depression and Anxiety Among Patients Hospitalized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Am J Cardiol. 2021 Mar </w:t>
      </w:r>
      <w:proofErr w:type="gramStart"/>
      <w:r w:rsidRPr="00F22397">
        <w:rPr>
          <w:rFonts w:ascii="Arial" w:hAnsi="Arial" w:cs="Arial"/>
          <w:sz w:val="22"/>
          <w:szCs w:val="22"/>
        </w:rPr>
        <w:t>1;142:153</w:t>
      </w:r>
      <w:proofErr w:type="gramEnd"/>
      <w:r w:rsidRPr="00F22397">
        <w:rPr>
          <w:rFonts w:ascii="Arial" w:hAnsi="Arial" w:cs="Arial"/>
          <w:sz w:val="22"/>
          <w:szCs w:val="22"/>
        </w:rPr>
        <w:t xml:space="preserve">-155.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10.1016/j.amjcard.2020.12.053.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28. PMID: 33383015.</w:t>
      </w:r>
    </w:p>
    <w:p w14:paraId="64CDE1E6"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Anker MS, Landmesser U, von </w:t>
      </w:r>
      <w:proofErr w:type="spellStart"/>
      <w:r w:rsidRPr="00F22397">
        <w:rPr>
          <w:rFonts w:ascii="Arial" w:hAnsi="Arial" w:cs="Arial"/>
          <w:sz w:val="22"/>
          <w:szCs w:val="22"/>
        </w:rPr>
        <w:t>Haehling</w:t>
      </w:r>
      <w:proofErr w:type="spellEnd"/>
      <w:r w:rsidRPr="00F22397">
        <w:rPr>
          <w:rFonts w:ascii="Arial" w:hAnsi="Arial" w:cs="Arial"/>
          <w:sz w:val="22"/>
          <w:szCs w:val="22"/>
        </w:rPr>
        <w:t xml:space="preserve"> S, Butler J, Coats AJS, Anker SD. Weight loss, malnutrition, and cachexia in COVID-19: facts and numbers. J Cachexia Sarcopenia Muscle. 2021 Feb;12(1):9-13.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10.1002/jcsm.12674.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31. PMID: 33382211; PMCID: PMC7890265.</w:t>
      </w:r>
    </w:p>
    <w:p w14:paraId="4960330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Khan MS, Shahid I, Anker SD, Solomon SD, </w:t>
      </w:r>
      <w:proofErr w:type="spellStart"/>
      <w:r w:rsidRPr="00F22397">
        <w:rPr>
          <w:rFonts w:ascii="Arial" w:hAnsi="Arial" w:cs="Arial"/>
          <w:sz w:val="22"/>
          <w:szCs w:val="22"/>
        </w:rPr>
        <w:t>Vardeny</w:t>
      </w:r>
      <w:proofErr w:type="spellEnd"/>
      <w:r w:rsidRPr="00F22397">
        <w:rPr>
          <w:rFonts w:ascii="Arial" w:hAnsi="Arial" w:cs="Arial"/>
          <w:sz w:val="22"/>
          <w:szCs w:val="22"/>
        </w:rPr>
        <w:t xml:space="preserve"> O, Michos ED,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Cardiovascular implications of COVID-19 versus influenza infection: a review. BMC Med. 2020 Dec 18;18(1):403. </w:t>
      </w:r>
      <w:proofErr w:type="spellStart"/>
      <w:r w:rsidRPr="00F22397">
        <w:rPr>
          <w:rFonts w:ascii="Arial" w:hAnsi="Arial" w:cs="Arial"/>
          <w:sz w:val="22"/>
          <w:szCs w:val="22"/>
        </w:rPr>
        <w:t>doi</w:t>
      </w:r>
      <w:proofErr w:type="spellEnd"/>
      <w:r w:rsidRPr="00F22397">
        <w:rPr>
          <w:rFonts w:ascii="Arial" w:hAnsi="Arial" w:cs="Arial"/>
          <w:sz w:val="22"/>
          <w:szCs w:val="22"/>
        </w:rPr>
        <w:t>: 10.1186/s12916-020-01816-2. PMID: 33334360; PMCID: PMC7746485.</w:t>
      </w:r>
    </w:p>
    <w:p w14:paraId="0A92AB20"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Bhatt AS, Abraham WT, Lindenfeld J, Bristow M, Carson PE, Felker GM,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SJ, </w:t>
      </w:r>
      <w:proofErr w:type="spellStart"/>
      <w:r w:rsidRPr="00F22397">
        <w:rPr>
          <w:rFonts w:ascii="Arial" w:hAnsi="Arial" w:cs="Arial"/>
          <w:sz w:val="22"/>
          <w:szCs w:val="22"/>
        </w:rPr>
        <w:t>Psotka</w:t>
      </w:r>
      <w:proofErr w:type="spellEnd"/>
      <w:r w:rsidRPr="00F22397">
        <w:rPr>
          <w:rFonts w:ascii="Arial" w:hAnsi="Arial" w:cs="Arial"/>
          <w:sz w:val="22"/>
          <w:szCs w:val="22"/>
        </w:rPr>
        <w:t xml:space="preserve"> MA, Solomon SD, Stockbridge N, Teerlink JR, Vaduganathan M, Wittes J,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O'Connor CM, Butler J. Treatment of HF in an Era of Multiple Therapies: Statement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HF Collaboratory. JACC Heart Fail. 2021 Jan;9(1):1-12.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10.1016/j.jchf.2020.10.014.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9. PMID: 33309582.</w:t>
      </w:r>
    </w:p>
    <w:p w14:paraId="37BBAFB6"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Khan MS, Felker GM, Piña IL, Camacho A, Bapat D, Ibrahim NE, Maisel AS, Prescott MF, Ward JH, Solomon SD, Januzzi JL, Butler J. Reverse Cardiac Remodeling Following Initiation of Sacubitril/Valsartan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proofErr w:type="gramStart"/>
      <w:r w:rsidRPr="00F22397">
        <w:rPr>
          <w:rFonts w:ascii="Arial" w:hAnsi="Arial" w:cs="Arial"/>
          <w:sz w:val="22"/>
          <w:szCs w:val="22"/>
        </w:rPr>
        <w:t>Heart  Failure</w:t>
      </w:r>
      <w:proofErr w:type="gramEnd"/>
      <w:r w:rsidRPr="00F22397">
        <w:rPr>
          <w:rFonts w:ascii="Arial" w:hAnsi="Arial" w:cs="Arial"/>
          <w:sz w:val="22"/>
          <w:szCs w:val="22"/>
        </w:rPr>
        <w:t xml:space="preserve"> </w:t>
      </w:r>
      <w:proofErr w:type="gramStart"/>
      <w:r w:rsidRPr="00F22397">
        <w:rPr>
          <w:rFonts w:ascii="Arial" w:hAnsi="Arial" w:cs="Arial"/>
          <w:sz w:val="22"/>
          <w:szCs w:val="22"/>
        </w:rPr>
        <w:t>With</w:t>
      </w:r>
      <w:proofErr w:type="gramEnd"/>
      <w:r w:rsidRPr="00F22397">
        <w:rPr>
          <w:rFonts w:ascii="Arial" w:hAnsi="Arial" w:cs="Arial"/>
          <w:sz w:val="22"/>
          <w:szCs w:val="22"/>
        </w:rPr>
        <w:t xml:space="preserve"> and Without Diabetes. JACC Heart Fail. 2021 Feb;9(2):137-145.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10.1016/j.jchf.2020.09.014.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9. PMID: 33309581.</w:t>
      </w:r>
    </w:p>
    <w:p w14:paraId="36509EB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Srivastava PK, DeVore AD, </w:t>
      </w:r>
      <w:proofErr w:type="spellStart"/>
      <w:r w:rsidRPr="00F22397">
        <w:rPr>
          <w:rFonts w:ascii="Arial" w:hAnsi="Arial" w:cs="Arial"/>
          <w:sz w:val="22"/>
          <w:szCs w:val="22"/>
        </w:rPr>
        <w:t>Hellkamp</w:t>
      </w:r>
      <w:proofErr w:type="spellEnd"/>
      <w:r w:rsidRPr="00F22397">
        <w:rPr>
          <w:rFonts w:ascii="Arial" w:hAnsi="Arial" w:cs="Arial"/>
          <w:sz w:val="22"/>
          <w:szCs w:val="22"/>
        </w:rPr>
        <w:t xml:space="preserve"> AS, Thomas L, Albert NM, Butler J, Patterson JH, Spertus JA, Williams FB, Duffy CI,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Heart Failure Hospitalization and Guideline-Directed Prescribing Patterns Among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Patients. JACC Heart Fail. 2021 Jan;9(1):28-38.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10.1016/j.jchf.2020.08.017.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9. PMID: 33309579.</w:t>
      </w:r>
    </w:p>
    <w:p w14:paraId="4DE6159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Volpe M, Bauersachs J, </w:t>
      </w:r>
      <w:proofErr w:type="spellStart"/>
      <w:r w:rsidRPr="00F22397">
        <w:rPr>
          <w:rFonts w:ascii="Arial" w:hAnsi="Arial" w:cs="Arial"/>
          <w:sz w:val="22"/>
          <w:szCs w:val="22"/>
        </w:rPr>
        <w:t>Bayés</w:t>
      </w:r>
      <w:proofErr w:type="spellEnd"/>
      <w:r w:rsidRPr="00F22397">
        <w:rPr>
          <w:rFonts w:ascii="Arial" w:hAnsi="Arial" w:cs="Arial"/>
          <w:sz w:val="22"/>
          <w:szCs w:val="22"/>
        </w:rPr>
        <w:t xml:space="preserve">-Genís A, Butler J, Cohen-Solal A, Gallo G, </w:t>
      </w:r>
      <w:proofErr w:type="spellStart"/>
      <w:r w:rsidRPr="00F22397">
        <w:rPr>
          <w:rFonts w:ascii="Arial" w:hAnsi="Arial" w:cs="Arial"/>
          <w:sz w:val="22"/>
          <w:szCs w:val="22"/>
        </w:rPr>
        <w:t>Deichl</w:t>
      </w:r>
      <w:proofErr w:type="spellEnd"/>
      <w:r w:rsidRPr="00F22397">
        <w:rPr>
          <w:rFonts w:ascii="Arial" w:hAnsi="Arial" w:cs="Arial"/>
          <w:sz w:val="22"/>
          <w:szCs w:val="22"/>
        </w:rPr>
        <w:t xml:space="preserve"> AS, Khan MS, Battistoni A, Pieske B, Saito Y, Zieroth S. Sacubitril/valsartan for the management of heart failure: A perspective viewpoint on current evidence.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2021 Mar </w:t>
      </w:r>
      <w:proofErr w:type="gramStart"/>
      <w:r w:rsidRPr="00F22397">
        <w:rPr>
          <w:rFonts w:ascii="Arial" w:hAnsi="Arial" w:cs="Arial"/>
          <w:sz w:val="22"/>
          <w:szCs w:val="22"/>
        </w:rPr>
        <w:t>15;327:138</w:t>
      </w:r>
      <w:proofErr w:type="gramEnd"/>
      <w:r w:rsidRPr="00F22397">
        <w:rPr>
          <w:rFonts w:ascii="Arial" w:hAnsi="Arial" w:cs="Arial"/>
          <w:sz w:val="22"/>
          <w:szCs w:val="22"/>
        </w:rPr>
        <w:t xml:space="preserve">-145.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10.1016/j.ijcard.2020.11.071.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8. PMID: 33301829.</w:t>
      </w:r>
    </w:p>
    <w:p w14:paraId="0ED741C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Fudim M, Ashur N, Jones AD, Ambrosy AP, Bart BA, Butler J, Chen HH, Greene SJ, Reddy Y, Redfield MM, Sharma A, Hernandez AF, Felker GM, Borlaug BA, Mentz RJ. Implications of peripheral oedema in heart failure with preserved ejection fraction: a heart failure network analysis. ESC Heart Fail. 2021 Feb;8(1):662-669.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10.1002/ehf2.13159.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9. PMID: 33300277; PMCID: PMC7835593.</w:t>
      </w:r>
    </w:p>
    <w:p w14:paraId="73028BA3"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Greene SJ, Adusumalli S, Albert NM, Hauptman PJ, Rich MW, Heidenreich PA, Butler J; Heart Failure Society of America Quality of Care Committee. Building a Heart Failure Clinic: A Practical Guide from the Heart Failure Society of America. J Card Fail. 2021 Jan;27(1):2-19.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10.1016/j.cardfail.2020.10.008.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24. PMID: 33289664.</w:t>
      </w:r>
    </w:p>
    <w:p w14:paraId="43B3D617"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Fudim</w:t>
      </w:r>
      <w:proofErr w:type="spellEnd"/>
      <w:r w:rsidRPr="00F22397">
        <w:rPr>
          <w:rFonts w:ascii="Arial" w:hAnsi="Arial" w:cs="Arial"/>
          <w:sz w:val="22"/>
          <w:szCs w:val="22"/>
        </w:rPr>
        <w:t xml:space="preserve"> M, Brooksbank J, </w:t>
      </w:r>
      <w:proofErr w:type="spellStart"/>
      <w:r w:rsidRPr="00F22397">
        <w:rPr>
          <w:rFonts w:ascii="Arial" w:hAnsi="Arial" w:cs="Arial"/>
          <w:sz w:val="22"/>
          <w:szCs w:val="22"/>
        </w:rPr>
        <w:t>Giczewska</w:t>
      </w:r>
      <w:proofErr w:type="spellEnd"/>
      <w:r w:rsidRPr="00F22397">
        <w:rPr>
          <w:rFonts w:ascii="Arial" w:hAnsi="Arial" w:cs="Arial"/>
          <w:sz w:val="22"/>
          <w:szCs w:val="22"/>
        </w:rPr>
        <w:t xml:space="preserve"> A, Greene SJ, Grodin JL, Martens P, Ter </w:t>
      </w:r>
      <w:proofErr w:type="spellStart"/>
      <w:r w:rsidRPr="00F22397">
        <w:rPr>
          <w:rFonts w:ascii="Arial" w:hAnsi="Arial" w:cs="Arial"/>
          <w:sz w:val="22"/>
          <w:szCs w:val="22"/>
        </w:rPr>
        <w:t>Maaten</w:t>
      </w:r>
      <w:proofErr w:type="spellEnd"/>
      <w:r w:rsidRPr="00F22397">
        <w:rPr>
          <w:rFonts w:ascii="Arial" w:hAnsi="Arial" w:cs="Arial"/>
          <w:sz w:val="22"/>
          <w:szCs w:val="22"/>
        </w:rPr>
        <w:t xml:space="preserve"> JM, Sharma A, Verbrugge FH, Chakraborty H, Bart BA, Butler J, Hernandez AF, Felker GM, Mentz RJ. Ultrafiltration in Acute Heart Failure: Implications of Ejection Fraction and Early Response to Treatment From CARRESS-HF. J Am Heart Assoc. 2020 Dec 5;9(24</w:t>
      </w:r>
      <w:proofErr w:type="gramStart"/>
      <w:r w:rsidRPr="00F22397">
        <w:rPr>
          <w:rFonts w:ascii="Arial" w:hAnsi="Arial" w:cs="Arial"/>
          <w:sz w:val="22"/>
          <w:szCs w:val="22"/>
        </w:rPr>
        <w:t>):e</w:t>
      </w:r>
      <w:proofErr w:type="gramEnd"/>
      <w:r w:rsidRPr="00F22397">
        <w:rPr>
          <w:rFonts w:ascii="Arial" w:hAnsi="Arial" w:cs="Arial"/>
          <w:sz w:val="22"/>
          <w:szCs w:val="22"/>
        </w:rPr>
        <w:t xml:space="preserve">015752.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10.1161/JAHA.119.015752.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w:t>
      </w:r>
      <w:proofErr w:type="gramStart"/>
      <w:r w:rsidRPr="00F22397">
        <w:rPr>
          <w:rFonts w:ascii="Arial" w:hAnsi="Arial" w:cs="Arial"/>
          <w:sz w:val="22"/>
          <w:szCs w:val="22"/>
        </w:rPr>
        <w:t>8.PMID</w:t>
      </w:r>
      <w:proofErr w:type="gramEnd"/>
      <w:r w:rsidRPr="00F22397">
        <w:rPr>
          <w:rFonts w:ascii="Arial" w:hAnsi="Arial" w:cs="Arial"/>
          <w:sz w:val="22"/>
          <w:szCs w:val="22"/>
        </w:rPr>
        <w:t xml:space="preserve">: 33289458; PMCID: PMC7955382. </w:t>
      </w:r>
    </w:p>
    <w:p w14:paraId="6528FD2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Garla V, Subauste A, Butler J, Lien LF. The role of sodium glucose co-transporter inhibitors in heart failure prevention. J Diabetes Complications. 2021 Mar;35(3):107811.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10.1016/j.jdiacomp.2020.107811.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26. PMID: 33280983. </w:t>
      </w:r>
    </w:p>
    <w:p w14:paraId="7084C856"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Tschöpe</w:t>
      </w:r>
      <w:proofErr w:type="spellEnd"/>
      <w:r w:rsidRPr="00F22397">
        <w:rPr>
          <w:rFonts w:ascii="Arial" w:hAnsi="Arial" w:cs="Arial"/>
          <w:sz w:val="22"/>
          <w:szCs w:val="22"/>
        </w:rPr>
        <w:t xml:space="preserve"> C, Butler J, Farmakis D, Morley D, Rao I,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Clinical effects of cardiac contractility modulation in heart failure with mildly reduced systolic function. ESC </w:t>
      </w:r>
      <w:r w:rsidRPr="00F22397">
        <w:rPr>
          <w:rFonts w:ascii="Arial" w:hAnsi="Arial" w:cs="Arial"/>
          <w:sz w:val="22"/>
          <w:szCs w:val="22"/>
        </w:rPr>
        <w:lastRenderedPageBreak/>
        <w:t xml:space="preserve">Heart Fail. 2020 Dec;7(6):3531-3535.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10.1002/ehf2.13126.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3. PMID: 33274601; PMCID: PMC7754749. </w:t>
      </w:r>
    </w:p>
    <w:p w14:paraId="31067F2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Hamo CE,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SJ, Vaduganathan M, Yancy CW, Heidenreich P, Lu D, </w:t>
      </w:r>
      <w:proofErr w:type="spellStart"/>
      <w:r w:rsidRPr="00F22397">
        <w:rPr>
          <w:rFonts w:ascii="Arial" w:hAnsi="Arial" w:cs="Arial"/>
          <w:sz w:val="22"/>
          <w:szCs w:val="22"/>
        </w:rPr>
        <w:t>Matsouaka</w:t>
      </w:r>
      <w:proofErr w:type="spellEnd"/>
      <w:r w:rsidRPr="00F22397">
        <w:rPr>
          <w:rFonts w:ascii="Arial" w:hAnsi="Arial" w:cs="Arial"/>
          <w:sz w:val="22"/>
          <w:szCs w:val="22"/>
        </w:rPr>
        <w:t xml:space="preserve"> RA, DeVore AD, Butler J. Temporal trends in risk profiles among patients hospitalized for heart failure. Am Heart J. 2021 </w:t>
      </w:r>
      <w:proofErr w:type="gramStart"/>
      <w:r w:rsidRPr="00F22397">
        <w:rPr>
          <w:rFonts w:ascii="Arial" w:hAnsi="Arial" w:cs="Arial"/>
          <w:sz w:val="22"/>
          <w:szCs w:val="22"/>
        </w:rPr>
        <w:t>Feb;232:154</w:t>
      </w:r>
      <w:proofErr w:type="gramEnd"/>
      <w:r w:rsidRPr="00F22397">
        <w:rPr>
          <w:rFonts w:ascii="Arial" w:hAnsi="Arial" w:cs="Arial"/>
          <w:sz w:val="22"/>
          <w:szCs w:val="22"/>
        </w:rPr>
        <w:t xml:space="preserve">-163.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10.1016/j.ahj.2020.11.015.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29. PMID: 33264607; PMCID: PMC8120737. </w:t>
      </w:r>
    </w:p>
    <w:p w14:paraId="6148FB5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Khan MAA, Irfan S, Siddiqi TJ, Greene SJ, Anker SD, Sreenivasan J, Friede T, Tahhan AS, Vaduganathan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Reporting and interpretation of subgroup analyses in heart failure randomized controlled trials. ESC Heart Fail. 2021 Feb;8(1):26-36.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10.1002/ehf2.13122.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30. PMID: 33254286; PMCID: PMC7835611. </w:t>
      </w:r>
    </w:p>
    <w:p w14:paraId="47E03D2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Shahzeb Khan M, Ferreira JP, Bocchi E, Böhm M, Brunner-La Rocca HP, Choi DJ, Chopra V, </w:t>
      </w:r>
      <w:proofErr w:type="spellStart"/>
      <w:r w:rsidRPr="00F22397">
        <w:rPr>
          <w:rFonts w:ascii="Arial" w:hAnsi="Arial" w:cs="Arial"/>
          <w:sz w:val="22"/>
          <w:szCs w:val="22"/>
        </w:rPr>
        <w:t>Chuquiure</w:t>
      </w:r>
      <w:proofErr w:type="spellEnd"/>
      <w:r w:rsidRPr="00F22397">
        <w:rPr>
          <w:rFonts w:ascii="Arial" w:hAnsi="Arial" w:cs="Arial"/>
          <w:sz w:val="22"/>
          <w:szCs w:val="22"/>
        </w:rPr>
        <w:t xml:space="preserve"> E, Giannetti N, Gomez-Mesa JE, Janssens S, Januzzi JL, Gonzalez-</w:t>
      </w:r>
      <w:proofErr w:type="spellStart"/>
      <w:r w:rsidRPr="00F22397">
        <w:rPr>
          <w:rFonts w:ascii="Arial" w:hAnsi="Arial" w:cs="Arial"/>
          <w:sz w:val="22"/>
          <w:szCs w:val="22"/>
        </w:rPr>
        <w:t>Juanatey</w:t>
      </w:r>
      <w:proofErr w:type="spellEnd"/>
      <w:r w:rsidRPr="00F22397">
        <w:rPr>
          <w:rFonts w:ascii="Arial" w:hAnsi="Arial" w:cs="Arial"/>
          <w:sz w:val="22"/>
          <w:szCs w:val="22"/>
        </w:rPr>
        <w:t xml:space="preserve"> JR, </w:t>
      </w:r>
      <w:proofErr w:type="spellStart"/>
      <w:r w:rsidRPr="00F22397">
        <w:rPr>
          <w:rFonts w:ascii="Arial" w:hAnsi="Arial" w:cs="Arial"/>
          <w:sz w:val="22"/>
          <w:szCs w:val="22"/>
        </w:rPr>
        <w:t>Merkely</w:t>
      </w:r>
      <w:proofErr w:type="spellEnd"/>
      <w:r w:rsidRPr="00F22397">
        <w:rPr>
          <w:rFonts w:ascii="Arial" w:hAnsi="Arial" w:cs="Arial"/>
          <w:sz w:val="22"/>
          <w:szCs w:val="22"/>
        </w:rPr>
        <w:t xml:space="preserve"> B, Nicholls SJ, Perrone SV, Piña IL,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Senni M, </w:t>
      </w:r>
      <w:proofErr w:type="spellStart"/>
      <w:r w:rsidRPr="00F22397">
        <w:rPr>
          <w:rFonts w:ascii="Arial" w:hAnsi="Arial" w:cs="Arial"/>
          <w:sz w:val="22"/>
          <w:szCs w:val="22"/>
        </w:rPr>
        <w:t>Seronde</w:t>
      </w:r>
      <w:proofErr w:type="spellEnd"/>
      <w:r w:rsidRPr="00F22397">
        <w:rPr>
          <w:rFonts w:ascii="Arial" w:hAnsi="Arial" w:cs="Arial"/>
          <w:sz w:val="22"/>
          <w:szCs w:val="22"/>
        </w:rPr>
        <w:t xml:space="preserve"> MF, Sim D, Spinar J, Squire I, Taddei S, Tsutsui H, Verma S, </w:t>
      </w:r>
      <w:proofErr w:type="spellStart"/>
      <w:r w:rsidRPr="00F22397">
        <w:rPr>
          <w:rFonts w:ascii="Arial" w:hAnsi="Arial" w:cs="Arial"/>
          <w:sz w:val="22"/>
          <w:szCs w:val="22"/>
        </w:rPr>
        <w:t>Vinereanu</w:t>
      </w:r>
      <w:proofErr w:type="spellEnd"/>
      <w:r w:rsidRPr="00F22397">
        <w:rPr>
          <w:rFonts w:ascii="Arial" w:hAnsi="Arial" w:cs="Arial"/>
          <w:sz w:val="22"/>
          <w:szCs w:val="22"/>
        </w:rPr>
        <w:t xml:space="preserve"> D, Zhang J, Jamal W, Schnaidt S, Schnee JM, Brueckmann M, Pocock SJ,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Packer M; EMPEROR-Preserved Trial Committees and Investigators. Baseline characteristics of patients with heart failure with preserved ejection fraction in the EMPEROR-Preserved trial. Eur J Heart Fail. 2020 Dec;22(12):2383-2392.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10.1002/ejhf.2064. PMID: 33251670. </w:t>
      </w:r>
    </w:p>
    <w:p w14:paraId="00980D7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Packer M,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Ferreira JP, Zeller C, Brueckmann M, Jamal W, Pocock SJ, Anker SD; EMPEROR Trial Committees and Investigators. Design of a prospective patient-level pooled analysis of two parallel trials of empagliflozin in patients with established heart failure. Eur J Heart Fail. 2020 Dec;22(12):2393-2398.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10.1002/ejhf.2065.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Dec 14. PMID: 33251659; PMCID: PMC7898542. </w:t>
      </w:r>
    </w:p>
    <w:p w14:paraId="64495C7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Bozkurt B, Hershberger RE, Butler J, Grady KL, Heidenreich PA, Isler ML, Kirklin JK, Weintraub WS. 2021 ACC/AHA Key Data Elements and Definitions for Heart Failure: A Report of the American College of Cardiology/American Heart Association Task Force on Clinical Data Standards (Writing Committee to Develop Clinical Data Standards for Heart Failure).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2021 Apr 27;77(16):2053-2150.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10.1016/j.jacc.2020.11.012.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26. PMID: 33250265. </w:t>
      </w:r>
    </w:p>
    <w:p w14:paraId="6D6CC04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Butler J, Krumholz HM, </w:t>
      </w:r>
      <w:proofErr w:type="spellStart"/>
      <w:r w:rsidRPr="00F22397">
        <w:rPr>
          <w:rFonts w:ascii="Arial" w:hAnsi="Arial" w:cs="Arial"/>
          <w:sz w:val="22"/>
          <w:szCs w:val="22"/>
        </w:rPr>
        <w:t>Itchhaporia</w:t>
      </w:r>
      <w:proofErr w:type="spellEnd"/>
      <w:r w:rsidRPr="00F22397">
        <w:rPr>
          <w:rFonts w:ascii="Arial" w:hAnsi="Arial" w:cs="Arial"/>
          <w:sz w:val="22"/>
          <w:szCs w:val="22"/>
        </w:rPr>
        <w:t xml:space="preserve"> D, Stecker EC, Bhatt DL. Regulation of Cardiovascular Therapies During the COVID-19 Public Health Emergency.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Nov 24;76(21):2517-2521.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10.1016/j.jacc.2020.09.594. PMID: 33213730; PMCID: PMC7669239. </w:t>
      </w:r>
    </w:p>
    <w:p w14:paraId="00187B6C"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Kirwan BA, Anker SD, McDonagh T, Dorobantu M, Drozdz J, Fabien V,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Göhring UM, Keren A, </w:t>
      </w:r>
      <w:proofErr w:type="spellStart"/>
      <w:r w:rsidRPr="00F22397">
        <w:rPr>
          <w:rFonts w:ascii="Arial" w:hAnsi="Arial" w:cs="Arial"/>
          <w:sz w:val="22"/>
          <w:szCs w:val="22"/>
        </w:rPr>
        <w:t>Khintibidze</w:t>
      </w:r>
      <w:proofErr w:type="spellEnd"/>
      <w:r w:rsidRPr="00F22397">
        <w:rPr>
          <w:rFonts w:ascii="Arial" w:hAnsi="Arial" w:cs="Arial"/>
          <w:sz w:val="22"/>
          <w:szCs w:val="22"/>
        </w:rPr>
        <w:t xml:space="preserve"> I, </w:t>
      </w:r>
      <w:proofErr w:type="spellStart"/>
      <w:r w:rsidRPr="00F22397">
        <w:rPr>
          <w:rFonts w:ascii="Arial" w:hAnsi="Arial" w:cs="Arial"/>
          <w:sz w:val="22"/>
          <w:szCs w:val="22"/>
        </w:rPr>
        <w:t>Kragten</w:t>
      </w:r>
      <w:proofErr w:type="spellEnd"/>
      <w:r w:rsidRPr="00F22397">
        <w:rPr>
          <w:rFonts w:ascii="Arial" w:hAnsi="Arial" w:cs="Arial"/>
          <w:sz w:val="22"/>
          <w:szCs w:val="22"/>
        </w:rPr>
        <w:t xml:space="preserve"> H, Martinez FA, Metra M, Milicic D, Nicolau JC, Ohlsson M, Parkhomenko A, Pascual-</w:t>
      </w:r>
      <w:proofErr w:type="spellStart"/>
      <w:r w:rsidRPr="00F22397">
        <w:rPr>
          <w:rFonts w:ascii="Arial" w:hAnsi="Arial" w:cs="Arial"/>
          <w:sz w:val="22"/>
          <w:szCs w:val="22"/>
        </w:rPr>
        <w:t>Figal</w:t>
      </w:r>
      <w:proofErr w:type="spellEnd"/>
      <w:r w:rsidRPr="00F22397">
        <w:rPr>
          <w:rFonts w:ascii="Arial" w:hAnsi="Arial" w:cs="Arial"/>
          <w:sz w:val="22"/>
          <w:szCs w:val="22"/>
        </w:rPr>
        <w:t xml:space="preserve"> DA, Ruschitzka F, Sim D, </w:t>
      </w:r>
      <w:proofErr w:type="spellStart"/>
      <w:r w:rsidRPr="00F22397">
        <w:rPr>
          <w:rFonts w:ascii="Arial" w:hAnsi="Arial" w:cs="Arial"/>
          <w:sz w:val="22"/>
          <w:szCs w:val="22"/>
        </w:rPr>
        <w:t>Skouri</w:t>
      </w:r>
      <w:proofErr w:type="spellEnd"/>
      <w:r w:rsidRPr="00F22397">
        <w:rPr>
          <w:rFonts w:ascii="Arial" w:hAnsi="Arial" w:cs="Arial"/>
          <w:sz w:val="22"/>
          <w:szCs w:val="22"/>
        </w:rPr>
        <w:t xml:space="preserve"> H, van der Meer P, Lewis BS, Comin-Colet J, von </w:t>
      </w:r>
      <w:proofErr w:type="spellStart"/>
      <w:r w:rsidRPr="00F22397">
        <w:rPr>
          <w:rFonts w:ascii="Arial" w:hAnsi="Arial" w:cs="Arial"/>
          <w:sz w:val="22"/>
          <w:szCs w:val="22"/>
        </w:rPr>
        <w:t>Haehling</w:t>
      </w:r>
      <w:proofErr w:type="spellEnd"/>
      <w:r w:rsidRPr="00F22397">
        <w:rPr>
          <w:rFonts w:ascii="Arial" w:hAnsi="Arial" w:cs="Arial"/>
          <w:sz w:val="22"/>
          <w:szCs w:val="22"/>
        </w:rPr>
        <w:t xml:space="preserve"> S, Cohen-Solal A, </w:t>
      </w:r>
      <w:proofErr w:type="spellStart"/>
      <w:r w:rsidRPr="00F22397">
        <w:rPr>
          <w:rFonts w:ascii="Arial" w:hAnsi="Arial" w:cs="Arial"/>
          <w:sz w:val="22"/>
          <w:szCs w:val="22"/>
        </w:rPr>
        <w:t>Danchin</w:t>
      </w:r>
      <w:proofErr w:type="spellEnd"/>
      <w:r w:rsidRPr="00F22397">
        <w:rPr>
          <w:rFonts w:ascii="Arial" w:hAnsi="Arial" w:cs="Arial"/>
          <w:sz w:val="22"/>
          <w:szCs w:val="22"/>
        </w:rPr>
        <w:t xml:space="preserve"> N, </w:t>
      </w:r>
      <w:proofErr w:type="spellStart"/>
      <w:r w:rsidRPr="00F22397">
        <w:rPr>
          <w:rFonts w:ascii="Arial" w:hAnsi="Arial" w:cs="Arial"/>
          <w:sz w:val="22"/>
          <w:szCs w:val="22"/>
        </w:rPr>
        <w:t>Doehner</w:t>
      </w:r>
      <w:proofErr w:type="spellEnd"/>
      <w:r w:rsidRPr="00F22397">
        <w:rPr>
          <w:rFonts w:ascii="Arial" w:hAnsi="Arial" w:cs="Arial"/>
          <w:sz w:val="22"/>
          <w:szCs w:val="22"/>
        </w:rPr>
        <w:t xml:space="preserve"> W, Dargie HJ, </w:t>
      </w:r>
      <w:proofErr w:type="spellStart"/>
      <w:r w:rsidRPr="00F22397">
        <w:rPr>
          <w:rFonts w:ascii="Arial" w:hAnsi="Arial" w:cs="Arial"/>
          <w:sz w:val="22"/>
          <w:szCs w:val="22"/>
        </w:rPr>
        <w:t>Motro</w:t>
      </w:r>
      <w:proofErr w:type="spellEnd"/>
      <w:r w:rsidRPr="00F22397">
        <w:rPr>
          <w:rFonts w:ascii="Arial" w:hAnsi="Arial" w:cs="Arial"/>
          <w:sz w:val="22"/>
          <w:szCs w:val="22"/>
        </w:rPr>
        <w:t xml:space="preserve"> M, Butler J, Friede T, Jensen KH, Pocock S, Jankowska EA; AFFIRM-AHF investigators. Ferric </w:t>
      </w:r>
      <w:proofErr w:type="spellStart"/>
      <w:r w:rsidRPr="00F22397">
        <w:rPr>
          <w:rFonts w:ascii="Arial" w:hAnsi="Arial" w:cs="Arial"/>
          <w:sz w:val="22"/>
          <w:szCs w:val="22"/>
        </w:rPr>
        <w:t>carboxymaltose</w:t>
      </w:r>
      <w:proofErr w:type="spellEnd"/>
      <w:r w:rsidRPr="00F22397">
        <w:rPr>
          <w:rFonts w:ascii="Arial" w:hAnsi="Arial" w:cs="Arial"/>
          <w:sz w:val="22"/>
          <w:szCs w:val="22"/>
        </w:rPr>
        <w:t xml:space="preserve"> for iron deficiency at discharge after acute heart failure: a </w:t>
      </w:r>
      <w:proofErr w:type="spellStart"/>
      <w:r w:rsidRPr="00F22397">
        <w:rPr>
          <w:rFonts w:ascii="Arial" w:hAnsi="Arial" w:cs="Arial"/>
          <w:sz w:val="22"/>
          <w:szCs w:val="22"/>
        </w:rPr>
        <w:t>multicentre</w:t>
      </w:r>
      <w:proofErr w:type="spellEnd"/>
      <w:r w:rsidRPr="00F22397">
        <w:rPr>
          <w:rFonts w:ascii="Arial" w:hAnsi="Arial" w:cs="Arial"/>
          <w:sz w:val="22"/>
          <w:szCs w:val="22"/>
        </w:rPr>
        <w:t xml:space="preserve">, double-blind, </w:t>
      </w:r>
      <w:proofErr w:type="spellStart"/>
      <w:r w:rsidRPr="00F22397">
        <w:rPr>
          <w:rFonts w:ascii="Arial" w:hAnsi="Arial" w:cs="Arial"/>
          <w:sz w:val="22"/>
          <w:szCs w:val="22"/>
        </w:rPr>
        <w:t>randomised</w:t>
      </w:r>
      <w:proofErr w:type="spellEnd"/>
      <w:r w:rsidRPr="00F22397">
        <w:rPr>
          <w:rFonts w:ascii="Arial" w:hAnsi="Arial" w:cs="Arial"/>
          <w:sz w:val="22"/>
          <w:szCs w:val="22"/>
        </w:rPr>
        <w:t xml:space="preserve">, controlled trial. Lancet. 2020 Dec 12;396(10266):1895-1904.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10.1016/S0140-6736(20)32339-4.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13. Erratum in: Lancet. 2021 Nov 27;398(10315):1964. PMID: 33197395.</w:t>
      </w:r>
    </w:p>
    <w:p w14:paraId="464390D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Kaul S, Stockbridge N, Butler J. Benefit-Risk Tradeoffs in Assessment of New Drugs and Devices. Circulation. 2020 Nov 17;142(20):1974-1988.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10.1161/CIRCULATIONAHA.120.048933.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16. PMID: 33196311.</w:t>
      </w:r>
    </w:p>
    <w:p w14:paraId="2917465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Shahid I, Asad N, Greene SJ, Khan SU, </w:t>
      </w:r>
      <w:proofErr w:type="spellStart"/>
      <w:r w:rsidRPr="00F22397">
        <w:rPr>
          <w:rFonts w:ascii="Arial" w:hAnsi="Arial" w:cs="Arial"/>
          <w:sz w:val="22"/>
          <w:szCs w:val="22"/>
        </w:rPr>
        <w:t>Doukky</w:t>
      </w:r>
      <w:proofErr w:type="spellEnd"/>
      <w:r w:rsidRPr="00F22397">
        <w:rPr>
          <w:rFonts w:ascii="Arial" w:hAnsi="Arial" w:cs="Arial"/>
          <w:sz w:val="22"/>
          <w:szCs w:val="22"/>
        </w:rPr>
        <w:t xml:space="preserve"> R, Metra M, Anker </w:t>
      </w:r>
      <w:proofErr w:type="gramStart"/>
      <w:r w:rsidRPr="00F22397">
        <w:rPr>
          <w:rFonts w:ascii="Arial" w:hAnsi="Arial" w:cs="Arial"/>
          <w:sz w:val="22"/>
          <w:szCs w:val="22"/>
        </w:rPr>
        <w:t xml:space="preserve">SD,  </w:t>
      </w:r>
      <w:proofErr w:type="spellStart"/>
      <w:r w:rsidRPr="00F22397">
        <w:rPr>
          <w:rFonts w:ascii="Arial" w:hAnsi="Arial" w:cs="Arial"/>
          <w:sz w:val="22"/>
          <w:szCs w:val="22"/>
        </w:rPr>
        <w:t>Filippatos</w:t>
      </w:r>
      <w:proofErr w:type="spellEnd"/>
      <w:proofErr w:type="gramEnd"/>
      <w:r w:rsidRPr="00F22397">
        <w:rPr>
          <w:rFonts w:ascii="Arial" w:hAnsi="Arial" w:cs="Arial"/>
          <w:sz w:val="22"/>
          <w:szCs w:val="22"/>
        </w:rPr>
        <w:t xml:space="preserve"> GS,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Discontinuation and non-publication of heart failure randomized controlled trials: a call to publish all trial results. ESC Heart Fail. 2021 </w:t>
      </w:r>
      <w:r w:rsidRPr="00F22397">
        <w:rPr>
          <w:rFonts w:ascii="Arial" w:hAnsi="Arial" w:cs="Arial"/>
          <w:sz w:val="22"/>
          <w:szCs w:val="22"/>
        </w:rPr>
        <w:lastRenderedPageBreak/>
        <w:t xml:space="preserve">Feb;8(1):16-25.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10.1002/ehf2.13099.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15. PMID: 33191637; PMCID: PMC7835587. </w:t>
      </w:r>
    </w:p>
    <w:p w14:paraId="7CF269B8"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Loungani</w:t>
      </w:r>
      <w:proofErr w:type="spellEnd"/>
      <w:r w:rsidRPr="00F22397">
        <w:rPr>
          <w:rFonts w:ascii="Arial" w:hAnsi="Arial" w:cs="Arial"/>
          <w:sz w:val="22"/>
          <w:szCs w:val="22"/>
        </w:rPr>
        <w:t xml:space="preserve"> RS, Teerlink JR, Metra M, Allen LA, Butler J, Carson PE, Chen CW, Cotter G, Davison BA, Eapen ZJ,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GS, </w:t>
      </w:r>
      <w:proofErr w:type="spellStart"/>
      <w:r w:rsidRPr="00F22397">
        <w:rPr>
          <w:rFonts w:ascii="Arial" w:hAnsi="Arial" w:cs="Arial"/>
          <w:sz w:val="22"/>
          <w:szCs w:val="22"/>
        </w:rPr>
        <w:t>Gimpelewicz</w:t>
      </w:r>
      <w:proofErr w:type="spellEnd"/>
      <w:r w:rsidRPr="00F22397">
        <w:rPr>
          <w:rFonts w:ascii="Arial" w:hAnsi="Arial" w:cs="Arial"/>
          <w:sz w:val="22"/>
          <w:szCs w:val="22"/>
        </w:rPr>
        <w:t xml:space="preserve"> C, Greenberg B, </w:t>
      </w:r>
      <w:proofErr w:type="spellStart"/>
      <w:r w:rsidRPr="00F22397">
        <w:rPr>
          <w:rFonts w:ascii="Arial" w:hAnsi="Arial" w:cs="Arial"/>
          <w:sz w:val="22"/>
          <w:szCs w:val="22"/>
        </w:rPr>
        <w:t>Holbro</w:t>
      </w:r>
      <w:proofErr w:type="spellEnd"/>
      <w:r w:rsidRPr="00F22397">
        <w:rPr>
          <w:rFonts w:ascii="Arial" w:hAnsi="Arial" w:cs="Arial"/>
          <w:sz w:val="22"/>
          <w:szCs w:val="22"/>
        </w:rPr>
        <w:t xml:space="preserve"> T, Januzzi JL Jr, Lanfear DE, Pang PS, Piña IL,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Miller AB, Voors AA, Felker GM. Cause of Death in Patients With Acute Heart Failure: Insights From RELAX-AHF-2. JACC Heart Fail. 2020 Dec;8(12):999-1008.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10.1016/j.jchf.2020.09.010.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11. PMID: 33189635. </w:t>
      </w:r>
    </w:p>
    <w:p w14:paraId="7ACEAA2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Murphy SP, Prescott MF, Camacho A, Iyer SR, Maisel AS, Felker GM, Butler J, Piña IL, Ibrahim NE, Abbas C, Burnett JC Jr, Solomon SD, Januzzi JL. Atrial Natriuretic Peptide and Treatment </w:t>
      </w:r>
      <w:proofErr w:type="gramStart"/>
      <w:r w:rsidRPr="00F22397">
        <w:rPr>
          <w:rFonts w:ascii="Arial" w:hAnsi="Arial" w:cs="Arial"/>
          <w:sz w:val="22"/>
          <w:szCs w:val="22"/>
        </w:rPr>
        <w:t>With</w:t>
      </w:r>
      <w:proofErr w:type="gramEnd"/>
      <w:r w:rsidRPr="00F22397">
        <w:rPr>
          <w:rFonts w:ascii="Arial" w:hAnsi="Arial" w:cs="Arial"/>
          <w:sz w:val="22"/>
          <w:szCs w:val="22"/>
        </w:rPr>
        <w:t xml:space="preserve"> Sacubitril/Valsartan in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JACC Heart Fail. 2021 Feb;9(2):127-136.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10.1016/j.jchf.2020.09.013.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11. PMID: 33189632. </w:t>
      </w:r>
    </w:p>
    <w:p w14:paraId="6563ADF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Piña IL, Camacho A, Ibrahim NE, Felker GM, Butler J, Maisel AS, Prescott MF, Williamson KM, Claggett BL, Desai AS, Solomon SD, Januzzi JL; PROVE-HF Investigators. Improvement of Health Status Following Initiation of Sacubitril/Valsartan in Heart Failure and Reduced Ejection Fraction. JACC Heart Fail. 2021 Jan;9(1):42-51.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10.1016/j.jchf.2020.09.012.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11. PMID: 33189630. </w:t>
      </w:r>
    </w:p>
    <w:p w14:paraId="3C15649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Teerlink JR, Diaz R, Felker GM, McMurray JJV, Metra M, Solomon SD, Adams KF, Anand I, Arias-Mendoza A, Biering-Sørensen T, Böhm M, Bonderman D, Cleland JGF, Corbalan R, Crespo-Leiro MG, Dahlström U, Echeverria LE, Fang JC,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Fonseca C, </w:t>
      </w:r>
      <w:proofErr w:type="spellStart"/>
      <w:r w:rsidRPr="00F22397">
        <w:rPr>
          <w:rFonts w:ascii="Arial" w:hAnsi="Arial" w:cs="Arial"/>
          <w:sz w:val="22"/>
          <w:szCs w:val="22"/>
        </w:rPr>
        <w:t>Goncalvesova</w:t>
      </w:r>
      <w:proofErr w:type="spellEnd"/>
      <w:r w:rsidRPr="00F22397">
        <w:rPr>
          <w:rFonts w:ascii="Arial" w:hAnsi="Arial" w:cs="Arial"/>
          <w:sz w:val="22"/>
          <w:szCs w:val="22"/>
        </w:rPr>
        <w:t xml:space="preserve"> E, </w:t>
      </w:r>
      <w:proofErr w:type="spellStart"/>
      <w:r w:rsidRPr="00F22397">
        <w:rPr>
          <w:rFonts w:ascii="Arial" w:hAnsi="Arial" w:cs="Arial"/>
          <w:sz w:val="22"/>
          <w:szCs w:val="22"/>
        </w:rPr>
        <w:t>Goudev</w:t>
      </w:r>
      <w:proofErr w:type="spellEnd"/>
      <w:r w:rsidRPr="00F22397">
        <w:rPr>
          <w:rFonts w:ascii="Arial" w:hAnsi="Arial" w:cs="Arial"/>
          <w:sz w:val="22"/>
          <w:szCs w:val="22"/>
        </w:rPr>
        <w:t xml:space="preserve"> AR, Howlett JG, Lanfear DE, Li J, Lund M, Macdonald P, </w:t>
      </w:r>
      <w:proofErr w:type="spellStart"/>
      <w:r w:rsidRPr="00F22397">
        <w:rPr>
          <w:rFonts w:ascii="Arial" w:hAnsi="Arial" w:cs="Arial"/>
          <w:sz w:val="22"/>
          <w:szCs w:val="22"/>
        </w:rPr>
        <w:t>Mareev</w:t>
      </w:r>
      <w:proofErr w:type="spellEnd"/>
      <w:r w:rsidRPr="00F22397">
        <w:rPr>
          <w:rFonts w:ascii="Arial" w:hAnsi="Arial" w:cs="Arial"/>
          <w:sz w:val="22"/>
          <w:szCs w:val="22"/>
        </w:rPr>
        <w:t xml:space="preserve"> V, </w:t>
      </w:r>
      <w:proofErr w:type="spellStart"/>
      <w:r w:rsidRPr="00F22397">
        <w:rPr>
          <w:rFonts w:ascii="Arial" w:hAnsi="Arial" w:cs="Arial"/>
          <w:sz w:val="22"/>
          <w:szCs w:val="22"/>
        </w:rPr>
        <w:t>Momomura</w:t>
      </w:r>
      <w:proofErr w:type="spellEnd"/>
      <w:r w:rsidRPr="00F22397">
        <w:rPr>
          <w:rFonts w:ascii="Arial" w:hAnsi="Arial" w:cs="Arial"/>
          <w:sz w:val="22"/>
          <w:szCs w:val="22"/>
        </w:rPr>
        <w:t xml:space="preserve"> SI, O'Meara E, Parkhomenko A,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Ramires FJA, </w:t>
      </w:r>
      <w:proofErr w:type="spellStart"/>
      <w:r w:rsidRPr="00F22397">
        <w:rPr>
          <w:rFonts w:ascii="Arial" w:hAnsi="Arial" w:cs="Arial"/>
          <w:sz w:val="22"/>
          <w:szCs w:val="22"/>
        </w:rPr>
        <w:t>Serpytis</w:t>
      </w:r>
      <w:proofErr w:type="spellEnd"/>
      <w:r w:rsidRPr="00F22397">
        <w:rPr>
          <w:rFonts w:ascii="Arial" w:hAnsi="Arial" w:cs="Arial"/>
          <w:sz w:val="22"/>
          <w:szCs w:val="22"/>
        </w:rPr>
        <w:t xml:space="preserve"> P, Sliwa K, Spinar J, Suter TM, </w:t>
      </w:r>
      <w:proofErr w:type="spellStart"/>
      <w:r w:rsidRPr="00F22397">
        <w:rPr>
          <w:rFonts w:ascii="Arial" w:hAnsi="Arial" w:cs="Arial"/>
          <w:sz w:val="22"/>
          <w:szCs w:val="22"/>
        </w:rPr>
        <w:t>Tomcsanyi</w:t>
      </w:r>
      <w:proofErr w:type="spellEnd"/>
      <w:r w:rsidRPr="00F22397">
        <w:rPr>
          <w:rFonts w:ascii="Arial" w:hAnsi="Arial" w:cs="Arial"/>
          <w:sz w:val="22"/>
          <w:szCs w:val="22"/>
        </w:rPr>
        <w:t xml:space="preserve"> J, </w:t>
      </w:r>
      <w:proofErr w:type="spellStart"/>
      <w:r w:rsidRPr="00F22397">
        <w:rPr>
          <w:rFonts w:ascii="Arial" w:hAnsi="Arial" w:cs="Arial"/>
          <w:sz w:val="22"/>
          <w:szCs w:val="22"/>
        </w:rPr>
        <w:t>Vandekerckhove</w:t>
      </w:r>
      <w:proofErr w:type="spellEnd"/>
      <w:r w:rsidRPr="00F22397">
        <w:rPr>
          <w:rFonts w:ascii="Arial" w:hAnsi="Arial" w:cs="Arial"/>
          <w:sz w:val="22"/>
          <w:szCs w:val="22"/>
        </w:rPr>
        <w:t xml:space="preserve"> H, </w:t>
      </w:r>
      <w:proofErr w:type="spellStart"/>
      <w:r w:rsidRPr="00F22397">
        <w:rPr>
          <w:rFonts w:ascii="Arial" w:hAnsi="Arial" w:cs="Arial"/>
          <w:sz w:val="22"/>
          <w:szCs w:val="22"/>
        </w:rPr>
        <w:t>Vinereanu</w:t>
      </w:r>
      <w:proofErr w:type="spellEnd"/>
      <w:r w:rsidRPr="00F22397">
        <w:rPr>
          <w:rFonts w:ascii="Arial" w:hAnsi="Arial" w:cs="Arial"/>
          <w:sz w:val="22"/>
          <w:szCs w:val="22"/>
        </w:rPr>
        <w:t xml:space="preserve"> D, Voors AA, Yilmaz MB,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Sharpsten</w:t>
      </w:r>
      <w:proofErr w:type="spellEnd"/>
      <w:r w:rsidRPr="00F22397">
        <w:rPr>
          <w:rFonts w:ascii="Arial" w:hAnsi="Arial" w:cs="Arial"/>
          <w:sz w:val="22"/>
          <w:szCs w:val="22"/>
        </w:rPr>
        <w:t xml:space="preserve"> L, Legg JC, Varin C, </w:t>
      </w:r>
      <w:proofErr w:type="spellStart"/>
      <w:r w:rsidRPr="00F22397">
        <w:rPr>
          <w:rFonts w:ascii="Arial" w:hAnsi="Arial" w:cs="Arial"/>
          <w:sz w:val="22"/>
          <w:szCs w:val="22"/>
        </w:rPr>
        <w:t>Honarpour</w:t>
      </w:r>
      <w:proofErr w:type="spellEnd"/>
      <w:r w:rsidRPr="00F22397">
        <w:rPr>
          <w:rFonts w:ascii="Arial" w:hAnsi="Arial" w:cs="Arial"/>
          <w:sz w:val="22"/>
          <w:szCs w:val="22"/>
        </w:rPr>
        <w:t xml:space="preserve"> N, Abbasi SA, Malik FI, Kurtz CE; GALACTIC-HF Investigators. Cardiac Myosin Activation with </w:t>
      </w:r>
      <w:proofErr w:type="spellStart"/>
      <w:r w:rsidRPr="00F22397">
        <w:rPr>
          <w:rFonts w:ascii="Arial" w:hAnsi="Arial" w:cs="Arial"/>
          <w:sz w:val="22"/>
          <w:szCs w:val="22"/>
        </w:rPr>
        <w:t>Omecamtiv</w:t>
      </w:r>
      <w:proofErr w:type="spellEnd"/>
      <w:r w:rsidRPr="00F22397">
        <w:rPr>
          <w:rFonts w:ascii="Arial" w:hAnsi="Arial" w:cs="Arial"/>
          <w:sz w:val="22"/>
          <w:szCs w:val="22"/>
        </w:rPr>
        <w:t xml:space="preserve"> </w:t>
      </w:r>
      <w:proofErr w:type="spellStart"/>
      <w:r w:rsidRPr="00F22397">
        <w:rPr>
          <w:rFonts w:ascii="Arial" w:hAnsi="Arial" w:cs="Arial"/>
          <w:sz w:val="22"/>
          <w:szCs w:val="22"/>
        </w:rPr>
        <w:t>Mecarbil</w:t>
      </w:r>
      <w:proofErr w:type="spellEnd"/>
      <w:r w:rsidRPr="00F22397">
        <w:rPr>
          <w:rFonts w:ascii="Arial" w:hAnsi="Arial" w:cs="Arial"/>
          <w:sz w:val="22"/>
          <w:szCs w:val="22"/>
        </w:rPr>
        <w:t xml:space="preserve"> in Systolic Heart Failure. N Engl J Med. 2021 Jan 14;384(2):105-116.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10.1056/NEJMoa2025797.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13. PMID: 33185990. </w:t>
      </w:r>
    </w:p>
    <w:p w14:paraId="1BC11E3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Greene SJ, Zhang S, Grau-Sepulveda M, DeVore AD, Butler J, Heidenreich PA, Huang JC, Kittleson MM, Joynt Maddox KE, McDermott JJ, Owens AT, Peterson PN, Solomon SD, </w:t>
      </w:r>
      <w:proofErr w:type="spellStart"/>
      <w:r w:rsidRPr="00F22397">
        <w:rPr>
          <w:rFonts w:ascii="Arial" w:hAnsi="Arial" w:cs="Arial"/>
          <w:sz w:val="22"/>
          <w:szCs w:val="22"/>
        </w:rPr>
        <w:t>Vardeny</w:t>
      </w:r>
      <w:proofErr w:type="spellEnd"/>
      <w:r w:rsidRPr="00F22397">
        <w:rPr>
          <w:rFonts w:ascii="Arial" w:hAnsi="Arial" w:cs="Arial"/>
          <w:sz w:val="22"/>
          <w:szCs w:val="22"/>
        </w:rPr>
        <w:t xml:space="preserve"> O, Yancy CW,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Applicability of US Food and Drug Administration Labeling for Dapagliflozin to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in US Clinical Practice: The Get </w:t>
      </w:r>
      <w:proofErr w:type="gramStart"/>
      <w:r w:rsidRPr="00F22397">
        <w:rPr>
          <w:rFonts w:ascii="Arial" w:hAnsi="Arial" w:cs="Arial"/>
          <w:sz w:val="22"/>
          <w:szCs w:val="22"/>
        </w:rPr>
        <w:t>With</w:t>
      </w:r>
      <w:proofErr w:type="gramEnd"/>
      <w:r w:rsidRPr="00F22397">
        <w:rPr>
          <w:rFonts w:ascii="Arial" w:hAnsi="Arial" w:cs="Arial"/>
          <w:sz w:val="22"/>
          <w:szCs w:val="22"/>
        </w:rPr>
        <w:t xml:space="preserve"> the Guidelines-Heart Failure (GWTG-HF) Registry. JAMA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w:t>
      </w:r>
      <w:proofErr w:type="gramStart"/>
      <w:r w:rsidRPr="00F22397">
        <w:rPr>
          <w:rFonts w:ascii="Arial" w:hAnsi="Arial" w:cs="Arial"/>
          <w:sz w:val="22"/>
          <w:szCs w:val="22"/>
        </w:rPr>
        <w:t>Nov  13</w:t>
      </w:r>
      <w:proofErr w:type="gramEnd"/>
      <w:r w:rsidRPr="00F22397">
        <w:rPr>
          <w:rFonts w:ascii="Arial" w:hAnsi="Arial" w:cs="Arial"/>
          <w:sz w:val="22"/>
          <w:szCs w:val="22"/>
        </w:rPr>
        <w:t xml:space="preserve">;6(3):1–10.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10.1001/jamacardio.2020.5864.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ahead of print. PMID: 33185662; PMCID: PMC7666432. </w:t>
      </w:r>
    </w:p>
    <w:p w14:paraId="5AB02B1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Khan MS, Marx N, Lam CSP, Schnaidt S, Ofstad AP, Brueckmann M, Jamal W, Bocchi EA,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Perrone SV, Januzzi JL, Verma S, Böhm M, Ferreira JP, Pocock SJ,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Packer M. Effect of Empagliflozin on Cardiovascular and Renal Outcomes in Patients With Heart Failure by Baseline Diabetes Status: Results From the EMPEROR-Reduced Trial. Circulation. 2021 Jan 26;143(4):337-349.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10.1161/CIRCULATIONAHA.120.051824.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11. PMID: 33175585; PMCID: PMC7834911. </w:t>
      </w:r>
    </w:p>
    <w:p w14:paraId="33731EA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Khariton Y,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Hellkamp</w:t>
      </w:r>
      <w:proofErr w:type="spellEnd"/>
      <w:r w:rsidRPr="00F22397">
        <w:rPr>
          <w:rFonts w:ascii="Arial" w:hAnsi="Arial" w:cs="Arial"/>
          <w:sz w:val="22"/>
          <w:szCs w:val="22"/>
        </w:rPr>
        <w:t xml:space="preserve"> A, Thomas L, Nassif ME, Butler J, Duffy CI, Albert NM, Spertus JA. Heterogeneity of health status treatment response with sacubitril/valsartan: insights from the CHAMP-HF registry. ESC Heart Fail. 2021 Feb;8(1):710-713.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10.1002/ehf2.12981.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10. PMID: 33170559; PMCID: PMC7835503. </w:t>
      </w:r>
    </w:p>
    <w:p w14:paraId="626ABC3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Khan MS, Butler J, Greene SJ. The Time Is Now for Sodium Glucose Co-Transporter 2 Inhibitors for Heart Failure: A Call to Overcome Clinical Inertia. Circ Heart Fail. 2020 Dec;13(12</w:t>
      </w:r>
      <w:proofErr w:type="gramStart"/>
      <w:r w:rsidRPr="00F22397">
        <w:rPr>
          <w:rFonts w:ascii="Arial" w:hAnsi="Arial" w:cs="Arial"/>
          <w:sz w:val="22"/>
          <w:szCs w:val="22"/>
        </w:rPr>
        <w:t>):e</w:t>
      </w:r>
      <w:proofErr w:type="gramEnd"/>
      <w:r w:rsidRPr="00F22397">
        <w:rPr>
          <w:rFonts w:ascii="Arial" w:hAnsi="Arial" w:cs="Arial"/>
          <w:sz w:val="22"/>
          <w:szCs w:val="22"/>
        </w:rPr>
        <w:t xml:space="preserve">008030.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10.1161/CIRCHEARTFAILURE.120.008030.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9. PMID: 33161728.</w:t>
      </w:r>
    </w:p>
    <w:p w14:paraId="33C3468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Januzzi JL Jr, Butler J, Sattar N, Xu J, Shaw W, Rosenthal N, Pfeifer M, Mahaffey KW, Neal B, Hansen MK. Insulin-Like Growth Factor Binding Protein 7 Predicts Renal and Cardiovascular Outcomes in the Canagliflozin Cardiovascular Assessment Study. Diabetes Care. 2021 Jan;44(1):210-216.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10.2337/dc20-1889.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6. PMID: 33158949. </w:t>
      </w:r>
    </w:p>
    <w:p w14:paraId="6575538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Li L, Yasmin F, Khan SU, Bajaj NS, Pandey A, Murad MH,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Vaduganathan M. Assessment of Heterogeneity in Heart Failure-Related Meta-Analyses. Circ Heart Fail. 2020 Nov;13(11</w:t>
      </w:r>
      <w:proofErr w:type="gramStart"/>
      <w:r w:rsidRPr="00F22397">
        <w:rPr>
          <w:rFonts w:ascii="Arial" w:hAnsi="Arial" w:cs="Arial"/>
          <w:sz w:val="22"/>
          <w:szCs w:val="22"/>
        </w:rPr>
        <w:t>):e</w:t>
      </w:r>
      <w:proofErr w:type="gramEnd"/>
      <w:r w:rsidRPr="00F22397">
        <w:rPr>
          <w:rFonts w:ascii="Arial" w:hAnsi="Arial" w:cs="Arial"/>
          <w:sz w:val="22"/>
          <w:szCs w:val="22"/>
        </w:rPr>
        <w:t xml:space="preserve">007070.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10.1161/CIRCHEARTFAILURE.120.007070.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Nov 2. PMID: 33131285.</w:t>
      </w:r>
    </w:p>
    <w:p w14:paraId="61123B8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Januzzi JL Jr, Xu J, Li J, Shaw W, Oh R, Pfeifer M, Butler J, Sattar N, Mahaffey KW, Neal B, Hansen MK. Effects of Canagliflozin on Amino-Terminal Pro-B-</w:t>
      </w:r>
      <w:proofErr w:type="gramStart"/>
      <w:r w:rsidRPr="00F22397">
        <w:rPr>
          <w:rFonts w:ascii="Arial" w:hAnsi="Arial" w:cs="Arial"/>
          <w:sz w:val="22"/>
          <w:szCs w:val="22"/>
        </w:rPr>
        <w:t>Type  Natriuretic</w:t>
      </w:r>
      <w:proofErr w:type="gramEnd"/>
      <w:r w:rsidRPr="00F22397">
        <w:rPr>
          <w:rFonts w:ascii="Arial" w:hAnsi="Arial" w:cs="Arial"/>
          <w:sz w:val="22"/>
          <w:szCs w:val="22"/>
        </w:rPr>
        <w:t xml:space="preserve"> Peptide: Implications for Cardiovascular Risk Reduction.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Nov 3;76(18):2076-2085. </w:t>
      </w:r>
      <w:proofErr w:type="spellStart"/>
      <w:r w:rsidRPr="00F22397">
        <w:rPr>
          <w:rFonts w:ascii="Arial" w:hAnsi="Arial" w:cs="Arial"/>
          <w:sz w:val="22"/>
          <w:szCs w:val="22"/>
        </w:rPr>
        <w:t>doi</w:t>
      </w:r>
      <w:proofErr w:type="spellEnd"/>
      <w:r w:rsidRPr="00F22397">
        <w:rPr>
          <w:rFonts w:ascii="Arial" w:hAnsi="Arial" w:cs="Arial"/>
          <w:sz w:val="22"/>
          <w:szCs w:val="22"/>
        </w:rPr>
        <w:t>: 10.1016/j.jacc.2020.09.004. PMID: 33121714.</w:t>
      </w:r>
    </w:p>
    <w:p w14:paraId="1381BF6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Zile MR, Koehler J, Sarkar S, Butler J. Prediction of worsening heart failure events and all-cause mortality using an individualized risk stratification strategy. ESC Heart Fail. 2020 Dec;7(6):4277-4289.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10.1002/ehf2.13077.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28. PMID: 33118331; PMCID: PMC7754961.</w:t>
      </w:r>
    </w:p>
    <w:p w14:paraId="739959DD"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Zannad</w:t>
      </w:r>
      <w:proofErr w:type="spellEnd"/>
      <w:r w:rsidRPr="00F22397">
        <w:rPr>
          <w:rFonts w:ascii="Arial" w:hAnsi="Arial" w:cs="Arial"/>
          <w:sz w:val="22"/>
          <w:szCs w:val="22"/>
        </w:rPr>
        <w:t xml:space="preserve"> F, Ferreira JP, Pocock SJ, Zeller C, 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w:t>
      </w:r>
      <w:proofErr w:type="spellStart"/>
      <w:r w:rsidRPr="00F22397">
        <w:rPr>
          <w:rFonts w:ascii="Arial" w:hAnsi="Arial" w:cs="Arial"/>
          <w:sz w:val="22"/>
          <w:szCs w:val="22"/>
        </w:rPr>
        <w:t>Hauske</w:t>
      </w:r>
      <w:proofErr w:type="spellEnd"/>
      <w:r w:rsidRPr="00F22397">
        <w:rPr>
          <w:rFonts w:ascii="Arial" w:hAnsi="Arial" w:cs="Arial"/>
          <w:sz w:val="22"/>
          <w:szCs w:val="22"/>
        </w:rPr>
        <w:t xml:space="preserve"> SJ, Brueckmann M, Pfarr E, Schnee J, Wanner C, Packer M. Cardiac and Kidney Benefits of Empagliflozin in Heart Failure Across the Spectrum of Kidney Function: Insights From EMPEROR-Reduced. Circulation. 2021 Jan 26;143(4):310-321.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10.1161/CIRCULATIONAHA.120.051685.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23. Erratum in: Circulation. 2021 Jan 26;143(4</w:t>
      </w:r>
      <w:proofErr w:type="gramStart"/>
      <w:r w:rsidRPr="00F22397">
        <w:rPr>
          <w:rFonts w:ascii="Arial" w:hAnsi="Arial" w:cs="Arial"/>
          <w:sz w:val="22"/>
          <w:szCs w:val="22"/>
        </w:rPr>
        <w:t>):e</w:t>
      </w:r>
      <w:proofErr w:type="gramEnd"/>
      <w:r w:rsidRPr="00F22397">
        <w:rPr>
          <w:rFonts w:ascii="Arial" w:hAnsi="Arial" w:cs="Arial"/>
          <w:sz w:val="22"/>
          <w:szCs w:val="22"/>
        </w:rPr>
        <w:t>29. PMID: 33095032; PMCID: PMC7834910.</w:t>
      </w:r>
    </w:p>
    <w:p w14:paraId="5D19660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Kott J, Reichek N, Butler J, Arbeit L, Mallipattu SK. Cardiac Imaging in Dialysis Patients. Kidney Med. 2020 Jul 31;2(5):629-638. </w:t>
      </w:r>
      <w:proofErr w:type="spellStart"/>
      <w:r w:rsidRPr="00F22397">
        <w:rPr>
          <w:rFonts w:ascii="Arial" w:hAnsi="Arial" w:cs="Arial"/>
          <w:sz w:val="22"/>
          <w:szCs w:val="22"/>
        </w:rPr>
        <w:t>doi</w:t>
      </w:r>
      <w:proofErr w:type="spellEnd"/>
      <w:r w:rsidRPr="00F22397">
        <w:rPr>
          <w:rFonts w:ascii="Arial" w:hAnsi="Arial" w:cs="Arial"/>
          <w:sz w:val="22"/>
          <w:szCs w:val="22"/>
        </w:rPr>
        <w:t>: 10.1016/j.xkme.2020.05.010. PMID: 33094277; PMCID: PMC7568079</w:t>
      </w:r>
    </w:p>
    <w:p w14:paraId="326AEB7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Kramer F, Butler J, Shah SJ, Jung C,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Rosenkranz S, Senni M, Bamber L, Cichos S, Dori C, Karakoyun T, Köhler GJ, Patel K, Piraino P, </w:t>
      </w:r>
      <w:proofErr w:type="spellStart"/>
      <w:r w:rsidRPr="00F22397">
        <w:rPr>
          <w:rFonts w:ascii="Arial" w:hAnsi="Arial" w:cs="Arial"/>
          <w:sz w:val="22"/>
          <w:szCs w:val="22"/>
        </w:rPr>
        <w:t>Viethen</w:t>
      </w:r>
      <w:proofErr w:type="spellEnd"/>
      <w:r w:rsidRPr="00F22397">
        <w:rPr>
          <w:rFonts w:ascii="Arial" w:hAnsi="Arial" w:cs="Arial"/>
          <w:sz w:val="22"/>
          <w:szCs w:val="22"/>
        </w:rPr>
        <w:t xml:space="preserve"> T, </w:t>
      </w:r>
      <w:proofErr w:type="spellStart"/>
      <w:r w:rsidRPr="00F22397">
        <w:rPr>
          <w:rFonts w:ascii="Arial" w:hAnsi="Arial" w:cs="Arial"/>
          <w:sz w:val="22"/>
          <w:szCs w:val="22"/>
        </w:rPr>
        <w:t>Chennuru</w:t>
      </w:r>
      <w:proofErr w:type="spellEnd"/>
      <w:r w:rsidRPr="00F22397">
        <w:rPr>
          <w:rFonts w:ascii="Arial" w:hAnsi="Arial" w:cs="Arial"/>
          <w:sz w:val="22"/>
          <w:szCs w:val="22"/>
        </w:rPr>
        <w:t xml:space="preserve"> P, Paydar A, Sims J, Clark R, van </w:t>
      </w:r>
      <w:proofErr w:type="spellStart"/>
      <w:r w:rsidRPr="00F22397">
        <w:rPr>
          <w:rFonts w:ascii="Arial" w:hAnsi="Arial" w:cs="Arial"/>
          <w:sz w:val="22"/>
          <w:szCs w:val="22"/>
        </w:rPr>
        <w:t>Lummel</w:t>
      </w:r>
      <w:proofErr w:type="spellEnd"/>
      <w:r w:rsidRPr="00F22397">
        <w:rPr>
          <w:rFonts w:ascii="Arial" w:hAnsi="Arial" w:cs="Arial"/>
          <w:sz w:val="22"/>
          <w:szCs w:val="22"/>
        </w:rPr>
        <w:t xml:space="preserve"> R, Müller A, Gwaltney C, Smajlovic S, </w:t>
      </w:r>
      <w:proofErr w:type="spellStart"/>
      <w:r w:rsidRPr="00F22397">
        <w:rPr>
          <w:rFonts w:ascii="Arial" w:hAnsi="Arial" w:cs="Arial"/>
          <w:sz w:val="22"/>
          <w:szCs w:val="22"/>
        </w:rPr>
        <w:t>Düngen</w:t>
      </w:r>
      <w:proofErr w:type="spellEnd"/>
      <w:r w:rsidRPr="00F22397">
        <w:rPr>
          <w:rFonts w:ascii="Arial" w:hAnsi="Arial" w:cs="Arial"/>
          <w:sz w:val="22"/>
          <w:szCs w:val="22"/>
        </w:rPr>
        <w:t xml:space="preserve"> HD, Dinh W. Real-Life </w:t>
      </w:r>
      <w:proofErr w:type="spellStart"/>
      <w:r w:rsidRPr="00F22397">
        <w:rPr>
          <w:rFonts w:ascii="Arial" w:hAnsi="Arial" w:cs="Arial"/>
          <w:sz w:val="22"/>
          <w:szCs w:val="22"/>
        </w:rPr>
        <w:t>Multimarker</w:t>
      </w:r>
      <w:proofErr w:type="spellEnd"/>
      <w:r w:rsidRPr="00F22397">
        <w:rPr>
          <w:rFonts w:ascii="Arial" w:hAnsi="Arial" w:cs="Arial"/>
          <w:sz w:val="22"/>
          <w:szCs w:val="22"/>
        </w:rPr>
        <w:t xml:space="preserve"> Monitoring in Patients with Heart Failure: Continuous Remote Monitoring of Mobility and Patient-Reported Outcomes as Digital End Points in Future Heart-Failure Trials. Digit </w:t>
      </w:r>
      <w:proofErr w:type="spellStart"/>
      <w:r w:rsidRPr="00F22397">
        <w:rPr>
          <w:rFonts w:ascii="Arial" w:hAnsi="Arial" w:cs="Arial"/>
          <w:sz w:val="22"/>
          <w:szCs w:val="22"/>
        </w:rPr>
        <w:t>Biomark</w:t>
      </w:r>
      <w:proofErr w:type="spellEnd"/>
      <w:r w:rsidRPr="00F22397">
        <w:rPr>
          <w:rFonts w:ascii="Arial" w:hAnsi="Arial" w:cs="Arial"/>
          <w:sz w:val="22"/>
          <w:szCs w:val="22"/>
        </w:rPr>
        <w:t xml:space="preserve">. 2020 Jun 30;4(2):45-59. </w:t>
      </w:r>
      <w:proofErr w:type="spellStart"/>
      <w:r w:rsidRPr="00F22397">
        <w:rPr>
          <w:rFonts w:ascii="Arial" w:hAnsi="Arial" w:cs="Arial"/>
          <w:sz w:val="22"/>
          <w:szCs w:val="22"/>
        </w:rPr>
        <w:t>doi</w:t>
      </w:r>
      <w:proofErr w:type="spellEnd"/>
      <w:r w:rsidRPr="00F22397">
        <w:rPr>
          <w:rFonts w:ascii="Arial" w:hAnsi="Arial" w:cs="Arial"/>
          <w:sz w:val="22"/>
          <w:szCs w:val="22"/>
        </w:rPr>
        <w:t>: 10.1159/000507696. PMID: 33083685; PMCID: PMC7548956.</w:t>
      </w:r>
    </w:p>
    <w:p w14:paraId="4AD6EE9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Packer M, 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Ferreira JP, Pocock SJ, Carson P, Anand I, </w:t>
      </w:r>
      <w:proofErr w:type="spellStart"/>
      <w:r w:rsidRPr="00F22397">
        <w:rPr>
          <w:rFonts w:ascii="Arial" w:hAnsi="Arial" w:cs="Arial"/>
          <w:sz w:val="22"/>
          <w:szCs w:val="22"/>
        </w:rPr>
        <w:t>Doehner</w:t>
      </w:r>
      <w:proofErr w:type="spellEnd"/>
      <w:r w:rsidRPr="00F22397">
        <w:rPr>
          <w:rFonts w:ascii="Arial" w:hAnsi="Arial" w:cs="Arial"/>
          <w:sz w:val="22"/>
          <w:szCs w:val="22"/>
        </w:rPr>
        <w:t xml:space="preserve"> W, Haass M, </w:t>
      </w:r>
      <w:proofErr w:type="spellStart"/>
      <w:r w:rsidRPr="00F22397">
        <w:rPr>
          <w:rFonts w:ascii="Arial" w:hAnsi="Arial" w:cs="Arial"/>
          <w:sz w:val="22"/>
          <w:szCs w:val="22"/>
        </w:rPr>
        <w:t>Komajda</w:t>
      </w:r>
      <w:proofErr w:type="spellEnd"/>
      <w:r w:rsidRPr="00F22397">
        <w:rPr>
          <w:rFonts w:ascii="Arial" w:hAnsi="Arial" w:cs="Arial"/>
          <w:sz w:val="22"/>
          <w:szCs w:val="22"/>
        </w:rPr>
        <w:t xml:space="preserve"> M, Miller A, Pehrson S, Teerlink JR, Brueckmann M, Jamal W, Zeller C, Schnaidt S,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Effect of Empagliflozin on the Clinical Stability of Patients With Heart Failure and a Reduced Ejection Fraction: The EMPEROR-Reduced Trial. Circulation. 2021 Jan 26;143(4):326-336.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 .051783.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21. Erratum in: Circulation. 2021 Jan 26;143(4</w:t>
      </w:r>
      <w:proofErr w:type="gramStart"/>
      <w:r w:rsidRPr="00F22397">
        <w:rPr>
          <w:rFonts w:ascii="Arial" w:hAnsi="Arial" w:cs="Arial"/>
          <w:sz w:val="22"/>
          <w:szCs w:val="22"/>
        </w:rPr>
        <w:t>):e</w:t>
      </w:r>
      <w:proofErr w:type="gramEnd"/>
      <w:r w:rsidRPr="00F22397">
        <w:rPr>
          <w:rFonts w:ascii="Arial" w:hAnsi="Arial" w:cs="Arial"/>
          <w:sz w:val="22"/>
          <w:szCs w:val="22"/>
        </w:rPr>
        <w:t>30. PMID: 33081531; PMCID: PMC7834905.</w:t>
      </w:r>
    </w:p>
    <w:p w14:paraId="328B2A6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Armstrong PW, Lam CSP, Anstrom KJ, Ezekowitz J, Hernandez AF, O'Connor </w:t>
      </w:r>
      <w:proofErr w:type="gramStart"/>
      <w:r w:rsidRPr="00F22397">
        <w:rPr>
          <w:rFonts w:ascii="Arial" w:hAnsi="Arial" w:cs="Arial"/>
          <w:sz w:val="22"/>
          <w:szCs w:val="22"/>
        </w:rPr>
        <w:t>CM,  Pieske</w:t>
      </w:r>
      <w:proofErr w:type="gramEnd"/>
      <w:r w:rsidRPr="00F22397">
        <w:rPr>
          <w:rFonts w:ascii="Arial" w:hAnsi="Arial" w:cs="Arial"/>
          <w:sz w:val="22"/>
          <w:szCs w:val="22"/>
        </w:rPr>
        <w:t xml:space="preserve"> B,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Shah SJ, Solomon SD, Voors AA, She L, </w:t>
      </w:r>
      <w:proofErr w:type="spellStart"/>
      <w:r w:rsidRPr="00F22397">
        <w:rPr>
          <w:rFonts w:ascii="Arial" w:hAnsi="Arial" w:cs="Arial"/>
          <w:sz w:val="22"/>
          <w:szCs w:val="22"/>
        </w:rPr>
        <w:t>Vlajnic</w:t>
      </w:r>
      <w:proofErr w:type="spellEnd"/>
      <w:r w:rsidRPr="00F22397">
        <w:rPr>
          <w:rFonts w:ascii="Arial" w:hAnsi="Arial" w:cs="Arial"/>
          <w:sz w:val="22"/>
          <w:szCs w:val="22"/>
        </w:rPr>
        <w:t xml:space="preserve"> V, Carvalho F, Bamber L, Blaustein RO,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Butler J; VITALITY-HFpEF Study Group. Effect of Vericiguat vs Placebo on Quality of Life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Preserved Ejection Fraction: The VITALITY-HFpEF Randomized Clinical Trial. JAMA. 2020 Oct 20;324(15):1512-1521.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10.1001/jama.2020.15922. Erratum in: JAMA. 2021 Feb 2;325(5):494. PMID: 33079152; PMCID: PMC7576403. </w:t>
      </w:r>
    </w:p>
    <w:p w14:paraId="1FE7C48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Ezekowitz JA, O'Connor CM, Troughton RW, Alemayehu WG, Westerhout CM, Voors AA, Butler J, Lam CSP,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w:t>
      </w:r>
      <w:proofErr w:type="spellStart"/>
      <w:r w:rsidRPr="00F22397">
        <w:rPr>
          <w:rFonts w:ascii="Arial" w:hAnsi="Arial" w:cs="Arial"/>
          <w:sz w:val="22"/>
          <w:szCs w:val="22"/>
        </w:rPr>
        <w:t>Emdin</w:t>
      </w:r>
      <w:proofErr w:type="spellEnd"/>
      <w:r w:rsidRPr="00F22397">
        <w:rPr>
          <w:rFonts w:ascii="Arial" w:hAnsi="Arial" w:cs="Arial"/>
          <w:sz w:val="22"/>
          <w:szCs w:val="22"/>
        </w:rPr>
        <w:t xml:space="preserve"> M, Patel MJ, Pieske B,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Hernandez AF, Armstrong PW. N-Terminal Pro-B-Type Natriuretic Peptide and Clinical Outcomes: </w:t>
      </w:r>
      <w:r w:rsidRPr="00F22397">
        <w:rPr>
          <w:rFonts w:ascii="Arial" w:hAnsi="Arial" w:cs="Arial"/>
          <w:sz w:val="22"/>
          <w:szCs w:val="22"/>
        </w:rPr>
        <w:lastRenderedPageBreak/>
        <w:t xml:space="preserve">Vericiguat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Study. JACC Heart Fail. 2020 Nov;8(11):931-939.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10.1016/j.jchf.2020.08.008.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7. PMID: 33039447. </w:t>
      </w:r>
    </w:p>
    <w:p w14:paraId="196B77F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Ibrahim NE, Piña IL, Camacho A, Bapat D, Felker GM, Maisel AS, Butler J, Prescott MF, Abbas CA, Solomon SD, Januzzi JL Jr; Prospective Study of Biomarkers, Symptom Improvement and Ventricular Remodeling During Entresto Therapy for Heart Failure (PROVE-HF) Study Investigators. Racial and Ethnic Differences in Biomarkers, Health Status, and Cardiac Remodeling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Treated </w:t>
      </w:r>
      <w:proofErr w:type="gramStart"/>
      <w:r w:rsidRPr="00F22397">
        <w:rPr>
          <w:rFonts w:ascii="Arial" w:hAnsi="Arial" w:cs="Arial"/>
          <w:sz w:val="22"/>
          <w:szCs w:val="22"/>
        </w:rPr>
        <w:t>With</w:t>
      </w:r>
      <w:proofErr w:type="gramEnd"/>
      <w:r w:rsidRPr="00F22397">
        <w:rPr>
          <w:rFonts w:ascii="Arial" w:hAnsi="Arial" w:cs="Arial"/>
          <w:sz w:val="22"/>
          <w:szCs w:val="22"/>
        </w:rPr>
        <w:t xml:space="preserve"> Sacubitril/Valsartan. Circ Heart Fail. 2020 Nov;13(11</w:t>
      </w:r>
      <w:proofErr w:type="gramStart"/>
      <w:r w:rsidRPr="00F22397">
        <w:rPr>
          <w:rFonts w:ascii="Arial" w:hAnsi="Arial" w:cs="Arial"/>
          <w:sz w:val="22"/>
          <w:szCs w:val="22"/>
        </w:rPr>
        <w:t>):e</w:t>
      </w:r>
      <w:proofErr w:type="gramEnd"/>
      <w:r w:rsidRPr="00F22397">
        <w:rPr>
          <w:rFonts w:ascii="Arial" w:hAnsi="Arial" w:cs="Arial"/>
          <w:sz w:val="22"/>
          <w:szCs w:val="22"/>
        </w:rPr>
        <w:t xml:space="preserve">007829.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10.1161/CIRCHEARTFAILURE.120.007829.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3. PMID: 33016100; PMCID: PMC7769180.</w:t>
      </w:r>
    </w:p>
    <w:p w14:paraId="4AE5068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McGuire DK, Hernandez AF, Vaduganathan M, Rosenstock J, Handelsman Y, Verma S, Anker SD, McMurray JJV, Kosiborod MN, Butler J. Glucagon-Like Peptide 1 Receptor Agonists and Heart Failure: The Need for Further Evidence Generation and Practice Guidelines Optimization. Circulation. 2020 Sep 22;142(12):1205-1218.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10.1161/CIRCULATIONAHA.120.045888.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21. PMID: 32955939. </w:t>
      </w:r>
    </w:p>
    <w:p w14:paraId="4F3963A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Lam CSP, Butler J. Victims of Success in Failure. Circulation. 2020 Sep 22;142(12):1129-1131.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10.1161/CIRCULATIONAHA.120.048365.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21. PMID: 32955935.</w:t>
      </w:r>
    </w:p>
    <w:p w14:paraId="67B0F75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Anker SD, Packer M. Ten lessons from the EMPEROR-Reduced trial. Eur J Heart Fail. 2020 Nov;22(11):1991-1993.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10.1002/ejhf.2009.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7. PMID: 32949160. </w:t>
      </w:r>
    </w:p>
    <w:p w14:paraId="0B0E10F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Ibrahim NE, Piña IL, Camacho A, Bapat D, Felker GM, Maisel AS, Butler J, Prescott MF, Abbas CA, Solomon SD, Januzzi JL Jr; Prospective Study of Biomarkers, Symptom Improvement and Ventricular Remodeling During Entresto Therapy for Heart Failure (PROVE-HF) Study Investigators. Sex-based differences in biomarkers, health status, and reverse cardiac </w:t>
      </w:r>
      <w:proofErr w:type="spellStart"/>
      <w:r w:rsidRPr="00F22397">
        <w:rPr>
          <w:rFonts w:ascii="Arial" w:hAnsi="Arial" w:cs="Arial"/>
          <w:sz w:val="22"/>
          <w:szCs w:val="22"/>
        </w:rPr>
        <w:t>remodelling</w:t>
      </w:r>
      <w:proofErr w:type="spellEnd"/>
      <w:r w:rsidRPr="00F22397">
        <w:rPr>
          <w:rFonts w:ascii="Arial" w:hAnsi="Arial" w:cs="Arial"/>
          <w:sz w:val="22"/>
          <w:szCs w:val="22"/>
        </w:rPr>
        <w:t xml:space="preserve"> in patients with heart failure with reduced ejection fraction treated with sacubitril/valsartan. Eur J Heart Fail. 2020 Nov;22(11):2018-2025.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10.1002/ejhf.2005.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Oct 7. PMID: 32946164; PMCID: PMC7756516. </w:t>
      </w:r>
    </w:p>
    <w:p w14:paraId="35AC877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Shaikh A, </w:t>
      </w:r>
      <w:proofErr w:type="spellStart"/>
      <w:r w:rsidRPr="00F22397">
        <w:rPr>
          <w:rFonts w:ascii="Arial" w:hAnsi="Arial" w:cs="Arial"/>
          <w:sz w:val="22"/>
          <w:szCs w:val="22"/>
        </w:rPr>
        <w:t>Ochani</w:t>
      </w:r>
      <w:proofErr w:type="spellEnd"/>
      <w:r w:rsidRPr="00F22397">
        <w:rPr>
          <w:rFonts w:ascii="Arial" w:hAnsi="Arial" w:cs="Arial"/>
          <w:sz w:val="22"/>
          <w:szCs w:val="22"/>
        </w:rPr>
        <w:t xml:space="preserve"> RK, Khan MS, Riaz H, Khan SU, Sreenivasan J, </w:t>
      </w:r>
      <w:proofErr w:type="spellStart"/>
      <w:r w:rsidRPr="00F22397">
        <w:rPr>
          <w:rFonts w:ascii="Arial" w:hAnsi="Arial" w:cs="Arial"/>
          <w:sz w:val="22"/>
          <w:szCs w:val="22"/>
        </w:rPr>
        <w:t>Mookadam</w:t>
      </w:r>
      <w:proofErr w:type="spellEnd"/>
      <w:r w:rsidRPr="00F22397">
        <w:rPr>
          <w:rFonts w:ascii="Arial" w:hAnsi="Arial" w:cs="Arial"/>
          <w:sz w:val="22"/>
          <w:szCs w:val="22"/>
        </w:rPr>
        <w:t xml:space="preserve"> F, </w:t>
      </w:r>
      <w:proofErr w:type="spellStart"/>
      <w:r w:rsidRPr="00F22397">
        <w:rPr>
          <w:rFonts w:ascii="Arial" w:hAnsi="Arial" w:cs="Arial"/>
          <w:sz w:val="22"/>
          <w:szCs w:val="22"/>
        </w:rPr>
        <w:t>Doukky</w:t>
      </w:r>
      <w:proofErr w:type="spellEnd"/>
      <w:r w:rsidRPr="00F22397">
        <w:rPr>
          <w:rFonts w:ascii="Arial" w:hAnsi="Arial" w:cs="Arial"/>
          <w:sz w:val="22"/>
          <w:szCs w:val="22"/>
        </w:rPr>
        <w:t xml:space="preserve"> R, Butler J, Michos ED, Kalra A, Krasuski RA. Contribution of individual components to composite end points in contemporary cardiovascular randomized controlled trials. Am Heart J. 2020 </w:t>
      </w:r>
      <w:proofErr w:type="gramStart"/>
      <w:r w:rsidRPr="00F22397">
        <w:rPr>
          <w:rFonts w:ascii="Arial" w:hAnsi="Arial" w:cs="Arial"/>
          <w:sz w:val="22"/>
          <w:szCs w:val="22"/>
        </w:rPr>
        <w:t>Dec;230:71</w:t>
      </w:r>
      <w:proofErr w:type="gramEnd"/>
      <w:r w:rsidRPr="00F22397">
        <w:rPr>
          <w:rFonts w:ascii="Arial" w:hAnsi="Arial" w:cs="Arial"/>
          <w:sz w:val="22"/>
          <w:szCs w:val="22"/>
        </w:rPr>
        <w:t xml:space="preserve">-81.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10.1016/j.ahj.2020.09.001.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15. PMID: 32941789. </w:t>
      </w:r>
    </w:p>
    <w:p w14:paraId="36D6275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Anker MS, Butler J, Anker SD. Liraglutide for Adolescents with Obesity. N Engl J Med. 2020 Sep 17;383(12):1192.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10.1056/NEJMc2023284. PMID: 32937055. </w:t>
      </w:r>
    </w:p>
    <w:p w14:paraId="50AF19A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Anker SD, Packer M. Totality of evidence in trials of sodium-glucose co-transporter-2 inhibitors in the patients with heart failure with reduced ejection fraction: implications for clinical practice. Eur Heart J. 2020 Sep 21;41(36):3398-3401. </w:t>
      </w:r>
      <w:proofErr w:type="spellStart"/>
      <w:r w:rsidRPr="00F22397">
        <w:rPr>
          <w:rFonts w:ascii="Arial" w:hAnsi="Arial" w:cs="Arial"/>
          <w:sz w:val="22"/>
          <w:szCs w:val="22"/>
        </w:rPr>
        <w:t>doi</w:t>
      </w:r>
      <w:proofErr w:type="spellEnd"/>
      <w:r w:rsidRPr="00F22397">
        <w:rPr>
          <w:rFonts w:ascii="Arial" w:hAnsi="Arial" w:cs="Arial"/>
          <w:sz w:val="22"/>
          <w:szCs w:val="22"/>
        </w:rPr>
        <w:t>: 10.1093/</w:t>
      </w:r>
      <w:proofErr w:type="spellStart"/>
      <w:r w:rsidRPr="00F22397">
        <w:rPr>
          <w:rFonts w:ascii="Arial" w:hAnsi="Arial" w:cs="Arial"/>
          <w:sz w:val="22"/>
          <w:szCs w:val="22"/>
        </w:rPr>
        <w:t>eurheartj</w:t>
      </w:r>
      <w:proofErr w:type="spellEnd"/>
      <w:r w:rsidRPr="00F22397">
        <w:rPr>
          <w:rFonts w:ascii="Arial" w:hAnsi="Arial" w:cs="Arial"/>
          <w:sz w:val="22"/>
          <w:szCs w:val="22"/>
        </w:rPr>
        <w:t xml:space="preserve">/ehaa731. PMID: 32935133; PMCID: PMC7550194. </w:t>
      </w:r>
    </w:p>
    <w:p w14:paraId="6878039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Kamimura D, Valle KA, Blackshear C, Mentz RJ, Yeboah J, Rodriguez CJ, Herrington DM, Suzuki T, Clark </w:t>
      </w:r>
      <w:proofErr w:type="spellStart"/>
      <w:r w:rsidRPr="00F22397">
        <w:rPr>
          <w:rFonts w:ascii="MS Gothic" w:eastAsia="MS Gothic" w:hAnsi="MS Gothic" w:cs="MS Gothic" w:hint="eastAsia"/>
          <w:sz w:val="22"/>
          <w:szCs w:val="22"/>
        </w:rPr>
        <w:t>Ⅲ</w:t>
      </w:r>
      <w:r w:rsidRPr="00F22397">
        <w:rPr>
          <w:rFonts w:ascii="Arial" w:hAnsi="Arial" w:cs="Arial"/>
          <w:sz w:val="22"/>
          <w:szCs w:val="22"/>
        </w:rPr>
        <w:t>D</w:t>
      </w:r>
      <w:proofErr w:type="spellEnd"/>
      <w:r w:rsidRPr="00F22397">
        <w:rPr>
          <w:rFonts w:ascii="Arial" w:hAnsi="Arial" w:cs="Arial"/>
          <w:sz w:val="22"/>
          <w:szCs w:val="22"/>
        </w:rPr>
        <w:t xml:space="preserve">, Fox ER, Shah AM, Stacey RB, Hundley WG, Correa A, Butler J, Hall ME. Relation of Low Normal Left Ventricular Ejection Fraction to Heart Failure Hospitalization in Blacks (From the Jackson Heart Study). Am J Cardiol. 2020 Dec </w:t>
      </w:r>
      <w:proofErr w:type="gramStart"/>
      <w:r w:rsidRPr="00F22397">
        <w:rPr>
          <w:rFonts w:ascii="Arial" w:hAnsi="Arial" w:cs="Arial"/>
          <w:sz w:val="22"/>
          <w:szCs w:val="22"/>
        </w:rPr>
        <w:t>1;136:100</w:t>
      </w:r>
      <w:proofErr w:type="gramEnd"/>
      <w:r w:rsidRPr="00F22397">
        <w:rPr>
          <w:rFonts w:ascii="Arial" w:hAnsi="Arial" w:cs="Arial"/>
          <w:sz w:val="22"/>
          <w:szCs w:val="22"/>
        </w:rPr>
        <w:t xml:space="preserve">-106.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10.1016/j.amjcard.2020.08.025.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8. PMID: 32910930. </w:t>
      </w:r>
    </w:p>
    <w:p w14:paraId="5F2EB59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Savarese G, Schrage B, Cosentino F, Lund LH, Rosano GMC, Seferovic P, Butler J. Non-insulin </w:t>
      </w:r>
      <w:proofErr w:type="spellStart"/>
      <w:r w:rsidRPr="00F22397">
        <w:rPr>
          <w:rFonts w:ascii="Arial" w:hAnsi="Arial" w:cs="Arial"/>
          <w:sz w:val="22"/>
          <w:szCs w:val="22"/>
        </w:rPr>
        <w:t>antihyperglycaemic</w:t>
      </w:r>
      <w:proofErr w:type="spellEnd"/>
      <w:r w:rsidRPr="00F22397">
        <w:rPr>
          <w:rFonts w:ascii="Arial" w:hAnsi="Arial" w:cs="Arial"/>
          <w:sz w:val="22"/>
          <w:szCs w:val="22"/>
        </w:rPr>
        <w:t xml:space="preserve"> drugs and heart failure: an overview of current evidence from randomized controlled trials. ESC Heart Fail. 2020 Dec;7(6):3438-3451.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10.1002/ehf2.12937.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10. Erratum in: ESC Heart Fail. 2021 Jun;8(3):2363. PMID: 32909376; PMCID: PMC7755024.</w:t>
      </w:r>
    </w:p>
    <w:p w14:paraId="1DF90D64"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Sumarsono</w:t>
      </w:r>
      <w:proofErr w:type="spellEnd"/>
      <w:r w:rsidRPr="00F22397">
        <w:rPr>
          <w:rFonts w:ascii="Arial" w:hAnsi="Arial" w:cs="Arial"/>
          <w:sz w:val="22"/>
          <w:szCs w:val="22"/>
        </w:rPr>
        <w:t xml:space="preserve"> A, Buckley LF, Machado SR, </w:t>
      </w:r>
      <w:proofErr w:type="spellStart"/>
      <w:r w:rsidRPr="00F22397">
        <w:rPr>
          <w:rFonts w:ascii="Arial" w:hAnsi="Arial" w:cs="Arial"/>
          <w:sz w:val="22"/>
          <w:szCs w:val="22"/>
        </w:rPr>
        <w:t>Wadhera</w:t>
      </w:r>
      <w:proofErr w:type="spellEnd"/>
      <w:r w:rsidRPr="00F22397">
        <w:rPr>
          <w:rFonts w:ascii="Arial" w:hAnsi="Arial" w:cs="Arial"/>
          <w:sz w:val="22"/>
          <w:szCs w:val="22"/>
        </w:rPr>
        <w:t xml:space="preserve"> RK, Warraich HJ, Desai RJ, Everett BM, McGuire DK,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Pandey A, Vaduganathan M. Medicaid Expansion </w:t>
      </w:r>
      <w:r w:rsidRPr="00F22397">
        <w:rPr>
          <w:rFonts w:ascii="Arial" w:hAnsi="Arial" w:cs="Arial"/>
          <w:sz w:val="22"/>
          <w:szCs w:val="22"/>
        </w:rPr>
        <w:lastRenderedPageBreak/>
        <w:t xml:space="preserve">and Utilization of Antihyperglycemic Therapies. Diabetes Care. 2020 Nov;43(11):2684-2690.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10.2337/dc20-0735.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4. PMID: 32887711; PMCID: PMC8051258.</w:t>
      </w:r>
    </w:p>
    <w:p w14:paraId="76837D42"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Zannad</w:t>
      </w:r>
      <w:proofErr w:type="spellEnd"/>
      <w:r w:rsidRPr="00F22397">
        <w:rPr>
          <w:rFonts w:ascii="Arial" w:hAnsi="Arial" w:cs="Arial"/>
          <w:sz w:val="22"/>
          <w:szCs w:val="22"/>
        </w:rPr>
        <w:t xml:space="preserve"> F, Ferreira JP, Pocock SJ, 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Brueckmann M, Ofstad AP, Pfarr E, Jamal W, Packer M. SGLT2 inhibitors in patients with heart failure with reduced ejection fraction: a meta-analysis of the EMPEROR-Reduced and DAPA-HF trials. Lancet. 2020 Sep 19;396(10254):819-829.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10.1016/S0140-6736(20)31824-9.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30. PMID: 32877652. </w:t>
      </w:r>
    </w:p>
    <w:p w14:paraId="2D693534"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Starling RC, Xanthopoulos A, Butler J, </w:t>
      </w:r>
      <w:proofErr w:type="spellStart"/>
      <w:r w:rsidRPr="00F22397">
        <w:rPr>
          <w:rFonts w:ascii="Arial" w:hAnsi="Arial" w:cs="Arial"/>
          <w:sz w:val="22"/>
          <w:szCs w:val="22"/>
        </w:rPr>
        <w:t>Boudoulas</w:t>
      </w:r>
      <w:proofErr w:type="spellEnd"/>
      <w:r w:rsidRPr="00F22397">
        <w:rPr>
          <w:rFonts w:ascii="Arial" w:hAnsi="Arial" w:cs="Arial"/>
          <w:sz w:val="22"/>
          <w:szCs w:val="22"/>
        </w:rPr>
        <w:t xml:space="preserve"> H. Renin-angiotensin-system inhibition in the context of corona virus disease-19: experimental evidence, observational studies, and clinical implications. Heart Fail Rev. 2021 Mar;26(2):381-389.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10.1007/s10741-020-10022-4.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1. PMID: 32875490; PMCID: PMC7462660.</w:t>
      </w:r>
    </w:p>
    <w:p w14:paraId="382AD8D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 Cooper LL, Musani SK, Moore JA, Clarke VA, Yano Y, Cobbs K, Tsao CW, Butler J, Hall ME, Hamburg NM, Benjamin EJ, Vasan RS, Mitchell GF, Fox ER. Clinical Associations of Vascular Stiffness, Microvascular Dysfunction, and Prevalent Cardiovascular Disease in a Black Cohort: The Jackson Heart Study. J Am Heart Assoc. 2020 Sep 15;9(18</w:t>
      </w:r>
      <w:proofErr w:type="gramStart"/>
      <w:r w:rsidRPr="00F22397">
        <w:rPr>
          <w:rFonts w:ascii="Arial" w:hAnsi="Arial" w:cs="Arial"/>
          <w:sz w:val="22"/>
          <w:szCs w:val="22"/>
        </w:rPr>
        <w:t>):e</w:t>
      </w:r>
      <w:proofErr w:type="gramEnd"/>
      <w:r w:rsidRPr="00F22397">
        <w:rPr>
          <w:rFonts w:ascii="Arial" w:hAnsi="Arial" w:cs="Arial"/>
          <w:sz w:val="22"/>
          <w:szCs w:val="22"/>
        </w:rPr>
        <w:t xml:space="preserve">017018.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10.1161/JAHA.120.017018.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Sep 2. Erratum in: J Am Heart Assoc. 2020 Oct 20;9(19</w:t>
      </w:r>
      <w:proofErr w:type="gramStart"/>
      <w:r w:rsidRPr="00F22397">
        <w:rPr>
          <w:rFonts w:ascii="Arial" w:hAnsi="Arial" w:cs="Arial"/>
          <w:sz w:val="22"/>
          <w:szCs w:val="22"/>
        </w:rPr>
        <w:t>):e</w:t>
      </w:r>
      <w:proofErr w:type="gramEnd"/>
      <w:r w:rsidRPr="00F22397">
        <w:rPr>
          <w:rFonts w:ascii="Arial" w:hAnsi="Arial" w:cs="Arial"/>
          <w:sz w:val="22"/>
          <w:szCs w:val="22"/>
        </w:rPr>
        <w:t xml:space="preserve">014606. PMID: 32873113; PMCID: PMC7726980. </w:t>
      </w:r>
    </w:p>
    <w:p w14:paraId="5ECD9ED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Packer M, Anker SD,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Pocock SJ, Carson P, Januzzi J, Verma S, Tsutsui H, Brueckmann M, Jamal W, Kimura K, Schnee J, Zeller C, Cotton D, Bocchi E, Böhm M, Choi DJ, Chopra V, </w:t>
      </w:r>
      <w:proofErr w:type="spellStart"/>
      <w:r w:rsidRPr="00F22397">
        <w:rPr>
          <w:rFonts w:ascii="Arial" w:hAnsi="Arial" w:cs="Arial"/>
          <w:sz w:val="22"/>
          <w:szCs w:val="22"/>
        </w:rPr>
        <w:t>Chuquiure</w:t>
      </w:r>
      <w:proofErr w:type="spellEnd"/>
      <w:r w:rsidRPr="00F22397">
        <w:rPr>
          <w:rFonts w:ascii="Arial" w:hAnsi="Arial" w:cs="Arial"/>
          <w:sz w:val="22"/>
          <w:szCs w:val="22"/>
        </w:rPr>
        <w:t xml:space="preserve"> E, Giannetti N, Janssens S, Zhang J, Gonzalez Juanatey JR, Kaul S, Brunner-La Rocca HP, </w:t>
      </w:r>
      <w:proofErr w:type="spellStart"/>
      <w:r w:rsidRPr="00F22397">
        <w:rPr>
          <w:rFonts w:ascii="Arial" w:hAnsi="Arial" w:cs="Arial"/>
          <w:sz w:val="22"/>
          <w:szCs w:val="22"/>
        </w:rPr>
        <w:t>Merkely</w:t>
      </w:r>
      <w:proofErr w:type="spellEnd"/>
      <w:r w:rsidRPr="00F22397">
        <w:rPr>
          <w:rFonts w:ascii="Arial" w:hAnsi="Arial" w:cs="Arial"/>
          <w:sz w:val="22"/>
          <w:szCs w:val="22"/>
        </w:rPr>
        <w:t xml:space="preserve"> B, Nicholls SJ, Perrone S, Pina I,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Sattar N, Senni M, </w:t>
      </w:r>
      <w:proofErr w:type="spellStart"/>
      <w:r w:rsidRPr="00F22397">
        <w:rPr>
          <w:rFonts w:ascii="Arial" w:hAnsi="Arial" w:cs="Arial"/>
          <w:sz w:val="22"/>
          <w:szCs w:val="22"/>
        </w:rPr>
        <w:t>Seronde</w:t>
      </w:r>
      <w:proofErr w:type="spellEnd"/>
      <w:r w:rsidRPr="00F22397">
        <w:rPr>
          <w:rFonts w:ascii="Arial" w:hAnsi="Arial" w:cs="Arial"/>
          <w:sz w:val="22"/>
          <w:szCs w:val="22"/>
        </w:rPr>
        <w:t xml:space="preserve"> MF, Spinar J, Squire I, Taddei S, </w:t>
      </w:r>
      <w:proofErr w:type="spellStart"/>
      <w:r w:rsidRPr="00F22397">
        <w:rPr>
          <w:rFonts w:ascii="Arial" w:hAnsi="Arial" w:cs="Arial"/>
          <w:sz w:val="22"/>
          <w:szCs w:val="22"/>
        </w:rPr>
        <w:t>Wanner</w:t>
      </w:r>
      <w:proofErr w:type="spellEnd"/>
      <w:r w:rsidRPr="00F22397">
        <w:rPr>
          <w:rFonts w:ascii="Arial" w:hAnsi="Arial" w:cs="Arial"/>
          <w:sz w:val="22"/>
          <w:szCs w:val="22"/>
        </w:rPr>
        <w:t xml:space="preserve"> C,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EMPEROR-Reduced Trial Investigators. Cardiovascular and Renal Outcomes with Empagliflozin in Heart Failure. N Engl J Med. 2020 Oct 8;383(15):1413-1424.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10.1056/NEJMoa2022190.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28. PMID: 32865377. </w:t>
      </w:r>
    </w:p>
    <w:p w14:paraId="1153D682"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Psotka</w:t>
      </w:r>
      <w:proofErr w:type="spellEnd"/>
      <w:r w:rsidRPr="00F22397">
        <w:rPr>
          <w:rFonts w:ascii="Arial" w:hAnsi="Arial" w:cs="Arial"/>
          <w:sz w:val="22"/>
          <w:szCs w:val="22"/>
        </w:rPr>
        <w:t xml:space="preserve"> MA,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Solomon SD, Chauhan C, Felker GM, Butler J, Teerlink JR, Sinha SS, O'Connor CM,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Challenges and Potential Improvements to Patient Access to Pharmaceuticals: Examples </w:t>
      </w:r>
      <w:proofErr w:type="gramStart"/>
      <w:r w:rsidRPr="00F22397">
        <w:rPr>
          <w:rFonts w:ascii="Arial" w:hAnsi="Arial" w:cs="Arial"/>
          <w:sz w:val="22"/>
          <w:szCs w:val="22"/>
        </w:rPr>
        <w:t>From</w:t>
      </w:r>
      <w:proofErr w:type="gramEnd"/>
      <w:r w:rsidRPr="00F22397">
        <w:rPr>
          <w:rFonts w:ascii="Arial" w:hAnsi="Arial" w:cs="Arial"/>
          <w:sz w:val="22"/>
          <w:szCs w:val="22"/>
        </w:rPr>
        <w:t xml:space="preserve"> Cardiology. Circulation. 2020 Aug 25;142(8):790-798.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10.1161/CIRCULATIONAHA.119.044976.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24. PMID: 32833519. </w:t>
      </w:r>
    </w:p>
    <w:p w14:paraId="5858ED6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Khan MS. Heart Failure Prevention for All: Treatment Is Good, Prevention Is Better.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Sep 22;76(12):1466-1467.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10.1016/j.jacc.2020.08.020.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14. PMID: 32805347.</w:t>
      </w:r>
    </w:p>
    <w:p w14:paraId="669765E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MZ, Khan SU, Khan MS, Butler J, </w:t>
      </w:r>
      <w:proofErr w:type="spellStart"/>
      <w:r w:rsidRPr="00F22397">
        <w:rPr>
          <w:rFonts w:ascii="Arial" w:hAnsi="Arial" w:cs="Arial"/>
          <w:sz w:val="22"/>
          <w:szCs w:val="22"/>
        </w:rPr>
        <w:t>Alkhouli</w:t>
      </w:r>
      <w:proofErr w:type="spellEnd"/>
      <w:r w:rsidRPr="00F22397">
        <w:rPr>
          <w:rFonts w:ascii="Arial" w:hAnsi="Arial" w:cs="Arial"/>
          <w:sz w:val="22"/>
          <w:szCs w:val="22"/>
        </w:rPr>
        <w:t xml:space="preserve"> M. Disparities in Discharge Disposition After Hospitalizations for Decompensated Heart Failure. Cardiovasc </w:t>
      </w:r>
      <w:proofErr w:type="spellStart"/>
      <w:r w:rsidRPr="00F22397">
        <w:rPr>
          <w:rFonts w:ascii="Arial" w:hAnsi="Arial" w:cs="Arial"/>
          <w:sz w:val="22"/>
          <w:szCs w:val="22"/>
        </w:rPr>
        <w:t>Revasc</w:t>
      </w:r>
      <w:proofErr w:type="spellEnd"/>
      <w:r w:rsidRPr="00F22397">
        <w:rPr>
          <w:rFonts w:ascii="Arial" w:hAnsi="Arial" w:cs="Arial"/>
          <w:sz w:val="22"/>
          <w:szCs w:val="22"/>
        </w:rPr>
        <w:t xml:space="preserve"> Med. 2021 </w:t>
      </w:r>
      <w:proofErr w:type="gramStart"/>
      <w:r w:rsidRPr="00F22397">
        <w:rPr>
          <w:rFonts w:ascii="Arial" w:hAnsi="Arial" w:cs="Arial"/>
          <w:sz w:val="22"/>
          <w:szCs w:val="22"/>
        </w:rPr>
        <w:t>Jul;28:95</w:t>
      </w:r>
      <w:proofErr w:type="gramEnd"/>
      <w:r w:rsidRPr="00F22397">
        <w:rPr>
          <w:rFonts w:ascii="Arial" w:hAnsi="Arial" w:cs="Arial"/>
          <w:sz w:val="22"/>
          <w:szCs w:val="22"/>
        </w:rPr>
        <w:t xml:space="preserve">-97.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10.1016/j.carrev.2020.07.026.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25. PMID: 32798116. </w:t>
      </w:r>
    </w:p>
    <w:p w14:paraId="592D033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Djatche LM, Sawhney B, Chakladar S, Yang L, Brady JE, Yang M. Clinical and Economic Burden of Chronic Heart Failure and Reduced Ejection Fraction Following a Worsening Heart Failure Event. Adv Ther. 2020 Sep;37(9):4015-4032.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10.1007/s12325-020-01456-1.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6. PMID: 32761552; PMCID: PMC7444407. </w:t>
      </w:r>
    </w:p>
    <w:p w14:paraId="2EE14CF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Reza N, Tahhan AS, Mahmud N, DeFilippis EM, </w:t>
      </w:r>
      <w:proofErr w:type="spellStart"/>
      <w:r w:rsidRPr="00F22397">
        <w:rPr>
          <w:rFonts w:ascii="Arial" w:hAnsi="Arial" w:cs="Arial"/>
          <w:sz w:val="22"/>
          <w:szCs w:val="22"/>
        </w:rPr>
        <w:t>Alrohaibani</w:t>
      </w:r>
      <w:proofErr w:type="spellEnd"/>
      <w:r w:rsidRPr="00F22397">
        <w:rPr>
          <w:rFonts w:ascii="Arial" w:hAnsi="Arial" w:cs="Arial"/>
          <w:sz w:val="22"/>
          <w:szCs w:val="22"/>
        </w:rPr>
        <w:t xml:space="preserve"> A, Vaduganathan M, Greene SJ, Ho AH,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O'Connor C,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proofErr w:type="spellStart"/>
      <w:r w:rsidRPr="00F22397">
        <w:rPr>
          <w:rFonts w:ascii="Arial" w:hAnsi="Arial" w:cs="Arial"/>
          <w:sz w:val="22"/>
          <w:szCs w:val="22"/>
        </w:rPr>
        <w:t>Vardeny</w:t>
      </w:r>
      <w:proofErr w:type="spellEnd"/>
      <w:r w:rsidRPr="00F22397">
        <w:rPr>
          <w:rFonts w:ascii="Arial" w:hAnsi="Arial" w:cs="Arial"/>
          <w:sz w:val="22"/>
          <w:szCs w:val="22"/>
        </w:rPr>
        <w:t xml:space="preserve"> O, Piña IL, Lindenfeld J, Jessup M. Representation of Women Authors in International Heart Failure Guidelines and Contemporary Clinical Trials. Circ Heart Fail. 2020 Aug;13(8</w:t>
      </w:r>
      <w:proofErr w:type="gramStart"/>
      <w:r w:rsidRPr="00F22397">
        <w:rPr>
          <w:rFonts w:ascii="Arial" w:hAnsi="Arial" w:cs="Arial"/>
          <w:sz w:val="22"/>
          <w:szCs w:val="22"/>
        </w:rPr>
        <w:t>):e</w:t>
      </w:r>
      <w:proofErr w:type="gramEnd"/>
      <w:r w:rsidRPr="00F22397">
        <w:rPr>
          <w:rFonts w:ascii="Arial" w:hAnsi="Arial" w:cs="Arial"/>
          <w:sz w:val="22"/>
          <w:szCs w:val="22"/>
        </w:rPr>
        <w:t xml:space="preserve">006605.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10.1161/CIRCHEARTFAILURE.119.006605.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6. PMID: 32757645; PMCID: PMC7719050. </w:t>
      </w:r>
    </w:p>
    <w:p w14:paraId="14518BF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Friede T, Lateef N, Khan SU, Anker SD, Harrell FE Jr, Butler J. Application of the Reverse Fragility Index to Statistically Nonsignificant Randomized Clinical Trial Results. JAMA </w:t>
      </w:r>
      <w:proofErr w:type="spellStart"/>
      <w:r w:rsidRPr="00F22397">
        <w:rPr>
          <w:rFonts w:ascii="Arial" w:hAnsi="Arial" w:cs="Arial"/>
          <w:sz w:val="22"/>
          <w:szCs w:val="22"/>
        </w:rPr>
        <w:t>Netw</w:t>
      </w:r>
      <w:proofErr w:type="spellEnd"/>
      <w:r w:rsidRPr="00F22397">
        <w:rPr>
          <w:rFonts w:ascii="Arial" w:hAnsi="Arial" w:cs="Arial"/>
          <w:sz w:val="22"/>
          <w:szCs w:val="22"/>
        </w:rPr>
        <w:t xml:space="preserve"> Open. 2020 Aug 3;3(8</w:t>
      </w:r>
      <w:proofErr w:type="gramStart"/>
      <w:r w:rsidRPr="00F22397">
        <w:rPr>
          <w:rFonts w:ascii="Arial" w:hAnsi="Arial" w:cs="Arial"/>
          <w:sz w:val="22"/>
          <w:szCs w:val="22"/>
        </w:rPr>
        <w:t>):e</w:t>
      </w:r>
      <w:proofErr w:type="gramEnd"/>
      <w:r w:rsidRPr="00F22397">
        <w:rPr>
          <w:rFonts w:ascii="Arial" w:hAnsi="Arial" w:cs="Arial"/>
          <w:sz w:val="22"/>
          <w:szCs w:val="22"/>
        </w:rPr>
        <w:t xml:space="preserve">2012469.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10.1001/jamanetworkopen.2020.12469. PMID: 32756927; PMCID: PMC7407075. </w:t>
      </w:r>
    </w:p>
    <w:p w14:paraId="1773A1C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Khan MS, Butler J. Hydroxychloroquine as Postexposure Prophylaxis for Covid-19. N Engl J Med. 2020 Sep 10;383(11):1088.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10.1056/NEJMc2023617.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15. PMID: 32668107.</w:t>
      </w:r>
    </w:p>
    <w:p w14:paraId="4A13273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Khan MS, Butler J, Greene SJ. Recognizing the Significance of Outpatient Worsening Heart Failure. J Am Heart Assoc. 2020 Jul 21;9(14</w:t>
      </w:r>
      <w:proofErr w:type="gramStart"/>
      <w:r w:rsidRPr="00F22397">
        <w:rPr>
          <w:rFonts w:ascii="Arial" w:hAnsi="Arial" w:cs="Arial"/>
          <w:sz w:val="22"/>
          <w:szCs w:val="22"/>
        </w:rPr>
        <w:t>):e</w:t>
      </w:r>
      <w:proofErr w:type="gramEnd"/>
      <w:r w:rsidRPr="00F22397">
        <w:rPr>
          <w:rFonts w:ascii="Arial" w:hAnsi="Arial" w:cs="Arial"/>
          <w:sz w:val="22"/>
          <w:szCs w:val="22"/>
        </w:rPr>
        <w:t xml:space="preserve">017485.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10.1161/JAHA.120.017485.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14. PMID: 32662304; PMCID: PMC7660711.</w:t>
      </w:r>
    </w:p>
    <w:p w14:paraId="5BD4387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Quarta G, Gori M, Iorio A, D'Elia E, Moon JC, Iacovoni A, </w:t>
      </w:r>
      <w:proofErr w:type="spellStart"/>
      <w:r w:rsidRPr="00F22397">
        <w:rPr>
          <w:rFonts w:ascii="Arial" w:hAnsi="Arial" w:cs="Arial"/>
          <w:sz w:val="22"/>
          <w:szCs w:val="22"/>
        </w:rPr>
        <w:t>Burocchi</w:t>
      </w:r>
      <w:proofErr w:type="spellEnd"/>
      <w:r w:rsidRPr="00F22397">
        <w:rPr>
          <w:rFonts w:ascii="Arial" w:hAnsi="Arial" w:cs="Arial"/>
          <w:sz w:val="22"/>
          <w:szCs w:val="22"/>
        </w:rPr>
        <w:t xml:space="preserve"> S, Schelbert EB, Brambilla P, Sironi S, </w:t>
      </w:r>
      <w:proofErr w:type="spellStart"/>
      <w:r w:rsidRPr="00F22397">
        <w:rPr>
          <w:rFonts w:ascii="Arial" w:hAnsi="Arial" w:cs="Arial"/>
          <w:sz w:val="22"/>
          <w:szCs w:val="22"/>
        </w:rPr>
        <w:t>Caravita</w:t>
      </w:r>
      <w:proofErr w:type="spellEnd"/>
      <w:r w:rsidRPr="00F22397">
        <w:rPr>
          <w:rFonts w:ascii="Arial" w:hAnsi="Arial" w:cs="Arial"/>
          <w:sz w:val="22"/>
          <w:szCs w:val="22"/>
        </w:rPr>
        <w:t xml:space="preserve"> S, </w:t>
      </w:r>
      <w:proofErr w:type="spellStart"/>
      <w:r w:rsidRPr="00F22397">
        <w:rPr>
          <w:rFonts w:ascii="Arial" w:hAnsi="Arial" w:cs="Arial"/>
          <w:sz w:val="22"/>
          <w:szCs w:val="22"/>
        </w:rPr>
        <w:t>Parati</w:t>
      </w:r>
      <w:proofErr w:type="spellEnd"/>
      <w:r w:rsidRPr="00F22397">
        <w:rPr>
          <w:rFonts w:ascii="Arial" w:hAnsi="Arial" w:cs="Arial"/>
          <w:sz w:val="22"/>
          <w:szCs w:val="22"/>
        </w:rPr>
        <w:t xml:space="preserve"> G, Gavazzi A, Maisel AS, Butler J, Lam CSP, Senni M. Cardiac magnetic resonance in heart failure with preserved ejection fraction: myocyte, </w:t>
      </w:r>
      <w:proofErr w:type="spellStart"/>
      <w:r w:rsidRPr="00F22397">
        <w:rPr>
          <w:rFonts w:ascii="Arial" w:hAnsi="Arial" w:cs="Arial"/>
          <w:sz w:val="22"/>
          <w:szCs w:val="22"/>
        </w:rPr>
        <w:t>interstitium</w:t>
      </w:r>
      <w:proofErr w:type="spellEnd"/>
      <w:r w:rsidRPr="00F22397">
        <w:rPr>
          <w:rFonts w:ascii="Arial" w:hAnsi="Arial" w:cs="Arial"/>
          <w:sz w:val="22"/>
          <w:szCs w:val="22"/>
        </w:rPr>
        <w:t xml:space="preserve">, microvascular, and metabolic abnormalities. Eur J Heart Fail. 2020 Jul;22(7):1065-1075.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10.1002/ejhf.1961.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Aug 7. PMID: 32654354. </w:t>
      </w:r>
    </w:p>
    <w:p w14:paraId="778795C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Morris AA, Nayak A, Ko YA, D'Souza M, Felker GM, Redfield MM, Tang WHW, Testani JM, Butler J. Racial Differences in Diuretic Efficiency, Plasma Renin, and Rehospitalization in Subjects </w:t>
      </w:r>
      <w:proofErr w:type="gramStart"/>
      <w:r w:rsidRPr="00F22397">
        <w:rPr>
          <w:rFonts w:ascii="Arial" w:hAnsi="Arial" w:cs="Arial"/>
          <w:sz w:val="22"/>
          <w:szCs w:val="22"/>
        </w:rPr>
        <w:t>With</w:t>
      </w:r>
      <w:proofErr w:type="gramEnd"/>
      <w:r w:rsidRPr="00F22397">
        <w:rPr>
          <w:rFonts w:ascii="Arial" w:hAnsi="Arial" w:cs="Arial"/>
          <w:sz w:val="22"/>
          <w:szCs w:val="22"/>
        </w:rPr>
        <w:t xml:space="preserve"> Acute Heart Failure. Circ Heart Fail. 2020 Jul;13(7</w:t>
      </w:r>
      <w:proofErr w:type="gramStart"/>
      <w:r w:rsidRPr="00F22397">
        <w:rPr>
          <w:rFonts w:ascii="Arial" w:hAnsi="Arial" w:cs="Arial"/>
          <w:sz w:val="22"/>
          <w:szCs w:val="22"/>
        </w:rPr>
        <w:t>):e</w:t>
      </w:r>
      <w:proofErr w:type="gramEnd"/>
      <w:r w:rsidRPr="00F22397">
        <w:rPr>
          <w:rFonts w:ascii="Arial" w:hAnsi="Arial" w:cs="Arial"/>
          <w:sz w:val="22"/>
          <w:szCs w:val="22"/>
        </w:rPr>
        <w:t xml:space="preserve">006827.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10.1161/CIRCHEARTFAILURE.119.006827.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8. PMID: 32635768; PMCID: PMC7474850. </w:t>
      </w:r>
    </w:p>
    <w:p w14:paraId="278AF8D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Usman MS, Siddiqi TJ, Khan MS, Ahmed A, Ali SS, Michos ED, Hall ME, Krasuski RA, Greene SJ, Butler J, </w:t>
      </w:r>
      <w:proofErr w:type="spellStart"/>
      <w:r w:rsidRPr="00F22397">
        <w:rPr>
          <w:rFonts w:ascii="Arial" w:hAnsi="Arial" w:cs="Arial"/>
          <w:sz w:val="22"/>
          <w:szCs w:val="22"/>
        </w:rPr>
        <w:t>Alkhouli</w:t>
      </w:r>
      <w:proofErr w:type="spellEnd"/>
      <w:r w:rsidRPr="00F22397">
        <w:rPr>
          <w:rFonts w:ascii="Arial" w:hAnsi="Arial" w:cs="Arial"/>
          <w:sz w:val="22"/>
          <w:szCs w:val="22"/>
        </w:rPr>
        <w:t xml:space="preserve"> M. A Meta-analysis of the Relationship Between Renin-Angiotensin-Aldosterone System Inhibitors and COVID-19. Am J Cardiol. 2020 Sep </w:t>
      </w:r>
      <w:proofErr w:type="gramStart"/>
      <w:r w:rsidRPr="00F22397">
        <w:rPr>
          <w:rFonts w:ascii="Arial" w:hAnsi="Arial" w:cs="Arial"/>
          <w:sz w:val="22"/>
          <w:szCs w:val="22"/>
        </w:rPr>
        <w:t>1;130:159</w:t>
      </w:r>
      <w:proofErr w:type="gramEnd"/>
      <w:r w:rsidRPr="00F22397">
        <w:rPr>
          <w:rFonts w:ascii="Arial" w:hAnsi="Arial" w:cs="Arial"/>
          <w:sz w:val="22"/>
          <w:szCs w:val="22"/>
        </w:rPr>
        <w:t xml:space="preserve">-161.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10.1016/j.amjcard.2020.05.038.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2. PMID:32624189; PMCID: PMC7266568. </w:t>
      </w:r>
    </w:p>
    <w:p w14:paraId="19795DC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Anker MS, Butler J, Anker SD. Roxadustat for Anemia in Patients with Chronic Kidney Disease. N Engl J Med. 2020 Jul 2;383(1</w:t>
      </w:r>
      <w:proofErr w:type="gramStart"/>
      <w:r w:rsidRPr="00F22397">
        <w:rPr>
          <w:rFonts w:ascii="Arial" w:hAnsi="Arial" w:cs="Arial"/>
          <w:sz w:val="22"/>
          <w:szCs w:val="22"/>
        </w:rPr>
        <w:t>):e</w:t>
      </w:r>
      <w:proofErr w:type="gramEnd"/>
      <w:r w:rsidRPr="00F22397">
        <w:rPr>
          <w:rFonts w:ascii="Arial" w:hAnsi="Arial" w:cs="Arial"/>
          <w:sz w:val="22"/>
          <w:szCs w:val="22"/>
        </w:rPr>
        <w:t xml:space="preserve">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10.1056/NEJMc1913712. PMID: 32609998. </w:t>
      </w:r>
    </w:p>
    <w:p w14:paraId="6010211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DeVore AD, </w:t>
      </w:r>
      <w:proofErr w:type="spellStart"/>
      <w:r w:rsidRPr="00F22397">
        <w:rPr>
          <w:rFonts w:ascii="Arial" w:hAnsi="Arial" w:cs="Arial"/>
          <w:sz w:val="22"/>
          <w:szCs w:val="22"/>
        </w:rPr>
        <w:t>Hellkamp</w:t>
      </w:r>
      <w:proofErr w:type="spellEnd"/>
      <w:r w:rsidRPr="00F22397">
        <w:rPr>
          <w:rFonts w:ascii="Arial" w:hAnsi="Arial" w:cs="Arial"/>
          <w:sz w:val="22"/>
          <w:szCs w:val="22"/>
        </w:rPr>
        <w:t xml:space="preserve"> AS, Thomas L, Albert NM, Butler J, Patterson JH, Spertus JA, Williams FB, Duffy CI,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Improvement in Left Ventricular Ejection Fraction in Outpatients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Data From CHAMP-HF. Circ Heart Fail. 2020 Jul;13(7</w:t>
      </w:r>
      <w:proofErr w:type="gramStart"/>
      <w:r w:rsidRPr="00F22397">
        <w:rPr>
          <w:rFonts w:ascii="Arial" w:hAnsi="Arial" w:cs="Arial"/>
          <w:sz w:val="22"/>
          <w:szCs w:val="22"/>
        </w:rPr>
        <w:t>):e</w:t>
      </w:r>
      <w:proofErr w:type="gramEnd"/>
      <w:r w:rsidRPr="00F22397">
        <w:rPr>
          <w:rFonts w:ascii="Arial" w:hAnsi="Arial" w:cs="Arial"/>
          <w:sz w:val="22"/>
          <w:szCs w:val="22"/>
        </w:rPr>
        <w:t xml:space="preserve">006833.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10.1161/CIRCHEARTFAILURE.119.006833.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25. PMID: 32580657.</w:t>
      </w:r>
    </w:p>
    <w:p w14:paraId="65D26238"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Oshunbade AA, Hamid A, Lirette ST, Gbadamosi SO, Yimer WK, </w:t>
      </w:r>
      <w:proofErr w:type="spellStart"/>
      <w:r w:rsidRPr="00F22397">
        <w:rPr>
          <w:rFonts w:ascii="Arial" w:hAnsi="Arial" w:cs="Arial"/>
          <w:sz w:val="22"/>
          <w:szCs w:val="22"/>
        </w:rPr>
        <w:t>Orimoloye</w:t>
      </w:r>
      <w:proofErr w:type="spellEnd"/>
      <w:r w:rsidRPr="00F22397">
        <w:rPr>
          <w:rFonts w:ascii="Arial" w:hAnsi="Arial" w:cs="Arial"/>
          <w:sz w:val="22"/>
          <w:szCs w:val="22"/>
        </w:rPr>
        <w:t xml:space="preserve"> OA, Clark D 3rd, Kamimura D, Grado SD, Lutz EA, Mentz RJ, Fox ER, Butler J, Gwen Windham B, Butler KR, Mosley TH Jr, Hall ME. Hypertensive diseases in pregnancy, cardiac structure and function later in life: Insights from the Genetic Epidemiology Network of Arteriopathy (GENOA) study. Pregnancy </w:t>
      </w:r>
      <w:proofErr w:type="spellStart"/>
      <w:r w:rsidRPr="00F22397">
        <w:rPr>
          <w:rFonts w:ascii="Arial" w:hAnsi="Arial" w:cs="Arial"/>
          <w:sz w:val="22"/>
          <w:szCs w:val="22"/>
        </w:rPr>
        <w:t>Hypertens</w:t>
      </w:r>
      <w:proofErr w:type="spellEnd"/>
      <w:r w:rsidRPr="00F22397">
        <w:rPr>
          <w:rFonts w:ascii="Arial" w:hAnsi="Arial" w:cs="Arial"/>
          <w:sz w:val="22"/>
          <w:szCs w:val="22"/>
        </w:rPr>
        <w:t xml:space="preserve">. 2020 </w:t>
      </w:r>
      <w:proofErr w:type="gramStart"/>
      <w:r w:rsidRPr="00F22397">
        <w:rPr>
          <w:rFonts w:ascii="Arial" w:hAnsi="Arial" w:cs="Arial"/>
          <w:sz w:val="22"/>
          <w:szCs w:val="22"/>
        </w:rPr>
        <w:t>Jul;21:184</w:t>
      </w:r>
      <w:proofErr w:type="gramEnd"/>
      <w:r w:rsidRPr="00F22397">
        <w:rPr>
          <w:rFonts w:ascii="Arial" w:hAnsi="Arial" w:cs="Arial"/>
          <w:sz w:val="22"/>
          <w:szCs w:val="22"/>
        </w:rPr>
        <w:t xml:space="preserve">-190.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10.1016/j.preghy.2020.05.010.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29. PMID: 32570153. </w:t>
      </w:r>
    </w:p>
    <w:p w14:paraId="530EE9A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Hamid A, Vaduganathan M, Oshunbade AA, Ayyalasomayajula KK, Kalogeropoulos AP, Lien LF, Shafi T, Hall ME, Butler J. Antihyperglycemic Therapies </w:t>
      </w:r>
      <w:proofErr w:type="gramStart"/>
      <w:r w:rsidRPr="00F22397">
        <w:rPr>
          <w:rFonts w:ascii="Arial" w:hAnsi="Arial" w:cs="Arial"/>
          <w:sz w:val="22"/>
          <w:szCs w:val="22"/>
        </w:rPr>
        <w:t>With</w:t>
      </w:r>
      <w:proofErr w:type="gramEnd"/>
      <w:r w:rsidRPr="00F22397">
        <w:rPr>
          <w:rFonts w:ascii="Arial" w:hAnsi="Arial" w:cs="Arial"/>
          <w:sz w:val="22"/>
          <w:szCs w:val="22"/>
        </w:rPr>
        <w:t xml:space="preserve"> Expansions of US Food and Drug Administration Indications to Reduce Cardiovascular Events: Prescribing Patterns Within an Academic Medical Center. J Cardiovasc </w:t>
      </w:r>
      <w:proofErr w:type="spellStart"/>
      <w:r w:rsidRPr="00F22397">
        <w:rPr>
          <w:rFonts w:ascii="Arial" w:hAnsi="Arial" w:cs="Arial"/>
          <w:sz w:val="22"/>
          <w:szCs w:val="22"/>
        </w:rPr>
        <w:t>Pharmacol</w:t>
      </w:r>
      <w:proofErr w:type="spellEnd"/>
      <w:r w:rsidRPr="00F22397">
        <w:rPr>
          <w:rFonts w:ascii="Arial" w:hAnsi="Arial" w:cs="Arial"/>
          <w:sz w:val="22"/>
          <w:szCs w:val="22"/>
        </w:rPr>
        <w:t xml:space="preserve">. 2020 Sep;76(3):313-320.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10.1097/FJC.0000000000000864. PMID: 32569016. </w:t>
      </w:r>
    </w:p>
    <w:p w14:paraId="7E26169C"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Fröjdh</w:t>
      </w:r>
      <w:proofErr w:type="spellEnd"/>
      <w:r w:rsidRPr="00F22397">
        <w:rPr>
          <w:rFonts w:ascii="Arial" w:hAnsi="Arial" w:cs="Arial"/>
          <w:sz w:val="22"/>
          <w:szCs w:val="22"/>
        </w:rPr>
        <w:t xml:space="preserve"> F, Fridman Y, Bering P, Sayeed A, </w:t>
      </w:r>
      <w:proofErr w:type="spellStart"/>
      <w:r w:rsidRPr="00F22397">
        <w:rPr>
          <w:rFonts w:ascii="Arial" w:hAnsi="Arial" w:cs="Arial"/>
          <w:sz w:val="22"/>
          <w:szCs w:val="22"/>
        </w:rPr>
        <w:t>Maanja</w:t>
      </w:r>
      <w:proofErr w:type="spellEnd"/>
      <w:r w:rsidRPr="00F22397">
        <w:rPr>
          <w:rFonts w:ascii="Arial" w:hAnsi="Arial" w:cs="Arial"/>
          <w:sz w:val="22"/>
          <w:szCs w:val="22"/>
        </w:rPr>
        <w:t xml:space="preserve"> M, Niklasson L, Olausson E, Pi H, Azeem A, Wong TC, Kellman P, Feingold B, Christopher A, Fukui M, Cavalcante JL, Miller CA, Butler J, </w:t>
      </w:r>
      <w:proofErr w:type="spellStart"/>
      <w:r w:rsidRPr="00F22397">
        <w:rPr>
          <w:rFonts w:ascii="Arial" w:hAnsi="Arial" w:cs="Arial"/>
          <w:sz w:val="22"/>
          <w:szCs w:val="22"/>
        </w:rPr>
        <w:t>Ugander</w:t>
      </w:r>
      <w:proofErr w:type="spellEnd"/>
      <w:r w:rsidRPr="00F22397">
        <w:rPr>
          <w:rFonts w:ascii="Arial" w:hAnsi="Arial" w:cs="Arial"/>
          <w:sz w:val="22"/>
          <w:szCs w:val="22"/>
        </w:rPr>
        <w:t xml:space="preserve"> M, </w:t>
      </w:r>
      <w:proofErr w:type="spellStart"/>
      <w:r w:rsidRPr="00F22397">
        <w:rPr>
          <w:rFonts w:ascii="Arial" w:hAnsi="Arial" w:cs="Arial"/>
          <w:sz w:val="22"/>
          <w:szCs w:val="22"/>
        </w:rPr>
        <w:t>Schelbert</w:t>
      </w:r>
      <w:proofErr w:type="spellEnd"/>
      <w:r w:rsidRPr="00F22397">
        <w:rPr>
          <w:rFonts w:ascii="Arial" w:hAnsi="Arial" w:cs="Arial"/>
          <w:sz w:val="22"/>
          <w:szCs w:val="22"/>
        </w:rPr>
        <w:t xml:space="preserve"> EB. Extracellular Volume and Global Longitudinal Strain Both Associate </w:t>
      </w:r>
      <w:proofErr w:type="gramStart"/>
      <w:r w:rsidRPr="00F22397">
        <w:rPr>
          <w:rFonts w:ascii="Arial" w:hAnsi="Arial" w:cs="Arial"/>
          <w:sz w:val="22"/>
          <w:szCs w:val="22"/>
        </w:rPr>
        <w:t>With</w:t>
      </w:r>
      <w:proofErr w:type="gramEnd"/>
      <w:r w:rsidRPr="00F22397">
        <w:rPr>
          <w:rFonts w:ascii="Arial" w:hAnsi="Arial" w:cs="Arial"/>
          <w:sz w:val="22"/>
          <w:szCs w:val="22"/>
        </w:rPr>
        <w:t xml:space="preserve"> Outcomes </w:t>
      </w:r>
      <w:proofErr w:type="gramStart"/>
      <w:r w:rsidRPr="00F22397">
        <w:rPr>
          <w:rFonts w:ascii="Arial" w:hAnsi="Arial" w:cs="Arial"/>
          <w:sz w:val="22"/>
          <w:szCs w:val="22"/>
        </w:rPr>
        <w:t>But</w:t>
      </w:r>
      <w:proofErr w:type="gramEnd"/>
      <w:r w:rsidRPr="00F22397">
        <w:rPr>
          <w:rFonts w:ascii="Arial" w:hAnsi="Arial" w:cs="Arial"/>
          <w:sz w:val="22"/>
          <w:szCs w:val="22"/>
        </w:rPr>
        <w:t xml:space="preserve"> Correlate Minimally. JACC Cardiovasc Imaging. 2020 Nov;13(11):2343-2354.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10.1016/j.jcmg.2020.04.026.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17. PMID: 32563637. </w:t>
      </w:r>
    </w:p>
    <w:p w14:paraId="163E5D4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Khan MS, Vaduganathan M, Butler J. Orphan Drug Development in Cardiovascular Medicine. Circ Cardiovasc Qual Outcomes. 2020 Jul;13(7</w:t>
      </w:r>
      <w:proofErr w:type="gramStart"/>
      <w:r w:rsidRPr="00F22397">
        <w:rPr>
          <w:rFonts w:ascii="Arial" w:hAnsi="Arial" w:cs="Arial"/>
          <w:sz w:val="22"/>
          <w:szCs w:val="22"/>
        </w:rPr>
        <w:t>):e</w:t>
      </w:r>
      <w:proofErr w:type="gramEnd"/>
      <w:r w:rsidRPr="00F22397">
        <w:rPr>
          <w:rFonts w:ascii="Arial" w:hAnsi="Arial" w:cs="Arial"/>
          <w:sz w:val="22"/>
          <w:szCs w:val="22"/>
        </w:rPr>
        <w:t xml:space="preserve">006509.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10.1161/CIRCOUTCOMES.119.006509.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19. PMID: 32552063. </w:t>
      </w:r>
    </w:p>
    <w:p w14:paraId="718E2BC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Segar MW, Patel KV, Vaduganathan M, Caughey MC, Butler 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Grodin JL, McGuire DK, Pandey A. Association of Long-term Change and Variability in Glycemia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r w:rsidRPr="00F22397">
        <w:rPr>
          <w:rFonts w:ascii="Arial" w:hAnsi="Arial" w:cs="Arial"/>
          <w:sz w:val="22"/>
          <w:szCs w:val="22"/>
        </w:rPr>
        <w:lastRenderedPageBreak/>
        <w:t xml:space="preserve">Risk of Incident Heart Failure Among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Type 2 Diabetes: A Secondary Analysis of the ACCORD Trial. Diabetes Care. 2020 Aug;43(8):1920-1928.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10.2337/dc19-2541.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15. PMID: 32540922; PMCID: PMC7876556. </w:t>
      </w:r>
    </w:p>
    <w:p w14:paraId="7631BB0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Farmakis D, 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Sodium-glucose co-transporter 2 inhibitors: 'a tale of two sisters', diabetes and heart failure. Eur J Heart Fail. 2020 Jul;22(7):1259-1262.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10.1002/ejhf.1935.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14. PMID: 32533724. </w:t>
      </w:r>
    </w:p>
    <w:p w14:paraId="6CE181B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Oshunbade AA, Yimer WK, Valle KA, Clark D 3rd, Kamimura D, White WB, DeFilippis AP, Blaha MJ, Benjamin EJ, O'Brien EC, Mentz RJ, Fox ER, O'Mara CS, Butler J, Correa A, Hall ME. Cigarette Smoking and Incident Stroke in Blacks of the Jackson Heart Study. J Am Heart Assoc. 2020 Jun 16;9(12</w:t>
      </w:r>
      <w:proofErr w:type="gramStart"/>
      <w:r w:rsidRPr="00F22397">
        <w:rPr>
          <w:rFonts w:ascii="Arial" w:hAnsi="Arial" w:cs="Arial"/>
          <w:sz w:val="22"/>
          <w:szCs w:val="22"/>
        </w:rPr>
        <w:t>):e</w:t>
      </w:r>
      <w:proofErr w:type="gramEnd"/>
      <w:r w:rsidRPr="00F22397">
        <w:rPr>
          <w:rFonts w:ascii="Arial" w:hAnsi="Arial" w:cs="Arial"/>
          <w:sz w:val="22"/>
          <w:szCs w:val="22"/>
        </w:rPr>
        <w:t xml:space="preserve">014990.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10.1161/JAHA.119.014990.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10. PMID: 32517526; PMCID: PMC7429065. </w:t>
      </w:r>
    </w:p>
    <w:p w14:paraId="223A38E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Ferreira JP, Butler J, Rossignol P, Pitt B, Anker SD, Kosiborod M, Lund LH, </w:t>
      </w:r>
      <w:proofErr w:type="spellStart"/>
      <w:r w:rsidRPr="00F22397">
        <w:rPr>
          <w:rFonts w:ascii="Arial" w:hAnsi="Arial" w:cs="Arial"/>
          <w:sz w:val="22"/>
          <w:szCs w:val="22"/>
        </w:rPr>
        <w:t>Bakris</w:t>
      </w:r>
      <w:proofErr w:type="spellEnd"/>
      <w:r w:rsidRPr="00F22397">
        <w:rPr>
          <w:rFonts w:ascii="Arial" w:hAnsi="Arial" w:cs="Arial"/>
          <w:sz w:val="22"/>
          <w:szCs w:val="22"/>
        </w:rPr>
        <w:t xml:space="preserve"> GL, Weir MR,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Abnormalities of Potassium in Heart Failure: JACC State-of-the-Art Review.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Jun 9;75(22):2836-2850.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10.1016/j.jacc.2020.04.021. PMID: 32498812. </w:t>
      </w:r>
    </w:p>
    <w:p w14:paraId="2EA5AD4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Anker SD, Butler J, Khan MS, Abraham WT, Bauersachs J, Bocchi E, Bozkurt B, Braunwald E, Chopra VK, Cleland JG, </w:t>
      </w:r>
      <w:proofErr w:type="spellStart"/>
      <w:r w:rsidRPr="00F22397">
        <w:rPr>
          <w:rFonts w:ascii="Arial" w:hAnsi="Arial" w:cs="Arial"/>
          <w:sz w:val="22"/>
          <w:szCs w:val="22"/>
        </w:rPr>
        <w:t>Ezekowitz</w:t>
      </w:r>
      <w:proofErr w:type="spellEnd"/>
      <w:r w:rsidRPr="00F22397">
        <w:rPr>
          <w:rFonts w:ascii="Arial" w:hAnsi="Arial" w:cs="Arial"/>
          <w:sz w:val="22"/>
          <w:szCs w:val="22"/>
        </w:rPr>
        <w:t xml:space="preserve">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Friede T, Hernandez AF, Lam CSP, Lindenfeld J, McMurray JJV, Mehra M, Metra M, Packer M, Pieske B, Pocock SJ,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Rosano GMC, Teerlink JR, Tsutsui H, Van </w:t>
      </w:r>
      <w:proofErr w:type="spellStart"/>
      <w:r w:rsidRPr="00F22397">
        <w:rPr>
          <w:rFonts w:ascii="Arial" w:hAnsi="Arial" w:cs="Arial"/>
          <w:sz w:val="22"/>
          <w:szCs w:val="22"/>
        </w:rPr>
        <w:t>Veldhuisen</w:t>
      </w:r>
      <w:proofErr w:type="spellEnd"/>
      <w:r w:rsidRPr="00F22397">
        <w:rPr>
          <w:rFonts w:ascii="Arial" w:hAnsi="Arial" w:cs="Arial"/>
          <w:sz w:val="22"/>
          <w:szCs w:val="22"/>
        </w:rPr>
        <w:t xml:space="preserve"> DJ, Verma S, Voors AA, Wittes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Zhang J, Seferovic P, Coats AJS. Conducting clinical trials in heart failure during (and after) the COVID-19 pandemic: an Expert Consensus Position Paper from the Heart Failure Association (HFA) of the European Society of Cardiology (ESC). Eur Heart J. 2020 Jun 7;41(22):2109-2117. </w:t>
      </w:r>
      <w:proofErr w:type="spellStart"/>
      <w:r w:rsidRPr="00F22397">
        <w:rPr>
          <w:rFonts w:ascii="Arial" w:hAnsi="Arial" w:cs="Arial"/>
          <w:sz w:val="22"/>
          <w:szCs w:val="22"/>
        </w:rPr>
        <w:t>doi</w:t>
      </w:r>
      <w:proofErr w:type="spellEnd"/>
      <w:r w:rsidRPr="00F22397">
        <w:rPr>
          <w:rFonts w:ascii="Arial" w:hAnsi="Arial" w:cs="Arial"/>
          <w:sz w:val="22"/>
          <w:szCs w:val="22"/>
        </w:rPr>
        <w:t>: 10.1093/</w:t>
      </w:r>
      <w:proofErr w:type="spellStart"/>
      <w:r w:rsidRPr="00F22397">
        <w:rPr>
          <w:rFonts w:ascii="Arial" w:hAnsi="Arial" w:cs="Arial"/>
          <w:sz w:val="22"/>
          <w:szCs w:val="22"/>
        </w:rPr>
        <w:t>eurheartj</w:t>
      </w:r>
      <w:proofErr w:type="spellEnd"/>
      <w:r w:rsidRPr="00F22397">
        <w:rPr>
          <w:rFonts w:ascii="Arial" w:hAnsi="Arial" w:cs="Arial"/>
          <w:sz w:val="22"/>
          <w:szCs w:val="22"/>
        </w:rPr>
        <w:t xml:space="preserve">/ehaa461. Erratum in: Eur Heart J. 2021 May 7;42(18):1810. PMID: 32498081; PMCID: PMC7314099. </w:t>
      </w:r>
    </w:p>
    <w:p w14:paraId="24F5D2A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Januzzi JL Jr, Camacho A, Piña IL, Rocha R, Williamson KM, Maisel AS, Felker GM, Prescott MF, Butler J, Solomon SD; PROVE-HF Investigators. Reverse Cardiac Remodeling and Outcome After Initiation of Sacubitril/Valsartan. Circ Heart Fail. 2020 Jun;13(6</w:t>
      </w:r>
      <w:proofErr w:type="gramStart"/>
      <w:r w:rsidRPr="00F22397">
        <w:rPr>
          <w:rFonts w:ascii="Arial" w:hAnsi="Arial" w:cs="Arial"/>
          <w:sz w:val="22"/>
          <w:szCs w:val="22"/>
        </w:rPr>
        <w:t>):e</w:t>
      </w:r>
      <w:proofErr w:type="gramEnd"/>
      <w:r w:rsidRPr="00F22397">
        <w:rPr>
          <w:rFonts w:ascii="Arial" w:hAnsi="Arial" w:cs="Arial"/>
          <w:sz w:val="22"/>
          <w:szCs w:val="22"/>
        </w:rPr>
        <w:t xml:space="preserve">006946.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10.1161/CIRCHEARTFAILURE.119.006946.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2. PMID: 32482089. </w:t>
      </w:r>
    </w:p>
    <w:p w14:paraId="059EA07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Greene SJ,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Risk Profiles in Heart Failure: Baseline, Residual, Worsening, and Advanced Heart Failure Risk. Circ Heart Fail. 2020 Jun;13(6</w:t>
      </w:r>
      <w:proofErr w:type="gramStart"/>
      <w:r w:rsidRPr="00F22397">
        <w:rPr>
          <w:rFonts w:ascii="Arial" w:hAnsi="Arial" w:cs="Arial"/>
          <w:sz w:val="22"/>
          <w:szCs w:val="22"/>
        </w:rPr>
        <w:t>):e</w:t>
      </w:r>
      <w:proofErr w:type="gramEnd"/>
      <w:r w:rsidRPr="00F22397">
        <w:rPr>
          <w:rFonts w:ascii="Arial" w:hAnsi="Arial" w:cs="Arial"/>
          <w:sz w:val="22"/>
          <w:szCs w:val="22"/>
        </w:rPr>
        <w:t xml:space="preserve">007132.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10.1161/CIRCHEARTFAILURE.120.007132.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2. PMID: 32482088. </w:t>
      </w:r>
    </w:p>
    <w:p w14:paraId="317FBD1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AS, Moscone A, McElrath EE, Varshney AS, Claggett BL, Bhatt DL, Januzzi JL, Butler J, Adler DS, Solomon SD, Vaduganathan M. Fewer Hospitalizations for Acute Cardiovascular Conditions During the COVID-19 Pandemic. J Am Coll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Jul 21;76(3):280-288.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10.1016/j.jacc.2020.05.038.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26. PMID: 32470516; PMCID: PMC7250561. </w:t>
      </w:r>
    </w:p>
    <w:p w14:paraId="0C86FC5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Thankachen</w:t>
      </w:r>
      <w:proofErr w:type="spellEnd"/>
      <w:r w:rsidRPr="00F22397">
        <w:rPr>
          <w:rFonts w:ascii="Arial" w:hAnsi="Arial" w:cs="Arial"/>
          <w:sz w:val="22"/>
          <w:szCs w:val="22"/>
        </w:rPr>
        <w:t xml:space="preserve"> J, Butler J, Fang JC. Diuretic and renal effects of spironolactone and heart failure hospitalizations: a TOPCAT Americas analysis. Eur J Heart Fail. 2020 Sep;22(9):1600-1610.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10.1002/ejhf.1917.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Jun 26. PMID: 32469156. </w:t>
      </w:r>
    </w:p>
    <w:p w14:paraId="318B8AA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Zhang Y, Coats AJS, Zheng Z, Adamo M, Ambrosio G, Anker SD, Butler J, Xu D, Mao J, Khan MS, Bai L,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A,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Tang Q, Ruschitzka F, Seferovic P, </w:t>
      </w:r>
      <w:proofErr w:type="spellStart"/>
      <w:r w:rsidRPr="00F22397">
        <w:rPr>
          <w:rFonts w:ascii="Arial" w:hAnsi="Arial" w:cs="Arial"/>
          <w:sz w:val="22"/>
          <w:szCs w:val="22"/>
        </w:rPr>
        <w:t>Tschöpe</w:t>
      </w:r>
      <w:proofErr w:type="spellEnd"/>
      <w:r w:rsidRPr="00F22397">
        <w:rPr>
          <w:rFonts w:ascii="Arial" w:hAnsi="Arial" w:cs="Arial"/>
          <w:sz w:val="22"/>
          <w:szCs w:val="22"/>
        </w:rPr>
        <w:t xml:space="preserve"> C, Zhang S, Gao C, Zhou S, Senni M, Zhang J, Metra M. Management of heart failure patients with COVID-19: a joint position paper of the Chinese Heart Failure Association &amp; National Heart Failure Committee and the Heart Failure Association of the European Society of Cardiology. Eur J Heart Fail. 2020 Jun;22(6):941-956.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10.1002/ejhf.1915.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Jul 13. PMID: 32463543. </w:t>
      </w:r>
    </w:p>
    <w:p w14:paraId="5152AB2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Nayak A, Liu C, Mehta A, Ko YA, Tahhan AS, Dhindsa DS, Uppal K, Jones DP, Butler J, Morris AA, Quyyumi AA. N8-Acetylspermidine: A Polyamine Biomarker in Ischemic Cardiomyopathy </w:t>
      </w:r>
      <w:proofErr w:type="gramStart"/>
      <w:r w:rsidRPr="00F22397">
        <w:rPr>
          <w:rFonts w:ascii="Arial" w:hAnsi="Arial" w:cs="Arial"/>
          <w:sz w:val="22"/>
          <w:szCs w:val="22"/>
        </w:rPr>
        <w:t>With</w:t>
      </w:r>
      <w:proofErr w:type="gramEnd"/>
      <w:r w:rsidRPr="00F22397">
        <w:rPr>
          <w:rFonts w:ascii="Arial" w:hAnsi="Arial" w:cs="Arial"/>
          <w:sz w:val="22"/>
          <w:szCs w:val="22"/>
        </w:rPr>
        <w:t xml:space="preserve"> Reduced Ejection Fraction. J Am Heart Assoc. 2020 Jun </w:t>
      </w:r>
      <w:r w:rsidRPr="00F22397">
        <w:rPr>
          <w:rFonts w:ascii="Arial" w:hAnsi="Arial" w:cs="Arial"/>
          <w:sz w:val="22"/>
          <w:szCs w:val="22"/>
        </w:rPr>
        <w:lastRenderedPageBreak/>
        <w:t>2;9(11</w:t>
      </w:r>
      <w:proofErr w:type="gramStart"/>
      <w:r w:rsidRPr="00F22397">
        <w:rPr>
          <w:rFonts w:ascii="Arial" w:hAnsi="Arial" w:cs="Arial"/>
          <w:sz w:val="22"/>
          <w:szCs w:val="22"/>
        </w:rPr>
        <w:t>):e</w:t>
      </w:r>
      <w:proofErr w:type="gramEnd"/>
      <w:r w:rsidRPr="00F22397">
        <w:rPr>
          <w:rFonts w:ascii="Arial" w:hAnsi="Arial" w:cs="Arial"/>
          <w:sz w:val="22"/>
          <w:szCs w:val="22"/>
        </w:rPr>
        <w:t xml:space="preserve">016055.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10.1161/JAHA.120.016055.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27. PMID: 32458724; PMCID: PMC7429012. </w:t>
      </w:r>
    </w:p>
    <w:p w14:paraId="6B7C5DB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Khan MS, Shahid I, Siddiqi TJ, Khan SU, Warraich HJ, Greene SJ, Butler J, Michos ED. Ten-Year Trends in Enrollment of Women and Minorities in Pivotal Trials Supporting Recent US Food and Drug Administration Approval of Novel Cardiometabolic Drugs. J Am Heart Assoc. 2020 Jun 2;9(11</w:t>
      </w:r>
      <w:proofErr w:type="gramStart"/>
      <w:r w:rsidRPr="00F22397">
        <w:rPr>
          <w:rFonts w:ascii="Arial" w:hAnsi="Arial" w:cs="Arial"/>
          <w:sz w:val="22"/>
          <w:szCs w:val="22"/>
        </w:rPr>
        <w:t>):e</w:t>
      </w:r>
      <w:proofErr w:type="gramEnd"/>
      <w:r w:rsidRPr="00F22397">
        <w:rPr>
          <w:rFonts w:ascii="Arial" w:hAnsi="Arial" w:cs="Arial"/>
          <w:sz w:val="22"/>
          <w:szCs w:val="22"/>
        </w:rPr>
        <w:t xml:space="preserve">015594.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10.1161/JAHA.119.015594.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19. PMID: 32427023; PMCID: PMC7428976. </w:t>
      </w:r>
    </w:p>
    <w:p w14:paraId="1D23326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Griffin M, Rao VS, Ivey-Miranda J, Fleming J, Mahoney D, </w:t>
      </w:r>
      <w:proofErr w:type="spellStart"/>
      <w:r w:rsidRPr="00F22397">
        <w:rPr>
          <w:rFonts w:ascii="Arial" w:hAnsi="Arial" w:cs="Arial"/>
          <w:sz w:val="22"/>
          <w:szCs w:val="22"/>
        </w:rPr>
        <w:t>Maulion</w:t>
      </w:r>
      <w:proofErr w:type="spellEnd"/>
      <w:r w:rsidRPr="00F22397">
        <w:rPr>
          <w:rFonts w:ascii="Arial" w:hAnsi="Arial" w:cs="Arial"/>
          <w:sz w:val="22"/>
          <w:szCs w:val="22"/>
        </w:rPr>
        <w:t xml:space="preserve"> C, Suda N, Siwakoti K, Ahmad T, Jacoby D, Riello R, </w:t>
      </w:r>
      <w:proofErr w:type="spellStart"/>
      <w:r w:rsidRPr="00F22397">
        <w:rPr>
          <w:rFonts w:ascii="Arial" w:hAnsi="Arial" w:cs="Arial"/>
          <w:sz w:val="22"/>
          <w:szCs w:val="22"/>
        </w:rPr>
        <w:t>Bellumkonda</w:t>
      </w:r>
      <w:proofErr w:type="spellEnd"/>
      <w:r w:rsidRPr="00F22397">
        <w:rPr>
          <w:rFonts w:ascii="Arial" w:hAnsi="Arial" w:cs="Arial"/>
          <w:sz w:val="22"/>
          <w:szCs w:val="22"/>
        </w:rPr>
        <w:t xml:space="preserve"> L, Cox Z, Collins S, Jeon S, Turner JM, Wilson FP, Butler J, Inzucchi SE, Testani JM. Empagliflozin in Heart Failure: Diuretic and Cardiorenal Effects. Circulation. 2020 Sep 15;142(11):1028-1039.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10.1161/CIRCULATIONAHA.120.045691.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15. PMID: 32410463; PMCID: PMC7521417. </w:t>
      </w:r>
    </w:p>
    <w:p w14:paraId="6A528BC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Hall ME, Vaduganathan M, Khan MS, Papadimitriou L, Long RC, Hernandez GA, Moore CK, Lennep BW, McMullan MR, Butler J. Reductions in Heart Failure Hospitalizations During the COVID-19 Pandemic. J Card Fail. 2020 Jun;26(6):462-463.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10.1016/j.cardfail.2020.05.005.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13. PMID: 32405232; PMCID: PMC7219367. </w:t>
      </w:r>
    </w:p>
    <w:p w14:paraId="7BC9987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Srivastava P, Butler J, Shroyer AL, Templeton R, Parikh PB. Regional variations in cardiovascular risk factors and access to care among US veterans with cardiovascular disease. Coron Artery Dis. 2020 Dec;31(8):733-738. </w:t>
      </w:r>
      <w:proofErr w:type="spellStart"/>
      <w:r w:rsidRPr="00F22397">
        <w:rPr>
          <w:rFonts w:ascii="Arial" w:hAnsi="Arial" w:cs="Arial"/>
          <w:sz w:val="22"/>
          <w:szCs w:val="22"/>
        </w:rPr>
        <w:t>doi</w:t>
      </w:r>
      <w:proofErr w:type="spellEnd"/>
      <w:r w:rsidRPr="00F22397">
        <w:rPr>
          <w:rFonts w:ascii="Arial" w:hAnsi="Arial" w:cs="Arial"/>
          <w:sz w:val="22"/>
          <w:szCs w:val="22"/>
        </w:rPr>
        <w:t>: 10.1097/MCA.0000000000000907. PMID: 32404592.</w:t>
      </w:r>
    </w:p>
    <w:p w14:paraId="7FEA6C5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SJ, DeVore AD, </w:t>
      </w:r>
      <w:proofErr w:type="spellStart"/>
      <w:r w:rsidRPr="00F22397">
        <w:rPr>
          <w:rFonts w:ascii="Arial" w:hAnsi="Arial" w:cs="Arial"/>
          <w:sz w:val="22"/>
          <w:szCs w:val="22"/>
        </w:rPr>
        <w:t>Kavati</w:t>
      </w:r>
      <w:proofErr w:type="spellEnd"/>
      <w:r w:rsidRPr="00F22397">
        <w:rPr>
          <w:rFonts w:ascii="Arial" w:hAnsi="Arial" w:cs="Arial"/>
          <w:sz w:val="22"/>
          <w:szCs w:val="22"/>
        </w:rPr>
        <w:t xml:space="preserve"> A, </w:t>
      </w:r>
      <w:proofErr w:type="spellStart"/>
      <w:r w:rsidRPr="00F22397">
        <w:rPr>
          <w:rFonts w:ascii="Arial" w:hAnsi="Arial" w:cs="Arial"/>
          <w:sz w:val="22"/>
          <w:szCs w:val="22"/>
        </w:rPr>
        <w:t>Sikirica</w:t>
      </w:r>
      <w:proofErr w:type="spellEnd"/>
      <w:r w:rsidRPr="00F22397">
        <w:rPr>
          <w:rFonts w:ascii="Arial" w:hAnsi="Arial" w:cs="Arial"/>
          <w:sz w:val="22"/>
          <w:szCs w:val="22"/>
        </w:rPr>
        <w:t xml:space="preserve"> S, Albert NM, Duffy CI, Hill CL, Patterson JH, Spertus JA, Thomas LE, Williams FB, Hernandez AF, Butler J. Contemporary Treatment Patterns and Clinical Outcomes of Comorbid Diabetes Mellitus and </w:t>
      </w:r>
      <w:proofErr w:type="spellStart"/>
      <w:r w:rsidRPr="00F22397">
        <w:rPr>
          <w:rFonts w:ascii="Arial" w:hAnsi="Arial" w:cs="Arial"/>
          <w:sz w:val="22"/>
          <w:szCs w:val="22"/>
        </w:rPr>
        <w:t>HFrEF</w:t>
      </w:r>
      <w:proofErr w:type="spellEnd"/>
      <w:r w:rsidRPr="00F22397">
        <w:rPr>
          <w:rFonts w:ascii="Arial" w:hAnsi="Arial" w:cs="Arial"/>
          <w:sz w:val="22"/>
          <w:szCs w:val="22"/>
        </w:rPr>
        <w:t xml:space="preserve">: The CHAMP-HF Registry. JACC Heart Fail. 2020 Jun;8(6):469-480.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10.1016/j.jchf.2019.12.015.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6. PMID: 32387066. </w:t>
      </w:r>
    </w:p>
    <w:p w14:paraId="5F4B031F"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Butler J, Greene SJ. The real world of de novo heart failure: the next frontier for heart failure clinical trials? Eur J Heart Fail. 2020 Oct;22(10):1786-1789.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10.1002/ejhf.1844.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6. PMID: 32374051. </w:t>
      </w:r>
    </w:p>
    <w:p w14:paraId="5BC39B0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Chioncel O, Collins SP, Butler J. </w:t>
      </w:r>
      <w:proofErr w:type="spellStart"/>
      <w:r w:rsidRPr="00F22397">
        <w:rPr>
          <w:rFonts w:ascii="Arial" w:hAnsi="Arial" w:cs="Arial"/>
          <w:sz w:val="22"/>
          <w:szCs w:val="22"/>
        </w:rPr>
        <w:t>Istaroxime</w:t>
      </w:r>
      <w:proofErr w:type="spellEnd"/>
      <w:r w:rsidRPr="00F22397">
        <w:rPr>
          <w:rFonts w:ascii="Arial" w:hAnsi="Arial" w:cs="Arial"/>
          <w:sz w:val="22"/>
          <w:szCs w:val="22"/>
        </w:rPr>
        <w:t xml:space="preserve"> in acute heart failure: the holy grail is at HORIZON? Eur J Heart Fail. 2020 Sep;22(9):1694-1697.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10.1002/ejhf.1843.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May 6. PMID: 32374050. </w:t>
      </w:r>
    </w:p>
    <w:p w14:paraId="7A1FEC9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Hayat J, Marsia S, Yamani N, </w:t>
      </w:r>
      <w:proofErr w:type="spellStart"/>
      <w:r w:rsidRPr="00F22397">
        <w:rPr>
          <w:rFonts w:ascii="Arial" w:hAnsi="Arial" w:cs="Arial"/>
          <w:sz w:val="22"/>
          <w:szCs w:val="22"/>
        </w:rPr>
        <w:t>Doukky</w:t>
      </w:r>
      <w:proofErr w:type="spellEnd"/>
      <w:r w:rsidRPr="00F22397">
        <w:rPr>
          <w:rFonts w:ascii="Arial" w:hAnsi="Arial" w:cs="Arial"/>
          <w:sz w:val="22"/>
          <w:szCs w:val="22"/>
        </w:rPr>
        <w:t xml:space="preserve"> R, Butler J, Manning WJ, </w:t>
      </w:r>
      <w:proofErr w:type="spellStart"/>
      <w:r w:rsidRPr="00F22397">
        <w:rPr>
          <w:rFonts w:ascii="Arial" w:hAnsi="Arial" w:cs="Arial"/>
          <w:sz w:val="22"/>
          <w:szCs w:val="22"/>
        </w:rPr>
        <w:t>Mookadam</w:t>
      </w:r>
      <w:proofErr w:type="spellEnd"/>
      <w:r w:rsidRPr="00F22397">
        <w:rPr>
          <w:rFonts w:ascii="Arial" w:hAnsi="Arial" w:cs="Arial"/>
          <w:sz w:val="22"/>
          <w:szCs w:val="22"/>
        </w:rPr>
        <w:t xml:space="preserve"> F, Khosa F. How well do we represent ourselves: an analysis of cardiology fellowships website content. Future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Jul;16(4):281-287.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10.2217/fca-2019-0015.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21. PMID: 32314590. </w:t>
      </w:r>
    </w:p>
    <w:p w14:paraId="35C3E613"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Ziaeian</w:t>
      </w:r>
      <w:proofErr w:type="spellEnd"/>
      <w:r w:rsidRPr="00F22397">
        <w:rPr>
          <w:rFonts w:ascii="Arial" w:hAnsi="Arial" w:cs="Arial"/>
          <w:sz w:val="22"/>
          <w:szCs w:val="22"/>
        </w:rPr>
        <w:t xml:space="preserve"> B, Butler J,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With great power comes great… reliability. Eur J Heart Fail. 2020 Sep;22(9):1708-1710.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10.1002/ejhf.1816.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16. PMID: 32301141; PMCID: PMC7665165.</w:t>
      </w:r>
    </w:p>
    <w:p w14:paraId="375E2791"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Xanthopoulos A, Butler J. From PARADIGM to PARAGON further evidence supporting continuous heart failure spectrum. Eur J Heart Fail. 2020 Sep;22(9):1536-1539.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10.1002/ejhf.1837.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30. PMID: 32294294.</w:t>
      </w:r>
    </w:p>
    <w:p w14:paraId="3220B62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Samman Tahhan A, Vaduganathan M, Greene SJ, </w:t>
      </w:r>
      <w:proofErr w:type="spellStart"/>
      <w:r w:rsidRPr="00F22397">
        <w:rPr>
          <w:rFonts w:ascii="Arial" w:hAnsi="Arial" w:cs="Arial"/>
          <w:sz w:val="22"/>
          <w:szCs w:val="22"/>
        </w:rPr>
        <w:t>Alrohaibani</w:t>
      </w:r>
      <w:proofErr w:type="spellEnd"/>
      <w:r w:rsidRPr="00F22397">
        <w:rPr>
          <w:rFonts w:ascii="Arial" w:hAnsi="Arial" w:cs="Arial"/>
          <w:sz w:val="22"/>
          <w:szCs w:val="22"/>
        </w:rPr>
        <w:t xml:space="preserve"> A, Anker SD, </w:t>
      </w:r>
      <w:proofErr w:type="spellStart"/>
      <w:r w:rsidRPr="00F22397">
        <w:rPr>
          <w:rFonts w:ascii="Arial" w:hAnsi="Arial" w:cs="Arial"/>
          <w:sz w:val="22"/>
          <w:szCs w:val="22"/>
        </w:rPr>
        <w:t>Vardeny</w:t>
      </w:r>
      <w:proofErr w:type="spellEnd"/>
      <w:r w:rsidRPr="00F22397">
        <w:rPr>
          <w:rFonts w:ascii="Arial" w:hAnsi="Arial" w:cs="Arial"/>
          <w:sz w:val="22"/>
          <w:szCs w:val="22"/>
        </w:rPr>
        <w:t xml:space="preserve"> O,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Trends in prevalence of comorbidities in heart failure clinical trials. Eur J Heart Fail. 2020 Jun;22(6):1032-1042.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10.1002/ejhf.1818.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15. PMID: 32293090; PMCID: PMC7906002.</w:t>
      </w:r>
    </w:p>
    <w:p w14:paraId="2BF8ACCB"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Fiuzat</w:t>
      </w:r>
      <w:proofErr w:type="spellEnd"/>
      <w:r w:rsidRPr="00F22397">
        <w:rPr>
          <w:rFonts w:ascii="Arial" w:hAnsi="Arial" w:cs="Arial"/>
          <w:sz w:val="22"/>
          <w:szCs w:val="22"/>
        </w:rPr>
        <w:t xml:space="preserve"> M, Lowy N, Stockbridge N, </w:t>
      </w:r>
      <w:proofErr w:type="spellStart"/>
      <w:r w:rsidRPr="00F22397">
        <w:rPr>
          <w:rFonts w:ascii="Arial" w:hAnsi="Arial" w:cs="Arial"/>
          <w:sz w:val="22"/>
          <w:szCs w:val="22"/>
        </w:rPr>
        <w:t>Sbolli</w:t>
      </w:r>
      <w:proofErr w:type="spellEnd"/>
      <w:r w:rsidRPr="00F22397">
        <w:rPr>
          <w:rFonts w:ascii="Arial" w:hAnsi="Arial" w:cs="Arial"/>
          <w:sz w:val="22"/>
          <w:szCs w:val="22"/>
        </w:rPr>
        <w:t xml:space="preserve"> M, Latta F, Lindenfeld J, Lewis EF, Abraham WT, Teerlink J, Walsh M, Heidenreich P, Bozkurt B, Starling RC, Solomon S, Felker GM, Butler J, Yancy C, Stevenson LW, O'Connor C, Unger E, Temple R, McMurray J. Endpoints </w:t>
      </w:r>
      <w:r w:rsidRPr="00F22397">
        <w:rPr>
          <w:rFonts w:ascii="Arial" w:hAnsi="Arial" w:cs="Arial"/>
          <w:sz w:val="22"/>
          <w:szCs w:val="22"/>
        </w:rPr>
        <w:lastRenderedPageBreak/>
        <w:t xml:space="preserve">in Heart Failure Drug Development: History and Future. JACC Heart Fail. 2020 Jun;8(6):429-440.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10.1016/j.jchf.2019.12.011.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8. PMID: 32278679.</w:t>
      </w:r>
    </w:p>
    <w:p w14:paraId="7E09AB2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Singh A, Sharma A, Januzzi JL Jr, Scirica BM, Butler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McGuire DK, Cannon CP, Bhatt DL. Contemporary Trends in Prescription of Dipeptidyl Peptidase-4 Inhibitors in the Context of US Food and Drug Administration Warnings of Heart Failure Risk. Am J Cardiol. 2020 May 15;125(10):1577-1581.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10.1016/j.amjcard.2020.01.053.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4. PMID:32245636.</w:t>
      </w:r>
    </w:p>
    <w:p w14:paraId="53F8EFD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Januzzi JL, Rosenstock J. Management of heart failure and type 2 diabetes mellitus: Maximizing complementary drug therapy. Diabetes </w:t>
      </w:r>
      <w:proofErr w:type="spellStart"/>
      <w:r w:rsidRPr="00F22397">
        <w:rPr>
          <w:rFonts w:ascii="Arial" w:hAnsi="Arial" w:cs="Arial"/>
          <w:sz w:val="22"/>
          <w:szCs w:val="22"/>
        </w:rPr>
        <w:t>Obes</w:t>
      </w:r>
      <w:proofErr w:type="spellEnd"/>
      <w:r w:rsidRPr="00F22397">
        <w:rPr>
          <w:rFonts w:ascii="Arial" w:hAnsi="Arial" w:cs="Arial"/>
          <w:sz w:val="22"/>
          <w:szCs w:val="22"/>
        </w:rPr>
        <w:t xml:space="preserve"> </w:t>
      </w:r>
      <w:proofErr w:type="spellStart"/>
      <w:r w:rsidRPr="00F22397">
        <w:rPr>
          <w:rFonts w:ascii="Arial" w:hAnsi="Arial" w:cs="Arial"/>
          <w:sz w:val="22"/>
          <w:szCs w:val="22"/>
        </w:rPr>
        <w:t>Metab</w:t>
      </w:r>
      <w:proofErr w:type="spellEnd"/>
      <w:r w:rsidRPr="00F22397">
        <w:rPr>
          <w:rFonts w:ascii="Arial" w:hAnsi="Arial" w:cs="Arial"/>
          <w:sz w:val="22"/>
          <w:szCs w:val="22"/>
        </w:rPr>
        <w:t xml:space="preserve">. 2020 Aug;22(8):1243-1262.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10.1111/dom.14042.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27. PMID: 32243706. </w:t>
      </w:r>
    </w:p>
    <w:p w14:paraId="10159C6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Khan MS, Mori C,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GS,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Comin-Colet J, </w:t>
      </w:r>
      <w:proofErr w:type="spellStart"/>
      <w:r w:rsidRPr="00F22397">
        <w:rPr>
          <w:rFonts w:ascii="Arial" w:hAnsi="Arial" w:cs="Arial"/>
          <w:sz w:val="22"/>
          <w:szCs w:val="22"/>
        </w:rPr>
        <w:t>Roubert</w:t>
      </w:r>
      <w:proofErr w:type="spellEnd"/>
      <w:r w:rsidRPr="00F22397">
        <w:rPr>
          <w:rFonts w:ascii="Arial" w:hAnsi="Arial" w:cs="Arial"/>
          <w:sz w:val="22"/>
          <w:szCs w:val="22"/>
        </w:rPr>
        <w:t xml:space="preserve"> B, Spertus JA, Anker SD. Minimal clinically important difference in </w:t>
      </w:r>
      <w:proofErr w:type="gramStart"/>
      <w:r w:rsidRPr="00F22397">
        <w:rPr>
          <w:rFonts w:ascii="Arial" w:hAnsi="Arial" w:cs="Arial"/>
          <w:sz w:val="22"/>
          <w:szCs w:val="22"/>
        </w:rPr>
        <w:t>quality of life</w:t>
      </w:r>
      <w:proofErr w:type="gramEnd"/>
      <w:r w:rsidRPr="00F22397">
        <w:rPr>
          <w:rFonts w:ascii="Arial" w:hAnsi="Arial" w:cs="Arial"/>
          <w:sz w:val="22"/>
          <w:szCs w:val="22"/>
        </w:rPr>
        <w:t xml:space="preserve"> scores for patients with heart failure and reduced ejection fraction. Eur J Heart Fail. 2020 Jun;22(6):999-1005.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10.1002/ejhf.1810.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2. PMID: 32239794. </w:t>
      </w:r>
    </w:p>
    <w:p w14:paraId="281E66C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de Denus S, Leclair G, Dubé MP, St-Jean I, Zada YF, </w:t>
      </w:r>
      <w:proofErr w:type="spellStart"/>
      <w:r w:rsidRPr="00F22397">
        <w:rPr>
          <w:rFonts w:ascii="Arial" w:hAnsi="Arial" w:cs="Arial"/>
          <w:sz w:val="22"/>
          <w:szCs w:val="22"/>
        </w:rPr>
        <w:t>Oussaïd</w:t>
      </w:r>
      <w:proofErr w:type="spellEnd"/>
      <w:r w:rsidRPr="00F22397">
        <w:rPr>
          <w:rFonts w:ascii="Arial" w:hAnsi="Arial" w:cs="Arial"/>
          <w:sz w:val="22"/>
          <w:szCs w:val="22"/>
        </w:rPr>
        <w:t xml:space="preserve"> E, Jutras M,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MM, Mentz RJ, Tang WHW, Ferreira JP, Rouleau J, Butler J, Kalogeropoulos AP. Spironolactone metabolite concentrations in decompensated heart failure: insights from the ATHENA-HF trial. Eur J Heart Fail. 2020 Aug;22(8):1451-1461.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10.1002/ejhf.1802.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Apr 1. PMID: 32237012; PMCID: PMC7958586. </w:t>
      </w:r>
    </w:p>
    <w:p w14:paraId="315992B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Verma S, Sharma A, Zinman B, Ofstad AP, Fitchett D, Brueckmann M, </w:t>
      </w:r>
      <w:proofErr w:type="spellStart"/>
      <w:r w:rsidRPr="00F22397">
        <w:rPr>
          <w:rFonts w:ascii="Arial" w:hAnsi="Arial" w:cs="Arial"/>
          <w:sz w:val="22"/>
          <w:szCs w:val="22"/>
        </w:rPr>
        <w:t>Wanner</w:t>
      </w:r>
      <w:proofErr w:type="spellEnd"/>
      <w:r w:rsidRPr="00F22397">
        <w:rPr>
          <w:rFonts w:ascii="Arial" w:hAnsi="Arial" w:cs="Arial"/>
          <w:sz w:val="22"/>
          <w:szCs w:val="22"/>
        </w:rPr>
        <w:t xml:space="preserve"> C, Zwiener I, George JT, Inzucchi SE, Butler J, Mazer CD. Empagliflozin reduces the risk of mortality and hospitalization for heart failure across Thrombolysis </w:t>
      </w:r>
      <w:proofErr w:type="gramStart"/>
      <w:r w:rsidRPr="00F22397">
        <w:rPr>
          <w:rFonts w:ascii="Arial" w:hAnsi="Arial" w:cs="Arial"/>
          <w:sz w:val="22"/>
          <w:szCs w:val="22"/>
        </w:rPr>
        <w:t>In</w:t>
      </w:r>
      <w:proofErr w:type="gramEnd"/>
      <w:r w:rsidRPr="00F22397">
        <w:rPr>
          <w:rFonts w:ascii="Arial" w:hAnsi="Arial" w:cs="Arial"/>
          <w:sz w:val="22"/>
          <w:szCs w:val="22"/>
        </w:rPr>
        <w:t xml:space="preserve"> Myocardial Infarction Risk Score for Heart Failure in Diabetes categories: Post hoc analysis of the EMPA-REG OUTCOME trial. Diabetes </w:t>
      </w:r>
      <w:proofErr w:type="spellStart"/>
      <w:r w:rsidRPr="00F22397">
        <w:rPr>
          <w:rFonts w:ascii="Arial" w:hAnsi="Arial" w:cs="Arial"/>
          <w:sz w:val="22"/>
          <w:szCs w:val="22"/>
        </w:rPr>
        <w:t>Obes</w:t>
      </w:r>
      <w:proofErr w:type="spellEnd"/>
      <w:r w:rsidRPr="00F22397">
        <w:rPr>
          <w:rFonts w:ascii="Arial" w:hAnsi="Arial" w:cs="Arial"/>
          <w:sz w:val="22"/>
          <w:szCs w:val="22"/>
        </w:rPr>
        <w:t xml:space="preserve"> </w:t>
      </w:r>
      <w:proofErr w:type="spellStart"/>
      <w:r w:rsidRPr="00F22397">
        <w:rPr>
          <w:rFonts w:ascii="Arial" w:hAnsi="Arial" w:cs="Arial"/>
          <w:sz w:val="22"/>
          <w:szCs w:val="22"/>
        </w:rPr>
        <w:t>Metab</w:t>
      </w:r>
      <w:proofErr w:type="spellEnd"/>
      <w:r w:rsidRPr="00F22397">
        <w:rPr>
          <w:rFonts w:ascii="Arial" w:hAnsi="Arial" w:cs="Arial"/>
          <w:sz w:val="22"/>
          <w:szCs w:val="22"/>
        </w:rPr>
        <w:t xml:space="preserve">. 2020 Jul;22(7):1141-1150.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10.1111/dom.14015.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29. PMID: 32227432; PMCID: PMC7318207. </w:t>
      </w:r>
    </w:p>
    <w:p w14:paraId="545E800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Anstrom KJ, Armstrong PW. Comparing the Benefit of Novel Therapies Across Clinical Trials: Insights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VICTORIA Trial. Circulation. 2020 Aug 25;142(8):717-719.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10.1161/CIRCULATIONAHA.120.047086.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28. PMID: 32223438. </w:t>
      </w:r>
    </w:p>
    <w:p w14:paraId="4863391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Armstrong PW, Pieske B, Anstrom KJ, Ezekowitz J, Hernandez AF, Butler J, Lam CSP,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Voors AA, Jia G, McNulty SE, Patel MJ,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Koglin J, O'Connor CM; VICTORIA Study Group. Vericiguat in Patients with Heart Failure and Reduced Ejection Fraction. N Engl J Med. 2020 May 14;382(20):1883-1893.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10.1056/NEJMoa1915928.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28. PMID: 32222134. </w:t>
      </w:r>
    </w:p>
    <w:p w14:paraId="2191A39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Kramer F, Voss S,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Igl BW, Butler J, Lam CSP, Maggioni AP, Shah SJ, Pieske B. Evaluation of high-sensitivity C-reactive protein and uric acid in vericiguat-treated patients with heart failure with reduced ejection fraction. Eur J Heart Fail. 2020 Sep;22(9):1675-1683.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10.1002/ejhf.1787.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25. PMID: 32216011; PMCID: PMC7687153. </w:t>
      </w:r>
    </w:p>
    <w:p w14:paraId="6B3E6E5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AS, Ambrosy AP, Dunning A, DeVore AD, Butler J, Reed S, Voors A, Starling R, Armstrong PW, Ezekowitz JA, Metra M, Hernandez AF, O'Connor CM, Mentz RJ. The burden of non-cardiac comorbidities and association with clinical outcomes in an acute heart failure trial - insights from ASCEND-HF. Eur J Heart Fail. 2020 Jun;22(6):1022-1031.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10.1002/ejhf.1795.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25. PMID: 32212297; PMCID: PMC7394726. </w:t>
      </w:r>
    </w:p>
    <w:p w14:paraId="551CC5B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Tahhan AS, Vaduganathan M, Greene SJ, </w:t>
      </w:r>
      <w:proofErr w:type="spellStart"/>
      <w:r w:rsidRPr="00F22397">
        <w:rPr>
          <w:rFonts w:ascii="Arial" w:hAnsi="Arial" w:cs="Arial"/>
          <w:sz w:val="22"/>
          <w:szCs w:val="22"/>
        </w:rPr>
        <w:t>Alrohaibani</w:t>
      </w:r>
      <w:proofErr w:type="spellEnd"/>
      <w:r w:rsidRPr="00F22397">
        <w:rPr>
          <w:rFonts w:ascii="Arial" w:hAnsi="Arial" w:cs="Arial"/>
          <w:sz w:val="22"/>
          <w:szCs w:val="22"/>
        </w:rPr>
        <w:t xml:space="preserve"> A, Raad M, </w:t>
      </w:r>
      <w:proofErr w:type="spellStart"/>
      <w:r w:rsidRPr="00F22397">
        <w:rPr>
          <w:rFonts w:ascii="Arial" w:hAnsi="Arial" w:cs="Arial"/>
          <w:sz w:val="22"/>
          <w:szCs w:val="22"/>
        </w:rPr>
        <w:t>Gafeer</w:t>
      </w:r>
      <w:proofErr w:type="spellEnd"/>
      <w:r w:rsidRPr="00F22397">
        <w:rPr>
          <w:rFonts w:ascii="Arial" w:hAnsi="Arial" w:cs="Arial"/>
          <w:sz w:val="22"/>
          <w:szCs w:val="22"/>
        </w:rPr>
        <w:t xml:space="preserve"> M, Mehran R,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Douglas PS, Bhatt DL, Butler J. Enrollment of Older Patients, Women, and Racial/Ethnic Minority Groups in Contemporary Acute Coronary Syndrome Clinical Trials: A Systematic Review. JAMA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Jun 1;5(6):714-722.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10.1001/jamacardio.2020.0359. PMID: 32211813. </w:t>
      </w:r>
    </w:p>
    <w:p w14:paraId="4BD9045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Parikh PB, Wang TY, Sharma N, Kort S, </w:t>
      </w:r>
      <w:proofErr w:type="spellStart"/>
      <w:r w:rsidRPr="00F22397">
        <w:rPr>
          <w:rFonts w:ascii="Arial" w:hAnsi="Arial" w:cs="Arial"/>
          <w:sz w:val="22"/>
          <w:szCs w:val="22"/>
        </w:rPr>
        <w:t>Skopicki</w:t>
      </w:r>
      <w:proofErr w:type="spellEnd"/>
      <w:r w:rsidRPr="00F22397">
        <w:rPr>
          <w:rFonts w:ascii="Arial" w:hAnsi="Arial" w:cs="Arial"/>
          <w:sz w:val="22"/>
          <w:szCs w:val="22"/>
        </w:rPr>
        <w:t xml:space="preserve"> HA, </w:t>
      </w:r>
      <w:proofErr w:type="spellStart"/>
      <w:r w:rsidRPr="00F22397">
        <w:rPr>
          <w:rFonts w:ascii="Arial" w:hAnsi="Arial" w:cs="Arial"/>
          <w:sz w:val="22"/>
          <w:szCs w:val="22"/>
        </w:rPr>
        <w:t>Gruberg</w:t>
      </w:r>
      <w:proofErr w:type="spellEnd"/>
      <w:r w:rsidRPr="00F22397">
        <w:rPr>
          <w:rFonts w:ascii="Arial" w:hAnsi="Arial" w:cs="Arial"/>
          <w:sz w:val="22"/>
          <w:szCs w:val="22"/>
        </w:rPr>
        <w:t xml:space="preserve"> L, Jeremias A, Pyo R, Chikwe J, Butler J. Sex-Related Differences in Early- and Long-Term Mortality After </w:t>
      </w:r>
      <w:r w:rsidRPr="00F22397">
        <w:rPr>
          <w:rFonts w:ascii="Arial" w:hAnsi="Arial" w:cs="Arial"/>
          <w:sz w:val="22"/>
          <w:szCs w:val="22"/>
        </w:rPr>
        <w:lastRenderedPageBreak/>
        <w:t xml:space="preserve">Transcatheter and Surgical Aortic Valve Replacement: A Systematic Review and Meta-Analysis. J Invasive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Aug;32(8):295-301.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20. PMID: 32198317.</w:t>
      </w:r>
    </w:p>
    <w:p w14:paraId="5F87A2A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Ibrahim NE, Burnett JC Jr, Butler J, Camacho A, Felker GM,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O'Connor C, Solomon SD, Vaduganathan M, Zile MR, Januzzi JL Jr. Natriuretic Peptides as Inclusion Criteria in Clinical Trials: A JACC: Heart Failure Position Paper. JACC Heart Fail. 2020 May;8(5):347-358.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10.1016/j.jchf.2019.12.010.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11. PMID: 32171762.</w:t>
      </w:r>
    </w:p>
    <w:p w14:paraId="71775A2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Butler J, Greene SJ. Patient-reported outcomes for heart failure with preserved ejection fraction: conducting quality studies on quality of life. Eur J Heart Fail. 2020 Jun;22(6):1019-1021.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10.1002/ejhf.1762.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Mar 10. PMID: 32154649.</w:t>
      </w:r>
    </w:p>
    <w:p w14:paraId="0ACA453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Khan MS, Anker SD,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Kim RJ, </w:t>
      </w:r>
      <w:proofErr w:type="spellStart"/>
      <w:r w:rsidRPr="00F22397">
        <w:rPr>
          <w:rFonts w:ascii="Arial" w:hAnsi="Arial" w:cs="Arial"/>
          <w:sz w:val="22"/>
          <w:szCs w:val="22"/>
        </w:rPr>
        <w:t>Nodari</w:t>
      </w:r>
      <w:proofErr w:type="spellEnd"/>
      <w:r w:rsidRPr="00F22397">
        <w:rPr>
          <w:rFonts w:ascii="Arial" w:hAnsi="Arial" w:cs="Arial"/>
          <w:sz w:val="22"/>
          <w:szCs w:val="22"/>
        </w:rPr>
        <w:t xml:space="preserve"> S, O'Connor CM, Pieske B, Pieske-</w:t>
      </w:r>
      <w:proofErr w:type="spellStart"/>
      <w:r w:rsidRPr="00F22397">
        <w:rPr>
          <w:rFonts w:ascii="Arial" w:hAnsi="Arial" w:cs="Arial"/>
          <w:sz w:val="22"/>
          <w:szCs w:val="22"/>
        </w:rPr>
        <w:t>Kraigher</w:t>
      </w:r>
      <w:proofErr w:type="spellEnd"/>
      <w:r w:rsidRPr="00F22397">
        <w:rPr>
          <w:rFonts w:ascii="Arial" w:hAnsi="Arial" w:cs="Arial"/>
          <w:sz w:val="22"/>
          <w:szCs w:val="22"/>
        </w:rPr>
        <w:t xml:space="preserve"> E, Sabbah HN, Senni M, Voors AA,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JE, Carr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Effects of </w:t>
      </w:r>
      <w:proofErr w:type="spellStart"/>
      <w:r w:rsidRPr="00F22397">
        <w:rPr>
          <w:rFonts w:ascii="Arial" w:hAnsi="Arial" w:cs="Arial"/>
          <w:sz w:val="22"/>
          <w:szCs w:val="22"/>
        </w:rPr>
        <w:t>Elamipretide</w:t>
      </w:r>
      <w:proofErr w:type="spellEnd"/>
      <w:r w:rsidRPr="00F22397">
        <w:rPr>
          <w:rFonts w:ascii="Arial" w:hAnsi="Arial" w:cs="Arial"/>
          <w:sz w:val="22"/>
          <w:szCs w:val="22"/>
        </w:rPr>
        <w:t xml:space="preserve"> on Left Ventricular Function in Patients With Heart Failure With Reduced Ejection Fraction: The PROGRESS-HF Phase 2 Trial. J Card Fail. 2020 May;26(5):429-437.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10.1016/j.cardfail.2020.02.001.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Feb 14. PMID: 32068002. </w:t>
      </w:r>
    </w:p>
    <w:p w14:paraId="0CCE078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Anand IS,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Klein HU, Mann DL, Ardell JL, Gregory DD, Massaro JM, </w:t>
      </w:r>
      <w:proofErr w:type="spellStart"/>
      <w:r w:rsidRPr="00F22397">
        <w:rPr>
          <w:rFonts w:ascii="Arial" w:hAnsi="Arial" w:cs="Arial"/>
          <w:sz w:val="22"/>
          <w:szCs w:val="22"/>
        </w:rPr>
        <w:t>Libbus</w:t>
      </w:r>
      <w:proofErr w:type="spellEnd"/>
      <w:r w:rsidRPr="00F22397">
        <w:rPr>
          <w:rFonts w:ascii="Arial" w:hAnsi="Arial" w:cs="Arial"/>
          <w:sz w:val="22"/>
          <w:szCs w:val="22"/>
        </w:rPr>
        <w:t xml:space="preserve"> I, DiCarlo LA, </w:t>
      </w:r>
      <w:proofErr w:type="spellStart"/>
      <w:r w:rsidRPr="00F22397">
        <w:rPr>
          <w:rFonts w:ascii="Arial" w:hAnsi="Arial" w:cs="Arial"/>
          <w:sz w:val="22"/>
          <w:szCs w:val="22"/>
        </w:rPr>
        <w:t>Udelson</w:t>
      </w:r>
      <w:proofErr w:type="spellEnd"/>
      <w:r w:rsidRPr="00F22397">
        <w:rPr>
          <w:rFonts w:ascii="Arial" w:hAnsi="Arial" w:cs="Arial"/>
          <w:sz w:val="22"/>
          <w:szCs w:val="22"/>
        </w:rPr>
        <w:t xml:space="preserve"> JJE, Butler J, Parker JD, Teerlink JR. Comparison of symptomatic and functional responses to </w:t>
      </w:r>
      <w:proofErr w:type="spellStart"/>
      <w:r w:rsidRPr="00F22397">
        <w:rPr>
          <w:rFonts w:ascii="Arial" w:hAnsi="Arial" w:cs="Arial"/>
          <w:sz w:val="22"/>
          <w:szCs w:val="22"/>
        </w:rPr>
        <w:t>vagus</w:t>
      </w:r>
      <w:proofErr w:type="spellEnd"/>
      <w:r w:rsidRPr="00F22397">
        <w:rPr>
          <w:rFonts w:ascii="Arial" w:hAnsi="Arial" w:cs="Arial"/>
          <w:sz w:val="22"/>
          <w:szCs w:val="22"/>
        </w:rPr>
        <w:t xml:space="preserve"> nerve stimulation in ANTHEM-HF, INOVATE-HF, and NECTAR-HF. ESC Heart Fail. 2020 Feb;7(1):75-83.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10.1002/ehf2.12592.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27. PMID: 31984682; PMCID: PMC7083506. </w:t>
      </w:r>
    </w:p>
    <w:p w14:paraId="57048B6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Kessler MD, Loesch DP, Perry JA, Heard-Costa NL, </w:t>
      </w:r>
      <w:proofErr w:type="spellStart"/>
      <w:r w:rsidRPr="00F22397">
        <w:rPr>
          <w:rFonts w:ascii="Arial" w:hAnsi="Arial" w:cs="Arial"/>
          <w:sz w:val="22"/>
          <w:szCs w:val="22"/>
        </w:rPr>
        <w:t>Taliun</w:t>
      </w:r>
      <w:proofErr w:type="spellEnd"/>
      <w:r w:rsidRPr="00F22397">
        <w:rPr>
          <w:rFonts w:ascii="Arial" w:hAnsi="Arial" w:cs="Arial"/>
          <w:sz w:val="22"/>
          <w:szCs w:val="22"/>
        </w:rPr>
        <w:t xml:space="preserve"> D, Cade BE, Wang H, Daya M, </w:t>
      </w:r>
      <w:proofErr w:type="spellStart"/>
      <w:r w:rsidRPr="00F22397">
        <w:rPr>
          <w:rFonts w:ascii="Arial" w:hAnsi="Arial" w:cs="Arial"/>
          <w:sz w:val="22"/>
          <w:szCs w:val="22"/>
        </w:rPr>
        <w:t>Ziniti</w:t>
      </w:r>
      <w:proofErr w:type="spellEnd"/>
      <w:r w:rsidRPr="00F22397">
        <w:rPr>
          <w:rFonts w:ascii="Arial" w:hAnsi="Arial" w:cs="Arial"/>
          <w:sz w:val="22"/>
          <w:szCs w:val="22"/>
        </w:rPr>
        <w:t xml:space="preserve"> J, Datta S, Celedón JC, Soto-Quiros ME, Avila L, Weiss ST, Barnes K, Redline SS, Vasan RS, Johnson AD, Mathias RA, Hernandez R, Wilson JG, Nickerson DA, </w:t>
      </w:r>
      <w:proofErr w:type="spellStart"/>
      <w:r w:rsidRPr="00F22397">
        <w:rPr>
          <w:rFonts w:ascii="Arial" w:hAnsi="Arial" w:cs="Arial"/>
          <w:sz w:val="22"/>
          <w:szCs w:val="22"/>
        </w:rPr>
        <w:t>Abecasis</w:t>
      </w:r>
      <w:proofErr w:type="spellEnd"/>
      <w:r w:rsidRPr="00F22397">
        <w:rPr>
          <w:rFonts w:ascii="Arial" w:hAnsi="Arial" w:cs="Arial"/>
          <w:sz w:val="22"/>
          <w:szCs w:val="22"/>
        </w:rPr>
        <w:t xml:space="preserve"> G, Browning SR, </w:t>
      </w:r>
      <w:proofErr w:type="spellStart"/>
      <w:r w:rsidRPr="00F22397">
        <w:rPr>
          <w:rFonts w:ascii="Arial" w:hAnsi="Arial" w:cs="Arial"/>
          <w:sz w:val="22"/>
          <w:szCs w:val="22"/>
        </w:rPr>
        <w:t>Zöllner</w:t>
      </w:r>
      <w:proofErr w:type="spellEnd"/>
      <w:r w:rsidRPr="00F22397">
        <w:rPr>
          <w:rFonts w:ascii="Arial" w:hAnsi="Arial" w:cs="Arial"/>
          <w:sz w:val="22"/>
          <w:szCs w:val="22"/>
        </w:rPr>
        <w:t xml:space="preserve"> S, O'Connell JR, Mitchell BD; National Heart, Lung, and Blood Institute Trans-Omics for Precision Medicine (</w:t>
      </w:r>
      <w:proofErr w:type="spellStart"/>
      <w:r w:rsidRPr="00F22397">
        <w:rPr>
          <w:rFonts w:ascii="Arial" w:hAnsi="Arial" w:cs="Arial"/>
          <w:sz w:val="22"/>
          <w:szCs w:val="22"/>
        </w:rPr>
        <w:t>TOPMed</w:t>
      </w:r>
      <w:proofErr w:type="spellEnd"/>
      <w:r w:rsidRPr="00F22397">
        <w:rPr>
          <w:rFonts w:ascii="Arial" w:hAnsi="Arial" w:cs="Arial"/>
          <w:sz w:val="22"/>
          <w:szCs w:val="22"/>
        </w:rPr>
        <w:t xml:space="preserve">) Consortium; </w:t>
      </w:r>
      <w:proofErr w:type="spellStart"/>
      <w:r w:rsidRPr="00F22397">
        <w:rPr>
          <w:rFonts w:ascii="Arial" w:hAnsi="Arial" w:cs="Arial"/>
          <w:sz w:val="22"/>
          <w:szCs w:val="22"/>
        </w:rPr>
        <w:t>TOPMed</w:t>
      </w:r>
      <w:proofErr w:type="spellEnd"/>
      <w:r w:rsidRPr="00F22397">
        <w:rPr>
          <w:rFonts w:ascii="Arial" w:hAnsi="Arial" w:cs="Arial"/>
          <w:sz w:val="22"/>
          <w:szCs w:val="22"/>
        </w:rPr>
        <w:t xml:space="preserve"> Population Genetics Working Group; O'Connor TD. De novo mutations across 1,465 diverse genomes reveal mutational insights and reductions in the Amish founder population. Proc Natl Acad Sci U S A. 2020 Feb 4;117(5):2560-2569.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10.1073/pnas.1902766117.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21. Erratum in: Proc Natl Acad Sci U S A. 2021 Mar 9;118(10): PMID: 31964835; PMCID: PMC7007577. </w:t>
      </w:r>
    </w:p>
    <w:p w14:paraId="6463FC4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Kalogeropoulos A, Papadimitriou L,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Dunbar SB, Skopicki H, Butler J. Low- Versus Moderate-Sodium Diet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Recent Hospitalization for Heart Failure: The PROHIBIT (Prevent Adverse Outcomes in Heart Failure by Limiting Sodium) Pilot Study. Circ Heart Fail. 2020 Jan;13(1</w:t>
      </w:r>
      <w:proofErr w:type="gramStart"/>
      <w:r w:rsidRPr="00F22397">
        <w:rPr>
          <w:rFonts w:ascii="Arial" w:hAnsi="Arial" w:cs="Arial"/>
          <w:sz w:val="22"/>
          <w:szCs w:val="22"/>
        </w:rPr>
        <w:t>):e</w:t>
      </w:r>
      <w:proofErr w:type="gramEnd"/>
      <w:r w:rsidRPr="00F22397">
        <w:rPr>
          <w:rFonts w:ascii="Arial" w:hAnsi="Arial" w:cs="Arial"/>
          <w:sz w:val="22"/>
          <w:szCs w:val="22"/>
        </w:rPr>
        <w:t xml:space="preserve">006389.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10.1161/CIRCHEARTFAILURE.119.006389.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21. PMID: 31959014; PMCID: PMC7233690. </w:t>
      </w:r>
    </w:p>
    <w:p w14:paraId="6AD2FDA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AS, Vaduganathan M, Butler J. Growing Mismatch Between Evidence Generation and Implementation in Heart Failure. Am J Med. 2020 May;133(5):525-527.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10.1016/j.amjmed.2019.11.032.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17. PMID: 31958429.</w:t>
      </w:r>
    </w:p>
    <w:p w14:paraId="3B5A984F"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Düngen</w:t>
      </w:r>
      <w:proofErr w:type="spellEnd"/>
      <w:r w:rsidRPr="00F22397">
        <w:rPr>
          <w:rFonts w:ascii="Arial" w:hAnsi="Arial" w:cs="Arial"/>
          <w:sz w:val="22"/>
          <w:szCs w:val="22"/>
        </w:rPr>
        <w:t xml:space="preserve"> HD, </w:t>
      </w:r>
      <w:proofErr w:type="spellStart"/>
      <w:r w:rsidRPr="00F22397">
        <w:rPr>
          <w:rFonts w:ascii="Arial" w:hAnsi="Arial" w:cs="Arial"/>
          <w:sz w:val="22"/>
          <w:szCs w:val="22"/>
        </w:rPr>
        <w:t>Dordevic</w:t>
      </w:r>
      <w:proofErr w:type="spellEnd"/>
      <w:r w:rsidRPr="00F22397">
        <w:rPr>
          <w:rFonts w:ascii="Arial" w:hAnsi="Arial" w:cs="Arial"/>
          <w:sz w:val="22"/>
          <w:szCs w:val="22"/>
        </w:rPr>
        <w:t xml:space="preserve"> A, Felix SB, Pieske B, Voors AA, McMurray JJV, Butler J. β&lt;sub&gt;1&lt;/sub&gt;-Adrenoreceptor Autoantibodies in Heart Failure: Physiology and Therapeutic Implications. Circ Heart Fail. 2020 Jan;13(1</w:t>
      </w:r>
      <w:proofErr w:type="gramStart"/>
      <w:r w:rsidRPr="00F22397">
        <w:rPr>
          <w:rFonts w:ascii="Arial" w:hAnsi="Arial" w:cs="Arial"/>
          <w:sz w:val="22"/>
          <w:szCs w:val="22"/>
        </w:rPr>
        <w:t>):e</w:t>
      </w:r>
      <w:proofErr w:type="gramEnd"/>
      <w:r w:rsidRPr="00F22397">
        <w:rPr>
          <w:rFonts w:ascii="Arial" w:hAnsi="Arial" w:cs="Arial"/>
          <w:sz w:val="22"/>
          <w:szCs w:val="22"/>
        </w:rPr>
        <w:t xml:space="preserve">006155.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10.1161/CIRCHEARTFAILURE.119.006155.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20. PMID: 31957469. </w:t>
      </w:r>
    </w:p>
    <w:p w14:paraId="1D91ED0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McGee BT, Higgins MK, Phillips V, Butler J. Prescription drug spending and hospital use among Medicare beneficiaries with heart failure. Res Social Adm Pharm. 2020 Oct;16(10):1452-1458.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10.1016/j.sapharm.2019.12.019.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Dec 26. PMID: 31953113. </w:t>
      </w:r>
    </w:p>
    <w:p w14:paraId="023F400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Handelsman Y, </w:t>
      </w:r>
      <w:proofErr w:type="spellStart"/>
      <w:r w:rsidRPr="00F22397">
        <w:rPr>
          <w:rFonts w:ascii="Arial" w:hAnsi="Arial" w:cs="Arial"/>
          <w:sz w:val="22"/>
          <w:szCs w:val="22"/>
        </w:rPr>
        <w:t>Bakris</w:t>
      </w:r>
      <w:proofErr w:type="spellEnd"/>
      <w:r w:rsidRPr="00F22397">
        <w:rPr>
          <w:rFonts w:ascii="Arial" w:hAnsi="Arial" w:cs="Arial"/>
          <w:sz w:val="22"/>
          <w:szCs w:val="22"/>
        </w:rPr>
        <w:t xml:space="preserve"> G, Verma S. Use of sodium-glucose co-transporter-2 inhibitors in patients with and without type 2 diabetes: implications for incident and prevalent heart failure. Eur J Heart Fail. 2020 Apr;22(4):604-617.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10.1002/ejhf.1708.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11. PMID: 31926059.</w:t>
      </w:r>
    </w:p>
    <w:p w14:paraId="4F88D4A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lastRenderedPageBreak/>
        <w:t xml:space="preserve">Khan MS, Memon MM, Murad MH, Vaduganathan M, Greene SJ, Hall M,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Lam CSP, Shah AM, Butler J, Shah SJ. Left atrial function in heart failure with preserved ejection fraction: a systematic review and meta-analysis. Eur J Heart Fail. 2020 Mar;22(3):472-485.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10.1002/ejhf.1643.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9. PMID: 31919960. </w:t>
      </w:r>
    </w:p>
    <w:p w14:paraId="4F53627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Müller ML, Butler J, Heidecker B. Emerging therapies in transthyretin amyloidosis - a new wave of hope after years of stagnancy? Eur J Heart Fail. 2020 Jan;22(1):39-53.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10.1002/ejhf.1695.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2020 Jan 7. PMID: 31912620. </w:t>
      </w:r>
    </w:p>
    <w:p w14:paraId="4CF53E8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Patel RB, </w:t>
      </w:r>
      <w:proofErr w:type="spellStart"/>
      <w:r w:rsidRPr="00F22397">
        <w:rPr>
          <w:rFonts w:ascii="Arial" w:hAnsi="Arial" w:cs="Arial"/>
          <w:sz w:val="22"/>
          <w:szCs w:val="22"/>
        </w:rPr>
        <w:t>Alenezi</w:t>
      </w:r>
      <w:proofErr w:type="spellEnd"/>
      <w:r w:rsidRPr="00F22397">
        <w:rPr>
          <w:rFonts w:ascii="Arial" w:hAnsi="Arial" w:cs="Arial"/>
          <w:sz w:val="22"/>
          <w:szCs w:val="22"/>
        </w:rPr>
        <w:t xml:space="preserve"> F, Sun JL, </w:t>
      </w:r>
      <w:proofErr w:type="spellStart"/>
      <w:r w:rsidRPr="00F22397">
        <w:rPr>
          <w:rFonts w:ascii="Arial" w:hAnsi="Arial" w:cs="Arial"/>
          <w:sz w:val="22"/>
          <w:szCs w:val="22"/>
        </w:rPr>
        <w:t>Alhanti</w:t>
      </w:r>
      <w:proofErr w:type="spellEnd"/>
      <w:r w:rsidRPr="00F22397">
        <w:rPr>
          <w:rFonts w:ascii="Arial" w:hAnsi="Arial" w:cs="Arial"/>
          <w:sz w:val="22"/>
          <w:szCs w:val="22"/>
        </w:rPr>
        <w:t xml:space="preserve"> B, Vaduganathan M, Oh JK, Redfield MM, Butler J, Hernandez AF, Velazquez EJ, Shah SJ. Biomarker Profile of Left Atrial Myopathy in Heart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Preserved Ejection Fraction: Insights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RELAX Trial. J Card Fail. 2020 Mar;26(3):270-275.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10.1016/j.cardfail.2019.12.001.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Dec 17. PMID:  31857197; PMCID: PMC7078046. </w:t>
      </w:r>
    </w:p>
    <w:p w14:paraId="776BBB7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AS, Vaduganathan M, Butler J. Angiotensin-neprilysin inhibition in de novo heart failure - starting off strong. Eur J Heart Fail. 2020 Feb;22(2):313-314.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10.1002/ejhf.1675.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Dec 16. PMID: 31840351. </w:t>
      </w:r>
    </w:p>
    <w:p w14:paraId="7B02E36B"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Barutaut</w:t>
      </w:r>
      <w:proofErr w:type="spellEnd"/>
      <w:r w:rsidRPr="00F22397">
        <w:rPr>
          <w:rFonts w:ascii="Arial" w:hAnsi="Arial" w:cs="Arial"/>
          <w:sz w:val="22"/>
          <w:szCs w:val="22"/>
        </w:rPr>
        <w:t xml:space="preserve"> M, Fournier P, Peacock WF, Evaristi MF, </w:t>
      </w:r>
      <w:proofErr w:type="spellStart"/>
      <w:r w:rsidRPr="00F22397">
        <w:rPr>
          <w:rFonts w:ascii="Arial" w:hAnsi="Arial" w:cs="Arial"/>
          <w:sz w:val="22"/>
          <w:szCs w:val="22"/>
        </w:rPr>
        <w:t>Caubère</w:t>
      </w:r>
      <w:proofErr w:type="spellEnd"/>
      <w:r w:rsidRPr="00F22397">
        <w:rPr>
          <w:rFonts w:ascii="Arial" w:hAnsi="Arial" w:cs="Arial"/>
          <w:sz w:val="22"/>
          <w:szCs w:val="22"/>
        </w:rPr>
        <w:t xml:space="preserve"> C, Turkieh A, Desmoulin F, Eurlings LWM, van Wijk S, Rocca HB, Butler J, </w:t>
      </w:r>
      <w:proofErr w:type="spellStart"/>
      <w:r w:rsidRPr="00F22397">
        <w:rPr>
          <w:rFonts w:ascii="Arial" w:hAnsi="Arial" w:cs="Arial"/>
          <w:sz w:val="22"/>
          <w:szCs w:val="22"/>
        </w:rPr>
        <w:t>Koukoui</w:t>
      </w:r>
      <w:proofErr w:type="spellEnd"/>
      <w:r w:rsidRPr="00F22397">
        <w:rPr>
          <w:rFonts w:ascii="Arial" w:hAnsi="Arial" w:cs="Arial"/>
          <w:sz w:val="22"/>
          <w:szCs w:val="22"/>
        </w:rPr>
        <w:t xml:space="preserve"> F, </w:t>
      </w:r>
      <w:proofErr w:type="spellStart"/>
      <w:r w:rsidRPr="00F22397">
        <w:rPr>
          <w:rFonts w:ascii="Arial" w:hAnsi="Arial" w:cs="Arial"/>
          <w:sz w:val="22"/>
          <w:szCs w:val="22"/>
        </w:rPr>
        <w:t>Dambrin</w:t>
      </w:r>
      <w:proofErr w:type="spellEnd"/>
      <w:r w:rsidRPr="00F22397">
        <w:rPr>
          <w:rFonts w:ascii="Arial" w:hAnsi="Arial" w:cs="Arial"/>
          <w:sz w:val="22"/>
          <w:szCs w:val="22"/>
        </w:rPr>
        <w:t xml:space="preserve"> C, </w:t>
      </w:r>
      <w:proofErr w:type="spellStart"/>
      <w:r w:rsidRPr="00F22397">
        <w:rPr>
          <w:rFonts w:ascii="Arial" w:hAnsi="Arial" w:cs="Arial"/>
          <w:sz w:val="22"/>
          <w:szCs w:val="22"/>
        </w:rPr>
        <w:t>Mazeres</w:t>
      </w:r>
      <w:proofErr w:type="spellEnd"/>
      <w:r w:rsidRPr="00F22397">
        <w:rPr>
          <w:rFonts w:ascii="Arial" w:hAnsi="Arial" w:cs="Arial"/>
          <w:sz w:val="22"/>
          <w:szCs w:val="22"/>
        </w:rPr>
        <w:t xml:space="preserve"> S, Le Page S, Delmas C, </w:t>
      </w:r>
      <w:proofErr w:type="spellStart"/>
      <w:r w:rsidRPr="00F22397">
        <w:rPr>
          <w:rFonts w:ascii="Arial" w:hAnsi="Arial" w:cs="Arial"/>
          <w:sz w:val="22"/>
          <w:szCs w:val="22"/>
        </w:rPr>
        <w:t>Galinier</w:t>
      </w:r>
      <w:proofErr w:type="spellEnd"/>
      <w:r w:rsidRPr="00F22397">
        <w:rPr>
          <w:rFonts w:ascii="Arial" w:hAnsi="Arial" w:cs="Arial"/>
          <w:sz w:val="22"/>
          <w:szCs w:val="22"/>
        </w:rPr>
        <w:t xml:space="preserve"> M, Jung C, </w:t>
      </w:r>
      <w:proofErr w:type="spellStart"/>
      <w:r w:rsidRPr="00F22397">
        <w:rPr>
          <w:rFonts w:ascii="Arial" w:hAnsi="Arial" w:cs="Arial"/>
          <w:sz w:val="22"/>
          <w:szCs w:val="22"/>
        </w:rPr>
        <w:t>Smih</w:t>
      </w:r>
      <w:proofErr w:type="spellEnd"/>
      <w:r w:rsidRPr="00F22397">
        <w:rPr>
          <w:rFonts w:ascii="Arial" w:hAnsi="Arial" w:cs="Arial"/>
          <w:sz w:val="22"/>
          <w:szCs w:val="22"/>
        </w:rPr>
        <w:t xml:space="preserve"> F, </w:t>
      </w:r>
      <w:proofErr w:type="spellStart"/>
      <w:r w:rsidRPr="00F22397">
        <w:rPr>
          <w:rFonts w:ascii="Arial" w:hAnsi="Arial" w:cs="Arial"/>
          <w:sz w:val="22"/>
          <w:szCs w:val="22"/>
        </w:rPr>
        <w:t>Rouet</w:t>
      </w:r>
      <w:proofErr w:type="spellEnd"/>
      <w:r w:rsidRPr="00F22397">
        <w:rPr>
          <w:rFonts w:ascii="Arial" w:hAnsi="Arial" w:cs="Arial"/>
          <w:sz w:val="22"/>
          <w:szCs w:val="22"/>
        </w:rPr>
        <w:t xml:space="preserve"> P. Insulin-like Growth Factor Binding Protein 2 predicts mortality risk in heart failure.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Feb </w:t>
      </w:r>
      <w:proofErr w:type="gramStart"/>
      <w:r w:rsidRPr="00F22397">
        <w:rPr>
          <w:rFonts w:ascii="Arial" w:hAnsi="Arial" w:cs="Arial"/>
          <w:sz w:val="22"/>
          <w:szCs w:val="22"/>
        </w:rPr>
        <w:t>1;300:245</w:t>
      </w:r>
      <w:proofErr w:type="gramEnd"/>
      <w:r w:rsidRPr="00F22397">
        <w:rPr>
          <w:rFonts w:ascii="Arial" w:hAnsi="Arial" w:cs="Arial"/>
          <w:sz w:val="22"/>
          <w:szCs w:val="22"/>
        </w:rPr>
        <w:t xml:space="preserve">-251.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10.1016/j.ijcard.2019.09.032.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Nov 18. PMID: 31806281. </w:t>
      </w:r>
    </w:p>
    <w:p w14:paraId="38DB8C5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Xanthopoulos A, Butler J, </w:t>
      </w:r>
      <w:proofErr w:type="spellStart"/>
      <w:r w:rsidRPr="00F22397">
        <w:rPr>
          <w:rFonts w:ascii="Arial" w:hAnsi="Arial" w:cs="Arial"/>
          <w:sz w:val="22"/>
          <w:szCs w:val="22"/>
        </w:rPr>
        <w:t>Parissis</w:t>
      </w:r>
      <w:proofErr w:type="spellEnd"/>
      <w:r w:rsidRPr="00F22397">
        <w:rPr>
          <w:rFonts w:ascii="Arial" w:hAnsi="Arial" w:cs="Arial"/>
          <w:sz w:val="22"/>
          <w:szCs w:val="22"/>
        </w:rPr>
        <w:t xml:space="preserve"> J, </w:t>
      </w:r>
      <w:proofErr w:type="spellStart"/>
      <w:r w:rsidRPr="00F22397">
        <w:rPr>
          <w:rFonts w:ascii="Arial" w:hAnsi="Arial" w:cs="Arial"/>
          <w:sz w:val="22"/>
          <w:szCs w:val="22"/>
        </w:rPr>
        <w:t>Polyzogopoulou</w:t>
      </w:r>
      <w:proofErr w:type="spellEnd"/>
      <w:r w:rsidRPr="00F22397">
        <w:rPr>
          <w:rFonts w:ascii="Arial" w:hAnsi="Arial" w:cs="Arial"/>
          <w:sz w:val="22"/>
          <w:szCs w:val="22"/>
        </w:rPr>
        <w:t xml:space="preserve"> E, </w:t>
      </w:r>
      <w:proofErr w:type="spellStart"/>
      <w:r w:rsidRPr="00F22397">
        <w:rPr>
          <w:rFonts w:ascii="Arial" w:hAnsi="Arial" w:cs="Arial"/>
          <w:sz w:val="22"/>
          <w:szCs w:val="22"/>
        </w:rPr>
        <w:t>Skoularigis</w:t>
      </w:r>
      <w:proofErr w:type="spellEnd"/>
      <w:r w:rsidRPr="00F22397">
        <w:rPr>
          <w:rFonts w:ascii="Arial" w:hAnsi="Arial" w:cs="Arial"/>
          <w:sz w:val="22"/>
          <w:szCs w:val="22"/>
        </w:rPr>
        <w:t xml:space="preserve"> J, </w:t>
      </w:r>
      <w:proofErr w:type="spellStart"/>
      <w:r w:rsidRPr="00F22397">
        <w:rPr>
          <w:rFonts w:ascii="Arial" w:hAnsi="Arial" w:cs="Arial"/>
          <w:sz w:val="22"/>
          <w:szCs w:val="22"/>
        </w:rPr>
        <w:t>Triposkiadis</w:t>
      </w:r>
      <w:proofErr w:type="spellEnd"/>
      <w:r w:rsidRPr="00F22397">
        <w:rPr>
          <w:rFonts w:ascii="Arial" w:hAnsi="Arial" w:cs="Arial"/>
          <w:sz w:val="22"/>
          <w:szCs w:val="22"/>
        </w:rPr>
        <w:t xml:space="preserve"> F. Acutely decompensated versus acute heart failure: two different entities. Heart Fail Rev. 2020 Nov;25(6):907-916.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10.1007/s10741-019-09894-y. PMID: 31802377. </w:t>
      </w:r>
    </w:p>
    <w:p w14:paraId="59A4957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Bhatt AS, Vaduganathan M, Patel RB,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Subacius</w:t>
      </w:r>
      <w:proofErr w:type="spellEnd"/>
      <w:r w:rsidRPr="00F22397">
        <w:rPr>
          <w:rFonts w:ascii="Arial" w:hAnsi="Arial" w:cs="Arial"/>
          <w:sz w:val="22"/>
          <w:szCs w:val="22"/>
        </w:rPr>
        <w:t xml:space="preserve"> HP, </w:t>
      </w:r>
      <w:proofErr w:type="spellStart"/>
      <w:r w:rsidRPr="00F22397">
        <w:rPr>
          <w:rFonts w:ascii="Arial" w:hAnsi="Arial" w:cs="Arial"/>
          <w:sz w:val="22"/>
          <w:szCs w:val="22"/>
        </w:rPr>
        <w:t>Konstam</w:t>
      </w:r>
      <w:proofErr w:type="spellEnd"/>
      <w:r w:rsidRPr="00F22397">
        <w:rPr>
          <w:rFonts w:ascii="Arial" w:hAnsi="Arial" w:cs="Arial"/>
          <w:sz w:val="22"/>
          <w:szCs w:val="22"/>
        </w:rPr>
        <w:t xml:space="preserve"> MA,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Butler J, Greene SJ. Post-discharge </w:t>
      </w:r>
      <w:proofErr w:type="spellStart"/>
      <w:r w:rsidRPr="00F22397">
        <w:rPr>
          <w:rFonts w:ascii="Arial" w:hAnsi="Arial" w:cs="Arial"/>
          <w:sz w:val="22"/>
          <w:szCs w:val="22"/>
        </w:rPr>
        <w:t>haemodilution</w:t>
      </w:r>
      <w:proofErr w:type="spellEnd"/>
      <w:r w:rsidRPr="00F22397">
        <w:rPr>
          <w:rFonts w:ascii="Arial" w:hAnsi="Arial" w:cs="Arial"/>
          <w:sz w:val="22"/>
          <w:szCs w:val="22"/>
        </w:rPr>
        <w:t xml:space="preserve">, congestion, and clinical outcomes among patients hospitalized for heart failure with reduced ejection fraction: results from the EVEREST trial. Eur J Heart Fail. 2020 Jan;22(1):164-167.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10.1002/ejhf.1651.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Dec 3. PMID: 31797490; PMCID: PMC6995413.</w:t>
      </w:r>
    </w:p>
    <w:p w14:paraId="1A05D8B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DeVore AD, Granger BB,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Al-Khalidi HR, Albert NM, Lewis EF, Butler J, Piña IL, Heidenreich PA, Allen LA, Yancy CW, Cooper LB, Felker GM, Kaltenbach LA, McRae AT, Lanfear DE, Harrison RW, </w:t>
      </w:r>
      <w:proofErr w:type="spellStart"/>
      <w:r w:rsidRPr="00F22397">
        <w:rPr>
          <w:rFonts w:ascii="Arial" w:hAnsi="Arial" w:cs="Arial"/>
          <w:sz w:val="22"/>
          <w:szCs w:val="22"/>
        </w:rPr>
        <w:t>Kociol</w:t>
      </w:r>
      <w:proofErr w:type="spellEnd"/>
      <w:r w:rsidRPr="00F22397">
        <w:rPr>
          <w:rFonts w:ascii="Arial" w:hAnsi="Arial" w:cs="Arial"/>
          <w:sz w:val="22"/>
          <w:szCs w:val="22"/>
        </w:rPr>
        <w:t xml:space="preserve"> RD, Disch M, Ariely D, Miller JM, Granger CB, Hernandez AF. Care Optimization Through Patient and Hospital Engagement Clinical Trial for Heart Failure: Rationale and design of CONNECT-HF. Am Heart J. 2020 </w:t>
      </w:r>
      <w:proofErr w:type="gramStart"/>
      <w:r w:rsidRPr="00F22397">
        <w:rPr>
          <w:rFonts w:ascii="Arial" w:hAnsi="Arial" w:cs="Arial"/>
          <w:sz w:val="22"/>
          <w:szCs w:val="22"/>
        </w:rPr>
        <w:t>Feb;220:41</w:t>
      </w:r>
      <w:proofErr w:type="gramEnd"/>
      <w:r w:rsidRPr="00F22397">
        <w:rPr>
          <w:rFonts w:ascii="Arial" w:hAnsi="Arial" w:cs="Arial"/>
          <w:sz w:val="22"/>
          <w:szCs w:val="22"/>
        </w:rPr>
        <w:t xml:space="preserve">-50.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10.1016/j.ahj.2019.09.012.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Oct 23. PMID: 31770656. </w:t>
      </w:r>
    </w:p>
    <w:p w14:paraId="6D585F1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Kalogeropoulos AP, Butler J. Variation in Placebo Effect on Health-Related Quality of Life in Heart Failure (from the TOPCAT Trial). Am J Cardiol. 2020 Jan 1;125(1):82-86.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10.1016/j.amjcard.2019.09.037.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Nov 17. PMID: 31748125.</w:t>
      </w:r>
    </w:p>
    <w:p w14:paraId="7245CBED"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Savvoulidis</w:t>
      </w:r>
      <w:proofErr w:type="spellEnd"/>
      <w:r w:rsidRPr="00F22397">
        <w:rPr>
          <w:rFonts w:ascii="Arial" w:hAnsi="Arial" w:cs="Arial"/>
          <w:sz w:val="22"/>
          <w:szCs w:val="22"/>
        </w:rPr>
        <w:t xml:space="preserve"> P, Snider JV, Rawal S, Morris AA, Butler J,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Kalogeropoulos AP. Serum ST2 and hospitalization rates in Caucasian and African American outpatients with heart failure.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2020 Apr </w:t>
      </w:r>
      <w:proofErr w:type="gramStart"/>
      <w:r w:rsidRPr="00F22397">
        <w:rPr>
          <w:rFonts w:ascii="Arial" w:hAnsi="Arial" w:cs="Arial"/>
          <w:sz w:val="22"/>
          <w:szCs w:val="22"/>
        </w:rPr>
        <w:t>1;304:116</w:t>
      </w:r>
      <w:proofErr w:type="gramEnd"/>
      <w:r w:rsidRPr="00F22397">
        <w:rPr>
          <w:rFonts w:ascii="Arial" w:hAnsi="Arial" w:cs="Arial"/>
          <w:sz w:val="22"/>
          <w:szCs w:val="22"/>
        </w:rPr>
        <w:t xml:space="preserve">-121.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10.1016/j.ijcard.2019.11.002.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Nov 6. PMID: 31706624; PMCID: PMC7906003. </w:t>
      </w:r>
    </w:p>
    <w:p w14:paraId="7AAD2E9E"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Butler J, Greene SJ, Shah SH, Shah SJ, Anstrom KJ, Kim RJ, Kalogeropoulos AP, Velazquez EJ, Hernandez AF, </w:t>
      </w:r>
      <w:proofErr w:type="spellStart"/>
      <w:r w:rsidRPr="00F22397">
        <w:rPr>
          <w:rFonts w:ascii="Arial" w:hAnsi="Arial" w:cs="Arial"/>
          <w:sz w:val="22"/>
          <w:szCs w:val="22"/>
        </w:rPr>
        <w:t>Desvigne</w:t>
      </w:r>
      <w:proofErr w:type="spellEnd"/>
      <w:r w:rsidRPr="00F22397">
        <w:rPr>
          <w:rFonts w:ascii="Arial" w:hAnsi="Arial" w:cs="Arial"/>
          <w:sz w:val="22"/>
          <w:szCs w:val="22"/>
        </w:rPr>
        <w:t xml:space="preserve">-Nickens P, Scherzer R, Hsue PY, </w:t>
      </w:r>
      <w:proofErr w:type="spellStart"/>
      <w:r w:rsidRPr="00F22397">
        <w:rPr>
          <w:rFonts w:ascii="Arial" w:hAnsi="Arial" w:cs="Arial"/>
          <w:sz w:val="22"/>
          <w:szCs w:val="22"/>
        </w:rPr>
        <w:t>Braunwald</w:t>
      </w:r>
      <w:proofErr w:type="spellEnd"/>
      <w:r w:rsidRPr="00F22397">
        <w:rPr>
          <w:rFonts w:ascii="Arial" w:hAnsi="Arial" w:cs="Arial"/>
          <w:sz w:val="22"/>
          <w:szCs w:val="22"/>
        </w:rPr>
        <w:t xml:space="preserve"> E. Diastolic Dysfunction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Human Immunodeficiency Virus Receiving Antiretroviral Therapy: Results </w:t>
      </w:r>
      <w:proofErr w:type="gramStart"/>
      <w:r w:rsidRPr="00F22397">
        <w:rPr>
          <w:rFonts w:ascii="Arial" w:hAnsi="Arial" w:cs="Arial"/>
          <w:sz w:val="22"/>
          <w:szCs w:val="22"/>
        </w:rPr>
        <w:t>From</w:t>
      </w:r>
      <w:proofErr w:type="gramEnd"/>
      <w:r w:rsidRPr="00F22397">
        <w:rPr>
          <w:rFonts w:ascii="Arial" w:hAnsi="Arial" w:cs="Arial"/>
          <w:sz w:val="22"/>
          <w:szCs w:val="22"/>
        </w:rPr>
        <w:t xml:space="preserve"> the CHART Study. J Card Fail. 2020 May;26(5):371-380.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10.1016/j.cardfail.2019.10.011.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Nov 2. PMID: 31682908; PMCID: PMC7195219. </w:t>
      </w:r>
    </w:p>
    <w:p w14:paraId="60E25669"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Sumarsono</w:t>
      </w:r>
      <w:proofErr w:type="spellEnd"/>
      <w:r w:rsidRPr="00F22397">
        <w:rPr>
          <w:rFonts w:ascii="Arial" w:hAnsi="Arial" w:cs="Arial"/>
          <w:sz w:val="22"/>
          <w:szCs w:val="22"/>
        </w:rPr>
        <w:t xml:space="preserve"> A, Everett BM, McGuire DK,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Butler J, Pandey A, Vaduganathan M. Trends in Aggregate Use and Associated Expenditures of Antihyperglycemic Therapies Among US Medicare Beneficiaries Between 2012 and 2017. </w:t>
      </w:r>
      <w:r w:rsidRPr="00F22397">
        <w:rPr>
          <w:rFonts w:ascii="Arial" w:hAnsi="Arial" w:cs="Arial"/>
          <w:sz w:val="22"/>
          <w:szCs w:val="22"/>
        </w:rPr>
        <w:lastRenderedPageBreak/>
        <w:t xml:space="preserve">JAMA Intern Med. 2020 Jan 1;180(1):141-144.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10.1001/jamainternmed.2019.3884. PMID: 31566649; PMCID: PMC6777260. </w:t>
      </w:r>
    </w:p>
    <w:p w14:paraId="6619F37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Jones DW, Butler J. Salt, No Salt, or Less Salt for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Am J Med. 2020 Jan;133(1):32-38.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10.1016/j.amjmed.2019.07.034.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2019 Aug 13. PMID: 31419422. </w:t>
      </w:r>
    </w:p>
    <w:p w14:paraId="0C9D85E8"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sz w:val="22"/>
          <w:szCs w:val="22"/>
        </w:rPr>
        <w:t xml:space="preserve">Gary R, Dunbar SB, Higgins M, Butts B, Corwin E, Hepburn K, Butler J, Miller AH. An Intervention to Improve Physical Function and Caregiver Perceptions in Family Caregivers of Persons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J Appl Gerontol. 2020 Feb;39(2):181-191.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10.1177/0733464817746757.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2018 Jan 18. Erratum in: J Appl Gerontol. 2020 Feb;39(2):NP1. PMID: 29347863; PMCID: PMC6026574.</w:t>
      </w:r>
    </w:p>
    <w:p w14:paraId="1226C3D1"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Packer M, Anker SD, </w:t>
      </w:r>
      <w:r w:rsidRPr="00F22397">
        <w:rPr>
          <w:rFonts w:ascii="Arial" w:hAnsi="Arial" w:cs="Arial"/>
          <w:b/>
          <w:bCs/>
          <w:sz w:val="22"/>
          <w:szCs w:val="22"/>
        </w:rPr>
        <w:t xml:space="preserve">Butler J,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Ferreira JP, Pocock SJ, Carson P, Anand I, </w:t>
      </w:r>
      <w:proofErr w:type="spellStart"/>
      <w:r w:rsidRPr="00F22397">
        <w:rPr>
          <w:rFonts w:ascii="Arial" w:hAnsi="Arial" w:cs="Arial"/>
          <w:bCs/>
          <w:sz w:val="22"/>
          <w:szCs w:val="22"/>
        </w:rPr>
        <w:t>Doehner</w:t>
      </w:r>
      <w:proofErr w:type="spellEnd"/>
      <w:r w:rsidRPr="00F22397">
        <w:rPr>
          <w:rFonts w:ascii="Arial" w:hAnsi="Arial" w:cs="Arial"/>
          <w:bCs/>
          <w:sz w:val="22"/>
          <w:szCs w:val="22"/>
        </w:rPr>
        <w:t xml:space="preserve"> W, Haass M, </w:t>
      </w:r>
      <w:proofErr w:type="spellStart"/>
      <w:r w:rsidRPr="00F22397">
        <w:rPr>
          <w:rFonts w:ascii="Arial" w:hAnsi="Arial" w:cs="Arial"/>
          <w:bCs/>
          <w:sz w:val="22"/>
          <w:szCs w:val="22"/>
        </w:rPr>
        <w:t>Komajda</w:t>
      </w:r>
      <w:proofErr w:type="spellEnd"/>
      <w:r w:rsidRPr="00F22397">
        <w:rPr>
          <w:rFonts w:ascii="Arial" w:hAnsi="Arial" w:cs="Arial"/>
          <w:bCs/>
          <w:sz w:val="22"/>
          <w:szCs w:val="22"/>
        </w:rPr>
        <w:t xml:space="preserve"> M, Miller A, Pehrson S, Teerlink JR, Brueckmann M, Jamal W, Zeller C, Schnaidt S,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Effect of Empagliflozin on the Clinical Stability of Patients With Heart Failure and a Reduced Ejection Fraction: The EMPEROR-Reduced Trial. Circulation. 2021 Jan 26;143(4):326-336.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10.1161/CIRCULATIONAHA.120.051783.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Oct </w:t>
      </w:r>
      <w:proofErr w:type="gramStart"/>
      <w:r w:rsidRPr="00F22397">
        <w:rPr>
          <w:rFonts w:ascii="Arial" w:hAnsi="Arial" w:cs="Arial"/>
          <w:bCs/>
          <w:sz w:val="22"/>
          <w:szCs w:val="22"/>
        </w:rPr>
        <w:t>21.Circulation</w:t>
      </w:r>
      <w:proofErr w:type="gramEnd"/>
      <w:r w:rsidRPr="00F22397">
        <w:rPr>
          <w:rFonts w:ascii="Arial" w:hAnsi="Arial" w:cs="Arial"/>
          <w:bCs/>
          <w:sz w:val="22"/>
          <w:szCs w:val="22"/>
        </w:rPr>
        <w:t xml:space="preserve">. 2021. PMID: 33081531 Free PMC article. </w:t>
      </w:r>
    </w:p>
    <w:p w14:paraId="7432D4AE" w14:textId="77777777" w:rsidR="00F22397" w:rsidRPr="00F22397" w:rsidRDefault="00F22397" w:rsidP="00F22397">
      <w:pPr>
        <w:pStyle w:val="ListParagraph"/>
        <w:numPr>
          <w:ilvl w:val="0"/>
          <w:numId w:val="33"/>
        </w:numPr>
        <w:rPr>
          <w:rFonts w:ascii="Arial" w:hAnsi="Arial" w:cs="Arial"/>
          <w:bCs/>
          <w:sz w:val="22"/>
          <w:szCs w:val="22"/>
        </w:rPr>
      </w:pP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Ferreira JP, Pocock SJ, Zeller C, Anker SD,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w:t>
      </w:r>
      <w:proofErr w:type="spellStart"/>
      <w:r w:rsidRPr="00F22397">
        <w:rPr>
          <w:rFonts w:ascii="Arial" w:hAnsi="Arial" w:cs="Arial"/>
          <w:bCs/>
          <w:sz w:val="22"/>
          <w:szCs w:val="22"/>
        </w:rPr>
        <w:t>Hauske</w:t>
      </w:r>
      <w:proofErr w:type="spellEnd"/>
      <w:r w:rsidRPr="00F22397">
        <w:rPr>
          <w:rFonts w:ascii="Arial" w:hAnsi="Arial" w:cs="Arial"/>
          <w:bCs/>
          <w:sz w:val="22"/>
          <w:szCs w:val="22"/>
        </w:rPr>
        <w:t xml:space="preserve"> SJ, Brueckmann M, Pfarr E, Schnee J, Wanner C, Packer M. Cardiac and Kidney Benefits of Empagliflozin in Heart Failure Across the Spectrum of Kidney Function: Insights From EMPEROR-Reduced. Circulation. 2021 Jan 26;143(4):310-321. doi:10.1161/ CIRCULATIONAHA.120.051685.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Oct </w:t>
      </w:r>
      <w:proofErr w:type="gramStart"/>
      <w:r w:rsidRPr="00F22397">
        <w:rPr>
          <w:rFonts w:ascii="Arial" w:hAnsi="Arial" w:cs="Arial"/>
          <w:bCs/>
          <w:sz w:val="22"/>
          <w:szCs w:val="22"/>
        </w:rPr>
        <w:t>23.Circulation</w:t>
      </w:r>
      <w:proofErr w:type="gramEnd"/>
      <w:r w:rsidRPr="00F22397">
        <w:rPr>
          <w:rFonts w:ascii="Arial" w:hAnsi="Arial" w:cs="Arial"/>
          <w:bCs/>
          <w:sz w:val="22"/>
          <w:szCs w:val="22"/>
        </w:rPr>
        <w:t xml:space="preserve">. 2021. PMID: 33095032 Free PMC article. </w:t>
      </w:r>
    </w:p>
    <w:p w14:paraId="5D161A69"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Anker SD, </w:t>
      </w:r>
      <w:r w:rsidRPr="00F22397">
        <w:rPr>
          <w:rFonts w:ascii="Arial" w:hAnsi="Arial" w:cs="Arial"/>
          <w:b/>
          <w:bCs/>
          <w:sz w:val="22"/>
          <w:szCs w:val="22"/>
        </w:rPr>
        <w:t>Butler J,</w:t>
      </w:r>
      <w:r w:rsidRPr="00F22397">
        <w:rPr>
          <w:rFonts w:ascii="Arial" w:hAnsi="Arial" w:cs="Arial"/>
          <w:bCs/>
          <w:sz w:val="22"/>
          <w:szCs w:val="22"/>
        </w:rPr>
        <w:t xml:space="preserve"> </w:t>
      </w:r>
      <w:proofErr w:type="spellStart"/>
      <w:r w:rsidRPr="00F22397">
        <w:rPr>
          <w:rFonts w:ascii="Arial" w:hAnsi="Arial" w:cs="Arial"/>
          <w:bCs/>
          <w:sz w:val="22"/>
          <w:szCs w:val="22"/>
        </w:rPr>
        <w:t>Filippatos</w:t>
      </w:r>
      <w:proofErr w:type="spellEnd"/>
      <w:r w:rsidRPr="00F22397">
        <w:rPr>
          <w:rFonts w:ascii="Arial" w:hAnsi="Arial" w:cs="Arial"/>
          <w:bCs/>
          <w:sz w:val="22"/>
          <w:szCs w:val="22"/>
        </w:rPr>
        <w:t xml:space="preserve"> G, Khan MS, Marx N, Lam CSP, Schnaidt S, Ofstad AP, Brueckmann M, Jamal W, Bocchi EA, </w:t>
      </w:r>
      <w:proofErr w:type="spellStart"/>
      <w:r w:rsidRPr="00F22397">
        <w:rPr>
          <w:rFonts w:ascii="Arial" w:hAnsi="Arial" w:cs="Arial"/>
          <w:bCs/>
          <w:sz w:val="22"/>
          <w:szCs w:val="22"/>
        </w:rPr>
        <w:t>Ponikowski</w:t>
      </w:r>
      <w:proofErr w:type="spellEnd"/>
      <w:r w:rsidRPr="00F22397">
        <w:rPr>
          <w:rFonts w:ascii="Arial" w:hAnsi="Arial" w:cs="Arial"/>
          <w:bCs/>
          <w:sz w:val="22"/>
          <w:szCs w:val="22"/>
        </w:rPr>
        <w:t xml:space="preserve"> P, Perrone SV, Januzzi JL, Verma S, Böhm M, Ferreira JP, Pocock SJ, </w:t>
      </w:r>
      <w:proofErr w:type="spellStart"/>
      <w:r w:rsidRPr="00F22397">
        <w:rPr>
          <w:rFonts w:ascii="Arial" w:hAnsi="Arial" w:cs="Arial"/>
          <w:bCs/>
          <w:sz w:val="22"/>
          <w:szCs w:val="22"/>
        </w:rPr>
        <w:t>Zannad</w:t>
      </w:r>
      <w:proofErr w:type="spellEnd"/>
      <w:r w:rsidRPr="00F22397">
        <w:rPr>
          <w:rFonts w:ascii="Arial" w:hAnsi="Arial" w:cs="Arial"/>
          <w:bCs/>
          <w:sz w:val="22"/>
          <w:szCs w:val="22"/>
        </w:rPr>
        <w:t xml:space="preserve"> F, Packer </w:t>
      </w:r>
      <w:proofErr w:type="spellStart"/>
      <w:r w:rsidRPr="00F22397">
        <w:rPr>
          <w:rFonts w:ascii="Arial" w:hAnsi="Arial" w:cs="Arial"/>
          <w:bCs/>
          <w:sz w:val="22"/>
          <w:szCs w:val="22"/>
        </w:rPr>
        <w:t>M.Anker</w:t>
      </w:r>
      <w:proofErr w:type="spellEnd"/>
      <w:r w:rsidRPr="00F22397">
        <w:rPr>
          <w:rFonts w:ascii="Arial" w:hAnsi="Arial" w:cs="Arial"/>
          <w:bCs/>
          <w:sz w:val="22"/>
          <w:szCs w:val="22"/>
        </w:rPr>
        <w:t xml:space="preserve"> SD, et al. Effect of Empagliflozin on Cardiovascular and Renal Outcomes in Patients With Heart Failure by Baseline Diabetes Status: Results From the EMPEROR-Reduced Trial. Circulation. 2021 Jan 26;143(4):337-349.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10.1161/CIRCULATIONAHA.120.051824.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Nov </w:t>
      </w:r>
      <w:proofErr w:type="gramStart"/>
      <w:r w:rsidRPr="00F22397">
        <w:rPr>
          <w:rFonts w:ascii="Arial" w:hAnsi="Arial" w:cs="Arial"/>
          <w:bCs/>
          <w:sz w:val="22"/>
          <w:szCs w:val="22"/>
        </w:rPr>
        <w:t>11.Circulation</w:t>
      </w:r>
      <w:proofErr w:type="gramEnd"/>
      <w:r w:rsidRPr="00F22397">
        <w:rPr>
          <w:rFonts w:ascii="Arial" w:hAnsi="Arial" w:cs="Arial"/>
          <w:bCs/>
          <w:sz w:val="22"/>
          <w:szCs w:val="22"/>
        </w:rPr>
        <w:t xml:space="preserve">. 2021. PMID: 33175585 Free PMC article. </w:t>
      </w:r>
    </w:p>
    <w:p w14:paraId="34000A15"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Murphy SP, Prescott MF, Camacho A, Iyer SR, Maisel AS, Felker GM, </w:t>
      </w:r>
      <w:r w:rsidRPr="00F22397">
        <w:rPr>
          <w:rFonts w:ascii="Arial" w:hAnsi="Arial" w:cs="Arial"/>
          <w:b/>
          <w:bCs/>
          <w:sz w:val="22"/>
          <w:szCs w:val="22"/>
        </w:rPr>
        <w:t>Butler J,</w:t>
      </w:r>
      <w:r w:rsidRPr="00F22397">
        <w:rPr>
          <w:rFonts w:ascii="Arial" w:hAnsi="Arial" w:cs="Arial"/>
          <w:bCs/>
          <w:sz w:val="22"/>
          <w:szCs w:val="22"/>
        </w:rPr>
        <w:t xml:space="preserve"> Piña IL, Ibrahim NE, Abbas C, Burnett JC Jr, Solomon SD, Januzzi JL. Atrial Natriuretic Peptide and Treatment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Sacubitril/Valsartan in Heart Failure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Reduced Ejection Fraction.  JACC Heart Fail. 2021 Feb;9(2):127-136.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10.1016/j.jchf.2020.09.013.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Nov </w:t>
      </w:r>
      <w:proofErr w:type="gramStart"/>
      <w:r w:rsidRPr="00F22397">
        <w:rPr>
          <w:rFonts w:ascii="Arial" w:hAnsi="Arial" w:cs="Arial"/>
          <w:bCs/>
          <w:sz w:val="22"/>
          <w:szCs w:val="22"/>
        </w:rPr>
        <w:t>11.JACC</w:t>
      </w:r>
      <w:proofErr w:type="gramEnd"/>
      <w:r w:rsidRPr="00F22397">
        <w:rPr>
          <w:rFonts w:ascii="Arial" w:hAnsi="Arial" w:cs="Arial"/>
          <w:bCs/>
          <w:sz w:val="22"/>
          <w:szCs w:val="22"/>
        </w:rPr>
        <w:t xml:space="preserve"> Heart Fail. 2021. PMID: 33189632 Free </w:t>
      </w:r>
      <w:proofErr w:type="gramStart"/>
      <w:r w:rsidRPr="00F22397">
        <w:rPr>
          <w:rFonts w:ascii="Arial" w:hAnsi="Arial" w:cs="Arial"/>
          <w:bCs/>
          <w:sz w:val="22"/>
          <w:szCs w:val="22"/>
        </w:rPr>
        <w:t>article</w:t>
      </w:r>
      <w:proofErr w:type="gramEnd"/>
      <w:r w:rsidRPr="00F22397">
        <w:rPr>
          <w:rFonts w:ascii="Arial" w:hAnsi="Arial" w:cs="Arial"/>
          <w:bCs/>
          <w:sz w:val="22"/>
          <w:szCs w:val="22"/>
        </w:rPr>
        <w:t xml:space="preserve">. </w:t>
      </w:r>
    </w:p>
    <w:p w14:paraId="008F9C9A"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Garla V, Subauste A, </w:t>
      </w:r>
      <w:r w:rsidRPr="00F22397">
        <w:rPr>
          <w:rFonts w:ascii="Arial" w:hAnsi="Arial" w:cs="Arial"/>
          <w:b/>
          <w:bCs/>
          <w:sz w:val="22"/>
          <w:szCs w:val="22"/>
        </w:rPr>
        <w:t xml:space="preserve">Butler J, </w:t>
      </w:r>
      <w:r w:rsidRPr="00F22397">
        <w:rPr>
          <w:rFonts w:ascii="Arial" w:hAnsi="Arial" w:cs="Arial"/>
          <w:bCs/>
          <w:sz w:val="22"/>
          <w:szCs w:val="22"/>
        </w:rPr>
        <w:t xml:space="preserve">Lien LF.  The role of sodium glucose co-transporter inhibitors in heart failure prevention.  J Diabetes Complications. 2021 Mar;35(3):107811.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10.1016/j.jdiacomp.2020.107811.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Nov 26.J Diabetes Complications. 2021. PMID: 33280983 Review. </w:t>
      </w:r>
    </w:p>
    <w:p w14:paraId="207772AD" w14:textId="77777777" w:rsidR="00F22397" w:rsidRPr="00F22397" w:rsidRDefault="00F22397" w:rsidP="00F22397">
      <w:pPr>
        <w:pStyle w:val="ListParagraph"/>
        <w:numPr>
          <w:ilvl w:val="0"/>
          <w:numId w:val="33"/>
        </w:numPr>
        <w:rPr>
          <w:rFonts w:ascii="Arial" w:hAnsi="Arial" w:cs="Arial"/>
          <w:bCs/>
          <w:sz w:val="22"/>
          <w:szCs w:val="22"/>
        </w:rPr>
      </w:pPr>
      <w:r w:rsidRPr="00F22397">
        <w:rPr>
          <w:rFonts w:ascii="Arial" w:hAnsi="Arial" w:cs="Arial"/>
          <w:bCs/>
          <w:sz w:val="22"/>
          <w:szCs w:val="22"/>
        </w:rPr>
        <w:t xml:space="preserve">Bhatt AS, Abraham WT, Lindenfeld J, Bristow M, Carson PE, Felker GM, </w:t>
      </w:r>
      <w:proofErr w:type="spellStart"/>
      <w:r w:rsidRPr="00F22397">
        <w:rPr>
          <w:rFonts w:ascii="Arial" w:hAnsi="Arial" w:cs="Arial"/>
          <w:bCs/>
          <w:sz w:val="22"/>
          <w:szCs w:val="22"/>
        </w:rPr>
        <w:t>Fonarow</w:t>
      </w:r>
      <w:proofErr w:type="spellEnd"/>
      <w:r w:rsidRPr="00F22397">
        <w:rPr>
          <w:rFonts w:ascii="Arial" w:hAnsi="Arial" w:cs="Arial"/>
          <w:bCs/>
          <w:sz w:val="22"/>
          <w:szCs w:val="22"/>
        </w:rPr>
        <w:t xml:space="preserve"> GC, Greene SJ, </w:t>
      </w:r>
      <w:proofErr w:type="spellStart"/>
      <w:r w:rsidRPr="00F22397">
        <w:rPr>
          <w:rFonts w:ascii="Arial" w:hAnsi="Arial" w:cs="Arial"/>
          <w:bCs/>
          <w:sz w:val="22"/>
          <w:szCs w:val="22"/>
        </w:rPr>
        <w:t>Psotka</w:t>
      </w:r>
      <w:proofErr w:type="spellEnd"/>
      <w:r w:rsidRPr="00F22397">
        <w:rPr>
          <w:rFonts w:ascii="Arial" w:hAnsi="Arial" w:cs="Arial"/>
          <w:bCs/>
          <w:sz w:val="22"/>
          <w:szCs w:val="22"/>
        </w:rPr>
        <w:t xml:space="preserve"> MA, Solomon SD, Stockbridge N, Teerlink JR, Vaduganathan M, Wittes J, </w:t>
      </w:r>
      <w:proofErr w:type="spellStart"/>
      <w:r w:rsidRPr="00F22397">
        <w:rPr>
          <w:rFonts w:ascii="Arial" w:hAnsi="Arial" w:cs="Arial"/>
          <w:bCs/>
          <w:sz w:val="22"/>
          <w:szCs w:val="22"/>
        </w:rPr>
        <w:t>Fiuzat</w:t>
      </w:r>
      <w:proofErr w:type="spellEnd"/>
      <w:r w:rsidRPr="00F22397">
        <w:rPr>
          <w:rFonts w:ascii="Arial" w:hAnsi="Arial" w:cs="Arial"/>
          <w:bCs/>
          <w:sz w:val="22"/>
          <w:szCs w:val="22"/>
        </w:rPr>
        <w:t xml:space="preserve"> M, O'Connor CM,</w:t>
      </w:r>
      <w:r w:rsidRPr="00F22397">
        <w:rPr>
          <w:rFonts w:ascii="Arial" w:hAnsi="Arial" w:cs="Arial"/>
          <w:b/>
          <w:bCs/>
          <w:sz w:val="22"/>
          <w:szCs w:val="22"/>
        </w:rPr>
        <w:t xml:space="preserve"> Butler J</w:t>
      </w:r>
      <w:r w:rsidRPr="00F22397">
        <w:rPr>
          <w:rFonts w:ascii="Arial" w:hAnsi="Arial" w:cs="Arial"/>
          <w:bCs/>
          <w:sz w:val="22"/>
          <w:szCs w:val="22"/>
        </w:rPr>
        <w:t xml:space="preserve">. Treatment of HF in an Era of Multiple Therapies: Statement </w:t>
      </w:r>
      <w:proofErr w:type="gramStart"/>
      <w:r w:rsidRPr="00F22397">
        <w:rPr>
          <w:rFonts w:ascii="Arial" w:hAnsi="Arial" w:cs="Arial"/>
          <w:bCs/>
          <w:sz w:val="22"/>
          <w:szCs w:val="22"/>
        </w:rPr>
        <w:t>From</w:t>
      </w:r>
      <w:proofErr w:type="gramEnd"/>
      <w:r w:rsidRPr="00F22397">
        <w:rPr>
          <w:rFonts w:ascii="Arial" w:hAnsi="Arial" w:cs="Arial"/>
          <w:bCs/>
          <w:sz w:val="22"/>
          <w:szCs w:val="22"/>
        </w:rPr>
        <w:t xml:space="preserve"> the HF Collaboratory. BJACC Heart Fail. 2021 Jan;9(1):1-12. </w:t>
      </w:r>
      <w:proofErr w:type="spellStart"/>
      <w:r w:rsidRPr="00F22397">
        <w:rPr>
          <w:rFonts w:ascii="Arial" w:hAnsi="Arial" w:cs="Arial"/>
          <w:bCs/>
          <w:sz w:val="22"/>
          <w:szCs w:val="22"/>
        </w:rPr>
        <w:t>doi</w:t>
      </w:r>
      <w:proofErr w:type="spellEnd"/>
      <w:r w:rsidRPr="00F22397">
        <w:rPr>
          <w:rFonts w:ascii="Arial" w:hAnsi="Arial" w:cs="Arial"/>
          <w:bCs/>
          <w:sz w:val="22"/>
          <w:szCs w:val="22"/>
        </w:rPr>
        <w:t xml:space="preserve">: 10.1016/j.jchf.2020.10.014. </w:t>
      </w:r>
      <w:proofErr w:type="spellStart"/>
      <w:r w:rsidRPr="00F22397">
        <w:rPr>
          <w:rFonts w:ascii="Arial" w:hAnsi="Arial" w:cs="Arial"/>
          <w:bCs/>
          <w:sz w:val="22"/>
          <w:szCs w:val="22"/>
        </w:rPr>
        <w:t>Epub</w:t>
      </w:r>
      <w:proofErr w:type="spellEnd"/>
      <w:r w:rsidRPr="00F22397">
        <w:rPr>
          <w:rFonts w:ascii="Arial" w:hAnsi="Arial" w:cs="Arial"/>
          <w:bCs/>
          <w:sz w:val="22"/>
          <w:szCs w:val="22"/>
        </w:rPr>
        <w:t xml:space="preserve"> 2020 Dec </w:t>
      </w:r>
      <w:proofErr w:type="gramStart"/>
      <w:r w:rsidRPr="00F22397">
        <w:rPr>
          <w:rFonts w:ascii="Arial" w:hAnsi="Arial" w:cs="Arial"/>
          <w:bCs/>
          <w:sz w:val="22"/>
          <w:szCs w:val="22"/>
        </w:rPr>
        <w:t>9.JACC</w:t>
      </w:r>
      <w:proofErr w:type="gramEnd"/>
      <w:r w:rsidRPr="00F22397">
        <w:rPr>
          <w:rFonts w:ascii="Arial" w:hAnsi="Arial" w:cs="Arial"/>
          <w:bCs/>
          <w:sz w:val="22"/>
          <w:szCs w:val="22"/>
        </w:rPr>
        <w:t xml:space="preserve"> Heart Fail. 2021. PMID: 33309582 Review. </w:t>
      </w:r>
    </w:p>
    <w:p w14:paraId="2177093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Rano J, Jalal S, Sedlak 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Manning WJ, Khosa F.  </w:t>
      </w:r>
    </w:p>
    <w:p w14:paraId="6EA8D143"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Sex Disparity Among Canadian Cardiologists in Academic Medicine: Differences in Scholarly Productivity and Academic Rank. Cureus. 2021 Oct 11;13(10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18687</w:t>
      </w:r>
    </w:p>
    <w:p w14:paraId="5D70F6D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hyperlink r:id="rId219" w:history="1">
        <w:r w:rsidRPr="00F22397">
          <w:rPr>
            <w:rFonts w:ascii="Arial" w:hAnsi="Arial" w:cs="Arial"/>
            <w:color w:val="000000" w:themeColor="text1"/>
            <w:sz w:val="22"/>
            <w:szCs w:val="22"/>
          </w:rPr>
          <w:t xml:space="preserve">Contextualizing Risk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w:t>
        </w:r>
        <w:proofErr w:type="spellStart"/>
        <w:r w:rsidRPr="00F22397">
          <w:rPr>
            <w:rFonts w:ascii="Arial" w:hAnsi="Arial" w:cs="Arial"/>
            <w:color w:val="000000" w:themeColor="text1"/>
            <w:sz w:val="22"/>
            <w:szCs w:val="22"/>
          </w:rPr>
          <w:t>Failure.</w:t>
        </w:r>
      </w:hyperlink>
      <w:r w:rsidRPr="00F22397">
        <w:rPr>
          <w:rFonts w:ascii="Arial" w:hAnsi="Arial" w:cs="Arial"/>
          <w:color w:val="000000" w:themeColor="text1"/>
          <w:sz w:val="22"/>
          <w:szCs w:val="22"/>
        </w:rPr>
        <w:t>mJAMA</w:t>
      </w:r>
      <w:proofErr w:type="spellEnd"/>
      <w:r w:rsidRPr="00F22397">
        <w:rPr>
          <w:rFonts w:ascii="Arial" w:hAnsi="Arial" w:cs="Arial"/>
          <w:color w:val="000000" w:themeColor="text1"/>
          <w:sz w:val="22"/>
          <w:szCs w:val="22"/>
        </w:rPr>
        <w:t>. 2021 Dec 14;326(22):2261-2262</w:t>
      </w:r>
    </w:p>
    <w:p w14:paraId="51BA126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In-hospital initiation of quadruple medical therapy for heart failure: making the post-discharge vulnerable phase far less vulnerable. Eur J Heart Fail. 2022 Jan;24(1):227-229</w:t>
      </w:r>
    </w:p>
    <w:p w14:paraId="6A6209F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Rao VN, Murray 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Cooper LB, Cox ZL,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Green JB, Lindenfeld J, McGuire DK, Nassif ME, O'Brien C,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Sharma K, Vaduganathan M,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Mentz RJ, Greene SJ. In-Hospital Initiation of Sodium-Glucose Cotransporter-2 Inhibitors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Nov 16;78(20):2004-2012</w:t>
      </w:r>
    </w:p>
    <w:p w14:paraId="4E25E455"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Segar MW, Khan MS, Patel KV, Vaduganathan M, Kannan V, Willett D, Peterson E, Tang WHW,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Everett BM,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Wang TJ, McGuire DK, Pandey A. Incorporation of natriuretic peptides with clinical risk scores to predict heart failure among individuals with </w:t>
      </w:r>
      <w:proofErr w:type="spellStart"/>
      <w:r w:rsidRPr="00F22397">
        <w:rPr>
          <w:rFonts w:ascii="Arial" w:hAnsi="Arial" w:cs="Arial"/>
          <w:color w:val="000000" w:themeColor="text1"/>
          <w:sz w:val="22"/>
          <w:szCs w:val="22"/>
        </w:rPr>
        <w:t>dysglycaemia</w:t>
      </w:r>
      <w:proofErr w:type="spellEnd"/>
      <w:r w:rsidRPr="00F22397">
        <w:rPr>
          <w:rFonts w:ascii="Arial" w:hAnsi="Arial" w:cs="Arial"/>
          <w:color w:val="000000" w:themeColor="text1"/>
          <w:sz w:val="22"/>
          <w:szCs w:val="22"/>
        </w:rPr>
        <w:t>.  Eur J Heart Fail. 2022 Jan;24(1):169-180</w:t>
      </w:r>
    </w:p>
    <w:p w14:paraId="1EB57E4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Usman MS,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Sodium glucose co-transporter inhibitors and heart failure outcomes across different patient populations. Eur Heart J. 2021 Dec 21;42(48):4887-4890.</w:t>
      </w:r>
    </w:p>
    <w:p w14:paraId="33BA24C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Khan MS, Greene SJ,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DeVore AD, Shen X, Albert NM, Patterson JH, Spertus JA, Thomas LE, Williams FB, Hernandez AF,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Diuretic Changes, Health Care Resource Utilization, and Clinical Outcomes for Heart Failure With Reduced Ejection Fraction: From the Change the Management of Patients With Heart Failure Registry. Circ Heart Fail. 2021 Nov;14(11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008351</w:t>
      </w:r>
    </w:p>
    <w:p w14:paraId="072124C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Abdin A,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Coats AJS, Kindermann I,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Lund LH, Metra M, Mullens W, Rosano G, </w:t>
      </w:r>
      <w:proofErr w:type="spellStart"/>
      <w:r w:rsidRPr="00F22397">
        <w:rPr>
          <w:rFonts w:ascii="Arial" w:hAnsi="Arial" w:cs="Arial"/>
          <w:color w:val="000000" w:themeColor="text1"/>
          <w:sz w:val="22"/>
          <w:szCs w:val="22"/>
        </w:rPr>
        <w:t>Slawik</w:t>
      </w:r>
      <w:proofErr w:type="spellEnd"/>
      <w:r w:rsidRPr="00F22397">
        <w:rPr>
          <w:rFonts w:ascii="Arial" w:hAnsi="Arial" w:cs="Arial"/>
          <w:color w:val="000000" w:themeColor="text1"/>
          <w:sz w:val="22"/>
          <w:szCs w:val="22"/>
        </w:rPr>
        <w:t xml:space="preserve"> J, Wintrich J, Böhm M. 'Time is prognosis' in heart failure: time-to-treatment initiation as a modifiable risk factor. ESC Heart Fail. 2021 Dec;8(6):4444-4453</w:t>
      </w:r>
    </w:p>
    <w:p w14:paraId="1D8DD61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Segar MW, Khan MS, Patel KV,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Tang WHW, Vaduganathan M, Lam CSP, Verma S, McGuire DK, Pandey A. Prevalence and Prognostic Implications of Diabetes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Cardiomyopathy in Community-Dwelling Adults.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Oct 19;78(16):1587-1598</w:t>
      </w:r>
    </w:p>
    <w:p w14:paraId="655C0A3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Francesco Piepoli M, Price S, Rosano GMC, Ruschitzka F, Kathrine Skibelund A. Corrigendum to: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Eur Heart J. 2021 Dec 21;42(48):4901</w:t>
      </w:r>
    </w:p>
    <w:p w14:paraId="170117E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Investigator-Reported Versus Adjudicated Clinical Events: 2 Versions of the Truth?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Oct 12;78(15):1538-1540</w:t>
      </w:r>
    </w:p>
    <w:p w14:paraId="1FFFDC8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Tran AT,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Arnold SV, Jones PG, Thomas LE, Hill CL,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Albert NM, Spertus JA. Risk Adjustment Model for Preserved Health Status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Reduced Ejection Fraction: The CHAMP-HF Registry. Circ Cardiovasc Qual Outcomes. 2021 Oct;14(10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008072</w:t>
      </w:r>
    </w:p>
    <w:p w14:paraId="35BC036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Oshunbade</w:t>
      </w:r>
      <w:proofErr w:type="spellEnd"/>
      <w:r w:rsidRPr="00F22397">
        <w:rPr>
          <w:rFonts w:ascii="Arial" w:hAnsi="Arial" w:cs="Arial"/>
          <w:color w:val="000000" w:themeColor="text1"/>
          <w:sz w:val="22"/>
          <w:szCs w:val="22"/>
        </w:rPr>
        <w:t xml:space="preserve"> AA, Lirette ST, Windham BG, Shafi T, Hamid A, Gbadamosi SO, Tin A, Yimer WK, </w:t>
      </w:r>
      <w:proofErr w:type="spellStart"/>
      <w:r w:rsidRPr="00F22397">
        <w:rPr>
          <w:rFonts w:ascii="Arial" w:hAnsi="Arial" w:cs="Arial"/>
          <w:color w:val="000000" w:themeColor="text1"/>
          <w:sz w:val="22"/>
          <w:szCs w:val="22"/>
        </w:rPr>
        <w:t>Tibuakuu</w:t>
      </w:r>
      <w:proofErr w:type="spellEnd"/>
      <w:r w:rsidRPr="00F22397">
        <w:rPr>
          <w:rFonts w:ascii="Arial" w:hAnsi="Arial" w:cs="Arial"/>
          <w:color w:val="000000" w:themeColor="text1"/>
          <w:sz w:val="22"/>
          <w:szCs w:val="22"/>
        </w:rPr>
        <w:t xml:space="preserve"> M, Clark D 3rd, Kamimura D, Lutz EA, Mentz RJ, Fox ER,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Butler KR, Garovic VD, Turner ST, Mosley TH Jr, Hall ME. Hypertensive Diseases in Pregnancy and Kidney Function Later in Life: The Genetic Epidemiology Network of Arteriopathy (GENOA) Study. Mayo Clin Proc. 2022 Jan;97(1):78-87</w:t>
      </w:r>
    </w:p>
    <w:p w14:paraId="08DC6B6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Böhm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Mahfoud F, Brueckmann M, Jamal W, Ofstad AP, Schüler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Empagliflozin Improves </w:t>
      </w:r>
      <w:r w:rsidRPr="00F22397">
        <w:rPr>
          <w:rFonts w:ascii="Arial" w:hAnsi="Arial" w:cs="Arial"/>
          <w:color w:val="000000" w:themeColor="text1"/>
          <w:sz w:val="22"/>
          <w:szCs w:val="22"/>
        </w:rPr>
        <w:lastRenderedPageBreak/>
        <w:t xml:space="preserve">Cardiovascular and Renal Outcomes in Heart Failure Irrespective of Systolic Blood Pressure.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Sep 28;78(13):1337-1348</w:t>
      </w:r>
    </w:p>
    <w:p w14:paraId="0B10289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Januzzi JL Jr,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Ferreira JP, Sattar N, Verma S, Vedin O, Schnee J, Iwata T, Cotton D, Packer M; EMPEROR-Reduced Trial Committees and Investigators. </w:t>
      </w:r>
      <w:hyperlink r:id="rId220" w:history="1">
        <w:r w:rsidRPr="00F22397">
          <w:rPr>
            <w:rFonts w:ascii="Arial" w:hAnsi="Arial" w:cs="Arial"/>
            <w:color w:val="000000" w:themeColor="text1"/>
            <w:sz w:val="22"/>
            <w:szCs w:val="22"/>
          </w:rPr>
          <w:t>Prognostic Importance of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and Effect of Empagliflozin in the EMPEROR-Reduced Trial.</w:t>
        </w:r>
      </w:hyperlink>
      <w:r w:rsidRPr="00F22397">
        <w:rPr>
          <w:rFonts w:ascii="Arial" w:hAnsi="Arial" w:cs="Arial"/>
          <w:color w:val="000000" w:themeColor="text1"/>
          <w:sz w:val="22"/>
          <w:szCs w:val="22"/>
        </w:rPr>
        <w:t xml:space="preserv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2021 Sep 28;78(13):1321-1332. </w:t>
      </w:r>
    </w:p>
    <w:p w14:paraId="05F276E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Stubblefield WB, Jenkins CA, Liu D, Storrow AB, Spertus JA, Pang PS, Levy PD,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Chang AM, Char D, Diercks DB, </w:t>
      </w:r>
      <w:proofErr w:type="spellStart"/>
      <w:r w:rsidRPr="00F22397">
        <w:rPr>
          <w:rFonts w:ascii="Arial" w:hAnsi="Arial" w:cs="Arial"/>
          <w:color w:val="000000" w:themeColor="text1"/>
          <w:sz w:val="22"/>
          <w:szCs w:val="22"/>
        </w:rPr>
        <w:t>Fermann</w:t>
      </w:r>
      <w:proofErr w:type="spellEnd"/>
      <w:r w:rsidRPr="00F22397">
        <w:rPr>
          <w:rFonts w:ascii="Arial" w:hAnsi="Arial" w:cs="Arial"/>
          <w:color w:val="000000" w:themeColor="text1"/>
          <w:sz w:val="22"/>
          <w:szCs w:val="22"/>
        </w:rPr>
        <w:t xml:space="preserve"> GJ, Han JH, Hiestand BC, Hogan CJ, Khan Y, Lee S, Lindenfeld JM, McNaughton CD, Miller K, Peacock WF, Schrock JW, Self WH, Singer AJ, Sterling SA, Collins SP.</w:t>
      </w:r>
      <w:r w:rsidRPr="00F22397">
        <w:rPr>
          <w:rFonts w:ascii="Arial" w:hAnsi="Arial" w:cs="Arial"/>
          <w:b/>
          <w:bCs/>
          <w:color w:val="000000" w:themeColor="text1"/>
          <w:sz w:val="22"/>
          <w:szCs w:val="22"/>
        </w:rPr>
        <w:t xml:space="preserve">  </w:t>
      </w:r>
      <w:r w:rsidRPr="00F22397">
        <w:rPr>
          <w:rFonts w:ascii="Arial" w:hAnsi="Arial" w:cs="Arial"/>
          <w:color w:val="000000" w:themeColor="text1"/>
          <w:sz w:val="22"/>
          <w:szCs w:val="22"/>
        </w:rPr>
        <w:t xml:space="preserve">Improvement in Kansas City Cardiomyopathy Questionnaire Scores After a Self-Care Intervention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Acute Heart Failure Discharged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Emergency Department. Circ Cardiovasc Qual Outcomes. 2021 Oct;14(10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007956</w:t>
      </w:r>
    </w:p>
    <w:p w14:paraId="41C88FC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Pandey A, Shah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Kellogg DL Jr, Lewis GD, Forman DE, Mentz RJ, Borlaug BA, Simon MA, Chirinos JA, Fielding RA, Volpi E, Molina AJA, </w:t>
      </w:r>
      <w:proofErr w:type="spellStart"/>
      <w:r w:rsidRPr="00F22397">
        <w:rPr>
          <w:rFonts w:ascii="Arial" w:hAnsi="Arial" w:cs="Arial"/>
          <w:color w:val="000000" w:themeColor="text1"/>
          <w:sz w:val="22"/>
          <w:szCs w:val="22"/>
        </w:rPr>
        <w:t>Haykowsky</w:t>
      </w:r>
      <w:proofErr w:type="spellEnd"/>
      <w:r w:rsidRPr="00F22397">
        <w:rPr>
          <w:rFonts w:ascii="Arial" w:hAnsi="Arial" w:cs="Arial"/>
          <w:color w:val="000000" w:themeColor="text1"/>
          <w:sz w:val="22"/>
          <w:szCs w:val="22"/>
        </w:rPr>
        <w:t xml:space="preserve"> MJ, Sam F, Goodpaster BH, Bertoni AG, Justice JN, White JP, Ding J, Hummel SL, LeBrasseur NK, Taffet GE, Pipinos II, Kitzman D. Exercise Intolerance in Older Adults With Heart Failure With Preserved Ejection Fraction: JACC State-of-the-Art Review.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Sep 14;78(11):1166-1187</w:t>
      </w:r>
    </w:p>
    <w:p w14:paraId="463FA10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Vaduganathan M, Inzucchi SE, Sattar N, Fitchett DH, Ofstad AP, Brueckmann M, George JT, Verma S, Mattheus M,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Zinman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Effects of empagliflozin on insulin initiation or intensification in patients with type 2 diabetes and cardiovascular disease: Findings from the EMPA-REG OUTCOME trial.  Diabetes </w:t>
      </w:r>
      <w:proofErr w:type="spellStart"/>
      <w:r w:rsidRPr="00F22397">
        <w:rPr>
          <w:rFonts w:ascii="Arial" w:hAnsi="Arial" w:cs="Arial"/>
          <w:color w:val="000000" w:themeColor="text1"/>
          <w:sz w:val="22"/>
          <w:szCs w:val="22"/>
        </w:rPr>
        <w:t>Obes</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Metab</w:t>
      </w:r>
      <w:proofErr w:type="spellEnd"/>
      <w:r w:rsidRPr="00F22397">
        <w:rPr>
          <w:rFonts w:ascii="Arial" w:hAnsi="Arial" w:cs="Arial"/>
          <w:color w:val="000000" w:themeColor="text1"/>
          <w:sz w:val="22"/>
          <w:szCs w:val="22"/>
        </w:rPr>
        <w:t>. 2021 Dec;23(12):2775-2784</w:t>
      </w:r>
    </w:p>
    <w:p w14:paraId="1212439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Maffeis</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Inciardi</w:t>
      </w:r>
      <w:proofErr w:type="spellEnd"/>
      <w:r w:rsidRPr="00F22397">
        <w:rPr>
          <w:rFonts w:ascii="Arial" w:hAnsi="Arial" w:cs="Arial"/>
          <w:color w:val="000000" w:themeColor="text1"/>
          <w:sz w:val="22"/>
          <w:szCs w:val="22"/>
        </w:rPr>
        <w:t xml:space="preserve"> RM, Khan MS, </w:t>
      </w:r>
      <w:proofErr w:type="spellStart"/>
      <w:r w:rsidRPr="00F22397">
        <w:rPr>
          <w:rFonts w:ascii="Arial" w:hAnsi="Arial" w:cs="Arial"/>
          <w:color w:val="000000" w:themeColor="text1"/>
          <w:sz w:val="22"/>
          <w:szCs w:val="22"/>
        </w:rPr>
        <w:t>Tafciu</w:t>
      </w:r>
      <w:proofErr w:type="spellEnd"/>
      <w:r w:rsidRPr="00F22397">
        <w:rPr>
          <w:rFonts w:ascii="Arial" w:hAnsi="Arial" w:cs="Arial"/>
          <w:color w:val="000000" w:themeColor="text1"/>
          <w:sz w:val="22"/>
          <w:szCs w:val="22"/>
        </w:rPr>
        <w:t xml:space="preserve"> E, Bergamini C, </w:t>
      </w:r>
      <w:proofErr w:type="spellStart"/>
      <w:r w:rsidRPr="00F22397">
        <w:rPr>
          <w:rFonts w:ascii="Arial" w:hAnsi="Arial" w:cs="Arial"/>
          <w:color w:val="000000" w:themeColor="text1"/>
          <w:sz w:val="22"/>
          <w:szCs w:val="22"/>
        </w:rPr>
        <w:t>Benfari</w:t>
      </w:r>
      <w:proofErr w:type="spellEnd"/>
      <w:r w:rsidRPr="00F22397">
        <w:rPr>
          <w:rFonts w:ascii="Arial" w:hAnsi="Arial" w:cs="Arial"/>
          <w:color w:val="000000" w:themeColor="text1"/>
          <w:sz w:val="22"/>
          <w:szCs w:val="22"/>
        </w:rPr>
        <w:t xml:space="preserve"> G, Setti M, </w:t>
      </w:r>
      <w:proofErr w:type="spellStart"/>
      <w:r w:rsidRPr="00F22397">
        <w:rPr>
          <w:rFonts w:ascii="Arial" w:hAnsi="Arial" w:cs="Arial"/>
          <w:color w:val="000000" w:themeColor="text1"/>
          <w:sz w:val="22"/>
          <w:szCs w:val="22"/>
        </w:rPr>
        <w:t>Ribichini</w:t>
      </w:r>
      <w:proofErr w:type="spellEnd"/>
      <w:r w:rsidRPr="00F22397">
        <w:rPr>
          <w:rFonts w:ascii="Arial" w:hAnsi="Arial" w:cs="Arial"/>
          <w:color w:val="000000" w:themeColor="text1"/>
          <w:sz w:val="22"/>
          <w:szCs w:val="22"/>
        </w:rPr>
        <w:t xml:space="preserve"> FL, </w:t>
      </w:r>
      <w:proofErr w:type="spellStart"/>
      <w:r w:rsidRPr="00F22397">
        <w:rPr>
          <w:rFonts w:ascii="Arial" w:hAnsi="Arial" w:cs="Arial"/>
          <w:color w:val="000000" w:themeColor="text1"/>
          <w:sz w:val="22"/>
          <w:szCs w:val="22"/>
        </w:rPr>
        <w:t>Cicoira</w:t>
      </w:r>
      <w:proofErr w:type="spellEnd"/>
      <w:r w:rsidRPr="00F22397">
        <w:rPr>
          <w:rFonts w:ascii="Arial" w:hAnsi="Arial" w:cs="Arial"/>
          <w:color w:val="000000" w:themeColor="text1"/>
          <w:sz w:val="22"/>
          <w:szCs w:val="22"/>
        </w:rPr>
        <w:t xml:space="preserve">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Rossi A. Determinants of exercise intolerance symptoms considered non-specific for heart failure in patients with stage A and B: role of the left atrium in the transition phase to overt heart failure.  Int J Cardiovasc Imaging. 2022 Jan;38(1):103-112. </w:t>
      </w:r>
    </w:p>
    <w:p w14:paraId="61B6F55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Carson P, Anand I,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Haass M, </w:t>
      </w:r>
      <w:proofErr w:type="spellStart"/>
      <w:r w:rsidRPr="00F22397">
        <w:rPr>
          <w:rFonts w:ascii="Arial" w:hAnsi="Arial" w:cs="Arial"/>
          <w:color w:val="000000" w:themeColor="text1"/>
          <w:sz w:val="22"/>
          <w:szCs w:val="22"/>
        </w:rPr>
        <w:t>Komajda</w:t>
      </w:r>
      <w:proofErr w:type="spellEnd"/>
      <w:r w:rsidRPr="00F22397">
        <w:rPr>
          <w:rFonts w:ascii="Arial" w:hAnsi="Arial" w:cs="Arial"/>
          <w:color w:val="000000" w:themeColor="text1"/>
          <w:sz w:val="22"/>
          <w:szCs w:val="22"/>
        </w:rPr>
        <w:t xml:space="preserve"> M, Miller A, Pehrson S, Teerlink JR, Schnaidt S, Zeller C, Schnee JM, Anker SD. Effect of Empagliflozin on Worsening Heart Failure Events in Patients With Heart Failure and Preserved Ejection Fraction: EMPEROR-Preserved Trial.</w:t>
      </w:r>
    </w:p>
    <w:p w14:paraId="42EE87AF"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Circulation. 2021 Oct 19;144(16):1284-1294</w:t>
      </w:r>
    </w:p>
    <w:p w14:paraId="53D81B3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Packer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Brueckmann M, Zeller C, </w:t>
      </w:r>
      <w:proofErr w:type="spellStart"/>
      <w:r w:rsidRPr="00F22397">
        <w:rPr>
          <w:rFonts w:ascii="Arial" w:hAnsi="Arial" w:cs="Arial"/>
          <w:color w:val="000000" w:themeColor="text1"/>
          <w:sz w:val="22"/>
          <w:szCs w:val="22"/>
        </w:rPr>
        <w:t>Hauske</w:t>
      </w:r>
      <w:proofErr w:type="spellEnd"/>
      <w:r w:rsidRPr="00F22397">
        <w:rPr>
          <w:rFonts w:ascii="Arial" w:hAnsi="Arial" w:cs="Arial"/>
          <w:color w:val="000000" w:themeColor="text1"/>
          <w:sz w:val="22"/>
          <w:szCs w:val="22"/>
        </w:rPr>
        <w:t xml:space="preserve"> S, Anker SD; EMPEROR-Preserved Trial Study Group. Influence of endpoint definitions on the effect of empagliflozin on major renal outcomes in the EMPEROR-Preserved trial. Eur J Heart Fail. 2021 Oct;23(10):1798-1799</w:t>
      </w:r>
    </w:p>
    <w:p w14:paraId="2497FFB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Bocchi E, Böhm M, Brunner-La Rocca HP, Choi DJ, Chopra V, </w:t>
      </w:r>
      <w:proofErr w:type="spellStart"/>
      <w:r w:rsidRPr="00F22397">
        <w:rPr>
          <w:rFonts w:ascii="Arial" w:hAnsi="Arial" w:cs="Arial"/>
          <w:color w:val="000000" w:themeColor="text1"/>
          <w:sz w:val="22"/>
          <w:szCs w:val="22"/>
        </w:rPr>
        <w:t>Chuquiure</w:t>
      </w:r>
      <w:proofErr w:type="spellEnd"/>
      <w:r w:rsidRPr="00F22397">
        <w:rPr>
          <w:rFonts w:ascii="Arial" w:hAnsi="Arial" w:cs="Arial"/>
          <w:color w:val="000000" w:themeColor="text1"/>
          <w:sz w:val="22"/>
          <w:szCs w:val="22"/>
        </w:rPr>
        <w:t>-Valenzuela E, Giannetti N, Gomez-Mesa JE, Janssens S, Januzzi JL, Gonzalez-</w:t>
      </w:r>
      <w:proofErr w:type="spellStart"/>
      <w:r w:rsidRPr="00F22397">
        <w:rPr>
          <w:rFonts w:ascii="Arial" w:hAnsi="Arial" w:cs="Arial"/>
          <w:color w:val="000000" w:themeColor="text1"/>
          <w:sz w:val="22"/>
          <w:szCs w:val="22"/>
        </w:rPr>
        <w:t>Juanatey</w:t>
      </w:r>
      <w:proofErr w:type="spellEnd"/>
      <w:r w:rsidRPr="00F22397">
        <w:rPr>
          <w:rFonts w:ascii="Arial" w:hAnsi="Arial" w:cs="Arial"/>
          <w:color w:val="000000" w:themeColor="text1"/>
          <w:sz w:val="22"/>
          <w:szCs w:val="22"/>
        </w:rPr>
        <w:t xml:space="preserve"> JR,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Nicholls SJ, Perrone SV,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Sim D, Spinar J, Squire I, Taddei S, Tsutsui H, Verma S,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Zhang J, Carson P, Lam CSP, Marx N, Zeller C, Sattar N, Jamal W, Schnaidt S, Schnee JM,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EMPEROR-Preserved Trial Investigators. Empagliflozin in Heart Failure with a Preserved Ejection Fraction. N Engl J Med. 2021 Oct 14;385(16):1451-1461</w:t>
      </w:r>
    </w:p>
    <w:p w14:paraId="763AE6C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Pocock SJ,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Brueckmann M, Jamal W, Zeller C, Wanner C, Anker SD; EMPEROR Study Group. Empagliflozin and Major Renal Outcomes in Heart Failure. N Engl J Med. 2021 Oct 14;385(16):1531-1533.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10.1056/NEJMc2112411</w:t>
      </w:r>
    </w:p>
    <w:p w14:paraId="4CB52AF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Francesco Piepoli M, Price S, Rosano GMC, Ruschitzka F, Kathrine Skibelund A; ESC Scientific Document Group. 2021 ESC Guidelines for the diagnosis and treatment of acute and chronic heart failure. Eur Heart J. 2021 Sep 21;42(36):3599-3726</w:t>
      </w:r>
    </w:p>
    <w:p w14:paraId="5D3D9C7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Fudim M, Abraham WT,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Lindenfeld 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PP, Salah HM, Khan MS, Sievert H, Stone GW,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Device Therapy in Chronic Heart Failure: JACC State-of-the-Art Review.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Aug 31;78(9):931-956</w:t>
      </w:r>
    </w:p>
    <w:p w14:paraId="1FA7980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Ezekowitz JA, Zheng Y, Cohen-Solal A,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Escobedo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Hernandez AF, Lam CSP, O'Connor CM,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Voors AA, </w:t>
      </w:r>
      <w:proofErr w:type="spellStart"/>
      <w:r w:rsidRPr="00F22397">
        <w:rPr>
          <w:rFonts w:ascii="Arial" w:hAnsi="Arial" w:cs="Arial"/>
          <w:color w:val="000000" w:themeColor="text1"/>
          <w:sz w:val="22"/>
          <w:szCs w:val="22"/>
        </w:rPr>
        <w:t>deFilippi</w:t>
      </w:r>
      <w:proofErr w:type="spellEnd"/>
      <w:r w:rsidRPr="00F22397">
        <w:rPr>
          <w:rFonts w:ascii="Arial" w:hAnsi="Arial" w:cs="Arial"/>
          <w:color w:val="000000" w:themeColor="text1"/>
          <w:sz w:val="22"/>
          <w:szCs w:val="22"/>
        </w:rPr>
        <w:t xml:space="preserve"> C, Westerhout CM, McMullan C,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Armstrong PW. Hemoglobin and Clinical Outcomes in the Vericiguat Global Study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Reduced Ejection Fraction (VICTORIA).  Circulation. 2021 Nov 2;144(18):1489-1499</w:t>
      </w:r>
    </w:p>
    <w:p w14:paraId="7B8043D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Devore AD, Albert NM, Duffy CI, Hill CL, Patterson JH, Spertus JA, Thomas LE, Williams FB,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Treatment Persistence of Renin-Angiotensin-Aldosterone-System Inhibitors Over Time in Heart Failure with Reduced Ejection Fraction. J Card Fail. 2022 Feb;28(2):191-201</w:t>
      </w:r>
    </w:p>
    <w:p w14:paraId="02B7A69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Pocock SJ, Ferreira JP, Gregson J,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Gollop ND, Iwata T, Brueckmann M, Januzzi JL, Voors AA,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Novel biomarker-driven prognostic models to predict morbidity and mortality in chronic heart failure: the EMPEROR-Reduced trial. Eur Heart J. 2021 Nov 14;42(43):4455-4464</w:t>
      </w:r>
    </w:p>
    <w:p w14:paraId="5A7F932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Usman MS, Pitt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Target trial emulations: bridging the gap between clinical trial and real-world data. Eur J Heart Fail. 2021 Oct;23(10):1708-1711</w:t>
      </w:r>
    </w:p>
    <w:p w14:paraId="6B3D08E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Colaco NA, Wang TS, Ma Y, Scherzer R, </w:t>
      </w:r>
      <w:proofErr w:type="spellStart"/>
      <w:r w:rsidRPr="00F22397">
        <w:rPr>
          <w:rFonts w:ascii="Arial" w:hAnsi="Arial" w:cs="Arial"/>
          <w:color w:val="000000" w:themeColor="text1"/>
          <w:sz w:val="22"/>
          <w:szCs w:val="22"/>
        </w:rPr>
        <w:t>Ilkayeva</w:t>
      </w:r>
      <w:proofErr w:type="spellEnd"/>
      <w:r w:rsidRPr="00F22397">
        <w:rPr>
          <w:rFonts w:ascii="Arial" w:hAnsi="Arial" w:cs="Arial"/>
          <w:color w:val="000000" w:themeColor="text1"/>
          <w:sz w:val="22"/>
          <w:szCs w:val="22"/>
        </w:rPr>
        <w:t xml:space="preserve"> OR, </w:t>
      </w:r>
      <w:proofErr w:type="spellStart"/>
      <w:r w:rsidRPr="00F22397">
        <w:rPr>
          <w:rFonts w:ascii="Arial" w:hAnsi="Arial" w:cs="Arial"/>
          <w:color w:val="000000" w:themeColor="text1"/>
          <w:sz w:val="22"/>
          <w:szCs w:val="22"/>
        </w:rPr>
        <w:t>Desvigne</w:t>
      </w:r>
      <w:proofErr w:type="spellEnd"/>
      <w:r w:rsidRPr="00F22397">
        <w:rPr>
          <w:rFonts w:ascii="Arial" w:hAnsi="Arial" w:cs="Arial"/>
          <w:color w:val="000000" w:themeColor="text1"/>
          <w:sz w:val="22"/>
          <w:szCs w:val="22"/>
        </w:rPr>
        <w:t>-Nickens P, Braunwald E,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 SH, Shah SJ, Hsue PY. </w:t>
      </w:r>
      <w:proofErr w:type="spellStart"/>
      <w:r w:rsidRPr="00F22397">
        <w:rPr>
          <w:rFonts w:ascii="Arial" w:hAnsi="Arial" w:cs="Arial"/>
          <w:color w:val="000000" w:themeColor="text1"/>
          <w:sz w:val="22"/>
          <w:szCs w:val="22"/>
        </w:rPr>
        <w:t>Transmethylamine</w:t>
      </w:r>
      <w:proofErr w:type="spellEnd"/>
      <w:r w:rsidRPr="00F22397">
        <w:rPr>
          <w:rFonts w:ascii="Arial" w:hAnsi="Arial" w:cs="Arial"/>
          <w:color w:val="000000" w:themeColor="text1"/>
          <w:sz w:val="22"/>
          <w:szCs w:val="22"/>
        </w:rPr>
        <w:t xml:space="preserve">-N-Oxide Is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Diffuse Cardiac Fibrosis in People Living With HIV. J Am Heart Assoc. 2021 Aug 17;10(16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020499</w:t>
      </w:r>
    </w:p>
    <w:p w14:paraId="1F8B463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Savarese G, </w:t>
      </w:r>
      <w:proofErr w:type="spellStart"/>
      <w:r w:rsidRPr="00F22397">
        <w:rPr>
          <w:rFonts w:ascii="Arial" w:hAnsi="Arial" w:cs="Arial"/>
          <w:color w:val="000000" w:themeColor="text1"/>
          <w:sz w:val="22"/>
          <w:szCs w:val="22"/>
        </w:rPr>
        <w:t>Uijl</w:t>
      </w:r>
      <w:proofErr w:type="spellEnd"/>
      <w:r w:rsidRPr="00F22397">
        <w:rPr>
          <w:rFonts w:ascii="Arial" w:hAnsi="Arial" w:cs="Arial"/>
          <w:color w:val="000000" w:themeColor="text1"/>
          <w:sz w:val="22"/>
          <w:szCs w:val="22"/>
        </w:rPr>
        <w:t xml:space="preserve"> A, Lund LH, Anker SD, </w:t>
      </w:r>
      <w:proofErr w:type="spellStart"/>
      <w:r w:rsidRPr="00F22397">
        <w:rPr>
          <w:rFonts w:ascii="Arial" w:hAnsi="Arial" w:cs="Arial"/>
          <w:color w:val="000000" w:themeColor="text1"/>
          <w:sz w:val="22"/>
          <w:szCs w:val="22"/>
        </w:rPr>
        <w:t>Asselbergs</w:t>
      </w:r>
      <w:proofErr w:type="spellEnd"/>
      <w:r w:rsidRPr="00F22397">
        <w:rPr>
          <w:rFonts w:ascii="Arial" w:hAnsi="Arial" w:cs="Arial"/>
          <w:color w:val="000000" w:themeColor="text1"/>
          <w:sz w:val="22"/>
          <w:szCs w:val="22"/>
        </w:rPr>
        <w:t xml:space="preserve"> F, Fitchett D, </w:t>
      </w:r>
      <w:proofErr w:type="spellStart"/>
      <w:r w:rsidRPr="00F22397">
        <w:rPr>
          <w:rFonts w:ascii="Arial" w:hAnsi="Arial" w:cs="Arial"/>
          <w:color w:val="000000" w:themeColor="text1"/>
          <w:sz w:val="22"/>
          <w:szCs w:val="22"/>
        </w:rPr>
        <w:t>Inzucchi</w:t>
      </w:r>
      <w:proofErr w:type="spellEnd"/>
      <w:r w:rsidRPr="00F22397">
        <w:rPr>
          <w:rFonts w:ascii="Arial" w:hAnsi="Arial" w:cs="Arial"/>
          <w:color w:val="000000" w:themeColor="text1"/>
          <w:sz w:val="22"/>
          <w:szCs w:val="22"/>
        </w:rPr>
        <w:t xml:space="preserve"> SE, </w:t>
      </w:r>
      <w:proofErr w:type="spellStart"/>
      <w:r w:rsidRPr="00F22397">
        <w:rPr>
          <w:rFonts w:ascii="Arial" w:hAnsi="Arial" w:cs="Arial"/>
          <w:color w:val="000000" w:themeColor="text1"/>
          <w:sz w:val="22"/>
          <w:szCs w:val="22"/>
        </w:rPr>
        <w:t>Koudstaal</w:t>
      </w:r>
      <w:proofErr w:type="spellEnd"/>
      <w:r w:rsidRPr="00F22397">
        <w:rPr>
          <w:rFonts w:ascii="Arial" w:hAnsi="Arial" w:cs="Arial"/>
          <w:color w:val="000000" w:themeColor="text1"/>
          <w:sz w:val="22"/>
          <w:szCs w:val="22"/>
        </w:rPr>
        <w:t xml:space="preserve"> S, Ofstad AP, Schrage B, Vedin O,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Zwiener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Empagliflozin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Predicted Preserved Versus Reduced Ejection Fraction: Data From the EMPA-REG OUTCOME Trial. J Card Fail. 2021 Aug;27(8):888-895</w:t>
      </w:r>
    </w:p>
    <w:p w14:paraId="3D11334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DeVore AD,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Lewis EF,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Piña IL, Allen LA, Yancy CW, Cooper LB, Felker GM, Kaltenbach LA, McRae AT, Lanfear DE, Harrison RW, Disch M, Ariely D, Miller JM, Granger CB, Hernandez </w:t>
      </w:r>
      <w:proofErr w:type="spellStart"/>
      <w:r w:rsidRPr="00F22397">
        <w:rPr>
          <w:rFonts w:ascii="Arial" w:hAnsi="Arial" w:cs="Arial"/>
          <w:color w:val="000000" w:themeColor="text1"/>
          <w:sz w:val="22"/>
          <w:szCs w:val="22"/>
        </w:rPr>
        <w:t>AF.Effect</w:t>
      </w:r>
      <w:proofErr w:type="spellEnd"/>
      <w:r w:rsidRPr="00F22397">
        <w:rPr>
          <w:rFonts w:ascii="Arial" w:hAnsi="Arial" w:cs="Arial"/>
          <w:color w:val="000000" w:themeColor="text1"/>
          <w:sz w:val="22"/>
          <w:szCs w:val="22"/>
        </w:rPr>
        <w:t xml:space="preserve"> of a Hospital and </w:t>
      </w:r>
      <w:proofErr w:type="spellStart"/>
      <w:r w:rsidRPr="00F22397">
        <w:rPr>
          <w:rFonts w:ascii="Arial" w:hAnsi="Arial" w:cs="Arial"/>
          <w:color w:val="000000" w:themeColor="text1"/>
          <w:sz w:val="22"/>
          <w:szCs w:val="22"/>
        </w:rPr>
        <w:t>Postdischarge</w:t>
      </w:r>
      <w:proofErr w:type="spellEnd"/>
      <w:r w:rsidRPr="00F22397">
        <w:rPr>
          <w:rFonts w:ascii="Arial" w:hAnsi="Arial" w:cs="Arial"/>
          <w:color w:val="000000" w:themeColor="text1"/>
          <w:sz w:val="22"/>
          <w:szCs w:val="22"/>
        </w:rPr>
        <w:t xml:space="preserve"> Quality Improvement Intervention on Clinical Outcomes and Quality of Care for Patients With Heart Failure With Reduced Ejection Fraction: The CONNECT-HF Randomized Clinical Trial. JAMA. 2021 Jul 27;326(4):314-323</w:t>
      </w:r>
    </w:p>
    <w:p w14:paraId="57E7E97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Pandey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Improving exercise tolerance and quality of life in heart failure with preserved ejection fraction - time to think outside the heart. Eur J Heart Fail. 2021 Sep;23(9):1552-1554</w:t>
      </w:r>
    </w:p>
    <w:p w14:paraId="76F4D53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Simultaneous or rapid sequence initiation of medical therapies for heart failure: seeking to avoid the case of 'too little, too late'. </w:t>
      </w:r>
      <w:proofErr w:type="gramStart"/>
      <w:r w:rsidRPr="00F22397">
        <w:rPr>
          <w:rFonts w:ascii="Arial" w:hAnsi="Arial" w:cs="Arial"/>
          <w:color w:val="000000" w:themeColor="text1"/>
          <w:sz w:val="22"/>
          <w:szCs w:val="22"/>
        </w:rPr>
        <w:t>.Eur</w:t>
      </w:r>
      <w:proofErr w:type="gramEnd"/>
      <w:r w:rsidRPr="00F22397">
        <w:rPr>
          <w:rFonts w:ascii="Arial" w:hAnsi="Arial" w:cs="Arial"/>
          <w:color w:val="000000" w:themeColor="text1"/>
          <w:sz w:val="22"/>
          <w:szCs w:val="22"/>
        </w:rPr>
        <w:t xml:space="preserve"> J Heart Fail. 2021 Sep;23(9):1514-1517</w:t>
      </w:r>
    </w:p>
    <w:p w14:paraId="29A5A94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Chow C, Greene SJ, North R, Blumer V, Truby LK,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Starling RC, Mentz RJ. Sex-Differences in Cause of Death for Patients Hospitalized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Versus Preserved Ejection Fraction (from the ASCEND-HF Trial). Am J Cardiol. 2021 Sep </w:t>
      </w:r>
      <w:proofErr w:type="gramStart"/>
      <w:r w:rsidRPr="00F22397">
        <w:rPr>
          <w:rFonts w:ascii="Arial" w:hAnsi="Arial" w:cs="Arial"/>
          <w:color w:val="000000" w:themeColor="text1"/>
          <w:sz w:val="22"/>
          <w:szCs w:val="22"/>
        </w:rPr>
        <w:t>1;154:123</w:t>
      </w:r>
      <w:proofErr w:type="gramEnd"/>
      <w:r w:rsidRPr="00F22397">
        <w:rPr>
          <w:rFonts w:ascii="Arial" w:hAnsi="Arial" w:cs="Arial"/>
          <w:color w:val="000000" w:themeColor="text1"/>
          <w:sz w:val="22"/>
          <w:szCs w:val="22"/>
        </w:rPr>
        <w:t xml:space="preserve">-126. </w:t>
      </w:r>
    </w:p>
    <w:p w14:paraId="535AF48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lastRenderedPageBreak/>
        <w:t>Butler J</w:t>
      </w:r>
      <w:r w:rsidRPr="00F22397">
        <w:rPr>
          <w:rFonts w:ascii="Arial" w:hAnsi="Arial" w:cs="Arial"/>
          <w:color w:val="000000" w:themeColor="text1"/>
          <w:sz w:val="22"/>
          <w:szCs w:val="22"/>
        </w:rPr>
        <w:t>, Djatche LM, Lautsch D, Yang L, Patel MJ, Mentz RJ. Representativeness of the VICTORIA Trial Population in Clinical Practice: Analysis of the PINNACLE Registry.</w:t>
      </w:r>
    </w:p>
    <w:p w14:paraId="63630D85"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J Card Fail. 2021 Dec;27(12):1374-1381</w:t>
      </w:r>
    </w:p>
    <w:p w14:paraId="6A0A8F8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Metra M. Another reason to embrace quadruple medical therapy for heart failure: medications enabling tolerance of each other.</w:t>
      </w:r>
    </w:p>
    <w:p w14:paraId="32319460"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Eur J Heart Fail. 2021 Sep;23(9):1525-1528</w:t>
      </w:r>
    </w:p>
    <w:p w14:paraId="3315E84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Bright RA, Lima FV, Avila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Stergiopoulos K. Maternal Heart Failure.</w:t>
      </w:r>
    </w:p>
    <w:p w14:paraId="6A7D284F"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J Am Heart Assoc. 2021 Jul 20;10(14</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021019</w:t>
      </w:r>
    </w:p>
    <w:p w14:paraId="5E805F3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Ibrahim NE, Piña IL, Maisel A, Bapat D, Camacho A, Ward JH, Williamson KM, Solomon SD, Januzzi JL; PROVE-HF Investigators Implantable Cardioverter-Defibrillator Eligibility After Initiation of Sacubitril/Valsartan in Chronic Heart Failure: Insights From PROVE-</w:t>
      </w:r>
      <w:proofErr w:type="gramStart"/>
      <w:r w:rsidRPr="00F22397">
        <w:rPr>
          <w:rFonts w:ascii="Arial" w:hAnsi="Arial" w:cs="Arial"/>
          <w:color w:val="000000" w:themeColor="text1"/>
          <w:sz w:val="22"/>
          <w:szCs w:val="22"/>
        </w:rPr>
        <w:t>HF. .Circulation</w:t>
      </w:r>
      <w:proofErr w:type="gramEnd"/>
      <w:r w:rsidRPr="00F22397">
        <w:rPr>
          <w:rFonts w:ascii="Arial" w:hAnsi="Arial" w:cs="Arial"/>
          <w:color w:val="000000" w:themeColor="text1"/>
          <w:sz w:val="22"/>
          <w:szCs w:val="22"/>
        </w:rPr>
        <w:t>. 2021 Jul 13;144(2):180-182</w:t>
      </w:r>
    </w:p>
    <w:p w14:paraId="7DD11512"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xml:space="preserve"> Khan MS, Sreenivasan J, Shahid I, Bhinder J,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Greene SJ,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Trends in Substance Abuse Disorders Among Patients Hospitalized for Heart Failure in the United States. Circ Heart Fail. 2021 Jul;14(7</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008147</w:t>
      </w:r>
    </w:p>
    <w:p w14:paraId="592242C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Mentz RJ, Mulder H, </w:t>
      </w:r>
      <w:proofErr w:type="spellStart"/>
      <w:r w:rsidRPr="00F22397">
        <w:rPr>
          <w:rFonts w:ascii="Arial" w:hAnsi="Arial" w:cs="Arial"/>
          <w:color w:val="000000" w:themeColor="text1"/>
          <w:sz w:val="22"/>
          <w:szCs w:val="22"/>
        </w:rPr>
        <w:t>Mosterd</w:t>
      </w:r>
      <w:proofErr w:type="spellEnd"/>
      <w:r w:rsidRPr="00F22397">
        <w:rPr>
          <w:rFonts w:ascii="Arial" w:hAnsi="Arial" w:cs="Arial"/>
          <w:color w:val="000000" w:themeColor="text1"/>
          <w:sz w:val="22"/>
          <w:szCs w:val="22"/>
        </w:rPr>
        <w:t xml:space="preserve"> A, Sweitzer NK, Senni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Lam CSP,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Voors AA, Anstrom KJ, Armstrong PW, </w:t>
      </w:r>
      <w:proofErr w:type="spellStart"/>
      <w:r w:rsidRPr="00F22397">
        <w:rPr>
          <w:rFonts w:ascii="Arial" w:hAnsi="Arial" w:cs="Arial"/>
          <w:color w:val="000000" w:themeColor="text1"/>
          <w:sz w:val="22"/>
          <w:szCs w:val="22"/>
        </w:rPr>
        <w:t>O'connor</w:t>
      </w:r>
      <w:proofErr w:type="spellEnd"/>
      <w:r w:rsidRPr="00F22397">
        <w:rPr>
          <w:rFonts w:ascii="Arial" w:hAnsi="Arial" w:cs="Arial"/>
          <w:color w:val="000000" w:themeColor="text1"/>
          <w:sz w:val="22"/>
          <w:szCs w:val="22"/>
        </w:rPr>
        <w:t xml:space="preserve"> CM, Hernandez AF; VICTORIA Study Group. Clinical Outcome Predictions for the </w:t>
      </w:r>
      <w:proofErr w:type="spellStart"/>
      <w:r w:rsidRPr="00F22397">
        <w:rPr>
          <w:rFonts w:ascii="Arial" w:hAnsi="Arial" w:cs="Arial"/>
          <w:color w:val="000000" w:themeColor="text1"/>
          <w:sz w:val="22"/>
          <w:szCs w:val="22"/>
        </w:rPr>
        <w:t>VerICiguaT</w:t>
      </w:r>
      <w:proofErr w:type="spellEnd"/>
      <w:r w:rsidRPr="00F22397">
        <w:rPr>
          <w:rFonts w:ascii="Arial" w:hAnsi="Arial" w:cs="Arial"/>
          <w:color w:val="000000" w:themeColor="text1"/>
          <w:sz w:val="22"/>
          <w:szCs w:val="22"/>
        </w:rPr>
        <w:t xml:space="preserve"> Global Study in Subjects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(VICTORIA) </w:t>
      </w:r>
      <w:proofErr w:type="spellStart"/>
      <w:r w:rsidRPr="00F22397">
        <w:rPr>
          <w:rFonts w:ascii="Arial" w:hAnsi="Arial" w:cs="Arial"/>
          <w:color w:val="000000" w:themeColor="text1"/>
          <w:sz w:val="22"/>
          <w:szCs w:val="22"/>
        </w:rPr>
        <w:t>Trial.J</w:t>
      </w:r>
      <w:proofErr w:type="spellEnd"/>
      <w:r w:rsidRPr="00F22397">
        <w:rPr>
          <w:rFonts w:ascii="Arial" w:hAnsi="Arial" w:cs="Arial"/>
          <w:color w:val="000000" w:themeColor="text1"/>
          <w:sz w:val="22"/>
          <w:szCs w:val="22"/>
        </w:rPr>
        <w:t xml:space="preserve"> Card Fail. 2021 Jun </w:t>
      </w:r>
      <w:proofErr w:type="gramStart"/>
      <w:r w:rsidRPr="00F22397">
        <w:rPr>
          <w:rFonts w:ascii="Arial" w:hAnsi="Arial" w:cs="Arial"/>
          <w:color w:val="000000" w:themeColor="text1"/>
          <w:sz w:val="22"/>
          <w:szCs w:val="22"/>
        </w:rPr>
        <w:t>24:S</w:t>
      </w:r>
      <w:proofErr w:type="gramEnd"/>
      <w:r w:rsidRPr="00F22397">
        <w:rPr>
          <w:rFonts w:ascii="Arial" w:hAnsi="Arial" w:cs="Arial"/>
          <w:color w:val="000000" w:themeColor="text1"/>
          <w:sz w:val="22"/>
          <w:szCs w:val="22"/>
        </w:rPr>
        <w:t>1071-9164(21)00206-2</w:t>
      </w:r>
    </w:p>
    <w:p w14:paraId="1269CF0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Mentz RJ, Mulder H, </w:t>
      </w:r>
      <w:proofErr w:type="spellStart"/>
      <w:r w:rsidRPr="00F22397">
        <w:rPr>
          <w:rFonts w:ascii="Arial" w:hAnsi="Arial" w:cs="Arial"/>
          <w:color w:val="000000" w:themeColor="text1"/>
          <w:sz w:val="22"/>
          <w:szCs w:val="22"/>
        </w:rPr>
        <w:t>Mosterd</w:t>
      </w:r>
      <w:proofErr w:type="spellEnd"/>
      <w:r w:rsidRPr="00F22397">
        <w:rPr>
          <w:rFonts w:ascii="Arial" w:hAnsi="Arial" w:cs="Arial"/>
          <w:color w:val="000000" w:themeColor="text1"/>
          <w:sz w:val="22"/>
          <w:szCs w:val="22"/>
        </w:rPr>
        <w:t xml:space="preserve"> A, Sweitzer NK, Senni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Lam CSP,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Voors AA, Anstrom KJ, Armstrong PW, O'Connor CM; VICTORIA Study Group. Clinical Outcome Predictions for the </w:t>
      </w:r>
      <w:proofErr w:type="spellStart"/>
      <w:r w:rsidRPr="00F22397">
        <w:rPr>
          <w:rFonts w:ascii="Arial" w:hAnsi="Arial" w:cs="Arial"/>
          <w:color w:val="000000" w:themeColor="text1"/>
          <w:sz w:val="22"/>
          <w:szCs w:val="22"/>
        </w:rPr>
        <w:t>VerICiguaT</w:t>
      </w:r>
      <w:proofErr w:type="spellEnd"/>
      <w:r w:rsidRPr="00F22397">
        <w:rPr>
          <w:rFonts w:ascii="Arial" w:hAnsi="Arial" w:cs="Arial"/>
          <w:color w:val="000000" w:themeColor="text1"/>
          <w:sz w:val="22"/>
          <w:szCs w:val="22"/>
        </w:rPr>
        <w:t xml:space="preserve"> Global Study in Subjects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(VICTORIA) Trial: VICTORIA Outcomes Model. J Card Fail. 2021 May </w:t>
      </w:r>
      <w:proofErr w:type="gramStart"/>
      <w:r w:rsidRPr="00F22397">
        <w:rPr>
          <w:rFonts w:ascii="Arial" w:hAnsi="Arial" w:cs="Arial"/>
          <w:color w:val="000000" w:themeColor="text1"/>
          <w:sz w:val="22"/>
          <w:szCs w:val="22"/>
        </w:rPr>
        <w:t>26:S</w:t>
      </w:r>
      <w:proofErr w:type="gramEnd"/>
      <w:r w:rsidRPr="00F22397">
        <w:rPr>
          <w:rFonts w:ascii="Arial" w:hAnsi="Arial" w:cs="Arial"/>
          <w:color w:val="000000" w:themeColor="text1"/>
          <w:sz w:val="22"/>
          <w:szCs w:val="22"/>
        </w:rPr>
        <w:t>1071-9164(21)00206-2</w:t>
      </w:r>
    </w:p>
    <w:p w14:paraId="0036F7A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Alemayehu W, Oto A,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Noori E, Patel MJ,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JA, Hernandez AF, Lam CSP, O'Connor CM, Pieske B,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Voors AA, Westerhout C, Armstrong PW; VICTORIA Study Group. Vericiguat in patients with atrial fibrillation and heart failure with reduced ejection fraction: insights from the VICTORIA trial. Eur J Heart Fail. 2021 Aug;23(8):1300-1312</w:t>
      </w:r>
    </w:p>
    <w:p w14:paraId="57C6EA6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Lam CSP, Ferreira JP, Pfarr E, Sim D, Tsutsui H,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Sattar N, Verma S, Brueckmann M, Schnee J, Cotton 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Regional and ethnic influences on the response to empagliflozin in patients with heart failure and a reduced ejection fraction: the EMPEROR-Reduced trial. Eur Heart J. 2021 Nov 14;42(43):4442-4451</w:t>
      </w:r>
    </w:p>
    <w:p w14:paraId="051A4DA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Khan MS, Khan 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Sreenivasan J, Greene SJ, Khan SU, Usman MS, Vaduganathan M, Fudim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Dietary interventions and nutritional supplements for heart failure: a systematic appraisal and evidence map. Eur J Heart Fail. 2021 Sep;23(9):1468-1476</w:t>
      </w:r>
    </w:p>
    <w:p w14:paraId="5D20D8C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Anker SD, Khan MS, Shahid I,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Coats AJS,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Sodium-glucose co-transporter 2 inhibitors in heart failure with preserved ejection fraction: reasons for optimism. Eur J Heart Fail. 2021 Aug 23(8):1250-1255</w:t>
      </w:r>
    </w:p>
    <w:p w14:paraId="502A1CF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Morris AA, Testani JM,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Sodium-Glucose Cotransporter-2 Inhibitors in Heart Failure: Racial Differences and a Potential for Reducing Disparities. Circulation. 2021 Jun 15;143(24):2329-2331</w:t>
      </w:r>
    </w:p>
    <w:p w14:paraId="7AA63087"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Januzzi JL Jr, Desai AS, McMurray JJV, Solomon SD. Probabilistic </w:t>
      </w:r>
      <w:proofErr w:type="spellStart"/>
      <w:r w:rsidRPr="00F22397">
        <w:rPr>
          <w:rFonts w:ascii="Arial" w:hAnsi="Arial" w:cs="Arial"/>
          <w:color w:val="000000" w:themeColor="text1"/>
          <w:sz w:val="22"/>
          <w:szCs w:val="22"/>
        </w:rPr>
        <w:t>Readjudication</w:t>
      </w:r>
      <w:proofErr w:type="spellEnd"/>
      <w:r w:rsidRPr="00F22397">
        <w:rPr>
          <w:rFonts w:ascii="Arial" w:hAnsi="Arial" w:cs="Arial"/>
          <w:color w:val="000000" w:themeColor="text1"/>
          <w:sz w:val="22"/>
          <w:szCs w:val="22"/>
        </w:rPr>
        <w:t xml:space="preserve"> of Heart Failure Hospitalization Events in the PARAGON-HF Study. Circulation. 2021 Jun 8;143(23):2316-2318</w:t>
      </w:r>
    </w:p>
    <w:p w14:paraId="54A0B47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Correale M, Petroni R, Coiro S, Antohi EL, </w:t>
      </w:r>
      <w:proofErr w:type="spellStart"/>
      <w:r w:rsidRPr="00F22397">
        <w:rPr>
          <w:rFonts w:ascii="Arial" w:hAnsi="Arial" w:cs="Arial"/>
          <w:color w:val="000000" w:themeColor="text1"/>
          <w:sz w:val="22"/>
          <w:szCs w:val="22"/>
        </w:rPr>
        <w:t>Monitillo</w:t>
      </w:r>
      <w:proofErr w:type="spellEnd"/>
      <w:r w:rsidRPr="00F22397">
        <w:rPr>
          <w:rFonts w:ascii="Arial" w:hAnsi="Arial" w:cs="Arial"/>
          <w:color w:val="000000" w:themeColor="text1"/>
          <w:sz w:val="22"/>
          <w:szCs w:val="22"/>
        </w:rPr>
        <w:t xml:space="preserve"> F, Leone M, </w:t>
      </w:r>
      <w:proofErr w:type="spellStart"/>
      <w:r w:rsidRPr="00F22397">
        <w:rPr>
          <w:rFonts w:ascii="Arial" w:hAnsi="Arial" w:cs="Arial"/>
          <w:color w:val="000000" w:themeColor="text1"/>
          <w:sz w:val="22"/>
          <w:szCs w:val="22"/>
        </w:rPr>
        <w:t>Triggiani</w:t>
      </w:r>
      <w:proofErr w:type="spellEnd"/>
      <w:r w:rsidRPr="00F22397">
        <w:rPr>
          <w:rFonts w:ascii="Arial" w:hAnsi="Arial" w:cs="Arial"/>
          <w:color w:val="000000" w:themeColor="text1"/>
          <w:sz w:val="22"/>
          <w:szCs w:val="22"/>
        </w:rPr>
        <w:t xml:space="preserve"> M, Ishihara S, </w:t>
      </w:r>
      <w:proofErr w:type="spellStart"/>
      <w:r w:rsidRPr="00F22397">
        <w:rPr>
          <w:rFonts w:ascii="Arial" w:hAnsi="Arial" w:cs="Arial"/>
          <w:color w:val="000000" w:themeColor="text1"/>
          <w:sz w:val="22"/>
          <w:szCs w:val="22"/>
        </w:rPr>
        <w:t>Dungen</w:t>
      </w:r>
      <w:proofErr w:type="spellEnd"/>
      <w:r w:rsidRPr="00F22397">
        <w:rPr>
          <w:rFonts w:ascii="Arial" w:hAnsi="Arial" w:cs="Arial"/>
          <w:color w:val="000000" w:themeColor="text1"/>
          <w:sz w:val="22"/>
          <w:szCs w:val="22"/>
        </w:rPr>
        <w:t xml:space="preserve"> HD, Sarwar CMS, Memo M, Sabbah HN,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Nodari</w:t>
      </w:r>
      <w:proofErr w:type="spellEnd"/>
      <w:r w:rsidRPr="00F22397">
        <w:rPr>
          <w:rFonts w:ascii="Arial" w:hAnsi="Arial" w:cs="Arial"/>
          <w:color w:val="000000" w:themeColor="text1"/>
          <w:sz w:val="22"/>
          <w:szCs w:val="22"/>
        </w:rPr>
        <w:t xml:space="preserve"> S. Paradigm </w:t>
      </w:r>
      <w:r w:rsidRPr="00F22397">
        <w:rPr>
          <w:rFonts w:ascii="Arial" w:hAnsi="Arial" w:cs="Arial"/>
          <w:color w:val="000000" w:themeColor="text1"/>
          <w:sz w:val="22"/>
          <w:szCs w:val="22"/>
        </w:rPr>
        <w:lastRenderedPageBreak/>
        <w:t>shift in heart failure treatment: are cardiologists ready to use gliflozins? Heart Fail Rev. 2022 Jul;27(4):1147-1163</w:t>
      </w:r>
    </w:p>
    <w:p w14:paraId="3437F1A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Jankowska EA, Kirwan BA, Kosiborod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McDonagh T, Dorobantu M, Drozdz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Keren A, </w:t>
      </w:r>
      <w:proofErr w:type="spellStart"/>
      <w:r w:rsidRPr="00F22397">
        <w:rPr>
          <w:rFonts w:ascii="Arial" w:hAnsi="Arial" w:cs="Arial"/>
          <w:color w:val="000000" w:themeColor="text1"/>
          <w:sz w:val="22"/>
          <w:szCs w:val="22"/>
        </w:rPr>
        <w:t>Khintibidze</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Kragten</w:t>
      </w:r>
      <w:proofErr w:type="spellEnd"/>
      <w:r w:rsidRPr="00F22397">
        <w:rPr>
          <w:rFonts w:ascii="Arial" w:hAnsi="Arial" w:cs="Arial"/>
          <w:color w:val="000000" w:themeColor="text1"/>
          <w:sz w:val="22"/>
          <w:szCs w:val="22"/>
        </w:rPr>
        <w:t xml:space="preserve"> H, Martinez FA, Metra M, Milicic D, Nicolau JC, Ohlsson M, Parkhomenko A, Pascual-</w:t>
      </w:r>
      <w:proofErr w:type="spellStart"/>
      <w:r w:rsidRPr="00F22397">
        <w:rPr>
          <w:rFonts w:ascii="Arial" w:hAnsi="Arial" w:cs="Arial"/>
          <w:color w:val="000000" w:themeColor="text1"/>
          <w:sz w:val="22"/>
          <w:szCs w:val="22"/>
        </w:rPr>
        <w:t>Figal</w:t>
      </w:r>
      <w:proofErr w:type="spellEnd"/>
      <w:r w:rsidRPr="00F22397">
        <w:rPr>
          <w:rFonts w:ascii="Arial" w:hAnsi="Arial" w:cs="Arial"/>
          <w:color w:val="000000" w:themeColor="text1"/>
          <w:sz w:val="22"/>
          <w:szCs w:val="22"/>
        </w:rPr>
        <w:t xml:space="preserve"> DA, Ruschitzka F, Sim D, </w:t>
      </w:r>
      <w:proofErr w:type="spellStart"/>
      <w:r w:rsidRPr="00F22397">
        <w:rPr>
          <w:rFonts w:ascii="Arial" w:hAnsi="Arial" w:cs="Arial"/>
          <w:color w:val="000000" w:themeColor="text1"/>
          <w:sz w:val="22"/>
          <w:szCs w:val="22"/>
        </w:rPr>
        <w:t>Skouri</w:t>
      </w:r>
      <w:proofErr w:type="spellEnd"/>
      <w:r w:rsidRPr="00F22397">
        <w:rPr>
          <w:rFonts w:ascii="Arial" w:hAnsi="Arial" w:cs="Arial"/>
          <w:color w:val="000000" w:themeColor="text1"/>
          <w:sz w:val="22"/>
          <w:szCs w:val="22"/>
        </w:rPr>
        <w:t xml:space="preserve"> H, van der Meer P, Lewis BS, Comin-Colet J,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Cohen-Solal A, </w:t>
      </w:r>
      <w:proofErr w:type="spellStart"/>
      <w:r w:rsidRPr="00F22397">
        <w:rPr>
          <w:rFonts w:ascii="Arial" w:hAnsi="Arial" w:cs="Arial"/>
          <w:color w:val="000000" w:themeColor="text1"/>
          <w:sz w:val="22"/>
          <w:szCs w:val="22"/>
        </w:rPr>
        <w:t>Danchin</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Dargie HJ, </w:t>
      </w:r>
      <w:proofErr w:type="spellStart"/>
      <w:r w:rsidRPr="00F22397">
        <w:rPr>
          <w:rFonts w:ascii="Arial" w:hAnsi="Arial" w:cs="Arial"/>
          <w:color w:val="000000" w:themeColor="text1"/>
          <w:sz w:val="22"/>
          <w:szCs w:val="22"/>
        </w:rPr>
        <w:t>Motro</w:t>
      </w:r>
      <w:proofErr w:type="spellEnd"/>
      <w:r w:rsidRPr="00F22397">
        <w:rPr>
          <w:rFonts w:ascii="Arial" w:hAnsi="Arial" w:cs="Arial"/>
          <w:color w:val="000000" w:themeColor="text1"/>
          <w:sz w:val="22"/>
          <w:szCs w:val="22"/>
        </w:rPr>
        <w:t xml:space="preserve"> M, Friede T, Fabien V,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Pocock S,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The effect of intravenous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on health-related quality of life in iron-deficient patients with acute heart failure: the results of the AFFIRM-AHF study. Eur Heart J. 2021 Aug 17;42(31):3011-3020.</w:t>
      </w:r>
    </w:p>
    <w:p w14:paraId="613E64E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Cotter G, Alonso Garcia A, George S, Davison B, Figtree G, Prasad K, Rockhold F, Schilsky RL, Stockbridge N, Pitt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What can heart failure trialists learn from oncology trialists? Eur Heart J. 2021 Jun 21;42(24):2373-2383</w:t>
      </w:r>
    </w:p>
    <w:p w14:paraId="31B154C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Usman MS, Khan MS,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The Interplay Between Diabetes, Cardiovascular Disease, and </w:t>
      </w:r>
      <w:proofErr w:type="gramStart"/>
      <w:r w:rsidRPr="00F22397">
        <w:rPr>
          <w:rFonts w:ascii="Arial" w:hAnsi="Arial" w:cs="Arial"/>
          <w:color w:val="000000" w:themeColor="text1"/>
          <w:sz w:val="22"/>
          <w:szCs w:val="22"/>
        </w:rPr>
        <w:t>Kidney Disease</w:t>
      </w:r>
      <w:proofErr w:type="gramEnd"/>
      <w:r w:rsidRPr="00F22397">
        <w:rPr>
          <w:rFonts w:ascii="Arial" w:hAnsi="Arial" w:cs="Arial"/>
          <w:color w:val="000000" w:themeColor="text1"/>
          <w:sz w:val="22"/>
          <w:szCs w:val="22"/>
        </w:rPr>
        <w:t xml:space="preserve">. </w:t>
      </w:r>
      <w:r w:rsidRPr="00F22397">
        <w:rPr>
          <w:rFonts w:ascii="Arial" w:hAnsi="Arial" w:cs="Arial"/>
          <w:b/>
          <w:bCs/>
          <w:color w:val="000000" w:themeColor="text1"/>
          <w:sz w:val="22"/>
          <w:szCs w:val="22"/>
        </w:rPr>
        <w:t>.</w:t>
      </w:r>
      <w:r w:rsidRPr="00F22397">
        <w:rPr>
          <w:rFonts w:ascii="Arial" w:hAnsi="Arial" w:cs="Arial"/>
          <w:color w:val="000000" w:themeColor="text1"/>
          <w:sz w:val="22"/>
          <w:szCs w:val="22"/>
        </w:rPr>
        <w:t xml:space="preserve">2021 Jun. In: Chronic Kidney Disease and Type 2 Diabetes. Arlington (VA): American Diabetes Association; 2021 </w:t>
      </w:r>
      <w:proofErr w:type="spellStart"/>
      <w:r w:rsidRPr="00F22397">
        <w:rPr>
          <w:rFonts w:ascii="Arial" w:hAnsi="Arial" w:cs="Arial"/>
          <w:color w:val="000000" w:themeColor="text1"/>
          <w:sz w:val="22"/>
          <w:szCs w:val="22"/>
        </w:rPr>
        <w:t>Jun.PMID</w:t>
      </w:r>
      <w:proofErr w:type="spellEnd"/>
      <w:r w:rsidRPr="00F22397">
        <w:rPr>
          <w:rFonts w:ascii="Arial" w:hAnsi="Arial" w:cs="Arial"/>
          <w:color w:val="000000" w:themeColor="text1"/>
          <w:sz w:val="22"/>
          <w:szCs w:val="22"/>
        </w:rPr>
        <w:t>: 34279879 </w:t>
      </w:r>
      <w:r w:rsidRPr="00F22397">
        <w:rPr>
          <w:rFonts w:ascii="Arial" w:hAnsi="Arial" w:cs="Arial"/>
          <w:b/>
          <w:bCs/>
          <w:color w:val="000000" w:themeColor="text1"/>
          <w:sz w:val="22"/>
          <w:szCs w:val="22"/>
        </w:rPr>
        <w:t>Free Books &amp; Documents.</w:t>
      </w:r>
      <w:r w:rsidRPr="00F22397">
        <w:rPr>
          <w:rFonts w:ascii="Arial" w:hAnsi="Arial" w:cs="Arial"/>
          <w:color w:val="000000" w:themeColor="text1"/>
          <w:sz w:val="22"/>
          <w:szCs w:val="22"/>
        </w:rPr>
        <w:t> Review. No abstract available.</w:t>
      </w:r>
    </w:p>
    <w:p w14:paraId="7B0DF08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Januzzi JL, Ferreira JP,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Brueckmann M, Jamal W, Cotton D, Iwata T,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EMPEROR-Reduced Trial Committees and Investigators. Concentration-dependent clinical and prognostic importance of high-sensitivity cardiac troponin T in heart failure and a reduced ejection fraction and the influence of empagliflozin: the EMPEROR-Reduced trial. Eur J Heart Fail. 2021 Sep;23(9):1529-1538</w:t>
      </w:r>
    </w:p>
    <w:p w14:paraId="60D0E7D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Yang M, Sawhney B, Chakladar S, Yang L, Djatche LM. Treatment patterns and clinical outcomes among patients &lt;65 years with a worsening heart failure event. Eur J Heart Fail. 2021 Aug;23(8):1334-1342</w:t>
      </w:r>
    </w:p>
    <w:p w14:paraId="495A447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Segar MW, Singh S, Goyal P, Hummel SL, Maurer MS, Forman DE,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Pandey A. Prefrailty, impairment in physical function, and risk of incident heart failure among older adults. J Am </w:t>
      </w:r>
      <w:proofErr w:type="spellStart"/>
      <w:r w:rsidRPr="00F22397">
        <w:rPr>
          <w:rFonts w:ascii="Arial" w:hAnsi="Arial" w:cs="Arial"/>
          <w:color w:val="000000" w:themeColor="text1"/>
          <w:sz w:val="22"/>
          <w:szCs w:val="22"/>
        </w:rPr>
        <w:t>Geriatr</w:t>
      </w:r>
      <w:proofErr w:type="spellEnd"/>
      <w:r w:rsidRPr="00F22397">
        <w:rPr>
          <w:rFonts w:ascii="Arial" w:hAnsi="Arial" w:cs="Arial"/>
          <w:color w:val="000000" w:themeColor="text1"/>
          <w:sz w:val="22"/>
          <w:szCs w:val="22"/>
        </w:rPr>
        <w:t xml:space="preserve"> Soc. 2021 Sep;69(9):2486-2497</w:t>
      </w:r>
    </w:p>
    <w:p w14:paraId="27019FF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Ferreira JP, </w:t>
      </w:r>
      <w:proofErr w:type="spellStart"/>
      <w:r w:rsidRPr="00F22397">
        <w:rPr>
          <w:rFonts w:ascii="Arial" w:hAnsi="Arial" w:cs="Arial"/>
          <w:color w:val="000000" w:themeColor="text1"/>
          <w:sz w:val="22"/>
          <w:szCs w:val="22"/>
        </w:rPr>
        <w:t>Konstam</w:t>
      </w:r>
      <w:proofErr w:type="spellEnd"/>
      <w:r w:rsidRPr="00F22397">
        <w:rPr>
          <w:rFonts w:ascii="Arial" w:hAnsi="Arial" w:cs="Arial"/>
          <w:color w:val="000000" w:themeColor="text1"/>
          <w:sz w:val="22"/>
          <w:szCs w:val="22"/>
        </w:rPr>
        <w:t xml:space="preserve"> MA, McMurray JJV,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Girerd</w:t>
      </w:r>
      <w:proofErr w:type="spellEnd"/>
      <w:r w:rsidRPr="00F22397">
        <w:rPr>
          <w:rFonts w:ascii="Arial" w:hAnsi="Arial" w:cs="Arial"/>
          <w:color w:val="000000" w:themeColor="text1"/>
          <w:sz w:val="22"/>
          <w:szCs w:val="22"/>
        </w:rPr>
        <w:t xml:space="preserve"> N, Rossignol P, Sharma A, Voors AA, Lam CSP, Packer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Dosing of losartan in men versus women with heart failure with reduced ejection fraction: the HEAAL trial. </w:t>
      </w:r>
      <w:proofErr w:type="gramStart"/>
      <w:r w:rsidRPr="00F22397">
        <w:rPr>
          <w:rFonts w:ascii="Arial" w:hAnsi="Arial" w:cs="Arial"/>
          <w:color w:val="000000" w:themeColor="text1"/>
          <w:sz w:val="22"/>
          <w:szCs w:val="22"/>
        </w:rPr>
        <w:t>.Eur</w:t>
      </w:r>
      <w:proofErr w:type="gramEnd"/>
      <w:r w:rsidRPr="00F22397">
        <w:rPr>
          <w:rFonts w:ascii="Arial" w:hAnsi="Arial" w:cs="Arial"/>
          <w:color w:val="000000" w:themeColor="text1"/>
          <w:sz w:val="22"/>
          <w:szCs w:val="22"/>
        </w:rPr>
        <w:t xml:space="preserve"> J Heart Fail. 2021 Sep;23(9):1477-1484</w:t>
      </w:r>
    </w:p>
    <w:p w14:paraId="0463721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Pitt B, Agarwal R, Rossing P, </w:t>
      </w:r>
      <w:proofErr w:type="spellStart"/>
      <w:r w:rsidRPr="00F22397">
        <w:rPr>
          <w:rFonts w:ascii="Arial" w:hAnsi="Arial" w:cs="Arial"/>
          <w:color w:val="000000" w:themeColor="text1"/>
          <w:sz w:val="22"/>
          <w:szCs w:val="22"/>
        </w:rPr>
        <w:t>Ruilope</w:t>
      </w:r>
      <w:proofErr w:type="spellEnd"/>
      <w:r w:rsidRPr="00F22397">
        <w:rPr>
          <w:rFonts w:ascii="Arial" w:hAnsi="Arial" w:cs="Arial"/>
          <w:color w:val="000000" w:themeColor="text1"/>
          <w:sz w:val="22"/>
          <w:szCs w:val="22"/>
        </w:rPr>
        <w:t xml:space="preserve"> LM,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Lam CSP, </w:t>
      </w:r>
      <w:proofErr w:type="spellStart"/>
      <w:r w:rsidRPr="00F22397">
        <w:rPr>
          <w:rFonts w:ascii="Arial" w:hAnsi="Arial" w:cs="Arial"/>
          <w:color w:val="000000" w:themeColor="text1"/>
          <w:sz w:val="22"/>
          <w:szCs w:val="22"/>
        </w:rPr>
        <w:t>Kolkhof</w:t>
      </w:r>
      <w:proofErr w:type="spellEnd"/>
      <w:r w:rsidRPr="00F22397">
        <w:rPr>
          <w:rFonts w:ascii="Arial" w:hAnsi="Arial" w:cs="Arial"/>
          <w:color w:val="000000" w:themeColor="text1"/>
          <w:sz w:val="22"/>
          <w:szCs w:val="22"/>
        </w:rPr>
        <w:t xml:space="preserve"> P, Roberts L, Tasto C, Joseph A, Anker SD; FIDELIO-DKD Investigators. </w:t>
      </w:r>
      <w:proofErr w:type="spellStart"/>
      <w:r w:rsidRPr="00F22397">
        <w:rPr>
          <w:rFonts w:ascii="Arial" w:hAnsi="Arial" w:cs="Arial"/>
          <w:color w:val="000000" w:themeColor="text1"/>
          <w:sz w:val="22"/>
          <w:szCs w:val="22"/>
        </w:rPr>
        <w:t>Finerenone</w:t>
      </w:r>
      <w:proofErr w:type="spellEnd"/>
      <w:r w:rsidRPr="00F22397">
        <w:rPr>
          <w:rFonts w:ascii="Arial" w:hAnsi="Arial" w:cs="Arial"/>
          <w:color w:val="000000" w:themeColor="text1"/>
          <w:sz w:val="22"/>
          <w:szCs w:val="22"/>
        </w:rPr>
        <w:t xml:space="preserve"> Reduces New-Onset Atrial Fibrillation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Chronic Kidney Disease and Type 2 Diabetes.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Jul 13;78(2):142-152</w:t>
      </w:r>
    </w:p>
    <w:p w14:paraId="761BE91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Mentz RJ, Ambrosy AP, Ezekowitz JA, Lewis GD,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Wong YW, De Pasquale CG, Troughton RW, O'Meara E, Rockhold FW, Garg J, Samsky MD, </w:t>
      </w:r>
      <w:proofErr w:type="spellStart"/>
      <w:r w:rsidRPr="00F22397">
        <w:rPr>
          <w:rFonts w:ascii="Arial" w:hAnsi="Arial" w:cs="Arial"/>
          <w:color w:val="000000" w:themeColor="text1"/>
          <w:sz w:val="22"/>
          <w:szCs w:val="22"/>
        </w:rPr>
        <w:t>Leloudis</w:t>
      </w:r>
      <w:proofErr w:type="spellEnd"/>
      <w:r w:rsidRPr="00F22397">
        <w:rPr>
          <w:rFonts w:ascii="Arial" w:hAnsi="Arial" w:cs="Arial"/>
          <w:color w:val="000000" w:themeColor="text1"/>
          <w:sz w:val="22"/>
          <w:szCs w:val="22"/>
        </w:rPr>
        <w:t xml:space="preserve"> D, Dugan M, Mundy LM, Hernandez AF; HEART-FID Trial Investigators. Randomized Placebo-Controlled Trial of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Iron Deficiency: Rationale and Design. Circ Heart Fail. 2021 May;14(5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008100</w:t>
      </w:r>
      <w:r w:rsidRPr="00F22397">
        <w:rPr>
          <w:rFonts w:ascii="Arial" w:hAnsi="Arial" w:cs="Arial"/>
          <w:vanish/>
          <w:color w:val="000000" w:themeColor="text1"/>
          <w:sz w:val="22"/>
          <w:szCs w:val="22"/>
        </w:rPr>
        <w:t>Top of Form</w:t>
      </w:r>
    </w:p>
    <w:p w14:paraId="27CAEFCD" w14:textId="77777777" w:rsidR="00F22397" w:rsidRPr="00F22397" w:rsidRDefault="00F22397" w:rsidP="00F22397">
      <w:pPr>
        <w:pStyle w:val="ListParagraph"/>
        <w:numPr>
          <w:ilvl w:val="0"/>
          <w:numId w:val="33"/>
        </w:numPr>
        <w:shd w:val="clear" w:color="auto" w:fill="FFFFFF"/>
        <w:rPr>
          <w:rFonts w:ascii="Arial" w:hAnsi="Arial" w:cs="Arial"/>
          <w:vanish/>
          <w:color w:val="000000" w:themeColor="text1"/>
          <w:sz w:val="22"/>
          <w:szCs w:val="22"/>
        </w:rPr>
      </w:pPr>
      <w:r w:rsidRPr="00F22397">
        <w:rPr>
          <w:rFonts w:ascii="Arial" w:hAnsi="Arial" w:cs="Arial"/>
          <w:color w:val="000000" w:themeColor="text1"/>
          <w:sz w:val="22"/>
          <w:szCs w:val="22"/>
        </w:rPr>
        <w:t>Voors AA, Mulder H, Reyes E, Cowie MR, Lassus J, Hernandez AF, Ezekowitz JA,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O'Connor CM, Koglin J, Lam CSP, Pieske B,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Anstrom KJ, Armstrong PW; VICTORIA Study Group.  </w:t>
      </w:r>
    </w:p>
    <w:p w14:paraId="2F5E6576"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53673F7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Renal function and the effects of vericiguat in patients with worsening heart failure with reduced ejection fraction: insights from the VICTORIA (Vericiguat Global Study in Subjects with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trial. Eur J Heart Fail. 2021 Aug;23(8):1313-1321</w:t>
      </w:r>
    </w:p>
    <w:p w14:paraId="3AFAFC7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Murphy SP, Prescott MF, Maisel AS,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Piña IL, Felker GM, Ward JH, Williamson KM, Camacho A, </w:t>
      </w:r>
      <w:proofErr w:type="spellStart"/>
      <w:r w:rsidRPr="00F22397">
        <w:rPr>
          <w:rFonts w:ascii="Arial" w:hAnsi="Arial" w:cs="Arial"/>
          <w:color w:val="000000" w:themeColor="text1"/>
          <w:sz w:val="22"/>
          <w:szCs w:val="22"/>
        </w:rPr>
        <w:t>Kandanelly</w:t>
      </w:r>
      <w:proofErr w:type="spellEnd"/>
      <w:r w:rsidRPr="00F22397">
        <w:rPr>
          <w:rFonts w:ascii="Arial" w:hAnsi="Arial" w:cs="Arial"/>
          <w:color w:val="000000" w:themeColor="text1"/>
          <w:sz w:val="22"/>
          <w:szCs w:val="22"/>
        </w:rPr>
        <w:t xml:space="preserve"> RR, Solomon SD, Januzzi JL. Association Between Angiotensin Receptor-Neprilysin Inhibition, Cardiovascular Biomarkers, and Cardiac </w:t>
      </w:r>
      <w:r w:rsidRPr="00F22397">
        <w:rPr>
          <w:rFonts w:ascii="Arial" w:hAnsi="Arial" w:cs="Arial"/>
          <w:color w:val="000000" w:themeColor="text1"/>
          <w:sz w:val="22"/>
          <w:szCs w:val="22"/>
        </w:rPr>
        <w:lastRenderedPageBreak/>
        <w:t xml:space="preserve">Remodeling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Circ Heart Fail. 2021 Jun;14(6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008410</w:t>
      </w:r>
    </w:p>
    <w:p w14:paraId="49B4569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Anker SD, Starling RC, Khan MS, Friede T,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Lindenfeld J,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Coats AJS,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Percutaneous Mitral Valve Annuloplasty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Secondary Mitral Regurgitation and Severe Left Ventricular Enlargement. JACC Heart Fail. 2021 Jun;9(6):453-462</w:t>
      </w:r>
    </w:p>
    <w:p w14:paraId="2669E3C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Patel RB,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Zhang S,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Heidenreich PA, Huang JC, Kittleson MM, Joynt Maddox KE,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Vaduganathan M. Kidney Function and Outcomes in Patients Hospitalized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2021 Jul 27;78(4):330-343. </w:t>
      </w:r>
    </w:p>
    <w:p w14:paraId="475305E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Parikh PB, Bhatt DL, Bhasin V, Anker SD, Skopicki HA, Claessen BE,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Hernandez AF, Mehran R, Petrie 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Impact of Percutaneous Coronary Intervention on Outcomes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JACC State-of-the-Art </w:t>
      </w:r>
      <w:proofErr w:type="spellStart"/>
      <w:r w:rsidRPr="00F22397">
        <w:rPr>
          <w:rFonts w:ascii="Arial" w:hAnsi="Arial" w:cs="Arial"/>
          <w:color w:val="000000" w:themeColor="text1"/>
          <w:sz w:val="22"/>
          <w:szCs w:val="22"/>
        </w:rPr>
        <w:t>Review.J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May 18;77(19):2432-2447.</w:t>
      </w:r>
    </w:p>
    <w:p w14:paraId="57156D5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Piña IL. Hostile Work Environment: A Case of the Emperor's New Clothes.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May 18;77(19):2410-2412</w:t>
      </w:r>
    </w:p>
    <w:p w14:paraId="6C1186D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Khan MS, Jones DW,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w:t>
      </w:r>
      <w:proofErr w:type="spellStart"/>
      <w:r w:rsidRPr="00F22397">
        <w:rPr>
          <w:rFonts w:ascii="Arial" w:hAnsi="Arial" w:cs="Arial"/>
          <w:color w:val="000000" w:themeColor="text1"/>
          <w:sz w:val="22"/>
          <w:szCs w:val="22"/>
        </w:rPr>
        <w:t>Reply.Am</w:t>
      </w:r>
      <w:proofErr w:type="spellEnd"/>
      <w:r w:rsidRPr="00F22397">
        <w:rPr>
          <w:rFonts w:ascii="Arial" w:hAnsi="Arial" w:cs="Arial"/>
          <w:color w:val="000000" w:themeColor="text1"/>
          <w:sz w:val="22"/>
          <w:szCs w:val="22"/>
        </w:rPr>
        <w:t xml:space="preserve"> J Med. 2021 May;134(5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357 </w:t>
      </w:r>
    </w:p>
    <w:p w14:paraId="776DC75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Garla VV,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Lien LF. </w:t>
      </w:r>
      <w:hyperlink r:id="rId221" w:history="1">
        <w:r w:rsidRPr="00F22397">
          <w:rPr>
            <w:rFonts w:ascii="Arial" w:hAnsi="Arial" w:cs="Arial"/>
            <w:color w:val="000000" w:themeColor="text1"/>
            <w:sz w:val="22"/>
            <w:szCs w:val="22"/>
          </w:rPr>
          <w:t>SGLT-2 Inhibitors in Heart Failure: Guide for Prescribing and Future Perspectives.</w:t>
        </w:r>
      </w:hyperlink>
      <w:r w:rsidRPr="00F22397">
        <w:rPr>
          <w:rFonts w:ascii="Arial" w:hAnsi="Arial" w:cs="Arial"/>
          <w:color w:val="000000" w:themeColor="text1"/>
          <w:sz w:val="22"/>
          <w:szCs w:val="22"/>
        </w:rPr>
        <w:t xml:space="preserve"> Curr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Rep. 2021 May 7;23(6):59</w:t>
      </w:r>
    </w:p>
    <w:p w14:paraId="4984E5C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Rao VN, Fudim M, Savarese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Polypharmacy in Heart Failure with Reduced Ejection Fraction: Progress, Not Problem. Am J Med. 2021 Sep;134(9):1068-1070</w:t>
      </w:r>
    </w:p>
    <w:p w14:paraId="0A6F5A9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Lena A, Churchill TW, Ho JE, Potthoff S, Denecke C, </w:t>
      </w:r>
      <w:proofErr w:type="spellStart"/>
      <w:r w:rsidRPr="00F22397">
        <w:rPr>
          <w:rFonts w:ascii="Arial" w:hAnsi="Arial" w:cs="Arial"/>
          <w:color w:val="000000" w:themeColor="text1"/>
          <w:sz w:val="22"/>
          <w:szCs w:val="22"/>
        </w:rPr>
        <w:t>Rösnick</w:t>
      </w:r>
      <w:proofErr w:type="spellEnd"/>
      <w:r w:rsidRPr="00F22397">
        <w:rPr>
          <w:rFonts w:ascii="Arial" w:hAnsi="Arial" w:cs="Arial"/>
          <w:color w:val="000000" w:themeColor="text1"/>
          <w:sz w:val="22"/>
          <w:szCs w:val="22"/>
        </w:rPr>
        <w:t xml:space="preserve"> L, Heim KM, Kleinschmidt M, Sander LE, </w:t>
      </w:r>
      <w:proofErr w:type="spellStart"/>
      <w:r w:rsidRPr="00F22397">
        <w:rPr>
          <w:rFonts w:ascii="Arial" w:hAnsi="Arial" w:cs="Arial"/>
          <w:color w:val="000000" w:themeColor="text1"/>
          <w:sz w:val="22"/>
          <w:szCs w:val="22"/>
        </w:rPr>
        <w:t>Witzenrath</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Suttorp</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Krannich</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Friede 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Pieske B, Landmesser U, Anker SD, Lewis GD, </w:t>
      </w:r>
      <w:proofErr w:type="spellStart"/>
      <w:r w:rsidRPr="00F22397">
        <w:rPr>
          <w:rFonts w:ascii="Arial" w:hAnsi="Arial" w:cs="Arial"/>
          <w:color w:val="000000" w:themeColor="text1"/>
          <w:sz w:val="22"/>
          <w:szCs w:val="22"/>
        </w:rPr>
        <w:t>Tschöpe</w:t>
      </w:r>
      <w:proofErr w:type="spellEnd"/>
      <w:r w:rsidRPr="00F22397">
        <w:rPr>
          <w:rFonts w:ascii="Arial" w:hAnsi="Arial" w:cs="Arial"/>
          <w:color w:val="000000" w:themeColor="text1"/>
          <w:sz w:val="22"/>
          <w:szCs w:val="22"/>
        </w:rPr>
        <w:t xml:space="preserve"> C, Anker MS. Heart failure with preserved ejection fraction according to the HFA-PEFF score in COVID-19 patients: clinical correlates and echocardiographic findings. Eur J Heart Fail. 2021 Nov;23(11):1891-1902</w:t>
      </w:r>
    </w:p>
    <w:p w14:paraId="6CF3D44F" w14:textId="77777777" w:rsidR="00F22397" w:rsidRPr="00F22397" w:rsidRDefault="00F22397" w:rsidP="00F22397">
      <w:pPr>
        <w:pStyle w:val="ListParagraph"/>
        <w:numPr>
          <w:ilvl w:val="0"/>
          <w:numId w:val="33"/>
        </w:numPr>
        <w:pBdr>
          <w:bottom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6124B908"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58DB5C1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Thomas M, Khariton Y,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Arnold SV, Hill L, Nassif ME, Chan PS,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Thomas L, DeVore AD, Hernandez AF, Albert NM, Patterson JH, Williams FB, Spertus JA. Association between sacubitril/valsartan initiation and real-world health status trajectories over 18 months in heart failure with reduced ejection fraction. ESC Heart Fail. 2021 Aug;8(4):2670-2678</w:t>
      </w:r>
    </w:p>
    <w:p w14:paraId="7269E08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Das BB, Moskowitz WB,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Current and Future Drug and Device Therapies for Pediatric Heart Failure Patients: Potential Lessons from Adult Trials.</w:t>
      </w:r>
    </w:p>
    <w:p w14:paraId="62D7C85A"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Children (Basel). 2021 Apr 22;8(5):322.</w:t>
      </w:r>
    </w:p>
    <w:p w14:paraId="0B2E03C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Parrinello G, Greene SJ, Torres D, Alderman M, Bonventre JV, Pasquale PD, Gargani L, Nohria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Vaduganathan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Paterna S, Stevenson LW, </w:t>
      </w:r>
      <w:proofErr w:type="spellStart"/>
      <w:r w:rsidRPr="00F22397">
        <w:rPr>
          <w:rFonts w:ascii="Arial" w:hAnsi="Arial" w:cs="Arial"/>
          <w:color w:val="000000" w:themeColor="text1"/>
          <w:sz w:val="22"/>
          <w:szCs w:val="22"/>
        </w:rPr>
        <w:t>Gheorghiade</w:t>
      </w:r>
      <w:proofErr w:type="spellEnd"/>
      <w:r w:rsidRPr="00F22397">
        <w:rPr>
          <w:rFonts w:ascii="Arial" w:hAnsi="Arial" w:cs="Arial"/>
          <w:color w:val="000000" w:themeColor="text1"/>
          <w:sz w:val="22"/>
          <w:szCs w:val="22"/>
        </w:rPr>
        <w:t xml:space="preserve"> M.  Editorial Expression of Concern: Water and sodium in heart failure: a spotlight on congestion. Heart Fail Rev. 2021 Nov;26(6):1529.</w:t>
      </w:r>
    </w:p>
    <w:p w14:paraId="7F53D66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Honka H, Solis-Herrera C, Triplitt C, Norton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DeFronzo RA. Therapeutic Manipulation of Myocardial Metabolism: JACC State-of-the-Art Review.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2021 Apr 27;77(16):2022-2039 </w:t>
      </w:r>
    </w:p>
    <w:p w14:paraId="4E547FC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Haverkamp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Can we trust a smartwatch ECG? Potential and limitations. Eur J Heart Fail. 2021 Jun;23(6):850-853</w:t>
      </w:r>
    </w:p>
    <w:p w14:paraId="1AB72A8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Nassif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Moving in the right direction but not there yet: the utility, measurement, and analysis of health status in heart failure trials. Eur J Heart Fail. 2021 Apr;23(4):590-592</w:t>
      </w:r>
    </w:p>
    <w:p w14:paraId="7FE7FF3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Khan MS, Sreenivasan J, Lateef N, </w:t>
      </w:r>
      <w:proofErr w:type="spellStart"/>
      <w:r w:rsidRPr="00F22397">
        <w:rPr>
          <w:rFonts w:ascii="Arial" w:hAnsi="Arial" w:cs="Arial"/>
          <w:color w:val="000000" w:themeColor="text1"/>
          <w:sz w:val="22"/>
          <w:szCs w:val="22"/>
        </w:rPr>
        <w:t>Abougergi</w:t>
      </w:r>
      <w:proofErr w:type="spellEnd"/>
      <w:r w:rsidRPr="00F22397">
        <w:rPr>
          <w:rFonts w:ascii="Arial" w:hAnsi="Arial" w:cs="Arial"/>
          <w:color w:val="000000" w:themeColor="text1"/>
          <w:sz w:val="22"/>
          <w:szCs w:val="22"/>
        </w:rPr>
        <w:t xml:space="preserve"> MS, Greene SJ, Ahmad T, Anker SD,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Trends in 30- and 90-Day Readmission Rates for Heart Failure.</w:t>
      </w:r>
    </w:p>
    <w:p w14:paraId="0237EB2F"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Circ Heart Fail. 2021 Apr;14(4</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008335</w:t>
      </w:r>
    </w:p>
    <w:p w14:paraId="36460EB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 Segar MW, Jaeger BC, Patel KV, Nambi V, </w:t>
      </w:r>
      <w:proofErr w:type="spellStart"/>
      <w:r w:rsidRPr="00F22397">
        <w:rPr>
          <w:rFonts w:ascii="Arial" w:hAnsi="Arial" w:cs="Arial"/>
          <w:color w:val="000000" w:themeColor="text1"/>
          <w:sz w:val="22"/>
          <w:szCs w:val="22"/>
        </w:rPr>
        <w:t>Ndumele</w:t>
      </w:r>
      <w:proofErr w:type="spellEnd"/>
      <w:r w:rsidRPr="00F22397">
        <w:rPr>
          <w:rFonts w:ascii="Arial" w:hAnsi="Arial" w:cs="Arial"/>
          <w:color w:val="000000" w:themeColor="text1"/>
          <w:sz w:val="22"/>
          <w:szCs w:val="22"/>
        </w:rPr>
        <w:t xml:space="preserve"> CE, Correa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Chandra A, Ayers C, Rao S, Lewis AA, Raffield LM, Rodriguez CJ, Michos ED, Ballantyne CM, Hall ME, Mentz RJ, de Lemos JA, Pandey A. Development and Validation of Machine Learning-Based Race-Specific Models to Predict 10-Year Risk of Heart Failure: A Multicohort Analysis. Circulation. 2021 Jun 15;143(24):2370-2383</w:t>
      </w:r>
    </w:p>
    <w:p w14:paraId="38AF558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Bhatt AS,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Lindenfeld J, O'Connor CM, </w:t>
      </w:r>
      <w:r w:rsidRPr="00F22397">
        <w:rPr>
          <w:rFonts w:ascii="Arial" w:hAnsi="Arial" w:cs="Arial"/>
          <w:b/>
          <w:bCs/>
          <w:color w:val="000000" w:themeColor="text1"/>
          <w:sz w:val="22"/>
          <w:szCs w:val="22"/>
        </w:rPr>
        <w:t xml:space="preserve">Butler </w:t>
      </w:r>
      <w:proofErr w:type="spellStart"/>
      <w:r w:rsidRPr="00F22397">
        <w:rPr>
          <w:rFonts w:ascii="Arial" w:hAnsi="Arial" w:cs="Arial"/>
          <w:b/>
          <w:bCs/>
          <w:color w:val="000000" w:themeColor="text1"/>
          <w:sz w:val="22"/>
          <w:szCs w:val="22"/>
        </w:rPr>
        <w:t>J.</w:t>
      </w:r>
      <w:hyperlink r:id="rId222" w:history="1">
        <w:r w:rsidRPr="00F22397">
          <w:rPr>
            <w:rFonts w:ascii="Arial" w:hAnsi="Arial" w:cs="Arial"/>
            <w:color w:val="000000" w:themeColor="text1"/>
            <w:sz w:val="22"/>
            <w:szCs w:val="22"/>
          </w:rPr>
          <w:t>Reply</w:t>
        </w:r>
        <w:proofErr w:type="spellEnd"/>
        <w:r w:rsidRPr="00F22397">
          <w:rPr>
            <w:rFonts w:ascii="Arial" w:hAnsi="Arial" w:cs="Arial"/>
            <w:color w:val="000000" w:themeColor="text1"/>
            <w:sz w:val="22"/>
            <w:szCs w:val="22"/>
          </w:rPr>
          <w:t>: Improving Heart Failure Therapeutics: Thinking Outside the Pillbox?</w:t>
        </w:r>
      </w:hyperlink>
      <w:r w:rsidRPr="00F22397">
        <w:rPr>
          <w:rFonts w:ascii="Arial" w:hAnsi="Arial" w:cs="Arial"/>
          <w:color w:val="000000" w:themeColor="text1"/>
          <w:sz w:val="22"/>
          <w:szCs w:val="22"/>
        </w:rPr>
        <w:t xml:space="preserve"> JACC Heart Fail. 2021 Apr;9(4):320-321</w:t>
      </w:r>
    </w:p>
    <w:p w14:paraId="39700A3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Collins SP, Storrow A, Liu D, Jenkins CA, Miller KF, Kampe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Examining Whether a Self-Care Program Reduces Healthcare Use and Improves Health among Patients with Acute Heart Failure—The Guided HF Study [Internet]. Washington (DC): Patient-Centered Outcomes Research Institute (PCORI); 2021 </w:t>
      </w:r>
      <w:proofErr w:type="spellStart"/>
      <w:r w:rsidRPr="00F22397">
        <w:rPr>
          <w:rFonts w:ascii="Arial" w:hAnsi="Arial" w:cs="Arial"/>
          <w:color w:val="000000" w:themeColor="text1"/>
          <w:sz w:val="22"/>
          <w:szCs w:val="22"/>
        </w:rPr>
        <w:t>Apr.PMID</w:t>
      </w:r>
      <w:proofErr w:type="spellEnd"/>
      <w:r w:rsidRPr="00F22397">
        <w:rPr>
          <w:rFonts w:ascii="Arial" w:hAnsi="Arial" w:cs="Arial"/>
          <w:color w:val="000000" w:themeColor="text1"/>
          <w:sz w:val="22"/>
          <w:szCs w:val="22"/>
        </w:rPr>
        <w:t>: 38252772 </w:t>
      </w:r>
      <w:r w:rsidRPr="00F22397">
        <w:rPr>
          <w:rFonts w:ascii="Arial" w:hAnsi="Arial" w:cs="Arial"/>
          <w:b/>
          <w:bCs/>
          <w:color w:val="000000" w:themeColor="text1"/>
          <w:sz w:val="22"/>
          <w:szCs w:val="22"/>
        </w:rPr>
        <w:t xml:space="preserve">Free </w:t>
      </w:r>
    </w:p>
    <w:p w14:paraId="1A45678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Simultaneous or Rapid Sequence Initiation of Quadruple Medical Therapy for Heart Failure-Optimizing Therapy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the Need for Speed.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Jul 1;6(7):743-744</w:t>
      </w:r>
    </w:p>
    <w:p w14:paraId="73A0932E"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Khan MS, Friede T,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
    <w:p w14:paraId="723B4B5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hyperlink r:id="rId223" w:history="1">
        <w:r w:rsidRPr="00F22397">
          <w:rPr>
            <w:rFonts w:ascii="Arial" w:hAnsi="Arial" w:cs="Arial"/>
            <w:color w:val="000000" w:themeColor="text1"/>
            <w:sz w:val="22"/>
            <w:szCs w:val="22"/>
          </w:rPr>
          <w:t>Effect of Carillon Mitral Contour System on patient-reported outcomes in functional mitral regurgitation: an individual participant data meta-analysis.</w:t>
        </w:r>
      </w:hyperlink>
      <w:r w:rsidRPr="00F22397">
        <w:rPr>
          <w:rFonts w:ascii="Arial" w:hAnsi="Arial" w:cs="Arial"/>
          <w:color w:val="000000" w:themeColor="text1"/>
          <w:sz w:val="22"/>
          <w:szCs w:val="22"/>
        </w:rPr>
        <w:t xml:space="preserve"> ESC Heart Fail. 2021 Jun;8(3):1885-1891</w:t>
      </w:r>
    </w:p>
    <w:p w14:paraId="67C522C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Blumer V, Mentz RJ, Sun JL,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Metra M, Voors AA, Hernandez AF, O'Connor CM, Greene SJ. Prognostic Role of Prior Heart Failure Hospitalization Among Patients Hospitalized for Worsening Chronic Heart Failure. Circ Heart Fail. 2021 Apr;14(4</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007871 </w:t>
      </w:r>
    </w:p>
    <w:p w14:paraId="10D47A6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Usman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Aetiology</w:t>
      </w:r>
      <w:proofErr w:type="spellEnd"/>
      <w:r w:rsidRPr="00F22397">
        <w:rPr>
          <w:rFonts w:ascii="Arial" w:hAnsi="Arial" w:cs="Arial"/>
          <w:color w:val="000000" w:themeColor="text1"/>
          <w:sz w:val="22"/>
          <w:szCs w:val="22"/>
        </w:rPr>
        <w:t xml:space="preserve"> of heart failure is in the eye of the beholder: does it even matter? Eur J Heart Fail. 2021 Apr;23(4):614-616</w:t>
      </w:r>
    </w:p>
    <w:p w14:paraId="42694F4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Spertus JA,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Vaduganathan M, DeVore AD, Albert NM, Duffy CI, Patterson JH, Thomas L, Williams FB, Hernandez AF,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Comparison of New York Heart Association Class and Patient-Reported Outcomes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May 1;6(5):522-531</w:t>
      </w:r>
    </w:p>
    <w:p w14:paraId="5D146DE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Bozkurt B, Hershberger RE,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Grady KL, Heidenreich PA, Isler ML, Kirklin JK, Weintraub WS. 2021 ACC/AHA Key Data Elements and Definitions for Heart Failure: A Report of the American College of Cardiology/American Heart Association Task Force on Clinical Data Standards (Writing Committee to Develop Clinical Data Standards for Heart Failure). Circ Cardiovasc Qual Outcomes. 2021 Apr;14(4</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000102</w:t>
      </w:r>
    </w:p>
    <w:p w14:paraId="73C824F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Oshunbade AA, Kassahun-Yimer W, Valle KA, Hamid A, Kipchumba RK, Kamimura D, Clark D 3rd, White WB, DeFilippis AP, Blaha MJ, Benjamin EJ, O'Brien EC, Mentz RJ, Rodriguez CJ, Fox ER,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Keith RJ, Bhatnagar A, Marie Robertson R, Correa A, Hall ME. Cigarette Smoking, Incident Coronary Heart Disease, and Coronary Artery Calcification in Black Adults: The Jackson Heart Study. J Am Heart Assoc. 2021 Apr 6;10(7</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017320</w:t>
      </w:r>
    </w:p>
    <w:p w14:paraId="603EAB2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Pocock SJ,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Brueckmann M, Jamal W, </w:t>
      </w:r>
      <w:proofErr w:type="spellStart"/>
      <w:r w:rsidRPr="00F22397">
        <w:rPr>
          <w:rFonts w:ascii="Arial" w:hAnsi="Arial" w:cs="Arial"/>
          <w:color w:val="000000" w:themeColor="text1"/>
          <w:sz w:val="22"/>
          <w:szCs w:val="22"/>
        </w:rPr>
        <w:t>Steubl</w:t>
      </w:r>
      <w:proofErr w:type="spellEnd"/>
      <w:r w:rsidRPr="00F22397">
        <w:rPr>
          <w:rFonts w:ascii="Arial" w:hAnsi="Arial" w:cs="Arial"/>
          <w:color w:val="000000" w:themeColor="text1"/>
          <w:sz w:val="22"/>
          <w:szCs w:val="22"/>
        </w:rPr>
        <w:t xml:space="preserve"> D, Schueler E, Packer M.J Interplay of Mineralocorticoid Receptor Antagonists and Empagliflozin in Heart Failure: EMPEROR-Reduced.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Mar 23;77(11):1397-1407</w:t>
      </w:r>
    </w:p>
    <w:p w14:paraId="5F38395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Sattar N, Brueckmann M, Jamal W, Cotton D, Iwata T,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EMPEROR-Reduced Trial Committees and Investigators. Empagliflozin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Reduced Ejection Fraction, and Volume Overload: EMPEROR-Reduced Trial.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Mar 23;77(11):1381-1392</w:t>
      </w:r>
    </w:p>
    <w:p w14:paraId="0AFD112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Anker MS, Sanz AP, Zamorano JL, Mehra MR,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Riess H, Coats AJS, Anker SD. Advanced cancer is also a heart failure syndrome: a hypothesis. J Cachexia Sarcopenia Muscle. 2021 Jun;12(3):533-537</w:t>
      </w:r>
    </w:p>
    <w:p w14:paraId="2987EEB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Spertus JA, Birmingham 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Lanfear DE, Abbate A, Kosiborod ML, Fawcett C, Burton P, Damaraju CV, Januzzi JL, Whang J. Novel Trial Design: CHIEF-HF.</w:t>
      </w:r>
    </w:p>
    <w:p w14:paraId="5EDEC63D"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Circ Heart Fail. 2021 Mar;14(3</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007767</w:t>
      </w:r>
    </w:p>
    <w:p w14:paraId="2367FC7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Chyou JY, Tay WT, Anand IS, Teng TK, Yap JJL, MacDonald MR, Chopra V, Loh SY, Shimizu W, Abidin IZ; ASIAN</w:t>
      </w:r>
      <w:r w:rsidRPr="00F22397">
        <w:rPr>
          <w:rFonts w:ascii="Cambria Math" w:hAnsi="Cambria Math" w:cs="Cambria Math"/>
          <w:color w:val="000000" w:themeColor="text1"/>
          <w:sz w:val="22"/>
          <w:szCs w:val="22"/>
        </w:rPr>
        <w:t>‐</w:t>
      </w:r>
      <w:r w:rsidRPr="00F22397">
        <w:rPr>
          <w:rFonts w:ascii="Arial" w:hAnsi="Arial" w:cs="Arial"/>
          <w:color w:val="000000" w:themeColor="text1"/>
          <w:sz w:val="22"/>
          <w:szCs w:val="22"/>
        </w:rPr>
        <w:t>HF Investigators; Richards AM,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Lam CSP.  Electroanatomic Ratios and Mortality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Insights from the ASIAN-HF Registry. </w:t>
      </w:r>
      <w:proofErr w:type="gramStart"/>
      <w:r w:rsidRPr="00F22397">
        <w:rPr>
          <w:rFonts w:ascii="Arial" w:hAnsi="Arial" w:cs="Arial"/>
          <w:color w:val="000000" w:themeColor="text1"/>
          <w:sz w:val="22"/>
          <w:szCs w:val="22"/>
        </w:rPr>
        <w:t>.J</w:t>
      </w:r>
      <w:proofErr w:type="gramEnd"/>
      <w:r w:rsidRPr="00F22397">
        <w:rPr>
          <w:rFonts w:ascii="Arial" w:hAnsi="Arial" w:cs="Arial"/>
          <w:color w:val="000000" w:themeColor="text1"/>
          <w:sz w:val="22"/>
          <w:szCs w:val="22"/>
        </w:rPr>
        <w:t xml:space="preserve"> Am Heart Assoc. 2021 Mar 16;10(6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017932</w:t>
      </w:r>
    </w:p>
    <w:p w14:paraId="674DF13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Segar MW, Patel KV, Vaduganathan M, Caughey MC, Jaeger BC, Basit M, Willett 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Sengupta PP, Wang TJ, McGuire DK, Pandey A. Development and validation of optimal </w:t>
      </w:r>
      <w:proofErr w:type="spellStart"/>
      <w:r w:rsidRPr="00F22397">
        <w:rPr>
          <w:rFonts w:ascii="Arial" w:hAnsi="Arial" w:cs="Arial"/>
          <w:color w:val="000000" w:themeColor="text1"/>
          <w:sz w:val="22"/>
          <w:szCs w:val="22"/>
        </w:rPr>
        <w:t>phenomapping</w:t>
      </w:r>
      <w:proofErr w:type="spellEnd"/>
      <w:r w:rsidRPr="00F22397">
        <w:rPr>
          <w:rFonts w:ascii="Arial" w:hAnsi="Arial" w:cs="Arial"/>
          <w:color w:val="000000" w:themeColor="text1"/>
          <w:sz w:val="22"/>
          <w:szCs w:val="22"/>
        </w:rPr>
        <w:t xml:space="preserve"> methods to estimate long-term atherosclerotic cardiovascular disease risk in patients with type 2 diabetes. </w:t>
      </w:r>
      <w:proofErr w:type="spellStart"/>
      <w:r w:rsidRPr="00F22397">
        <w:rPr>
          <w:rFonts w:ascii="Arial" w:hAnsi="Arial" w:cs="Arial"/>
          <w:color w:val="000000" w:themeColor="text1"/>
          <w:sz w:val="22"/>
          <w:szCs w:val="22"/>
        </w:rPr>
        <w:t>Diabetologia</w:t>
      </w:r>
      <w:proofErr w:type="spellEnd"/>
      <w:r w:rsidRPr="00F22397">
        <w:rPr>
          <w:rFonts w:ascii="Arial" w:hAnsi="Arial" w:cs="Arial"/>
          <w:color w:val="000000" w:themeColor="text1"/>
          <w:sz w:val="22"/>
          <w:szCs w:val="22"/>
        </w:rPr>
        <w:t>. 2021 Jul;64(7):1583-1594</w:t>
      </w:r>
    </w:p>
    <w:p w14:paraId="342BD8D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Blumer V, Greene SJ, Wu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JA, Lindenfeld J,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Hernandez AF, O'Connor CM, Mentz RJ.  Sex Differences in Clinical Course and Patient-Reported Outcomes Among Patients Hospitalized for Heart Failure. </w:t>
      </w:r>
      <w:proofErr w:type="gramStart"/>
      <w:r w:rsidRPr="00F22397">
        <w:rPr>
          <w:rFonts w:ascii="Arial" w:hAnsi="Arial" w:cs="Arial"/>
          <w:color w:val="000000" w:themeColor="text1"/>
          <w:sz w:val="22"/>
          <w:szCs w:val="22"/>
        </w:rPr>
        <w:t>.JACC</w:t>
      </w:r>
      <w:proofErr w:type="gramEnd"/>
      <w:r w:rsidRPr="00F22397">
        <w:rPr>
          <w:rFonts w:ascii="Arial" w:hAnsi="Arial" w:cs="Arial"/>
          <w:color w:val="000000" w:themeColor="text1"/>
          <w:sz w:val="22"/>
          <w:szCs w:val="22"/>
        </w:rPr>
        <w:t xml:space="preserve"> Heart Fail. 2021 May;9(5):336-345</w:t>
      </w:r>
    </w:p>
    <w:p w14:paraId="1129C43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Lin AY, Dinatolo E, Metra M, </w:t>
      </w:r>
      <w:proofErr w:type="spellStart"/>
      <w:r w:rsidRPr="00F22397">
        <w:rPr>
          <w:rFonts w:ascii="Arial" w:hAnsi="Arial" w:cs="Arial"/>
          <w:color w:val="000000" w:themeColor="text1"/>
          <w:sz w:val="22"/>
          <w:szCs w:val="22"/>
        </w:rPr>
        <w:t>Sbolli</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Dasseni</w:t>
      </w:r>
      <w:proofErr w:type="spellEnd"/>
      <w:r w:rsidRPr="00F22397">
        <w:rPr>
          <w:rFonts w:ascii="Arial" w:hAnsi="Arial" w:cs="Arial"/>
          <w:color w:val="000000" w:themeColor="text1"/>
          <w:sz w:val="22"/>
          <w:szCs w:val="22"/>
        </w:rPr>
        <w:t xml:space="preserve">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Greenberg BH. Thromboembolism in Heart Failure Patients in Sinus Rhythm: Epidemiology, Pathophysiology, Clinical Trials, and Future Direction. JACC Heart Fail. 2021 Apr;9(4):243-253</w:t>
      </w:r>
    </w:p>
    <w:p w14:paraId="0A590FE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Kamimura D, Cain-Shields LR, Clark D, Oshunbade AA, Ashley KE, Guild CS, Loprinzi PD, Newton R, Blaha MJ, Suzuki 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JE, Correa A, Hall ME. Physical Activity, Inflammation, Coronary Artery Calcification, then Incident Coronary Heart Disease in African Americans: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Jackson Heart Study. Mayo Clin Proc. 2021 Apr;96(4):901-911</w:t>
      </w:r>
    </w:p>
    <w:p w14:paraId="15C2F06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Givertz</w:t>
      </w:r>
      <w:proofErr w:type="spellEnd"/>
      <w:r w:rsidRPr="00F22397">
        <w:rPr>
          <w:rFonts w:ascii="Arial" w:hAnsi="Arial" w:cs="Arial"/>
          <w:color w:val="000000" w:themeColor="text1"/>
          <w:sz w:val="22"/>
          <w:szCs w:val="22"/>
        </w:rPr>
        <w:t xml:space="preserve"> MM, Yang M, Hess GP, Zhao B, Rai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Resource utilization and costs among patients with heart failure with reduced ejection fraction following a worsening heart failure event. ESC Heart Fail. 2021 Jun;8(3):1915-1923</w:t>
      </w:r>
    </w:p>
    <w:p w14:paraId="728E363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Bozkurt B, Coats AJ, Tsutsui H, Abdelhamid M, Adamopoulos S, Albert N, Anker SD, Atherton J,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Drazner MH, Felker GM,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Gomez-Mesa JE, Heidenreich P, Imamura T, Januzzi J, Jankowska EA, Khazanie P, Kinugawa K, Lam CSP, Matsue Y, Metra M, Ohtani T, Francesco Piepoli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Rosano GMC, Sakata Y, SeferoviĆ P, Starling RC, Teerlink JR,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Yamamoto K, Yancy C, Zhang J, Zieroth S. Universal Definition and Classification of Heart Failure: A Report of the Heart Failure Society of America, Heart Failure Association of the European Society of Cardiology, Japanese Heart Failure Society and Writing Committee of the Universal Definition of Heart Failure.  J Card Fail. 2021 Mar </w:t>
      </w:r>
      <w:proofErr w:type="gramStart"/>
      <w:r w:rsidRPr="00F22397">
        <w:rPr>
          <w:rFonts w:ascii="Arial" w:hAnsi="Arial" w:cs="Arial"/>
          <w:color w:val="000000" w:themeColor="text1"/>
          <w:sz w:val="22"/>
          <w:szCs w:val="22"/>
        </w:rPr>
        <w:t>1:S</w:t>
      </w:r>
      <w:proofErr w:type="gramEnd"/>
      <w:r w:rsidRPr="00F22397">
        <w:rPr>
          <w:rFonts w:ascii="Arial" w:hAnsi="Arial" w:cs="Arial"/>
          <w:color w:val="000000" w:themeColor="text1"/>
          <w:sz w:val="22"/>
          <w:szCs w:val="22"/>
        </w:rPr>
        <w:t xml:space="preserve">1071-9164(21)00050-6. </w:t>
      </w:r>
    </w:p>
    <w:p w14:paraId="54C3247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Khan MS, Kristensen SL, Vaduganathan M, Kober L, Abraham WT, Desai AS, Solomon SD, Swedberg K, Dickstein K, Zile MR, Packer M, McMurray JJ,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Natriuretic peptide plasma concentrations and risk of cardiovascular versus non-cardiovascular events in heart failure with reduced ejection fraction: Insights from the PARADIGM-HF and ATMOSPHERE trials. Am Heart J. 2021 </w:t>
      </w:r>
      <w:proofErr w:type="gramStart"/>
      <w:r w:rsidRPr="00F22397">
        <w:rPr>
          <w:rFonts w:ascii="Arial" w:hAnsi="Arial" w:cs="Arial"/>
          <w:color w:val="000000" w:themeColor="text1"/>
          <w:sz w:val="22"/>
          <w:szCs w:val="22"/>
        </w:rPr>
        <w:t>Jul;237:45</w:t>
      </w:r>
      <w:proofErr w:type="gramEnd"/>
      <w:r w:rsidRPr="00F22397">
        <w:rPr>
          <w:rFonts w:ascii="Arial" w:hAnsi="Arial" w:cs="Arial"/>
          <w:color w:val="000000" w:themeColor="text1"/>
          <w:sz w:val="22"/>
          <w:szCs w:val="22"/>
        </w:rPr>
        <w:t>-53</w:t>
      </w:r>
    </w:p>
    <w:p w14:paraId="5D5BABF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Siddiqi TJ,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Friede T, Levy WC, Witte KK, </w:t>
      </w:r>
      <w:proofErr w:type="spellStart"/>
      <w:r w:rsidRPr="00F22397">
        <w:rPr>
          <w:rFonts w:ascii="Arial" w:hAnsi="Arial" w:cs="Arial"/>
          <w:color w:val="000000" w:themeColor="text1"/>
          <w:sz w:val="22"/>
          <w:szCs w:val="22"/>
        </w:rPr>
        <w:t>Lipiecki</w:t>
      </w:r>
      <w:proofErr w:type="spellEnd"/>
      <w:r w:rsidRPr="00F22397">
        <w:rPr>
          <w:rFonts w:ascii="Arial" w:hAnsi="Arial" w:cs="Arial"/>
          <w:color w:val="000000" w:themeColor="text1"/>
          <w:sz w:val="22"/>
          <w:szCs w:val="22"/>
        </w:rPr>
        <w:t xml:space="preserve"> J, Sievert H, Coats AJS. Functional outcomes with Carillon device over 1 year in patients with functional mitral regurgitation of Grades 2+ to 4+: results from the REDUCE-FMR trial. </w:t>
      </w:r>
      <w:proofErr w:type="gramStart"/>
      <w:r w:rsidRPr="00F22397">
        <w:rPr>
          <w:rFonts w:ascii="Arial" w:hAnsi="Arial" w:cs="Arial"/>
          <w:color w:val="000000" w:themeColor="text1"/>
          <w:sz w:val="22"/>
          <w:szCs w:val="22"/>
        </w:rPr>
        <w:t>.ESC</w:t>
      </w:r>
      <w:proofErr w:type="gramEnd"/>
      <w:r w:rsidRPr="00F22397">
        <w:rPr>
          <w:rFonts w:ascii="Arial" w:hAnsi="Arial" w:cs="Arial"/>
          <w:color w:val="000000" w:themeColor="text1"/>
          <w:sz w:val="22"/>
          <w:szCs w:val="22"/>
        </w:rPr>
        <w:t xml:space="preserve"> Heart Fail. 2021 Apr;8(2):872-878.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10.1002/ehf2.13273.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2021 Feb </w:t>
      </w:r>
      <w:proofErr w:type="gramStart"/>
      <w:r w:rsidRPr="00F22397">
        <w:rPr>
          <w:rFonts w:ascii="Arial" w:hAnsi="Arial" w:cs="Arial"/>
          <w:color w:val="000000" w:themeColor="text1"/>
          <w:sz w:val="22"/>
          <w:szCs w:val="22"/>
        </w:rPr>
        <w:t>22.PMID</w:t>
      </w:r>
      <w:proofErr w:type="gramEnd"/>
      <w:r w:rsidRPr="00F22397">
        <w:rPr>
          <w:rFonts w:ascii="Arial" w:hAnsi="Arial" w:cs="Arial"/>
          <w:color w:val="000000" w:themeColor="text1"/>
          <w:sz w:val="22"/>
          <w:szCs w:val="22"/>
        </w:rPr>
        <w:t>: 33619896 </w:t>
      </w:r>
      <w:r w:rsidRPr="00F22397">
        <w:rPr>
          <w:rFonts w:ascii="Arial" w:hAnsi="Arial" w:cs="Arial"/>
          <w:b/>
          <w:bCs/>
          <w:color w:val="000000" w:themeColor="text1"/>
          <w:sz w:val="22"/>
          <w:szCs w:val="22"/>
        </w:rPr>
        <w:t>Free PMC article.</w:t>
      </w:r>
    </w:p>
    <w:p w14:paraId="20E04945" w14:textId="77777777" w:rsidR="00F22397" w:rsidRPr="00F22397" w:rsidRDefault="00F22397" w:rsidP="00F22397">
      <w:pPr>
        <w:pStyle w:val="ListParagraph"/>
        <w:numPr>
          <w:ilvl w:val="0"/>
          <w:numId w:val="33"/>
        </w:numPr>
        <w:pBdr>
          <w:bottom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57679430"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3BACD12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Bozkurt B, Coats AJS, Tsutsui H, Abdelhamid CM, Adamopoulos S, Albert N, Anker SD, Atherton J,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Drazner MH, Michael Felker G,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Gomez-Mesa JE, Heidenreich P, Imamura T, Jankowska EA, Januzzi J, Khazanie P, Kinugawa K, Lam CSP, Matsue Y, Metra M, Ohtani T, Francesco Piepoli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Rosano GMC, Sakata Y, Seferović P, Starling RC, Teerlink JR,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w:t>
      </w:r>
      <w:r w:rsidRPr="00F22397">
        <w:rPr>
          <w:rFonts w:ascii="Arial" w:hAnsi="Arial" w:cs="Arial"/>
          <w:color w:val="000000" w:themeColor="text1"/>
          <w:sz w:val="22"/>
          <w:szCs w:val="22"/>
        </w:rPr>
        <w:lastRenderedPageBreak/>
        <w:t>Yamamoto K, Yancy C, Zhang J, Zieroth S. Universal definition and classification of heart failure: a report of the Heart Failure Society of America, Heart Failure Association of the European Society of Cardiology, Japanese Heart Failure Society and Writing Committee of the Universal Definition of Heart Failure: Endorsed by the Canadian Heart Failure Society, Heart Failure Association of India, Cardiac Society of Australia and New Zealand, and Chinese Heart Failure Association. Eur J Heart Fail. 2021 Mar;23(3):352-380</w:t>
      </w:r>
    </w:p>
    <w:p w14:paraId="6FE0853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Becher PM, Schrage B, </w:t>
      </w:r>
      <w:proofErr w:type="spellStart"/>
      <w:r w:rsidRPr="00F22397">
        <w:rPr>
          <w:rFonts w:ascii="Arial" w:hAnsi="Arial" w:cs="Arial"/>
          <w:color w:val="000000" w:themeColor="text1"/>
          <w:sz w:val="22"/>
          <w:szCs w:val="22"/>
        </w:rPr>
        <w:t>Ferrannini</w:t>
      </w:r>
      <w:proofErr w:type="spellEnd"/>
      <w:r w:rsidRPr="00F22397">
        <w:rPr>
          <w:rFonts w:ascii="Arial" w:hAnsi="Arial" w:cs="Arial"/>
          <w:color w:val="000000" w:themeColor="text1"/>
          <w:sz w:val="22"/>
          <w:szCs w:val="22"/>
        </w:rPr>
        <w:t xml:space="preserve"> G, Benson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Carrero JJ, Cosentino F, Dahlström U, Mellbin L, Rosano GMC, Sinagra G, Stolfo D, Lund LH, Savarese G. Use of sodium-glucose co-transporter 2 inhibitors in patients with heart failure and type 2 diabetes mellitus: data from the Swedish Heart Failure Registry. Eur J Heart Fail. 2021 Jun;23(6):1012-1022</w:t>
      </w:r>
    </w:p>
    <w:p w14:paraId="13640DE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Arnold SV,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Spertus JA. </w:t>
      </w:r>
      <w:hyperlink r:id="rId224" w:history="1">
        <w:r w:rsidRPr="00F22397">
          <w:rPr>
            <w:rFonts w:ascii="Arial" w:hAnsi="Arial" w:cs="Arial"/>
            <w:color w:val="000000" w:themeColor="text1"/>
            <w:sz w:val="22"/>
            <w:szCs w:val="22"/>
          </w:rPr>
          <w:t>Standardizing the standard: reporting health status in clinical trials.</w:t>
        </w:r>
      </w:hyperlink>
      <w:r w:rsidRPr="00F22397">
        <w:rPr>
          <w:rFonts w:ascii="Arial" w:hAnsi="Arial" w:cs="Arial"/>
          <w:color w:val="000000" w:themeColor="text1"/>
          <w:sz w:val="22"/>
          <w:szCs w:val="22"/>
        </w:rPr>
        <w:t xml:space="preserve"> Eur J Heart Fail. 2021 Feb;23(2):203-204.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10.1002/ejhf.2117.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2021 Feb </w:t>
      </w:r>
      <w:proofErr w:type="gramStart"/>
      <w:r w:rsidRPr="00F22397">
        <w:rPr>
          <w:rFonts w:ascii="Arial" w:hAnsi="Arial" w:cs="Arial"/>
          <w:color w:val="000000" w:themeColor="text1"/>
          <w:sz w:val="22"/>
          <w:szCs w:val="22"/>
        </w:rPr>
        <w:t>21.PMID</w:t>
      </w:r>
      <w:proofErr w:type="gramEnd"/>
      <w:r w:rsidRPr="00F22397">
        <w:rPr>
          <w:rFonts w:ascii="Arial" w:hAnsi="Arial" w:cs="Arial"/>
          <w:color w:val="000000" w:themeColor="text1"/>
          <w:sz w:val="22"/>
          <w:szCs w:val="22"/>
        </w:rPr>
        <w:t>: 33543813 </w:t>
      </w:r>
      <w:r w:rsidRPr="00F22397">
        <w:rPr>
          <w:rFonts w:ascii="Arial" w:hAnsi="Arial" w:cs="Arial"/>
          <w:b/>
          <w:bCs/>
          <w:color w:val="000000" w:themeColor="text1"/>
          <w:sz w:val="22"/>
          <w:szCs w:val="22"/>
        </w:rPr>
        <w:t>Free article.</w:t>
      </w:r>
      <w:r w:rsidRPr="00F22397">
        <w:rPr>
          <w:rFonts w:ascii="Arial" w:hAnsi="Arial" w:cs="Arial"/>
          <w:color w:val="000000" w:themeColor="text1"/>
          <w:sz w:val="22"/>
          <w:szCs w:val="22"/>
        </w:rPr>
        <w:t> No abstract available.</w:t>
      </w:r>
    </w:p>
    <w:p w14:paraId="0075950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Elkholey</w:t>
      </w:r>
      <w:proofErr w:type="spellEnd"/>
      <w:r w:rsidRPr="00F22397">
        <w:rPr>
          <w:rFonts w:ascii="Arial" w:hAnsi="Arial" w:cs="Arial"/>
          <w:color w:val="000000" w:themeColor="text1"/>
          <w:sz w:val="22"/>
          <w:szCs w:val="22"/>
        </w:rPr>
        <w:t xml:space="preserve"> K, Papadimitriou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Thadani U, Stavrakis S. Effect of Obesity on Response to Spironolactone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Am J Cardiol. 2021 May </w:t>
      </w:r>
      <w:proofErr w:type="gramStart"/>
      <w:r w:rsidRPr="00F22397">
        <w:rPr>
          <w:rFonts w:ascii="Arial" w:hAnsi="Arial" w:cs="Arial"/>
          <w:color w:val="000000" w:themeColor="text1"/>
          <w:sz w:val="22"/>
          <w:szCs w:val="22"/>
        </w:rPr>
        <w:t>1;146:36</w:t>
      </w:r>
      <w:proofErr w:type="gramEnd"/>
      <w:r w:rsidRPr="00F22397">
        <w:rPr>
          <w:rFonts w:ascii="Arial" w:hAnsi="Arial" w:cs="Arial"/>
          <w:color w:val="000000" w:themeColor="text1"/>
          <w:sz w:val="22"/>
          <w:szCs w:val="22"/>
        </w:rPr>
        <w:t>-47</w:t>
      </w:r>
    </w:p>
    <w:p w14:paraId="39E420E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Salah HM,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Al'Aref</w:t>
      </w:r>
      <w:proofErr w:type="spellEnd"/>
      <w:r w:rsidRPr="00F22397">
        <w:rPr>
          <w:rFonts w:ascii="Arial" w:hAnsi="Arial" w:cs="Arial"/>
          <w:color w:val="000000" w:themeColor="text1"/>
          <w:sz w:val="22"/>
          <w:szCs w:val="22"/>
        </w:rPr>
        <w:t xml:space="preserve"> SJ, Khan MS, </w:t>
      </w:r>
      <w:proofErr w:type="spellStart"/>
      <w:r w:rsidRPr="00F22397">
        <w:rPr>
          <w:rFonts w:ascii="Arial" w:hAnsi="Arial" w:cs="Arial"/>
          <w:color w:val="000000" w:themeColor="text1"/>
          <w:sz w:val="22"/>
          <w:szCs w:val="22"/>
        </w:rPr>
        <w:t>Almarzooq</w:t>
      </w:r>
      <w:proofErr w:type="spellEnd"/>
      <w:r w:rsidRPr="00F22397">
        <w:rPr>
          <w:rFonts w:ascii="Arial" w:hAnsi="Arial" w:cs="Arial"/>
          <w:color w:val="000000" w:themeColor="text1"/>
          <w:sz w:val="22"/>
          <w:szCs w:val="22"/>
        </w:rPr>
        <w:t xml:space="preserve"> ZI, Devabhaktuni SR, Mentz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Meta-Analysis of Efficacy of Sacubitril/Valsartan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Am J Cardiol. 2021 Apr </w:t>
      </w:r>
      <w:proofErr w:type="gramStart"/>
      <w:r w:rsidRPr="00F22397">
        <w:rPr>
          <w:rFonts w:ascii="Arial" w:hAnsi="Arial" w:cs="Arial"/>
          <w:color w:val="000000" w:themeColor="text1"/>
          <w:sz w:val="22"/>
          <w:szCs w:val="22"/>
        </w:rPr>
        <w:t>15;145:165</w:t>
      </w:r>
      <w:proofErr w:type="gramEnd"/>
      <w:r w:rsidRPr="00F22397">
        <w:rPr>
          <w:rFonts w:ascii="Arial" w:hAnsi="Arial" w:cs="Arial"/>
          <w:color w:val="000000" w:themeColor="text1"/>
          <w:sz w:val="22"/>
          <w:szCs w:val="22"/>
        </w:rPr>
        <w:t>-168</w:t>
      </w:r>
    </w:p>
    <w:p w14:paraId="7FCE866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Zile MR, Costanzo MRR, Ippolito EM, Zhang Y, Stapleton R, Sadhu A, Jimenez J, Hobbs J, Sharma V, Warman EN, Streeter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INTERVENE-HF: feasibility study of individualized, risk stratification-based, medication intervention in patients with heart failure with reduced ejection fraction. ESC Heart Fail. 2021 Apr;8(2):849-860. </w:t>
      </w:r>
    </w:p>
    <w:p w14:paraId="3106C58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Impact of </w:t>
      </w:r>
      <w:proofErr w:type="spellStart"/>
      <w:r w:rsidRPr="00F22397">
        <w:rPr>
          <w:rFonts w:ascii="Arial" w:hAnsi="Arial" w:cs="Arial"/>
          <w:color w:val="000000" w:themeColor="text1"/>
          <w:sz w:val="22"/>
          <w:szCs w:val="22"/>
        </w:rPr>
        <w:t>polyvascular</w:t>
      </w:r>
      <w:proofErr w:type="spellEnd"/>
      <w:r w:rsidRPr="00F22397">
        <w:rPr>
          <w:rFonts w:ascii="Arial" w:hAnsi="Arial" w:cs="Arial"/>
          <w:color w:val="000000" w:themeColor="text1"/>
          <w:sz w:val="22"/>
          <w:szCs w:val="22"/>
        </w:rPr>
        <w:t xml:space="preserve"> disease with and without co-existent kidney dysfunction on cardiovascular outcomes in diabetes: A post hoc analysis of EMPA-REG OUTCOME.</w:t>
      </w:r>
    </w:p>
    <w:p w14:paraId="6BD3C69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Verma S, Mazer CD, Inzucchi SE, Wanner C, Ofstad AP, Johansen OE, Zwiener I, George JT,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Zinman </w:t>
      </w:r>
      <w:proofErr w:type="spellStart"/>
      <w:proofErr w:type="gramStart"/>
      <w:r w:rsidRPr="00F22397">
        <w:rPr>
          <w:rFonts w:ascii="Arial" w:hAnsi="Arial" w:cs="Arial"/>
          <w:color w:val="000000" w:themeColor="text1"/>
          <w:sz w:val="22"/>
          <w:szCs w:val="22"/>
        </w:rPr>
        <w:t>B.Diabetes</w:t>
      </w:r>
      <w:proofErr w:type="spellEnd"/>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Obes</w:t>
      </w:r>
      <w:proofErr w:type="spellEnd"/>
      <w:r w:rsidRPr="00F22397">
        <w:rPr>
          <w:rFonts w:ascii="Arial" w:hAnsi="Arial" w:cs="Arial"/>
          <w:color w:val="000000" w:themeColor="text1"/>
          <w:sz w:val="22"/>
          <w:szCs w:val="22"/>
        </w:rPr>
        <w:t xml:space="preserve"> Metab. 2021 May;23(5):1173-1181.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10.1111/dom.14326.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2021 Feb </w:t>
      </w:r>
      <w:proofErr w:type="gramStart"/>
      <w:r w:rsidRPr="00F22397">
        <w:rPr>
          <w:rFonts w:ascii="Arial" w:hAnsi="Arial" w:cs="Arial"/>
          <w:color w:val="000000" w:themeColor="text1"/>
          <w:sz w:val="22"/>
          <w:szCs w:val="22"/>
        </w:rPr>
        <w:t>24.PMID</w:t>
      </w:r>
      <w:proofErr w:type="gramEnd"/>
      <w:r w:rsidRPr="00F22397">
        <w:rPr>
          <w:rFonts w:ascii="Arial" w:hAnsi="Arial" w:cs="Arial"/>
          <w:color w:val="000000" w:themeColor="text1"/>
          <w:sz w:val="22"/>
          <w:szCs w:val="22"/>
        </w:rPr>
        <w:t>: 33502090 </w:t>
      </w:r>
      <w:r w:rsidRPr="00F22397">
        <w:rPr>
          <w:rFonts w:ascii="Arial" w:hAnsi="Arial" w:cs="Arial"/>
          <w:b/>
          <w:bCs/>
          <w:color w:val="000000" w:themeColor="text1"/>
          <w:sz w:val="22"/>
          <w:szCs w:val="22"/>
        </w:rPr>
        <w:t>Free PMC article.</w:t>
      </w:r>
    </w:p>
    <w:p w14:paraId="3676A22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Perez AL, Grodin JL, </w:t>
      </w:r>
      <w:proofErr w:type="spellStart"/>
      <w:r w:rsidRPr="00F22397">
        <w:rPr>
          <w:rFonts w:ascii="Arial" w:hAnsi="Arial" w:cs="Arial"/>
          <w:color w:val="000000" w:themeColor="text1"/>
          <w:sz w:val="22"/>
          <w:szCs w:val="22"/>
        </w:rPr>
        <w:t>Chaikijurajai</w:t>
      </w:r>
      <w:proofErr w:type="spellEnd"/>
      <w:r w:rsidRPr="00F22397">
        <w:rPr>
          <w:rFonts w:ascii="Arial" w:hAnsi="Arial" w:cs="Arial"/>
          <w:color w:val="000000" w:themeColor="text1"/>
          <w:sz w:val="22"/>
          <w:szCs w:val="22"/>
        </w:rPr>
        <w:t xml:space="preserve"> T, Wu Y,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Metra M, Felker GM, Voors AA, McMurray JJ, Armstrong PW, O'Connor C, Starling RC, Tang WHW. Interleukin-6 and Outcomes in Acute Heart Failure: An ASCEND-HF </w:t>
      </w:r>
      <w:proofErr w:type="spellStart"/>
      <w:r w:rsidRPr="00F22397">
        <w:rPr>
          <w:rFonts w:ascii="Arial" w:hAnsi="Arial" w:cs="Arial"/>
          <w:color w:val="000000" w:themeColor="text1"/>
          <w:sz w:val="22"/>
          <w:szCs w:val="22"/>
        </w:rPr>
        <w:t>Substudy</w:t>
      </w:r>
      <w:proofErr w:type="spellEnd"/>
      <w:r w:rsidRPr="00F22397">
        <w:rPr>
          <w:rFonts w:ascii="Arial" w:hAnsi="Arial" w:cs="Arial"/>
          <w:color w:val="000000" w:themeColor="text1"/>
          <w:sz w:val="22"/>
          <w:szCs w:val="22"/>
        </w:rPr>
        <w:t>. J Card Fail. 2021 Jun;27(6):670-676</w:t>
      </w:r>
    </w:p>
    <w:p w14:paraId="0038032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Albert NM, Tyson RJ, Hill CL, DeVore AD, Spertus JA, Duffy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Hernandez AF, Williams FB, Thomas 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Variation in use and dosing escalation of renin angiotensin system, mineralocorticoid receptor antagonist, angiotensin receptor neprilysin inhibitor and beta-blocker therapies in heart failure and reduced ejection fraction: Association of comorbidities. Am Heart J. 2021 </w:t>
      </w:r>
      <w:proofErr w:type="gramStart"/>
      <w:r w:rsidRPr="00F22397">
        <w:rPr>
          <w:rFonts w:ascii="Arial" w:hAnsi="Arial" w:cs="Arial"/>
          <w:color w:val="000000" w:themeColor="text1"/>
          <w:sz w:val="22"/>
          <w:szCs w:val="22"/>
        </w:rPr>
        <w:t>May;235:82</w:t>
      </w:r>
      <w:proofErr w:type="gramEnd"/>
      <w:r w:rsidRPr="00F22397">
        <w:rPr>
          <w:rFonts w:ascii="Arial" w:hAnsi="Arial" w:cs="Arial"/>
          <w:color w:val="000000" w:themeColor="text1"/>
          <w:sz w:val="22"/>
          <w:szCs w:val="22"/>
        </w:rPr>
        <w:t xml:space="preserve">-96.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10.1016/j.ahj.2021.01.017.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2021 Jan </w:t>
      </w:r>
      <w:proofErr w:type="gramStart"/>
      <w:r w:rsidRPr="00F22397">
        <w:rPr>
          <w:rFonts w:ascii="Arial" w:hAnsi="Arial" w:cs="Arial"/>
          <w:color w:val="000000" w:themeColor="text1"/>
          <w:sz w:val="22"/>
          <w:szCs w:val="22"/>
        </w:rPr>
        <w:t>23.PMID</w:t>
      </w:r>
      <w:proofErr w:type="gramEnd"/>
      <w:r w:rsidRPr="00F22397">
        <w:rPr>
          <w:rFonts w:ascii="Arial" w:hAnsi="Arial" w:cs="Arial"/>
          <w:color w:val="000000" w:themeColor="text1"/>
          <w:sz w:val="22"/>
          <w:szCs w:val="22"/>
        </w:rPr>
        <w:t>: 33497697</w:t>
      </w:r>
    </w:p>
    <w:p w14:paraId="7FDD6CC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Tan X, Yeh YC, Bernauer M, Zaidi O, Yang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Factors associated with non-use and sub-target dosing of medical therapy for heart failure with reduced ejection fraction. Heart Fail Rev. 2022 May;27(3):741-753</w:t>
      </w:r>
    </w:p>
    <w:p w14:paraId="6CA2A29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Rocca HB, Janssens S, Tsutsui H, Zhang J, Brueckmann M, Jamal W, Cotton D, Iwata T, Schnee 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EMPEROR-Reduced Trial Committees and Investigators. Influence of neprilysin inhibition on the efficacy and safety of empagliflozin in patients with chronic heart failure and a reduced ejection fraction: the EMPEROR-Reduced trial. Eur Heart J. 2021 Feb 11;42(6):671-680</w:t>
      </w:r>
    </w:p>
    <w:p w14:paraId="3644B85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Triposkiadis</w:t>
      </w:r>
      <w:proofErr w:type="spellEnd"/>
      <w:r w:rsidRPr="00F22397">
        <w:rPr>
          <w:rFonts w:ascii="Arial" w:hAnsi="Arial" w:cs="Arial"/>
          <w:color w:val="000000" w:themeColor="text1"/>
          <w:sz w:val="22"/>
          <w:szCs w:val="22"/>
        </w:rPr>
        <w:t xml:space="preserve"> F, Starling RC, Xanthopoulos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Boudoulas</w:t>
      </w:r>
      <w:proofErr w:type="spellEnd"/>
      <w:r w:rsidRPr="00F22397">
        <w:rPr>
          <w:rFonts w:ascii="Arial" w:hAnsi="Arial" w:cs="Arial"/>
          <w:color w:val="000000" w:themeColor="text1"/>
          <w:sz w:val="22"/>
          <w:szCs w:val="22"/>
        </w:rPr>
        <w:t xml:space="preserve"> </w:t>
      </w:r>
      <w:proofErr w:type="gramStart"/>
      <w:r w:rsidRPr="00F22397">
        <w:rPr>
          <w:rFonts w:ascii="Arial" w:hAnsi="Arial" w:cs="Arial"/>
          <w:color w:val="000000" w:themeColor="text1"/>
          <w:sz w:val="22"/>
          <w:szCs w:val="22"/>
        </w:rPr>
        <w:t>H..</w:t>
      </w:r>
      <w:proofErr w:type="gramEnd"/>
      <w:r w:rsidRPr="00F22397">
        <w:rPr>
          <w:rFonts w:ascii="Arial" w:hAnsi="Arial" w:cs="Arial"/>
          <w:color w:val="000000" w:themeColor="text1"/>
          <w:sz w:val="22"/>
          <w:szCs w:val="22"/>
        </w:rPr>
        <w:t xml:space="preserve"> The Counter Regulatory Axis of the Lung Renin-Angiotensin System in Severe COVID-19: Pathophysiology and Clinical Implications. Heart Lung Circ. 2021 Jun;30(6):786-794</w:t>
      </w:r>
    </w:p>
    <w:p w14:paraId="0561166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 Writing Committee; Maddox TM, Januzzi JL Jr, Allen LA, </w:t>
      </w:r>
      <w:proofErr w:type="spellStart"/>
      <w:r w:rsidRPr="00F22397">
        <w:rPr>
          <w:rFonts w:ascii="Arial" w:hAnsi="Arial" w:cs="Arial"/>
          <w:color w:val="000000" w:themeColor="text1"/>
          <w:sz w:val="22"/>
          <w:szCs w:val="22"/>
        </w:rPr>
        <w:t>Breathett</w:t>
      </w:r>
      <w:proofErr w:type="spellEnd"/>
      <w:r w:rsidRPr="00F22397">
        <w:rPr>
          <w:rFonts w:ascii="Arial" w:hAnsi="Arial" w:cs="Arial"/>
          <w:color w:val="000000" w:themeColor="text1"/>
          <w:sz w:val="22"/>
          <w:szCs w:val="22"/>
        </w:rPr>
        <w:t xml:space="preserve"> 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Davis LL,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Ibrahim NE, Lindenfeld J, Masoudi FA, Motiwala SR, Oliveros E, Patterson JH, Walsh MN, Wasserman A, Yancy CW, Youmans QR. 2021 Update to the 2017 ACC Expert Consensus Decision Pathway for Optimization of Heart Failure Treatment: Answers to 10 Pivotal Issues About Heart Failure With Reduced Ejection Fraction: A Report of the American College of Cardiology Solution Set Oversight Committee.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Feb 16;77(6):772-810</w:t>
      </w:r>
    </w:p>
    <w:p w14:paraId="78A5791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Yehya A, Shah KS, Mitter SS, Ibrahim NE, Sperry B, Shah M, Chaudhry SP, Rajagopalan N, Hernandez-Montfort J, Mohan R, Alexander KM, Sinha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Kittleson MM. Challenges and the innovations in the care of advanced heart failure patients during COVID-19. Heart Fail Rev. 2022 Jan;27(1):235-238</w:t>
      </w:r>
    </w:p>
    <w:p w14:paraId="7F230AA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Khan MS, Ferreira JP, Pocock SJ, Giannetti N, Januzzi JL, Piña IL, Lam CSP,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Sattar N, Verma S, Brueckmann M, Jamal W, Vedin O, Peil B, Zeller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Empagliflozin and health-related quality of life outcomes in patients with heart failure with reduced ejection fraction: the EMPEROR-Reduced </w:t>
      </w:r>
      <w:proofErr w:type="spellStart"/>
      <w:proofErr w:type="gramStart"/>
      <w:r w:rsidRPr="00F22397">
        <w:rPr>
          <w:rFonts w:ascii="Arial" w:hAnsi="Arial" w:cs="Arial"/>
          <w:color w:val="000000" w:themeColor="text1"/>
          <w:sz w:val="22"/>
          <w:szCs w:val="22"/>
        </w:rPr>
        <w:t>trial.Eur</w:t>
      </w:r>
      <w:proofErr w:type="spellEnd"/>
      <w:proofErr w:type="gramEnd"/>
      <w:r w:rsidRPr="00F22397">
        <w:rPr>
          <w:rFonts w:ascii="Arial" w:hAnsi="Arial" w:cs="Arial"/>
          <w:color w:val="000000" w:themeColor="text1"/>
          <w:sz w:val="22"/>
          <w:szCs w:val="22"/>
        </w:rPr>
        <w:t xml:space="preserve"> Heart J. 2021 Mar 31;42(13):1203-1212</w:t>
      </w:r>
    </w:p>
    <w:p w14:paraId="7E5C4B0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Sreenivasan J, Khan MS, </w:t>
      </w:r>
      <w:proofErr w:type="spellStart"/>
      <w:r w:rsidRPr="00F22397">
        <w:rPr>
          <w:rFonts w:ascii="Arial" w:hAnsi="Arial" w:cs="Arial"/>
          <w:color w:val="000000" w:themeColor="text1"/>
          <w:sz w:val="22"/>
          <w:szCs w:val="22"/>
        </w:rPr>
        <w:t>Ochani</w:t>
      </w:r>
      <w:proofErr w:type="spellEnd"/>
      <w:r w:rsidRPr="00F22397">
        <w:rPr>
          <w:rFonts w:ascii="Arial" w:hAnsi="Arial" w:cs="Arial"/>
          <w:color w:val="000000" w:themeColor="text1"/>
          <w:sz w:val="22"/>
          <w:szCs w:val="22"/>
        </w:rPr>
        <w:t xml:space="preserve"> RK, Bhinder J, Usman MS, Anker SD,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Major Depression and Anxiety Among Patients Hospitalized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Am J Cardiol. 2021 Mar </w:t>
      </w:r>
      <w:proofErr w:type="gramStart"/>
      <w:r w:rsidRPr="00F22397">
        <w:rPr>
          <w:rFonts w:ascii="Arial" w:hAnsi="Arial" w:cs="Arial"/>
          <w:color w:val="000000" w:themeColor="text1"/>
          <w:sz w:val="22"/>
          <w:szCs w:val="22"/>
        </w:rPr>
        <w:t>1;142:153</w:t>
      </w:r>
      <w:proofErr w:type="gramEnd"/>
      <w:r w:rsidRPr="00F22397">
        <w:rPr>
          <w:rFonts w:ascii="Arial" w:hAnsi="Arial" w:cs="Arial"/>
          <w:color w:val="000000" w:themeColor="text1"/>
          <w:sz w:val="22"/>
          <w:szCs w:val="22"/>
        </w:rPr>
        <w:t>-155</w:t>
      </w:r>
    </w:p>
    <w:p w14:paraId="35B866A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Anker MS, Landmesser U,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Coats AJS, Anker SD.J </w:t>
      </w:r>
      <w:hyperlink r:id="rId225" w:history="1">
        <w:r w:rsidRPr="00F22397">
          <w:rPr>
            <w:rFonts w:ascii="Arial" w:hAnsi="Arial" w:cs="Arial"/>
            <w:color w:val="000000" w:themeColor="text1"/>
            <w:sz w:val="22"/>
            <w:szCs w:val="22"/>
          </w:rPr>
          <w:t>Weight loss, malnutrition, and cachexia in COVID-19: facts and numbers.</w:t>
        </w:r>
      </w:hyperlink>
      <w:r w:rsidRPr="00F22397">
        <w:rPr>
          <w:rFonts w:ascii="Arial" w:hAnsi="Arial" w:cs="Arial"/>
          <w:color w:val="000000" w:themeColor="text1"/>
          <w:sz w:val="22"/>
          <w:szCs w:val="22"/>
        </w:rPr>
        <w:t xml:space="preserve"> Cachexia Sarcopenia Muscle. 2021 Feb;12(1):9-13</w:t>
      </w:r>
    </w:p>
    <w:p w14:paraId="7E47C7C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Abraham WT, Lindenfeld 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Agostoni</w:t>
      </w:r>
      <w:proofErr w:type="spellEnd"/>
      <w:r w:rsidRPr="00F22397">
        <w:rPr>
          <w:rFonts w:ascii="Arial" w:hAnsi="Arial" w:cs="Arial"/>
          <w:color w:val="000000" w:themeColor="text1"/>
          <w:sz w:val="22"/>
          <w:szCs w:val="22"/>
        </w:rPr>
        <w:t xml:space="preserve"> 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Desai AS,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Gniot</w:t>
      </w:r>
      <w:proofErr w:type="spellEnd"/>
      <w:r w:rsidRPr="00F22397">
        <w:rPr>
          <w:rFonts w:ascii="Arial" w:hAnsi="Arial" w:cs="Arial"/>
          <w:color w:val="000000" w:themeColor="text1"/>
          <w:sz w:val="22"/>
          <w:szCs w:val="22"/>
        </w:rPr>
        <w:t xml:space="preserve"> J, Fu M, </w:t>
      </w:r>
      <w:proofErr w:type="spellStart"/>
      <w:r w:rsidRPr="00F22397">
        <w:rPr>
          <w:rFonts w:ascii="Arial" w:hAnsi="Arial" w:cs="Arial"/>
          <w:color w:val="000000" w:themeColor="text1"/>
          <w:sz w:val="22"/>
          <w:szCs w:val="22"/>
        </w:rPr>
        <w:t>Gullestad</w:t>
      </w:r>
      <w:proofErr w:type="spellEnd"/>
      <w:r w:rsidRPr="00F22397">
        <w:rPr>
          <w:rFonts w:ascii="Arial" w:hAnsi="Arial" w:cs="Arial"/>
          <w:color w:val="000000" w:themeColor="text1"/>
          <w:sz w:val="22"/>
          <w:szCs w:val="22"/>
        </w:rPr>
        <w:t xml:space="preserve"> L, Howlett JG, Nicholls SJ, Redon J, Schenkenberger I, Silva-Cardoso J, </w:t>
      </w:r>
      <w:proofErr w:type="spellStart"/>
      <w:r w:rsidRPr="00F22397">
        <w:rPr>
          <w:rFonts w:ascii="Arial" w:hAnsi="Arial" w:cs="Arial"/>
          <w:color w:val="000000" w:themeColor="text1"/>
          <w:sz w:val="22"/>
          <w:szCs w:val="22"/>
        </w:rPr>
        <w:t>Störk</w:t>
      </w:r>
      <w:proofErr w:type="spellEnd"/>
      <w:r w:rsidRPr="00F22397">
        <w:rPr>
          <w:rFonts w:ascii="Arial" w:hAnsi="Arial" w:cs="Arial"/>
          <w:color w:val="000000" w:themeColor="text1"/>
          <w:sz w:val="22"/>
          <w:szCs w:val="22"/>
        </w:rPr>
        <w:t xml:space="preserve"> S, Krzysztof Wranicz J, Savarese G, Brueckmann M, Jamal W,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Peil B, Ritter I, </w:t>
      </w:r>
      <w:proofErr w:type="spellStart"/>
      <w:r w:rsidRPr="00F22397">
        <w:rPr>
          <w:rFonts w:ascii="Arial" w:hAnsi="Arial" w:cs="Arial"/>
          <w:color w:val="000000" w:themeColor="text1"/>
          <w:sz w:val="22"/>
          <w:szCs w:val="22"/>
        </w:rPr>
        <w:t>Ustyugova</w:t>
      </w:r>
      <w:proofErr w:type="spellEnd"/>
      <w:r w:rsidRPr="00F22397">
        <w:rPr>
          <w:rFonts w:ascii="Arial" w:hAnsi="Arial" w:cs="Arial"/>
          <w:color w:val="000000" w:themeColor="text1"/>
          <w:sz w:val="22"/>
          <w:szCs w:val="22"/>
        </w:rPr>
        <w:t xml:space="preserve"> A, Zeller C, </w:t>
      </w:r>
      <w:proofErr w:type="spellStart"/>
      <w:r w:rsidRPr="00F22397">
        <w:rPr>
          <w:rFonts w:ascii="Arial" w:hAnsi="Arial" w:cs="Arial"/>
          <w:color w:val="000000" w:themeColor="text1"/>
          <w:sz w:val="22"/>
          <w:szCs w:val="22"/>
        </w:rPr>
        <w:t>Salsali</w:t>
      </w:r>
      <w:proofErr w:type="spellEnd"/>
      <w:r w:rsidRPr="00F22397">
        <w:rPr>
          <w:rFonts w:ascii="Arial" w:hAnsi="Arial" w:cs="Arial"/>
          <w:color w:val="000000" w:themeColor="text1"/>
          <w:sz w:val="22"/>
          <w:szCs w:val="22"/>
        </w:rPr>
        <w:t xml:space="preserve"> A, Anker SD. Effect of empagliflozin on exercise ability and symptoms in heart failure patients with reduced and preserved ejection fraction, with and without type 2 diabetes. Eur Heart J. 2021 Feb 11;42(6):700-710</w:t>
      </w:r>
    </w:p>
    <w:p w14:paraId="22C8CBD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Bhatt AS, Abraham WT, Lindenfeld J, Bristow M, Carson PE, Felker GM,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Solomon SD, Stockbridge N, Teerlink JR, Vaduganathan M, Wittes J,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O'Connor CM,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Treatment of HF in an Era of Multiple Therapies: Statement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HF Collaboratory. JACC Heart Fail. 2021 Jan;9(1):1-12</w:t>
      </w:r>
    </w:p>
    <w:p w14:paraId="0C4155D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Felker GM, Piña IL, Camacho A, Bapat D, Ibrahim NE, Maisel AS, Prescott MF, Ward JH, Solomon SD, Januzzi JL,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Reverse Cardiac Remodeling Following Initiation of Sacubitril/Valsartan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and Without Diabetes. JACC Heart Fail. 2021 Feb;9(2):137-145</w:t>
      </w:r>
    </w:p>
    <w:p w14:paraId="4188002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Srivastava PK, DeVore AD,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Thomas L,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Spertus JA, Williams FB, Duffy CI, Hernandez AF,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Heart Failure Hospitalization and Guideline-Directed Prescribing Patterns Among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Patients. JACC Heart Fail. 2021 Jan;9(1):28-38. </w:t>
      </w:r>
    </w:p>
    <w:p w14:paraId="197B0EE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Volpe M, Bauersachs J, </w:t>
      </w:r>
      <w:proofErr w:type="spellStart"/>
      <w:r w:rsidRPr="00F22397">
        <w:rPr>
          <w:rFonts w:ascii="Arial" w:hAnsi="Arial" w:cs="Arial"/>
          <w:color w:val="000000" w:themeColor="text1"/>
          <w:sz w:val="22"/>
          <w:szCs w:val="22"/>
        </w:rPr>
        <w:t>Bayés</w:t>
      </w:r>
      <w:proofErr w:type="spellEnd"/>
      <w:r w:rsidRPr="00F22397">
        <w:rPr>
          <w:rFonts w:ascii="Arial" w:hAnsi="Arial" w:cs="Arial"/>
          <w:color w:val="000000" w:themeColor="text1"/>
          <w:sz w:val="22"/>
          <w:szCs w:val="22"/>
        </w:rPr>
        <w:t>-Genís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Cohen-Solal A, Gallo G, </w:t>
      </w:r>
      <w:proofErr w:type="spellStart"/>
      <w:r w:rsidRPr="00F22397">
        <w:rPr>
          <w:rFonts w:ascii="Arial" w:hAnsi="Arial" w:cs="Arial"/>
          <w:color w:val="000000" w:themeColor="text1"/>
          <w:sz w:val="22"/>
          <w:szCs w:val="22"/>
        </w:rPr>
        <w:t>Deichl</w:t>
      </w:r>
      <w:proofErr w:type="spellEnd"/>
      <w:r w:rsidRPr="00F22397">
        <w:rPr>
          <w:rFonts w:ascii="Arial" w:hAnsi="Arial" w:cs="Arial"/>
          <w:color w:val="000000" w:themeColor="text1"/>
          <w:sz w:val="22"/>
          <w:szCs w:val="22"/>
        </w:rPr>
        <w:t xml:space="preserve"> AS, Khan MS, Battistoni A, Pieske B, Saito Y, Zieroth S. Sacubitril/valsartan for the management of heart failure: A perspective viewpoint on current evidence. Int J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2021 Mar </w:t>
      </w:r>
      <w:proofErr w:type="gramStart"/>
      <w:r w:rsidRPr="00F22397">
        <w:rPr>
          <w:rFonts w:ascii="Arial" w:hAnsi="Arial" w:cs="Arial"/>
          <w:color w:val="000000" w:themeColor="text1"/>
          <w:sz w:val="22"/>
          <w:szCs w:val="22"/>
        </w:rPr>
        <w:t>15;327:138</w:t>
      </w:r>
      <w:proofErr w:type="gramEnd"/>
      <w:r w:rsidRPr="00F22397">
        <w:rPr>
          <w:rFonts w:ascii="Arial" w:hAnsi="Arial" w:cs="Arial"/>
          <w:color w:val="000000" w:themeColor="text1"/>
          <w:sz w:val="22"/>
          <w:szCs w:val="22"/>
        </w:rPr>
        <w:t>-145</w:t>
      </w:r>
    </w:p>
    <w:p w14:paraId="20F8280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Fudim M, Ashur N, Jones AD, Ambrosy AP, Bart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Chen HH, Greene SJ, Reddy Y, Redfield MM, Sharma A, Hernandez AF, Felker GM, Borlaug BA, Mentz RJ. Implications of peripheral oedema in heart failure with preserved ejection fraction: a heart failure network analysis. ESC Heart Fail. 2021 Feb;8(1):662-669</w:t>
      </w:r>
    </w:p>
    <w:p w14:paraId="6B24B2D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Adusumalli S, Albert NM, Hauptman PJ, Rich MW, Heidenreich PA,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Heart Failure Society of America Quality of Care Committee. Building a Heart Failure </w:t>
      </w:r>
      <w:r w:rsidRPr="00F22397">
        <w:rPr>
          <w:rFonts w:ascii="Arial" w:hAnsi="Arial" w:cs="Arial"/>
          <w:color w:val="000000" w:themeColor="text1"/>
          <w:sz w:val="22"/>
          <w:szCs w:val="22"/>
        </w:rPr>
        <w:lastRenderedPageBreak/>
        <w:t>Clinic: A Practical Guide from the Heart Failure Society of America.  J Card Fail. 2021 Jan;27(1):2-19</w:t>
      </w:r>
    </w:p>
    <w:p w14:paraId="79EEC11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Garla V, Subauste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Lien LF. The role of sodium glucose co-transporter inhibitors in heart failure prevention. J Diabetes Complications. 2021 Mar;35(3):107811. </w:t>
      </w:r>
    </w:p>
    <w:p w14:paraId="5771A1E2"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xml:space="preserve"> Hamo CE,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Vaduganathan M, Yancy CW, Heidenreich P, Lu D, </w:t>
      </w:r>
      <w:proofErr w:type="spellStart"/>
      <w:r w:rsidRPr="00F22397">
        <w:rPr>
          <w:rFonts w:ascii="Arial" w:hAnsi="Arial" w:cs="Arial"/>
          <w:color w:val="000000" w:themeColor="text1"/>
          <w:sz w:val="22"/>
          <w:szCs w:val="22"/>
        </w:rPr>
        <w:t>Matsouaka</w:t>
      </w:r>
      <w:proofErr w:type="spellEnd"/>
      <w:r w:rsidRPr="00F22397">
        <w:rPr>
          <w:rFonts w:ascii="Arial" w:hAnsi="Arial" w:cs="Arial"/>
          <w:color w:val="000000" w:themeColor="text1"/>
          <w:sz w:val="22"/>
          <w:szCs w:val="22"/>
        </w:rPr>
        <w:t xml:space="preserve"> RA,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Temporal trends in risk profiles among patients hospitalized for heart failure. Am Heart J. 2021 </w:t>
      </w:r>
      <w:proofErr w:type="gramStart"/>
      <w:r w:rsidRPr="00F22397">
        <w:rPr>
          <w:rFonts w:ascii="Arial" w:hAnsi="Arial" w:cs="Arial"/>
          <w:color w:val="000000" w:themeColor="text1"/>
          <w:sz w:val="22"/>
          <w:szCs w:val="22"/>
        </w:rPr>
        <w:t>Feb;232:154</w:t>
      </w:r>
      <w:proofErr w:type="gramEnd"/>
      <w:r w:rsidRPr="00F22397">
        <w:rPr>
          <w:rFonts w:ascii="Arial" w:hAnsi="Arial" w:cs="Arial"/>
          <w:color w:val="000000" w:themeColor="text1"/>
          <w:sz w:val="22"/>
          <w:szCs w:val="22"/>
        </w:rPr>
        <w:t>-163</w:t>
      </w:r>
    </w:p>
    <w:p w14:paraId="3D5C4CE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Khan MAA, Irfan S, Siddiqi TJ, Greene SJ, Anker SD, Sreenivasan J, Friede T, Tahhan AS, 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Reporting and interpretation of subgroup analyses in heart failure randomized controlled trials. ESC Heart Fail. 2021 Feb;8(1):26-36</w:t>
      </w:r>
    </w:p>
    <w:p w14:paraId="18FFA9D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Bozkurt B, Hershberger RE,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Grady KL, Heidenreich PA, Isler ML, Kirklin JK, Weintraub WS. 2021 ACC/AHA Key Data Elements and Definitions for Heart Failure: A Report of the American College of Cardiology/American Heart Association Task Force on Clinical Data Standards (Writing Committee to Develop Clinical Data Standards for Heart Failure).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Apr 27;77(16):2053-2150</w:t>
      </w:r>
    </w:p>
    <w:p w14:paraId="2323681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Anker MS, Sanz AP, Zamorano JL, Mehra MR,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Riess H, Coats AJS, Anker </w:t>
      </w:r>
      <w:proofErr w:type="spellStart"/>
      <w:proofErr w:type="gramStart"/>
      <w:r w:rsidRPr="00F22397">
        <w:rPr>
          <w:rFonts w:ascii="Arial" w:hAnsi="Arial" w:cs="Arial"/>
          <w:color w:val="000000" w:themeColor="text1"/>
          <w:sz w:val="22"/>
          <w:szCs w:val="22"/>
        </w:rPr>
        <w:t>SD.Advanced</w:t>
      </w:r>
      <w:proofErr w:type="spellEnd"/>
      <w:proofErr w:type="gramEnd"/>
      <w:r w:rsidRPr="00F22397">
        <w:rPr>
          <w:rFonts w:ascii="Arial" w:hAnsi="Arial" w:cs="Arial"/>
          <w:color w:val="000000" w:themeColor="text1"/>
          <w:sz w:val="22"/>
          <w:szCs w:val="22"/>
        </w:rPr>
        <w:t xml:space="preserve"> cancer is also a heart failure syndrome: a hypothesis. Eur J Heart Fail. 2021 Jan;23(1):140-144</w:t>
      </w:r>
    </w:p>
    <w:p w14:paraId="205DCD32" w14:textId="77777777" w:rsidR="00F22397" w:rsidRPr="00F22397" w:rsidRDefault="00F22397" w:rsidP="00F22397">
      <w:pPr>
        <w:pStyle w:val="ListParagraph"/>
        <w:numPr>
          <w:ilvl w:val="0"/>
          <w:numId w:val="33"/>
        </w:numPr>
        <w:shd w:val="clear" w:color="auto" w:fill="FFFFFF"/>
        <w:rPr>
          <w:rFonts w:ascii="Arial" w:hAnsi="Arial" w:cs="Arial"/>
          <w:b/>
          <w:bCs/>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Honigberg</w:t>
      </w:r>
      <w:proofErr w:type="spellEnd"/>
      <w:r w:rsidRPr="00F22397">
        <w:rPr>
          <w:rFonts w:ascii="Arial" w:hAnsi="Arial" w:cs="Arial"/>
          <w:color w:val="000000" w:themeColor="text1"/>
          <w:sz w:val="22"/>
          <w:szCs w:val="22"/>
        </w:rPr>
        <w:t xml:space="preserve"> MC, Patel RB, Pandey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McGuire DK, Vaduganathan M. Trends in Hospitalizations for Heart Failure and Ischemic Heart Disease Among US Adults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Diabetes.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Mar 1;6(3):354-357.</w:t>
      </w:r>
    </w:p>
    <w:p w14:paraId="4995B488" w14:textId="77777777" w:rsidR="00F22397" w:rsidRPr="00F22397" w:rsidRDefault="00F22397" w:rsidP="00F22397">
      <w:pPr>
        <w:pStyle w:val="ListParagraph"/>
        <w:numPr>
          <w:ilvl w:val="0"/>
          <w:numId w:val="33"/>
        </w:numPr>
        <w:pBdr>
          <w:bottom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0F3B962F"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7BFD353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Anker MS,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Coats AJS, Riess H, Eucker J,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Karakas M, Haverkamp W, Landmesser U, Anker SD. Ventricular tachycardia, premature ventricular contractions, and mortality in unselected patients with lung, colon, or pancreatic cancer: a prospective study. Eur J Heart Fail. 2021 Jan;23(1):145-153</w:t>
      </w:r>
    </w:p>
    <w:p w14:paraId="3BEF0B9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Collins SP, Liu D, Jenkins CA, Storrow AB, Levy PD, Pang PS, Chang AM, Char D, Diercks DJ, </w:t>
      </w:r>
      <w:proofErr w:type="spellStart"/>
      <w:r w:rsidRPr="00F22397">
        <w:rPr>
          <w:rFonts w:ascii="Arial" w:hAnsi="Arial" w:cs="Arial"/>
          <w:color w:val="000000" w:themeColor="text1"/>
          <w:sz w:val="22"/>
          <w:szCs w:val="22"/>
        </w:rPr>
        <w:t>Fermann</w:t>
      </w:r>
      <w:proofErr w:type="spellEnd"/>
      <w:r w:rsidRPr="00F22397">
        <w:rPr>
          <w:rFonts w:ascii="Arial" w:hAnsi="Arial" w:cs="Arial"/>
          <w:color w:val="000000" w:themeColor="text1"/>
          <w:sz w:val="22"/>
          <w:szCs w:val="22"/>
        </w:rPr>
        <w:t xml:space="preserve"> GJ, Han JH, Hiestand B, Hogan C, Kampe CJ, Khan Y, Lee S, Lindenfeld J, Martindale J, McNaughton CD, Miller KF, Miller-Reilly C, Moser K, Peacock WF, Robichaux C, Rothman R, Schrock J, Self WH, Singer AJ, Sterling SA, Ward MJ, Walsh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 of a Self-care Intervention on 90-Day Outcomes in Patients With Acute Heart Failure Discharged From the Emergency Department: A Randomized Clinical Trial.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2021 Feb 1;6(2):200-208</w:t>
      </w:r>
    </w:p>
    <w:p w14:paraId="5C9BA74B"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xml:space="preserve"> Khan MS, Shahid I, Asad N, Greene SJ, Khan SU, </w:t>
      </w:r>
      <w:proofErr w:type="spellStart"/>
      <w:r w:rsidRPr="00F22397">
        <w:rPr>
          <w:rFonts w:ascii="Arial" w:hAnsi="Arial" w:cs="Arial"/>
          <w:color w:val="000000" w:themeColor="text1"/>
          <w:sz w:val="22"/>
          <w:szCs w:val="22"/>
        </w:rPr>
        <w:t>Doukky</w:t>
      </w:r>
      <w:proofErr w:type="spellEnd"/>
      <w:r w:rsidRPr="00F22397">
        <w:rPr>
          <w:rFonts w:ascii="Arial" w:hAnsi="Arial" w:cs="Arial"/>
          <w:color w:val="000000" w:themeColor="text1"/>
          <w:sz w:val="22"/>
          <w:szCs w:val="22"/>
        </w:rPr>
        <w:t xml:space="preserve"> R, Metra M,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Discontinuation and non-publication of heart failure randomized controlled trials: a call to publish all trial results. ESC Heart Fail. 2021 Feb;8(1):16-25</w:t>
      </w:r>
    </w:p>
    <w:p w14:paraId="5A6DDE7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Murphy SP, Prescott MF, Camacho A, Iyer SR, Maisel AS,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Piña IL, Ibrahim NE, Abbas C, Burnett JC Jr, Solomon SD, Januzzi JL.  Atrial Natriuretic Peptide and Treatment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Sacubitril/Valsartan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JACC Heart Fail. 2021 Feb;9(2):127-136</w:t>
      </w:r>
    </w:p>
    <w:p w14:paraId="43FD06A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Piña IL, Camacho A, Ibrahim NE,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Maisel AS, Prescott MF, Williamson KM, Claggett BL, Desai AS, Solomon SD, Januzzi JL; PROVE-HF Investigators. Improvement of Health Status Following Initiation of </w:t>
      </w:r>
      <w:r w:rsidRPr="00F22397">
        <w:rPr>
          <w:rFonts w:ascii="Arial" w:hAnsi="Arial" w:cs="Arial"/>
          <w:i/>
          <w:color w:val="000000" w:themeColor="text1"/>
          <w:sz w:val="22"/>
          <w:szCs w:val="22"/>
        </w:rPr>
        <w:t>Sacubitril</w:t>
      </w:r>
      <w:r w:rsidRPr="00F22397">
        <w:rPr>
          <w:rFonts w:ascii="Arial" w:hAnsi="Arial" w:cs="Arial"/>
          <w:color w:val="000000" w:themeColor="text1"/>
          <w:sz w:val="22"/>
          <w:szCs w:val="22"/>
        </w:rPr>
        <w:t>/Valsartan in Heart Failure and Reduced Ejection Fraction.  JACC Heart Fail. 2021 Jan;9(1):42-51</w:t>
      </w:r>
    </w:p>
    <w:p w14:paraId="5CF4F2B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Teerlink JR, Diaz R, Felker GM, McMurray JJV, Metra M, Solomon SD, Adams KF, Anand I, Arias-Mendoza A, Biering-Sørensen T, Böhm M, Bonderman D, Cleland JGF, Corbalan R, Crespo-Leiro MG, Dahlström U, Echeverria LE, Fang JC,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Fonseca C, </w:t>
      </w:r>
      <w:proofErr w:type="spellStart"/>
      <w:r w:rsidRPr="00F22397">
        <w:rPr>
          <w:rFonts w:ascii="Arial" w:hAnsi="Arial" w:cs="Arial"/>
          <w:color w:val="000000" w:themeColor="text1"/>
          <w:sz w:val="22"/>
          <w:szCs w:val="22"/>
        </w:rPr>
        <w:t>Goncalvesova</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Goudev</w:t>
      </w:r>
      <w:proofErr w:type="spellEnd"/>
      <w:r w:rsidRPr="00F22397">
        <w:rPr>
          <w:rFonts w:ascii="Arial" w:hAnsi="Arial" w:cs="Arial"/>
          <w:color w:val="000000" w:themeColor="text1"/>
          <w:sz w:val="22"/>
          <w:szCs w:val="22"/>
        </w:rPr>
        <w:t xml:space="preserve"> AR, Howlett JG, Lanfear DE, Li J, Lund M, Macdonald P, </w:t>
      </w:r>
      <w:proofErr w:type="spellStart"/>
      <w:r w:rsidRPr="00F22397">
        <w:rPr>
          <w:rFonts w:ascii="Arial" w:hAnsi="Arial" w:cs="Arial"/>
          <w:color w:val="000000" w:themeColor="text1"/>
          <w:sz w:val="22"/>
          <w:szCs w:val="22"/>
        </w:rPr>
        <w:t>Mareev</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Momomura</w:t>
      </w:r>
      <w:proofErr w:type="spellEnd"/>
      <w:r w:rsidRPr="00F22397">
        <w:rPr>
          <w:rFonts w:ascii="Arial" w:hAnsi="Arial" w:cs="Arial"/>
          <w:color w:val="000000" w:themeColor="text1"/>
          <w:sz w:val="22"/>
          <w:szCs w:val="22"/>
        </w:rPr>
        <w:t xml:space="preserve"> SI, O'Meara E,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Ramires FJA, </w:t>
      </w:r>
      <w:proofErr w:type="spellStart"/>
      <w:r w:rsidRPr="00F22397">
        <w:rPr>
          <w:rFonts w:ascii="Arial" w:hAnsi="Arial" w:cs="Arial"/>
          <w:color w:val="000000" w:themeColor="text1"/>
          <w:sz w:val="22"/>
          <w:szCs w:val="22"/>
        </w:rPr>
        <w:t>Serpytis</w:t>
      </w:r>
      <w:proofErr w:type="spellEnd"/>
      <w:r w:rsidRPr="00F22397">
        <w:rPr>
          <w:rFonts w:ascii="Arial" w:hAnsi="Arial" w:cs="Arial"/>
          <w:color w:val="000000" w:themeColor="text1"/>
          <w:sz w:val="22"/>
          <w:szCs w:val="22"/>
        </w:rPr>
        <w:t xml:space="preserve"> P, Sliwa K, Spinar J, Suter TM, </w:t>
      </w:r>
      <w:proofErr w:type="spellStart"/>
      <w:r w:rsidRPr="00F22397">
        <w:rPr>
          <w:rFonts w:ascii="Arial" w:hAnsi="Arial" w:cs="Arial"/>
          <w:color w:val="000000" w:themeColor="text1"/>
          <w:sz w:val="22"/>
          <w:szCs w:val="22"/>
        </w:rPr>
        <w:t>Tomcsanyi</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Vandekerckhove</w:t>
      </w:r>
      <w:proofErr w:type="spellEnd"/>
      <w:r w:rsidRPr="00F22397">
        <w:rPr>
          <w:rFonts w:ascii="Arial" w:hAnsi="Arial" w:cs="Arial"/>
          <w:color w:val="000000" w:themeColor="text1"/>
          <w:sz w:val="22"/>
          <w:szCs w:val="22"/>
        </w:rPr>
        <w:t xml:space="preserve"> H,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w:t>
      </w:r>
      <w:r w:rsidRPr="00F22397">
        <w:rPr>
          <w:rFonts w:ascii="Arial" w:hAnsi="Arial" w:cs="Arial"/>
          <w:color w:val="000000" w:themeColor="text1"/>
          <w:sz w:val="22"/>
          <w:szCs w:val="22"/>
        </w:rPr>
        <w:lastRenderedPageBreak/>
        <w:t xml:space="preserve">Voors AA, Yilmaz MB,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Sharpsten</w:t>
      </w:r>
      <w:proofErr w:type="spellEnd"/>
      <w:r w:rsidRPr="00F22397">
        <w:rPr>
          <w:rFonts w:ascii="Arial" w:hAnsi="Arial" w:cs="Arial"/>
          <w:color w:val="000000" w:themeColor="text1"/>
          <w:sz w:val="22"/>
          <w:szCs w:val="22"/>
        </w:rPr>
        <w:t xml:space="preserve"> L, Legg JC, Varin C, </w:t>
      </w:r>
      <w:proofErr w:type="spellStart"/>
      <w:r w:rsidRPr="00F22397">
        <w:rPr>
          <w:rFonts w:ascii="Arial" w:hAnsi="Arial" w:cs="Arial"/>
          <w:color w:val="000000" w:themeColor="text1"/>
          <w:sz w:val="22"/>
          <w:szCs w:val="22"/>
        </w:rPr>
        <w:t>Honarpour</w:t>
      </w:r>
      <w:proofErr w:type="spellEnd"/>
      <w:r w:rsidRPr="00F22397">
        <w:rPr>
          <w:rFonts w:ascii="Arial" w:hAnsi="Arial" w:cs="Arial"/>
          <w:color w:val="000000" w:themeColor="text1"/>
          <w:sz w:val="22"/>
          <w:szCs w:val="22"/>
        </w:rPr>
        <w:t xml:space="preserve"> N, Abbasi SA, Malik FI, Kurtz CE; GALACTIC-HF Investigators. Cardiac Myosin Activation with </w:t>
      </w:r>
      <w:proofErr w:type="spellStart"/>
      <w:r w:rsidRPr="00F22397">
        <w:rPr>
          <w:rFonts w:ascii="Arial" w:hAnsi="Arial" w:cs="Arial"/>
          <w:color w:val="000000" w:themeColor="text1"/>
          <w:sz w:val="22"/>
          <w:szCs w:val="22"/>
        </w:rPr>
        <w:t>Omecamtiv</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Mecarbil</w:t>
      </w:r>
      <w:proofErr w:type="spellEnd"/>
      <w:r w:rsidRPr="00F22397">
        <w:rPr>
          <w:rFonts w:ascii="Arial" w:hAnsi="Arial" w:cs="Arial"/>
          <w:color w:val="000000" w:themeColor="text1"/>
          <w:sz w:val="22"/>
          <w:szCs w:val="22"/>
        </w:rPr>
        <w:t xml:space="preserve"> in Systolic Heart Failure. N Engl J Med. 2021 Jan 14;384(2):105-116.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10.1056/NEJMoa2025797.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2020 Nov </w:t>
      </w:r>
      <w:proofErr w:type="gramStart"/>
      <w:r w:rsidRPr="00F22397">
        <w:rPr>
          <w:rFonts w:ascii="Arial" w:hAnsi="Arial" w:cs="Arial"/>
          <w:color w:val="000000" w:themeColor="text1"/>
          <w:sz w:val="22"/>
          <w:szCs w:val="22"/>
        </w:rPr>
        <w:t>13.PMID</w:t>
      </w:r>
      <w:proofErr w:type="gramEnd"/>
      <w:r w:rsidRPr="00F22397">
        <w:rPr>
          <w:rFonts w:ascii="Arial" w:hAnsi="Arial" w:cs="Arial"/>
          <w:color w:val="000000" w:themeColor="text1"/>
          <w:sz w:val="22"/>
          <w:szCs w:val="22"/>
        </w:rPr>
        <w:t>: 33185990 Clinical Trial.</w:t>
      </w:r>
    </w:p>
    <w:p w14:paraId="3C0FF2E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Khan MS, Marx N, Lam CSP, Schnaidt S, Ofstad AP, Brueckmann M, Jamal W, Bocchi EA,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Perrone SV, Januzzi JL, Verma S, Böhm M, Ferreira JP,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Effect of Empagliflozin on Cardiovascular and Renal Outcomes in Patients With Heart Failure by Baseline Diabetes Status: Results From the EMPEROR-Reduced Trial.  Circulation. 2021 Jan 26;143(4):337-349. </w:t>
      </w:r>
    </w:p>
    <w:p w14:paraId="4AE5758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Khariton Y,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 Thomas L, Nassif ME,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Duffy CI, Albert NM, Spertus JA. Heterogeneity of health status treatment response with sacubitril/valsartan: insights from the CHAMP-HF registry. ESC Heart Fail. 2021 Feb;8(1):710-713</w:t>
      </w:r>
    </w:p>
    <w:p w14:paraId="5FD9D8E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Sattar N, Xu J, Shaw W, Rosenthal N, Pfeifer M, Mahaffey KW, Neal B, Hansen MK. Insulin-Like Growth Factor Binding Protein 7 Predicts Renal and Cardiovascular Outcomes in the Canagliflozin Cardiovascular Assessment Study. Diabetes Care. 2021 Jan;44(1):210-216</w:t>
      </w:r>
    </w:p>
    <w:p w14:paraId="436356E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Pocock SJ, Zeller C,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Hauske</w:t>
      </w:r>
      <w:proofErr w:type="spellEnd"/>
      <w:r w:rsidRPr="00F22397">
        <w:rPr>
          <w:rFonts w:ascii="Arial" w:hAnsi="Arial" w:cs="Arial"/>
          <w:color w:val="000000" w:themeColor="text1"/>
          <w:sz w:val="22"/>
          <w:szCs w:val="22"/>
        </w:rPr>
        <w:t xml:space="preserve"> SJ, Brueckmann M, Pfarr E, Schnee J, Wanner C, Packer M. Cardiac and Kidney Benefits of Empagliflozin in Heart Failure Across the Spectrum of Kidney Function: Insights From EMPEROR-Reduced. Circulation. 2021 Jan 26;143(4):310-321</w:t>
      </w:r>
    </w:p>
    <w:p w14:paraId="550AE51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Carson P, Anand I,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Haass M, </w:t>
      </w:r>
      <w:proofErr w:type="spellStart"/>
      <w:r w:rsidRPr="00F22397">
        <w:rPr>
          <w:rFonts w:ascii="Arial" w:hAnsi="Arial" w:cs="Arial"/>
          <w:color w:val="000000" w:themeColor="text1"/>
          <w:sz w:val="22"/>
          <w:szCs w:val="22"/>
        </w:rPr>
        <w:t>Komajda</w:t>
      </w:r>
      <w:proofErr w:type="spellEnd"/>
      <w:r w:rsidRPr="00F22397">
        <w:rPr>
          <w:rFonts w:ascii="Arial" w:hAnsi="Arial" w:cs="Arial"/>
          <w:color w:val="000000" w:themeColor="text1"/>
          <w:sz w:val="22"/>
          <w:szCs w:val="22"/>
        </w:rPr>
        <w:t xml:space="preserve"> M, Miller A, Pehrson S, Teerlink JR, Brueckmann M, Jamal W, Zeller C, Schnaidt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Effect of Empagliflozin on the Clinical Stability of Patients With Heart Failure and a Reduced Ejection Fraction: The EMPEROR-Reduced Trial. Circulation. 2021 Jan 26;143(4):326-336</w:t>
      </w:r>
    </w:p>
    <w:p w14:paraId="1E0299A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Triposkiadis</w:t>
      </w:r>
      <w:proofErr w:type="spellEnd"/>
      <w:r w:rsidRPr="00F22397">
        <w:rPr>
          <w:rFonts w:ascii="Arial" w:hAnsi="Arial" w:cs="Arial"/>
          <w:color w:val="000000" w:themeColor="text1"/>
          <w:sz w:val="22"/>
          <w:szCs w:val="22"/>
        </w:rPr>
        <w:t xml:space="preserve"> F, Starling RC, Xanthopoulos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Boudoulas</w:t>
      </w:r>
      <w:proofErr w:type="spellEnd"/>
      <w:r w:rsidRPr="00F22397">
        <w:rPr>
          <w:rFonts w:ascii="Arial" w:hAnsi="Arial" w:cs="Arial"/>
          <w:color w:val="000000" w:themeColor="text1"/>
          <w:sz w:val="22"/>
          <w:szCs w:val="22"/>
        </w:rPr>
        <w:t xml:space="preserve"> H. Renin-angiotensin-system inhibition in the context of corona virus disease-19: experimental evidence, observational studies, and clinical implications. Heart Fail Rev. 2021 Mar;26(2):381-389</w:t>
      </w:r>
    </w:p>
    <w:p w14:paraId="64CCE19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Khan MZ, Khan SU,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Alkhouli</w:t>
      </w:r>
      <w:proofErr w:type="spellEnd"/>
      <w:r w:rsidRPr="00F22397">
        <w:rPr>
          <w:rFonts w:ascii="Arial" w:hAnsi="Arial" w:cs="Arial"/>
          <w:color w:val="000000" w:themeColor="text1"/>
          <w:sz w:val="22"/>
          <w:szCs w:val="22"/>
        </w:rPr>
        <w:t xml:space="preserve"> M. Disparities in Discharge Disposition After Hospitalizations for Decompensated Heart Failure. Cardiovasc </w:t>
      </w:r>
      <w:proofErr w:type="spellStart"/>
      <w:r w:rsidRPr="00F22397">
        <w:rPr>
          <w:rFonts w:ascii="Arial" w:hAnsi="Arial" w:cs="Arial"/>
          <w:color w:val="000000" w:themeColor="text1"/>
          <w:sz w:val="22"/>
          <w:szCs w:val="22"/>
        </w:rPr>
        <w:t>Revasc</w:t>
      </w:r>
      <w:proofErr w:type="spellEnd"/>
      <w:r w:rsidRPr="00F22397">
        <w:rPr>
          <w:rFonts w:ascii="Arial" w:hAnsi="Arial" w:cs="Arial"/>
          <w:color w:val="000000" w:themeColor="text1"/>
          <w:sz w:val="22"/>
          <w:szCs w:val="22"/>
        </w:rPr>
        <w:t xml:space="preserve"> Med. 2021 </w:t>
      </w:r>
      <w:proofErr w:type="gramStart"/>
      <w:r w:rsidRPr="00F22397">
        <w:rPr>
          <w:rFonts w:ascii="Arial" w:hAnsi="Arial" w:cs="Arial"/>
          <w:color w:val="000000" w:themeColor="text1"/>
          <w:sz w:val="22"/>
          <w:szCs w:val="22"/>
        </w:rPr>
        <w:t>Jul;28:95</w:t>
      </w:r>
      <w:proofErr w:type="gramEnd"/>
      <w:r w:rsidRPr="00F22397">
        <w:rPr>
          <w:rFonts w:ascii="Arial" w:hAnsi="Arial" w:cs="Arial"/>
          <w:color w:val="000000" w:themeColor="text1"/>
          <w:sz w:val="22"/>
          <w:szCs w:val="22"/>
        </w:rPr>
        <w:t>-97 </w:t>
      </w:r>
    </w:p>
    <w:p w14:paraId="22F78D3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Roger SD, Lavin PT, Lerma EV, McCullough PA,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Spinowitz</w:t>
      </w:r>
      <w:proofErr w:type="spellEnd"/>
      <w:r w:rsidRPr="00F22397">
        <w:rPr>
          <w:rFonts w:ascii="Arial" w:hAnsi="Arial" w:cs="Arial"/>
          <w:color w:val="000000" w:themeColor="text1"/>
          <w:sz w:val="22"/>
          <w:szCs w:val="22"/>
        </w:rPr>
        <w:t xml:space="preserve"> BS,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Kosiborod M, Zhao J, </w:t>
      </w:r>
      <w:proofErr w:type="spellStart"/>
      <w:r w:rsidRPr="00F22397">
        <w:rPr>
          <w:rFonts w:ascii="Arial" w:hAnsi="Arial" w:cs="Arial"/>
          <w:color w:val="000000" w:themeColor="text1"/>
          <w:sz w:val="22"/>
          <w:szCs w:val="22"/>
        </w:rPr>
        <w:t>Fishbane</w:t>
      </w:r>
      <w:proofErr w:type="spellEnd"/>
      <w:r w:rsidRPr="00F22397">
        <w:rPr>
          <w:rFonts w:ascii="Arial" w:hAnsi="Arial" w:cs="Arial"/>
          <w:color w:val="000000" w:themeColor="text1"/>
          <w:sz w:val="22"/>
          <w:szCs w:val="22"/>
        </w:rPr>
        <w:t xml:space="preserve"> S, Packham DK. Long-term safety and efficacy of sodium zirconium cyclosilicate for </w:t>
      </w:r>
      <w:proofErr w:type="spellStart"/>
      <w:r w:rsidRPr="00F22397">
        <w:rPr>
          <w:rFonts w:ascii="Arial" w:hAnsi="Arial" w:cs="Arial"/>
          <w:color w:val="000000" w:themeColor="text1"/>
          <w:sz w:val="22"/>
          <w:szCs w:val="22"/>
        </w:rPr>
        <w:t>hyperkalaemia</w:t>
      </w:r>
      <w:proofErr w:type="spellEnd"/>
      <w:r w:rsidRPr="00F22397">
        <w:rPr>
          <w:rFonts w:ascii="Arial" w:hAnsi="Arial" w:cs="Arial"/>
          <w:color w:val="000000" w:themeColor="text1"/>
          <w:sz w:val="22"/>
          <w:szCs w:val="22"/>
        </w:rPr>
        <w:t xml:space="preserve"> in patients with mild/moderate versus severe/end-stage chronic kidney disease: comparative results from an open-label, Phase 3 study. Nephrol Dial Transplant. 2021 Jan 1;36(1):137-150. </w:t>
      </w:r>
    </w:p>
    <w:p w14:paraId="0DF045C7"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Handelsman Y, Anderson JE, </w:t>
      </w:r>
      <w:proofErr w:type="spellStart"/>
      <w:r w:rsidRPr="00F22397">
        <w:rPr>
          <w:rFonts w:ascii="Arial" w:hAnsi="Arial" w:cs="Arial"/>
          <w:sz w:val="22"/>
          <w:szCs w:val="22"/>
        </w:rPr>
        <w:t>Bakris</w:t>
      </w:r>
      <w:proofErr w:type="spellEnd"/>
      <w:r w:rsidRPr="00F22397">
        <w:rPr>
          <w:rFonts w:ascii="Arial" w:hAnsi="Arial" w:cs="Arial"/>
          <w:sz w:val="22"/>
          <w:szCs w:val="22"/>
        </w:rPr>
        <w:t xml:space="preserve"> GL, Ballantyne CM, Beckman JA, Bhatt DL, Bloomgarden ZT, Bozkurt B, Budoff MJ,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Dagogo</w:t>
      </w:r>
      <w:proofErr w:type="spellEnd"/>
      <w:r w:rsidRPr="00F22397">
        <w:rPr>
          <w:rFonts w:ascii="Arial" w:hAnsi="Arial" w:cs="Arial"/>
          <w:sz w:val="22"/>
          <w:szCs w:val="22"/>
        </w:rPr>
        <w:t xml:space="preserve">-Jack S, de Boer IH, DeFronzo RA, Eckel RH, Einhorn D, Fonseca VA, Green JB, Grunberger G, Guerin C, </w:t>
      </w:r>
      <w:proofErr w:type="spellStart"/>
      <w:r w:rsidRPr="00F22397">
        <w:rPr>
          <w:rFonts w:ascii="Arial" w:hAnsi="Arial" w:cs="Arial"/>
          <w:sz w:val="22"/>
          <w:szCs w:val="22"/>
        </w:rPr>
        <w:t>Inzucchi</w:t>
      </w:r>
      <w:proofErr w:type="spellEnd"/>
      <w:r w:rsidRPr="00F22397">
        <w:rPr>
          <w:rFonts w:ascii="Arial" w:hAnsi="Arial" w:cs="Arial"/>
          <w:sz w:val="22"/>
          <w:szCs w:val="22"/>
        </w:rPr>
        <w:t xml:space="preserve"> SE, </w:t>
      </w:r>
      <w:proofErr w:type="spellStart"/>
      <w:r w:rsidRPr="00F22397">
        <w:rPr>
          <w:rFonts w:ascii="Arial" w:hAnsi="Arial" w:cs="Arial"/>
          <w:sz w:val="22"/>
          <w:szCs w:val="22"/>
        </w:rPr>
        <w:t>Jellinger</w:t>
      </w:r>
      <w:proofErr w:type="spellEnd"/>
      <w:r w:rsidRPr="00F22397">
        <w:rPr>
          <w:rFonts w:ascii="Arial" w:hAnsi="Arial" w:cs="Arial"/>
          <w:sz w:val="22"/>
          <w:szCs w:val="22"/>
        </w:rPr>
        <w:t xml:space="preserve"> PS, </w:t>
      </w:r>
      <w:proofErr w:type="spellStart"/>
      <w:r w:rsidRPr="00F22397">
        <w:rPr>
          <w:rFonts w:ascii="Arial" w:hAnsi="Arial" w:cs="Arial"/>
          <w:sz w:val="22"/>
          <w:szCs w:val="22"/>
        </w:rPr>
        <w:t>Kosiborod</w:t>
      </w:r>
      <w:proofErr w:type="spellEnd"/>
      <w:r w:rsidRPr="00F22397">
        <w:rPr>
          <w:rFonts w:ascii="Arial" w:hAnsi="Arial" w:cs="Arial"/>
          <w:sz w:val="22"/>
          <w:szCs w:val="22"/>
        </w:rPr>
        <w:t xml:space="preserve"> MN, Kushner P, </w:t>
      </w:r>
      <w:proofErr w:type="spellStart"/>
      <w:r w:rsidRPr="00F22397">
        <w:rPr>
          <w:rFonts w:ascii="Arial" w:hAnsi="Arial" w:cs="Arial"/>
          <w:sz w:val="22"/>
          <w:szCs w:val="22"/>
        </w:rPr>
        <w:t>Lepor</w:t>
      </w:r>
      <w:proofErr w:type="spellEnd"/>
      <w:r w:rsidRPr="00F22397">
        <w:rPr>
          <w:rFonts w:ascii="Arial" w:hAnsi="Arial" w:cs="Arial"/>
          <w:sz w:val="22"/>
          <w:szCs w:val="22"/>
        </w:rPr>
        <w:t xml:space="preserve"> N, Mende CW, Michos ED, </w:t>
      </w:r>
      <w:proofErr w:type="spellStart"/>
      <w:r w:rsidRPr="00F22397">
        <w:rPr>
          <w:rFonts w:ascii="Arial" w:hAnsi="Arial" w:cs="Arial"/>
          <w:sz w:val="22"/>
          <w:szCs w:val="22"/>
        </w:rPr>
        <w:t>Plutzky</w:t>
      </w:r>
      <w:proofErr w:type="spellEnd"/>
      <w:r w:rsidRPr="00F22397">
        <w:rPr>
          <w:rFonts w:ascii="Arial" w:hAnsi="Arial" w:cs="Arial"/>
          <w:sz w:val="22"/>
          <w:szCs w:val="22"/>
        </w:rPr>
        <w:t xml:space="preserve"> J, Taub PR, Umpierrez GE, Vaduganathan M, Weir MR.DCRM Multispecialty Practice Recommendations for the management of diabetes, cardiorenal, and metabolic diseases. J Diabetes Complications. 2022 Feb;36(2):108101. </w:t>
      </w:r>
    </w:p>
    <w:p w14:paraId="55B1A6E1"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Greene SJ,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In-hospital initiation of quadruple medical therapy for heart failure: making the post-discharge vulnerable phase far less vulnerable. Eur J Heart Fail. 2022 Jan;24(1):227-229.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10.1002/ejhf.2382.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Nov 23</w:t>
      </w:r>
    </w:p>
    <w:p w14:paraId="1B5BD970"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Khan MS, </w:t>
      </w:r>
      <w:proofErr w:type="spellStart"/>
      <w:r w:rsidRPr="00F22397">
        <w:rPr>
          <w:rFonts w:ascii="Arial" w:hAnsi="Arial" w:cs="Arial"/>
          <w:sz w:val="22"/>
          <w:szCs w:val="22"/>
        </w:rPr>
        <w:t>Bakris</w:t>
      </w:r>
      <w:proofErr w:type="spellEnd"/>
      <w:r w:rsidRPr="00F22397">
        <w:rPr>
          <w:rFonts w:ascii="Arial" w:hAnsi="Arial" w:cs="Arial"/>
          <w:sz w:val="22"/>
          <w:szCs w:val="22"/>
        </w:rPr>
        <w:t xml:space="preserve"> GL, Packer M, Shahid I, Anker SD,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Wanner</w:t>
      </w:r>
      <w:proofErr w:type="spellEnd"/>
      <w:r w:rsidRPr="00F22397">
        <w:rPr>
          <w:rFonts w:ascii="Arial" w:hAnsi="Arial" w:cs="Arial"/>
          <w:sz w:val="22"/>
          <w:szCs w:val="22"/>
        </w:rPr>
        <w:t xml:space="preserve"> C, Weir MR,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r w:rsidRPr="00F22397">
        <w:rPr>
          <w:rFonts w:ascii="Arial" w:hAnsi="Arial" w:cs="Arial"/>
          <w:b/>
          <w:sz w:val="22"/>
          <w:szCs w:val="22"/>
        </w:rPr>
        <w:t xml:space="preserve">Butler </w:t>
      </w:r>
      <w:proofErr w:type="spellStart"/>
      <w:proofErr w:type="gramStart"/>
      <w:r w:rsidRPr="00F22397">
        <w:rPr>
          <w:rFonts w:ascii="Arial" w:hAnsi="Arial" w:cs="Arial"/>
          <w:b/>
          <w:sz w:val="22"/>
          <w:szCs w:val="22"/>
        </w:rPr>
        <w:t>J.</w:t>
      </w:r>
      <w:r w:rsidRPr="00F22397">
        <w:rPr>
          <w:rFonts w:ascii="Arial" w:hAnsi="Arial" w:cs="Arial"/>
          <w:sz w:val="22"/>
          <w:szCs w:val="22"/>
        </w:rPr>
        <w:t>Kidney</w:t>
      </w:r>
      <w:proofErr w:type="spellEnd"/>
      <w:proofErr w:type="gramEnd"/>
      <w:r w:rsidRPr="00F22397">
        <w:rPr>
          <w:rFonts w:ascii="Arial" w:hAnsi="Arial" w:cs="Arial"/>
          <w:sz w:val="22"/>
          <w:szCs w:val="22"/>
        </w:rPr>
        <w:t xml:space="preserve"> function assessment and endpoint ascertainment in clinical trials. Eur Heart J. 2021 Dec </w:t>
      </w:r>
      <w:proofErr w:type="gramStart"/>
      <w:r w:rsidRPr="00F22397">
        <w:rPr>
          <w:rFonts w:ascii="Arial" w:hAnsi="Arial" w:cs="Arial"/>
          <w:sz w:val="22"/>
          <w:szCs w:val="22"/>
        </w:rPr>
        <w:t>30:ehab</w:t>
      </w:r>
      <w:proofErr w:type="gramEnd"/>
      <w:r w:rsidRPr="00F22397">
        <w:rPr>
          <w:rFonts w:ascii="Arial" w:hAnsi="Arial" w:cs="Arial"/>
          <w:sz w:val="22"/>
          <w:szCs w:val="22"/>
        </w:rPr>
        <w:t xml:space="preserve">832. </w:t>
      </w:r>
      <w:proofErr w:type="spellStart"/>
      <w:r w:rsidRPr="00F22397">
        <w:rPr>
          <w:rFonts w:ascii="Arial" w:hAnsi="Arial" w:cs="Arial"/>
          <w:sz w:val="22"/>
          <w:szCs w:val="22"/>
        </w:rPr>
        <w:t>doi</w:t>
      </w:r>
      <w:proofErr w:type="spellEnd"/>
      <w:r w:rsidRPr="00F22397">
        <w:rPr>
          <w:rFonts w:ascii="Arial" w:hAnsi="Arial" w:cs="Arial"/>
          <w:sz w:val="22"/>
          <w:szCs w:val="22"/>
        </w:rPr>
        <w:t>: 10.1093/</w:t>
      </w:r>
      <w:proofErr w:type="spellStart"/>
      <w:r w:rsidRPr="00F22397">
        <w:rPr>
          <w:rFonts w:ascii="Arial" w:hAnsi="Arial" w:cs="Arial"/>
          <w:sz w:val="22"/>
          <w:szCs w:val="22"/>
        </w:rPr>
        <w:t>eurheartj</w:t>
      </w:r>
      <w:proofErr w:type="spellEnd"/>
      <w:r w:rsidRPr="00F22397">
        <w:rPr>
          <w:rFonts w:ascii="Arial" w:hAnsi="Arial" w:cs="Arial"/>
          <w:sz w:val="22"/>
          <w:szCs w:val="22"/>
        </w:rPr>
        <w:t>/ehab832.  </w:t>
      </w:r>
    </w:p>
    <w:p w14:paraId="2DB14D0B"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lastRenderedPageBreak/>
        <w:t>Ostrominski</w:t>
      </w:r>
      <w:proofErr w:type="spellEnd"/>
      <w:r w:rsidRPr="00F22397">
        <w:rPr>
          <w:rFonts w:ascii="Arial" w:hAnsi="Arial" w:cs="Arial"/>
          <w:sz w:val="22"/>
          <w:szCs w:val="22"/>
        </w:rPr>
        <w:t xml:space="preserve"> JW, Hirji S, Bhatt AS,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Fiuzat</w:t>
      </w:r>
      <w:proofErr w:type="spellEnd"/>
      <w:r w:rsidRPr="00F22397">
        <w:rPr>
          <w:rFonts w:ascii="Arial" w:hAnsi="Arial" w:cs="Arial"/>
          <w:sz w:val="22"/>
          <w:szCs w:val="22"/>
        </w:rPr>
        <w:t xml:space="preserve"> 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Heidenreich PA, Januzzi JL Jr, Lam CSP, Maddox TM, O'Connor CM, Vaduganathan M. Cost and Value in Contemporary Heart Failure Clinical Guidance Documents. JACC Heart Fail. 2022 Jan;10(1):1-11.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10.1016/j.jchf.2021.08.002.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Nov </w:t>
      </w:r>
      <w:proofErr w:type="gramStart"/>
      <w:r w:rsidRPr="00F22397">
        <w:rPr>
          <w:rFonts w:ascii="Arial" w:hAnsi="Arial" w:cs="Arial"/>
          <w:sz w:val="22"/>
          <w:szCs w:val="22"/>
        </w:rPr>
        <w:t>10.PMID</w:t>
      </w:r>
      <w:proofErr w:type="gramEnd"/>
      <w:r w:rsidRPr="00F22397">
        <w:rPr>
          <w:rFonts w:ascii="Arial" w:hAnsi="Arial" w:cs="Arial"/>
          <w:sz w:val="22"/>
          <w:szCs w:val="22"/>
        </w:rPr>
        <w:t>: 34969491</w:t>
      </w:r>
    </w:p>
    <w:p w14:paraId="05E5710C"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w:t>
      </w:r>
      <w:r w:rsidRPr="00F22397">
        <w:rPr>
          <w:rFonts w:ascii="Arial" w:hAnsi="Arial" w:cs="Arial"/>
          <w:b/>
          <w:sz w:val="22"/>
          <w:szCs w:val="22"/>
        </w:rPr>
        <w:t>Butler J,</w:t>
      </w:r>
      <w:r w:rsidRPr="00F22397">
        <w:rPr>
          <w:rFonts w:ascii="Arial" w:hAnsi="Arial" w:cs="Arial"/>
          <w:sz w:val="22"/>
          <w:szCs w:val="22"/>
        </w:rPr>
        <w:t xml:space="preserve"> Anker SD,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Usman MS, Ferreira JP,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Packer M. Sodium glucose co-transporter inhibitors and heart failure outcomes across different patient populations. Eur Heart J. 2021 Dec 21;42(48):4887-4890. </w:t>
      </w:r>
    </w:p>
    <w:p w14:paraId="4E2E88DD"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Mujaj B, Zhang ZY, Yang WY, Thijs L, Wei FF, </w:t>
      </w:r>
      <w:proofErr w:type="spellStart"/>
      <w:r w:rsidRPr="00F22397">
        <w:rPr>
          <w:rFonts w:ascii="Arial" w:hAnsi="Arial" w:cs="Arial"/>
          <w:sz w:val="22"/>
          <w:szCs w:val="22"/>
        </w:rPr>
        <w:t>Verhamme</w:t>
      </w:r>
      <w:proofErr w:type="spellEnd"/>
      <w:r w:rsidRPr="00F22397">
        <w:rPr>
          <w:rFonts w:ascii="Arial" w:hAnsi="Arial" w:cs="Arial"/>
          <w:sz w:val="22"/>
          <w:szCs w:val="22"/>
        </w:rPr>
        <w:t xml:space="preserve"> P, Delles C, </w:t>
      </w:r>
      <w:r w:rsidRPr="00F22397">
        <w:rPr>
          <w:rFonts w:ascii="Arial" w:hAnsi="Arial" w:cs="Arial"/>
          <w:b/>
          <w:sz w:val="22"/>
          <w:szCs w:val="22"/>
        </w:rPr>
        <w:t>Butler J,</w:t>
      </w:r>
      <w:r w:rsidRPr="00F22397">
        <w:rPr>
          <w:rFonts w:ascii="Arial" w:hAnsi="Arial" w:cs="Arial"/>
          <w:sz w:val="22"/>
          <w:szCs w:val="22"/>
        </w:rPr>
        <w:t xml:space="preserve"> Sever P, Latini R, Gf Cleland 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w:t>
      </w:r>
      <w:proofErr w:type="spellStart"/>
      <w:r w:rsidRPr="00F22397">
        <w:rPr>
          <w:rFonts w:ascii="Arial" w:hAnsi="Arial" w:cs="Arial"/>
          <w:sz w:val="22"/>
          <w:szCs w:val="22"/>
        </w:rPr>
        <w:t>Staessen</w:t>
      </w:r>
      <w:proofErr w:type="spellEnd"/>
      <w:r w:rsidRPr="00F22397">
        <w:rPr>
          <w:rFonts w:ascii="Arial" w:hAnsi="Arial" w:cs="Arial"/>
          <w:sz w:val="22"/>
          <w:szCs w:val="22"/>
        </w:rPr>
        <w:t xml:space="preserve"> JA; Heart Omics in Ageing </w:t>
      </w:r>
      <w:proofErr w:type="spellStart"/>
      <w:r w:rsidRPr="00F22397">
        <w:rPr>
          <w:rFonts w:ascii="Arial" w:hAnsi="Arial" w:cs="Arial"/>
          <w:sz w:val="22"/>
          <w:szCs w:val="22"/>
        </w:rPr>
        <w:t>Investigators.Aspirin</w:t>
      </w:r>
      <w:proofErr w:type="spellEnd"/>
      <w:r w:rsidRPr="00F22397">
        <w:rPr>
          <w:rFonts w:ascii="Arial" w:hAnsi="Arial" w:cs="Arial"/>
          <w:sz w:val="22"/>
          <w:szCs w:val="22"/>
        </w:rPr>
        <w:t xml:space="preserve"> use is associated with increased risk for incident heart failure: a patient-level pooled </w:t>
      </w:r>
      <w:proofErr w:type="spellStart"/>
      <w:r w:rsidRPr="00F22397">
        <w:rPr>
          <w:rFonts w:ascii="Arial" w:hAnsi="Arial" w:cs="Arial"/>
          <w:sz w:val="22"/>
          <w:szCs w:val="22"/>
        </w:rPr>
        <w:t>analysis.ESC</w:t>
      </w:r>
      <w:proofErr w:type="spellEnd"/>
      <w:r w:rsidRPr="00F22397">
        <w:rPr>
          <w:rFonts w:ascii="Arial" w:hAnsi="Arial" w:cs="Arial"/>
          <w:sz w:val="22"/>
          <w:szCs w:val="22"/>
        </w:rPr>
        <w:t xml:space="preserve"> Heart Fail. 2022 Feb;9(1):685-694.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10.1002/ehf2.13688.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Nov </w:t>
      </w:r>
      <w:proofErr w:type="gramStart"/>
      <w:r w:rsidRPr="00F22397">
        <w:rPr>
          <w:rFonts w:ascii="Arial" w:hAnsi="Arial" w:cs="Arial"/>
          <w:sz w:val="22"/>
          <w:szCs w:val="22"/>
        </w:rPr>
        <w:t>22.PMID</w:t>
      </w:r>
      <w:proofErr w:type="gramEnd"/>
      <w:r w:rsidRPr="00F22397">
        <w:rPr>
          <w:rFonts w:ascii="Arial" w:hAnsi="Arial" w:cs="Arial"/>
          <w:sz w:val="22"/>
          <w:szCs w:val="22"/>
        </w:rPr>
        <w:t>: 34808706 Free PMC article.</w:t>
      </w:r>
    </w:p>
    <w:p w14:paraId="6A456644"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 Khan MS, Solomon N, DeVore AD, Sharma A, Felker GM, Hernandez AF, Heidenreich PA, </w:t>
      </w:r>
      <w:proofErr w:type="spellStart"/>
      <w:r w:rsidRPr="00F22397">
        <w:rPr>
          <w:rFonts w:ascii="Arial" w:hAnsi="Arial" w:cs="Arial"/>
          <w:sz w:val="22"/>
          <w:szCs w:val="22"/>
        </w:rPr>
        <w:t>Matsouaka</w:t>
      </w:r>
      <w:proofErr w:type="spellEnd"/>
      <w:r w:rsidRPr="00F22397">
        <w:rPr>
          <w:rFonts w:ascii="Arial" w:hAnsi="Arial" w:cs="Arial"/>
          <w:sz w:val="22"/>
          <w:szCs w:val="22"/>
        </w:rPr>
        <w:t xml:space="preserve"> RA, Green JB, </w:t>
      </w:r>
      <w:r w:rsidRPr="00F22397">
        <w:rPr>
          <w:rFonts w:ascii="Arial" w:hAnsi="Arial" w:cs="Arial"/>
          <w:b/>
          <w:sz w:val="22"/>
          <w:szCs w:val="22"/>
        </w:rPr>
        <w:t>Butler J</w:t>
      </w:r>
      <w:r w:rsidRPr="00F22397">
        <w:rPr>
          <w:rFonts w:ascii="Arial" w:hAnsi="Arial" w:cs="Arial"/>
          <w:sz w:val="22"/>
          <w:szCs w:val="22"/>
        </w:rPr>
        <w:t xml:space="preserve">, Yancy CW, Peterson PN,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Greene </w:t>
      </w:r>
      <w:proofErr w:type="spellStart"/>
      <w:proofErr w:type="gramStart"/>
      <w:r w:rsidRPr="00F22397">
        <w:rPr>
          <w:rFonts w:ascii="Arial" w:hAnsi="Arial" w:cs="Arial"/>
          <w:sz w:val="22"/>
          <w:szCs w:val="22"/>
        </w:rPr>
        <w:t>SJ.Clinical</w:t>
      </w:r>
      <w:proofErr w:type="spellEnd"/>
      <w:proofErr w:type="gramEnd"/>
      <w:r w:rsidRPr="00F22397">
        <w:rPr>
          <w:rFonts w:ascii="Arial" w:hAnsi="Arial" w:cs="Arial"/>
          <w:sz w:val="22"/>
          <w:szCs w:val="22"/>
        </w:rPr>
        <w:t xml:space="preserve"> Outcomes </w:t>
      </w:r>
      <w:proofErr w:type="gramStart"/>
      <w:r w:rsidRPr="00F22397">
        <w:rPr>
          <w:rFonts w:ascii="Arial" w:hAnsi="Arial" w:cs="Arial"/>
          <w:sz w:val="22"/>
          <w:szCs w:val="22"/>
        </w:rPr>
        <w:t>With</w:t>
      </w:r>
      <w:proofErr w:type="gramEnd"/>
      <w:r w:rsidRPr="00F22397">
        <w:rPr>
          <w:rFonts w:ascii="Arial" w:hAnsi="Arial" w:cs="Arial"/>
          <w:sz w:val="22"/>
          <w:szCs w:val="22"/>
        </w:rPr>
        <w:t xml:space="preserve"> Metformin and Sulfonylurea Therapies Among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w:t>
      </w:r>
      <w:proofErr w:type="spellStart"/>
      <w:r w:rsidRPr="00F22397">
        <w:rPr>
          <w:rFonts w:ascii="Arial" w:hAnsi="Arial" w:cs="Arial"/>
          <w:sz w:val="22"/>
          <w:szCs w:val="22"/>
        </w:rPr>
        <w:t>Diabetes.JACC</w:t>
      </w:r>
      <w:proofErr w:type="spellEnd"/>
      <w:r w:rsidRPr="00F22397">
        <w:rPr>
          <w:rFonts w:ascii="Arial" w:hAnsi="Arial" w:cs="Arial"/>
          <w:sz w:val="22"/>
          <w:szCs w:val="22"/>
        </w:rPr>
        <w:t xml:space="preserve"> Heart Fail. 2021 Nov </w:t>
      </w:r>
      <w:proofErr w:type="gramStart"/>
      <w:r w:rsidRPr="00F22397">
        <w:rPr>
          <w:rFonts w:ascii="Arial" w:hAnsi="Arial" w:cs="Arial"/>
          <w:sz w:val="22"/>
          <w:szCs w:val="22"/>
        </w:rPr>
        <w:t>30:S</w:t>
      </w:r>
      <w:proofErr w:type="gramEnd"/>
      <w:r w:rsidRPr="00F22397">
        <w:rPr>
          <w:rFonts w:ascii="Arial" w:hAnsi="Arial" w:cs="Arial"/>
          <w:sz w:val="22"/>
          <w:szCs w:val="22"/>
        </w:rPr>
        <w:t xml:space="preserve">2213-1779(21)00538-2.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10.1016/j.jchf.2021.11.001. Online ahead of </w:t>
      </w:r>
      <w:proofErr w:type="spellStart"/>
      <w:proofErr w:type="gramStart"/>
      <w:r w:rsidRPr="00F22397">
        <w:rPr>
          <w:rFonts w:ascii="Arial" w:hAnsi="Arial" w:cs="Arial"/>
          <w:sz w:val="22"/>
          <w:szCs w:val="22"/>
        </w:rPr>
        <w:t>print.PMID</w:t>
      </w:r>
      <w:proofErr w:type="spellEnd"/>
      <w:proofErr w:type="gramEnd"/>
      <w:r w:rsidRPr="00F22397">
        <w:rPr>
          <w:rFonts w:ascii="Arial" w:hAnsi="Arial" w:cs="Arial"/>
          <w:sz w:val="22"/>
          <w:szCs w:val="22"/>
        </w:rPr>
        <w:t>: 34895861</w:t>
      </w:r>
    </w:p>
    <w:p w14:paraId="037132B2"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b/>
          <w:sz w:val="22"/>
          <w:szCs w:val="22"/>
        </w:rPr>
        <w:t>Butler J,</w:t>
      </w:r>
      <w:r w:rsidRPr="00F22397">
        <w:rPr>
          <w:rFonts w:ascii="Arial" w:hAnsi="Arial" w:cs="Arial"/>
          <w:sz w:val="22"/>
          <w:szCs w:val="22"/>
        </w:rPr>
        <w:t xml:space="preserve"> Djatche LM, Lautsch D, Yang L, Patel MJ, Mentz RJ. Representativeness of the VICTORIA Trial Population in Clinical Practice: Analysis of the PINNACLE </w:t>
      </w:r>
      <w:proofErr w:type="spellStart"/>
      <w:r w:rsidRPr="00F22397">
        <w:rPr>
          <w:rFonts w:ascii="Arial" w:hAnsi="Arial" w:cs="Arial"/>
          <w:sz w:val="22"/>
          <w:szCs w:val="22"/>
        </w:rPr>
        <w:t>Registry.J</w:t>
      </w:r>
      <w:proofErr w:type="spellEnd"/>
      <w:r w:rsidRPr="00F22397">
        <w:rPr>
          <w:rFonts w:ascii="Arial" w:hAnsi="Arial" w:cs="Arial"/>
          <w:sz w:val="22"/>
          <w:szCs w:val="22"/>
        </w:rPr>
        <w:t xml:space="preserve"> Card Fail. 2021 Dec;27(12):1374-1381.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10.1016/j.cardfail.2021.06.019.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Jul </w:t>
      </w:r>
      <w:proofErr w:type="gramStart"/>
      <w:r w:rsidRPr="00F22397">
        <w:rPr>
          <w:rFonts w:ascii="Arial" w:hAnsi="Arial" w:cs="Arial"/>
          <w:sz w:val="22"/>
          <w:szCs w:val="22"/>
        </w:rPr>
        <w:t>13.PMID</w:t>
      </w:r>
      <w:proofErr w:type="gramEnd"/>
      <w:r w:rsidRPr="00F22397">
        <w:rPr>
          <w:rFonts w:ascii="Arial" w:hAnsi="Arial" w:cs="Arial"/>
          <w:sz w:val="22"/>
          <w:szCs w:val="22"/>
        </w:rPr>
        <w:t>: 34271161</w:t>
      </w:r>
    </w:p>
    <w:p w14:paraId="28B29109"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Segar MW, Khan MS, Patel KV, Vaduganathan M, Kannan V, Willett D, Peterson E, Tang WHW, </w:t>
      </w:r>
      <w:r w:rsidRPr="00F22397">
        <w:rPr>
          <w:rFonts w:ascii="Arial" w:hAnsi="Arial" w:cs="Arial"/>
          <w:b/>
          <w:sz w:val="22"/>
          <w:szCs w:val="22"/>
        </w:rPr>
        <w:t>Butler J</w:t>
      </w:r>
      <w:r w:rsidRPr="00F22397">
        <w:rPr>
          <w:rFonts w:ascii="Arial" w:hAnsi="Arial" w:cs="Arial"/>
          <w:sz w:val="22"/>
          <w:szCs w:val="22"/>
        </w:rPr>
        <w:t xml:space="preserve">, Everett BM,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Wang TJ, McGuire DK, Pandey A. Incorporation of natriuretic peptides with clinical risk scores to predict heart failure among individuals with </w:t>
      </w:r>
      <w:proofErr w:type="spellStart"/>
      <w:r w:rsidRPr="00F22397">
        <w:rPr>
          <w:rFonts w:ascii="Arial" w:hAnsi="Arial" w:cs="Arial"/>
          <w:sz w:val="22"/>
          <w:szCs w:val="22"/>
        </w:rPr>
        <w:t>dysglycaemia</w:t>
      </w:r>
      <w:proofErr w:type="spellEnd"/>
      <w:r w:rsidRPr="00F22397">
        <w:rPr>
          <w:rFonts w:ascii="Arial" w:hAnsi="Arial" w:cs="Arial"/>
          <w:sz w:val="22"/>
          <w:szCs w:val="22"/>
        </w:rPr>
        <w:t xml:space="preserve">. Eur J Heart Fail. 2022 Jan;24(1):169-180.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10.1002/ejhf.2375.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Nov </w:t>
      </w:r>
      <w:proofErr w:type="gramStart"/>
      <w:r w:rsidRPr="00F22397">
        <w:rPr>
          <w:rFonts w:ascii="Arial" w:hAnsi="Arial" w:cs="Arial"/>
          <w:sz w:val="22"/>
          <w:szCs w:val="22"/>
        </w:rPr>
        <w:t>23.PMID</w:t>
      </w:r>
      <w:proofErr w:type="gramEnd"/>
      <w:r w:rsidRPr="00F22397">
        <w:rPr>
          <w:rFonts w:ascii="Arial" w:hAnsi="Arial" w:cs="Arial"/>
          <w:sz w:val="22"/>
          <w:szCs w:val="22"/>
        </w:rPr>
        <w:t>: 34730265 </w:t>
      </w:r>
    </w:p>
    <w:p w14:paraId="6572CCD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Pocock SJ, Ferreira JP, Gregson J, Anker SD, </w:t>
      </w:r>
      <w:r w:rsidRPr="00F22397">
        <w:rPr>
          <w:rFonts w:ascii="Arial" w:hAnsi="Arial" w:cs="Arial"/>
          <w:b/>
          <w:sz w:val="22"/>
          <w:szCs w:val="22"/>
        </w:rPr>
        <w:t xml:space="preserve">Butler J,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Gollop ND, Iwata T, Brueckmann M, Januzzi JL, Voors AA,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Packer </w:t>
      </w:r>
      <w:proofErr w:type="spellStart"/>
      <w:proofErr w:type="gramStart"/>
      <w:r w:rsidRPr="00F22397">
        <w:rPr>
          <w:rFonts w:ascii="Arial" w:hAnsi="Arial" w:cs="Arial"/>
          <w:sz w:val="22"/>
          <w:szCs w:val="22"/>
        </w:rPr>
        <w:t>M.Novel</w:t>
      </w:r>
      <w:proofErr w:type="spellEnd"/>
      <w:proofErr w:type="gramEnd"/>
      <w:r w:rsidRPr="00F22397">
        <w:rPr>
          <w:rFonts w:ascii="Arial" w:hAnsi="Arial" w:cs="Arial"/>
          <w:sz w:val="22"/>
          <w:szCs w:val="22"/>
        </w:rPr>
        <w:t xml:space="preserve"> biomarker-driven prognostic models to predict morbidity and mortality in chronic heart failure: the EMPEROR-Reduced trial.  Eur Heart J. 2021 Nov 14;42(43):4455-4464. </w:t>
      </w:r>
    </w:p>
    <w:p w14:paraId="0029A51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Vaduganathan M, Greene SJ, Zhang S, Solomon N, Chiswell K, Devore AD, </w:t>
      </w:r>
      <w:r w:rsidRPr="00F22397">
        <w:rPr>
          <w:rFonts w:ascii="Arial" w:hAnsi="Arial" w:cs="Arial"/>
          <w:b/>
          <w:sz w:val="22"/>
          <w:szCs w:val="22"/>
        </w:rPr>
        <w:t xml:space="preserve">Butler J, </w:t>
      </w:r>
      <w:r w:rsidRPr="00F22397">
        <w:rPr>
          <w:rFonts w:ascii="Arial" w:hAnsi="Arial" w:cs="Arial"/>
          <w:sz w:val="22"/>
          <w:szCs w:val="22"/>
        </w:rPr>
        <w:t xml:space="preserve">Heidenreich PA, Huang JC, Kittleson MM, Joynt Maddox KE, </w:t>
      </w:r>
      <w:proofErr w:type="spellStart"/>
      <w:r w:rsidRPr="00F22397">
        <w:rPr>
          <w:rFonts w:ascii="Arial" w:hAnsi="Arial" w:cs="Arial"/>
          <w:sz w:val="22"/>
          <w:szCs w:val="22"/>
        </w:rPr>
        <w:t>Mcdermott</w:t>
      </w:r>
      <w:proofErr w:type="spellEnd"/>
      <w:r w:rsidRPr="00F22397">
        <w:rPr>
          <w:rFonts w:ascii="Arial" w:hAnsi="Arial" w:cs="Arial"/>
          <w:sz w:val="22"/>
          <w:szCs w:val="22"/>
        </w:rPr>
        <w:t xml:space="preserve"> JJ, Owens AT, Peterson PN, Solomon SD, </w:t>
      </w:r>
      <w:proofErr w:type="spellStart"/>
      <w:r w:rsidRPr="00F22397">
        <w:rPr>
          <w:rFonts w:ascii="Arial" w:hAnsi="Arial" w:cs="Arial"/>
          <w:sz w:val="22"/>
          <w:szCs w:val="22"/>
        </w:rPr>
        <w:t>Vardeny</w:t>
      </w:r>
      <w:proofErr w:type="spellEnd"/>
      <w:r w:rsidRPr="00F22397">
        <w:rPr>
          <w:rFonts w:ascii="Arial" w:hAnsi="Arial" w:cs="Arial"/>
          <w:sz w:val="22"/>
          <w:szCs w:val="22"/>
        </w:rPr>
        <w:t xml:space="preserve"> O, Yancy CW,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w:t>
      </w:r>
      <w:proofErr w:type="spellStart"/>
      <w:r w:rsidRPr="00F22397">
        <w:rPr>
          <w:rFonts w:ascii="Arial" w:hAnsi="Arial" w:cs="Arial"/>
          <w:sz w:val="22"/>
          <w:szCs w:val="22"/>
        </w:rPr>
        <w:t>GC.Projected</w:t>
      </w:r>
      <w:proofErr w:type="spellEnd"/>
      <w:r w:rsidRPr="00F22397">
        <w:rPr>
          <w:rFonts w:ascii="Arial" w:hAnsi="Arial" w:cs="Arial"/>
          <w:sz w:val="22"/>
          <w:szCs w:val="22"/>
        </w:rPr>
        <w:t xml:space="preserve"> Clinical Benefits of Implementation of SGLT-2 Inhibitors Among Medicare Beneficiaries Hospitalized for Heart Failure. J Card Fail. 2021 Nov </w:t>
      </w:r>
      <w:proofErr w:type="gramStart"/>
      <w:r w:rsidRPr="00F22397">
        <w:rPr>
          <w:rFonts w:ascii="Arial" w:hAnsi="Arial" w:cs="Arial"/>
          <w:sz w:val="22"/>
          <w:szCs w:val="22"/>
        </w:rPr>
        <w:t>14:S</w:t>
      </w:r>
      <w:proofErr w:type="gramEnd"/>
      <w:r w:rsidRPr="00F22397">
        <w:rPr>
          <w:rFonts w:ascii="Arial" w:hAnsi="Arial" w:cs="Arial"/>
          <w:sz w:val="22"/>
          <w:szCs w:val="22"/>
        </w:rPr>
        <w:t>1071-9164(21)00470-X.  </w:t>
      </w:r>
    </w:p>
    <w:p w14:paraId="58AEE0F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DeVore AD, Hill CL, Thomas LE, Albert NM, </w:t>
      </w:r>
      <w:r w:rsidRPr="00F22397">
        <w:rPr>
          <w:rFonts w:ascii="Arial" w:hAnsi="Arial" w:cs="Arial"/>
          <w:b/>
          <w:sz w:val="22"/>
          <w:szCs w:val="22"/>
        </w:rPr>
        <w:t>Butler J,</w:t>
      </w:r>
      <w:r w:rsidRPr="00F22397">
        <w:rPr>
          <w:rFonts w:ascii="Arial" w:hAnsi="Arial" w:cs="Arial"/>
          <w:sz w:val="22"/>
          <w:szCs w:val="22"/>
        </w:rPr>
        <w:t xml:space="preserve"> Patterson JH, Hernandez AF, Williams FB, Shen X, Spertus JA,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w:t>
      </w:r>
      <w:proofErr w:type="spellStart"/>
      <w:proofErr w:type="gramStart"/>
      <w:r w:rsidRPr="00F22397">
        <w:rPr>
          <w:rFonts w:ascii="Arial" w:hAnsi="Arial" w:cs="Arial"/>
          <w:sz w:val="22"/>
          <w:szCs w:val="22"/>
        </w:rPr>
        <w:t>GC.Identifying</w:t>
      </w:r>
      <w:proofErr w:type="spellEnd"/>
      <w:proofErr w:type="gramEnd"/>
      <w:r w:rsidRPr="00F22397">
        <w:rPr>
          <w:rFonts w:ascii="Arial" w:hAnsi="Arial" w:cs="Arial"/>
          <w:sz w:val="22"/>
          <w:szCs w:val="22"/>
        </w:rPr>
        <w:t xml:space="preserve"> patients at increased risk for poor outcomes from heart failure with reduced ejection fraction: the PROMPT-HF risk model. ESC Heart Fail. 2022 Feb;9(1):178-185. </w:t>
      </w:r>
      <w:proofErr w:type="spellStart"/>
      <w:r w:rsidRPr="00F22397">
        <w:rPr>
          <w:rFonts w:ascii="Arial" w:hAnsi="Arial" w:cs="Arial"/>
          <w:sz w:val="22"/>
          <w:szCs w:val="22"/>
        </w:rPr>
        <w:t>doi</w:t>
      </w:r>
      <w:proofErr w:type="spellEnd"/>
      <w:r w:rsidRPr="00F22397">
        <w:rPr>
          <w:rFonts w:ascii="Arial" w:hAnsi="Arial" w:cs="Arial"/>
          <w:sz w:val="22"/>
          <w:szCs w:val="22"/>
        </w:rPr>
        <w:t>: 10.1002/ehf2.13709</w:t>
      </w:r>
    </w:p>
    <w:p w14:paraId="47F8F80A"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b/>
          <w:sz w:val="22"/>
          <w:szCs w:val="22"/>
        </w:rPr>
        <w:t> Butler J</w:t>
      </w:r>
      <w:r w:rsidRPr="00F22397">
        <w:rPr>
          <w:rFonts w:ascii="Arial" w:hAnsi="Arial" w:cs="Arial"/>
          <w:sz w:val="22"/>
          <w:szCs w:val="22"/>
        </w:rPr>
        <w:t xml:space="preserve">, Anker SD, Siddiqi TJ, Coats AJS, </w:t>
      </w:r>
      <w:proofErr w:type="spellStart"/>
      <w:r w:rsidRPr="00F22397">
        <w:rPr>
          <w:rFonts w:ascii="Arial" w:hAnsi="Arial" w:cs="Arial"/>
          <w:sz w:val="22"/>
          <w:szCs w:val="22"/>
        </w:rPr>
        <w:t>Dorigotti</w:t>
      </w:r>
      <w:proofErr w:type="spellEnd"/>
      <w:r w:rsidRPr="00F22397">
        <w:rPr>
          <w:rFonts w:ascii="Arial" w:hAnsi="Arial" w:cs="Arial"/>
          <w:sz w:val="22"/>
          <w:szCs w:val="22"/>
        </w:rPr>
        <w:t xml:space="preserve"> F,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Friede T, Göhring UM, </w:t>
      </w:r>
      <w:proofErr w:type="spellStart"/>
      <w:r w:rsidRPr="00F22397">
        <w:rPr>
          <w:rFonts w:ascii="Arial" w:hAnsi="Arial" w:cs="Arial"/>
          <w:sz w:val="22"/>
          <w:szCs w:val="22"/>
        </w:rPr>
        <w:t>Kosiborod</w:t>
      </w:r>
      <w:proofErr w:type="spellEnd"/>
      <w:r w:rsidRPr="00F22397">
        <w:rPr>
          <w:rFonts w:ascii="Arial" w:hAnsi="Arial" w:cs="Arial"/>
          <w:sz w:val="22"/>
          <w:szCs w:val="22"/>
        </w:rPr>
        <w:t xml:space="preserve"> MN, Lund LH, Metra M, Moreno Quinn C, Piña IL, Pinto FJ, Rossignol P, Szecsödy P, Van Der Meer P, Weir M, Pitt </w:t>
      </w:r>
      <w:proofErr w:type="spellStart"/>
      <w:r w:rsidRPr="00F22397">
        <w:rPr>
          <w:rFonts w:ascii="Arial" w:hAnsi="Arial" w:cs="Arial"/>
          <w:sz w:val="22"/>
          <w:szCs w:val="22"/>
        </w:rPr>
        <w:t>B.Patiromer</w:t>
      </w:r>
      <w:proofErr w:type="spellEnd"/>
      <w:r w:rsidRPr="00F22397">
        <w:rPr>
          <w:rFonts w:ascii="Arial" w:hAnsi="Arial" w:cs="Arial"/>
          <w:sz w:val="22"/>
          <w:szCs w:val="22"/>
        </w:rPr>
        <w:t xml:space="preserve"> for the management of </w:t>
      </w:r>
      <w:proofErr w:type="spellStart"/>
      <w:r w:rsidRPr="00F22397">
        <w:rPr>
          <w:rFonts w:ascii="Arial" w:hAnsi="Arial" w:cs="Arial"/>
          <w:sz w:val="22"/>
          <w:szCs w:val="22"/>
        </w:rPr>
        <w:t>hyperkalaemia</w:t>
      </w:r>
      <w:proofErr w:type="spellEnd"/>
      <w:r w:rsidRPr="00F22397">
        <w:rPr>
          <w:rFonts w:ascii="Arial" w:hAnsi="Arial" w:cs="Arial"/>
          <w:sz w:val="22"/>
          <w:szCs w:val="22"/>
        </w:rPr>
        <w:t xml:space="preserve"> in patients receiving renin-angiotensin-aldosterone system inhibitors for heart failure: design and rationale of the DIAMOND trial. Eur J Heart Fail. 2022 Jan;24(1):230-238. </w:t>
      </w:r>
    </w:p>
    <w:p w14:paraId="3550621D" w14:textId="77777777" w:rsidR="00F22397" w:rsidRPr="00F22397" w:rsidRDefault="00F22397" w:rsidP="00F22397">
      <w:pPr>
        <w:pStyle w:val="ListParagraph"/>
        <w:numPr>
          <w:ilvl w:val="0"/>
          <w:numId w:val="33"/>
        </w:numPr>
        <w:rPr>
          <w:rFonts w:ascii="Arial" w:hAnsi="Arial" w:cs="Arial"/>
          <w:sz w:val="22"/>
          <w:szCs w:val="22"/>
        </w:rPr>
      </w:pPr>
      <w:proofErr w:type="spellStart"/>
      <w:r w:rsidRPr="00F22397">
        <w:rPr>
          <w:rFonts w:ascii="Arial" w:hAnsi="Arial" w:cs="Arial"/>
          <w:sz w:val="22"/>
          <w:szCs w:val="22"/>
        </w:rPr>
        <w:t>Hadzibegovic</w:t>
      </w:r>
      <w:proofErr w:type="spellEnd"/>
      <w:r w:rsidRPr="00F22397">
        <w:rPr>
          <w:rFonts w:ascii="Arial" w:hAnsi="Arial" w:cs="Arial"/>
          <w:sz w:val="22"/>
          <w:szCs w:val="22"/>
        </w:rPr>
        <w:t xml:space="preserve"> S, Lena A, Churchill TW, Ho JE, Potthoff S, Denecke C, </w:t>
      </w:r>
      <w:proofErr w:type="spellStart"/>
      <w:r w:rsidRPr="00F22397">
        <w:rPr>
          <w:rFonts w:ascii="Arial" w:hAnsi="Arial" w:cs="Arial"/>
          <w:sz w:val="22"/>
          <w:szCs w:val="22"/>
        </w:rPr>
        <w:t>Rösnick</w:t>
      </w:r>
      <w:proofErr w:type="spellEnd"/>
      <w:r w:rsidRPr="00F22397">
        <w:rPr>
          <w:rFonts w:ascii="Arial" w:hAnsi="Arial" w:cs="Arial"/>
          <w:sz w:val="22"/>
          <w:szCs w:val="22"/>
        </w:rPr>
        <w:t xml:space="preserve"> L, Heim KM, Kleinschmidt M, Sander LE, </w:t>
      </w:r>
      <w:proofErr w:type="spellStart"/>
      <w:r w:rsidRPr="00F22397">
        <w:rPr>
          <w:rFonts w:ascii="Arial" w:hAnsi="Arial" w:cs="Arial"/>
          <w:sz w:val="22"/>
          <w:szCs w:val="22"/>
        </w:rPr>
        <w:t>Witzenrath</w:t>
      </w:r>
      <w:proofErr w:type="spellEnd"/>
      <w:r w:rsidRPr="00F22397">
        <w:rPr>
          <w:rFonts w:ascii="Arial" w:hAnsi="Arial" w:cs="Arial"/>
          <w:sz w:val="22"/>
          <w:szCs w:val="22"/>
        </w:rPr>
        <w:t xml:space="preserve"> M, </w:t>
      </w:r>
      <w:proofErr w:type="spellStart"/>
      <w:r w:rsidRPr="00F22397">
        <w:rPr>
          <w:rFonts w:ascii="Arial" w:hAnsi="Arial" w:cs="Arial"/>
          <w:sz w:val="22"/>
          <w:szCs w:val="22"/>
        </w:rPr>
        <w:t>Suttorp</w:t>
      </w:r>
      <w:proofErr w:type="spellEnd"/>
      <w:r w:rsidRPr="00F22397">
        <w:rPr>
          <w:rFonts w:ascii="Arial" w:hAnsi="Arial" w:cs="Arial"/>
          <w:sz w:val="22"/>
          <w:szCs w:val="22"/>
        </w:rPr>
        <w:t xml:space="preserve"> N, </w:t>
      </w:r>
      <w:proofErr w:type="spellStart"/>
      <w:r w:rsidRPr="00F22397">
        <w:rPr>
          <w:rFonts w:ascii="Arial" w:hAnsi="Arial" w:cs="Arial"/>
          <w:sz w:val="22"/>
          <w:szCs w:val="22"/>
        </w:rPr>
        <w:t>Krannich</w:t>
      </w:r>
      <w:proofErr w:type="spellEnd"/>
      <w:r w:rsidRPr="00F22397">
        <w:rPr>
          <w:rFonts w:ascii="Arial" w:hAnsi="Arial" w:cs="Arial"/>
          <w:sz w:val="22"/>
          <w:szCs w:val="22"/>
        </w:rPr>
        <w:t xml:space="preserve"> A, </w:t>
      </w:r>
      <w:proofErr w:type="spellStart"/>
      <w:r w:rsidRPr="00F22397">
        <w:rPr>
          <w:rFonts w:ascii="Arial" w:hAnsi="Arial" w:cs="Arial"/>
          <w:sz w:val="22"/>
          <w:szCs w:val="22"/>
        </w:rPr>
        <w:t>Porthun</w:t>
      </w:r>
      <w:proofErr w:type="spellEnd"/>
      <w:r w:rsidRPr="00F22397">
        <w:rPr>
          <w:rFonts w:ascii="Arial" w:hAnsi="Arial" w:cs="Arial"/>
          <w:sz w:val="22"/>
          <w:szCs w:val="22"/>
        </w:rPr>
        <w:t xml:space="preserve"> J, Friede T,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Wilkenshoff</w:t>
      </w:r>
      <w:proofErr w:type="spellEnd"/>
      <w:r w:rsidRPr="00F22397">
        <w:rPr>
          <w:rFonts w:ascii="Arial" w:hAnsi="Arial" w:cs="Arial"/>
          <w:sz w:val="22"/>
          <w:szCs w:val="22"/>
        </w:rPr>
        <w:t xml:space="preserve"> U, Pieske B, Landmesser U, Anker SD, Lewis GD, </w:t>
      </w:r>
      <w:proofErr w:type="spellStart"/>
      <w:r w:rsidRPr="00F22397">
        <w:rPr>
          <w:rFonts w:ascii="Arial" w:hAnsi="Arial" w:cs="Arial"/>
          <w:sz w:val="22"/>
          <w:szCs w:val="22"/>
        </w:rPr>
        <w:t>Tschöpe</w:t>
      </w:r>
      <w:proofErr w:type="spellEnd"/>
      <w:r w:rsidRPr="00F22397">
        <w:rPr>
          <w:rFonts w:ascii="Arial" w:hAnsi="Arial" w:cs="Arial"/>
          <w:sz w:val="22"/>
          <w:szCs w:val="22"/>
        </w:rPr>
        <w:t xml:space="preserve"> C, Anker </w:t>
      </w:r>
      <w:proofErr w:type="spellStart"/>
      <w:r w:rsidRPr="00F22397">
        <w:rPr>
          <w:rFonts w:ascii="Arial" w:hAnsi="Arial" w:cs="Arial"/>
          <w:sz w:val="22"/>
          <w:szCs w:val="22"/>
        </w:rPr>
        <w:t>MS.Heart</w:t>
      </w:r>
      <w:proofErr w:type="spellEnd"/>
      <w:r w:rsidRPr="00F22397">
        <w:rPr>
          <w:rFonts w:ascii="Arial" w:hAnsi="Arial" w:cs="Arial"/>
          <w:sz w:val="22"/>
          <w:szCs w:val="22"/>
        </w:rPr>
        <w:t xml:space="preserve"> failure with preserved ejection fraction according to the HFA-PEFF score in COVID-19 patients: clinical correlates and echocardiographic </w:t>
      </w:r>
      <w:proofErr w:type="spellStart"/>
      <w:r w:rsidRPr="00F22397">
        <w:rPr>
          <w:rFonts w:ascii="Arial" w:hAnsi="Arial" w:cs="Arial"/>
          <w:sz w:val="22"/>
          <w:szCs w:val="22"/>
        </w:rPr>
        <w:t>findings.Eur</w:t>
      </w:r>
      <w:proofErr w:type="spellEnd"/>
      <w:r w:rsidRPr="00F22397">
        <w:rPr>
          <w:rFonts w:ascii="Arial" w:hAnsi="Arial" w:cs="Arial"/>
          <w:sz w:val="22"/>
          <w:szCs w:val="22"/>
        </w:rPr>
        <w:t xml:space="preserve"> J Heart Fail. 2021 </w:t>
      </w:r>
      <w:r w:rsidRPr="00F22397">
        <w:rPr>
          <w:rFonts w:ascii="Arial" w:hAnsi="Arial" w:cs="Arial"/>
          <w:sz w:val="22"/>
          <w:szCs w:val="22"/>
        </w:rPr>
        <w:lastRenderedPageBreak/>
        <w:t xml:space="preserve">Nov;23(11):1891-1902.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10.1002/ejhf.2210.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Jul </w:t>
      </w:r>
      <w:proofErr w:type="gramStart"/>
      <w:r w:rsidRPr="00F22397">
        <w:rPr>
          <w:rFonts w:ascii="Arial" w:hAnsi="Arial" w:cs="Arial"/>
          <w:sz w:val="22"/>
          <w:szCs w:val="22"/>
        </w:rPr>
        <w:t>12.PMID</w:t>
      </w:r>
      <w:proofErr w:type="gramEnd"/>
      <w:r w:rsidRPr="00F22397">
        <w:rPr>
          <w:rFonts w:ascii="Arial" w:hAnsi="Arial" w:cs="Arial"/>
          <w:sz w:val="22"/>
          <w:szCs w:val="22"/>
        </w:rPr>
        <w:t>: 33932255 Free PMC article.</w:t>
      </w:r>
    </w:p>
    <w:p w14:paraId="67D0BB23"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Ezekowitz JA, Zheng Y, Cohen-Solal A, </w:t>
      </w:r>
      <w:proofErr w:type="spellStart"/>
      <w:r w:rsidRPr="00F22397">
        <w:rPr>
          <w:rFonts w:ascii="Arial" w:hAnsi="Arial" w:cs="Arial"/>
          <w:sz w:val="22"/>
          <w:szCs w:val="22"/>
        </w:rPr>
        <w:t>Melenovský</w:t>
      </w:r>
      <w:proofErr w:type="spellEnd"/>
      <w:r w:rsidRPr="00F22397">
        <w:rPr>
          <w:rFonts w:ascii="Arial" w:hAnsi="Arial" w:cs="Arial"/>
          <w:sz w:val="22"/>
          <w:szCs w:val="22"/>
        </w:rPr>
        <w:t xml:space="preserve"> V, Escobedo J, </w:t>
      </w:r>
      <w:r w:rsidRPr="00F22397">
        <w:rPr>
          <w:rFonts w:ascii="Arial" w:hAnsi="Arial" w:cs="Arial"/>
          <w:b/>
          <w:sz w:val="22"/>
          <w:szCs w:val="22"/>
        </w:rPr>
        <w:t>Butler J,</w:t>
      </w:r>
      <w:r w:rsidRPr="00F22397">
        <w:rPr>
          <w:rFonts w:ascii="Arial" w:hAnsi="Arial" w:cs="Arial"/>
          <w:sz w:val="22"/>
          <w:szCs w:val="22"/>
        </w:rPr>
        <w:t xml:space="preserve"> Hernandez AF, Lam CSP, O'Connor CM, Pieske B, </w:t>
      </w:r>
      <w:proofErr w:type="spellStart"/>
      <w:r w:rsidRPr="00F22397">
        <w:rPr>
          <w:rFonts w:ascii="Arial" w:hAnsi="Arial" w:cs="Arial"/>
          <w:sz w:val="22"/>
          <w:szCs w:val="22"/>
        </w:rPr>
        <w:t>Ponikowski</w:t>
      </w:r>
      <w:proofErr w:type="spellEnd"/>
      <w:r w:rsidRPr="00F22397">
        <w:rPr>
          <w:rFonts w:ascii="Arial" w:hAnsi="Arial" w:cs="Arial"/>
          <w:sz w:val="22"/>
          <w:szCs w:val="22"/>
        </w:rPr>
        <w:t xml:space="preserve"> P, Voors AA, </w:t>
      </w:r>
      <w:proofErr w:type="spellStart"/>
      <w:r w:rsidRPr="00F22397">
        <w:rPr>
          <w:rFonts w:ascii="Arial" w:hAnsi="Arial" w:cs="Arial"/>
          <w:sz w:val="22"/>
          <w:szCs w:val="22"/>
        </w:rPr>
        <w:t>deFilippi</w:t>
      </w:r>
      <w:proofErr w:type="spellEnd"/>
      <w:r w:rsidRPr="00F22397">
        <w:rPr>
          <w:rFonts w:ascii="Arial" w:hAnsi="Arial" w:cs="Arial"/>
          <w:sz w:val="22"/>
          <w:szCs w:val="22"/>
        </w:rPr>
        <w:t xml:space="preserve"> C, Westerhout CM, McMullan C, </w:t>
      </w:r>
      <w:proofErr w:type="spellStart"/>
      <w:r w:rsidRPr="00F22397">
        <w:rPr>
          <w:rFonts w:ascii="Arial" w:hAnsi="Arial" w:cs="Arial"/>
          <w:sz w:val="22"/>
          <w:szCs w:val="22"/>
        </w:rPr>
        <w:t>Roessig</w:t>
      </w:r>
      <w:proofErr w:type="spellEnd"/>
      <w:r w:rsidRPr="00F22397">
        <w:rPr>
          <w:rFonts w:ascii="Arial" w:hAnsi="Arial" w:cs="Arial"/>
          <w:sz w:val="22"/>
          <w:szCs w:val="22"/>
        </w:rPr>
        <w:t xml:space="preserve"> L, Armstrong PW. Hemoglobin and Clinical Outcomes in the Vericiguat Global Study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and Reduced Ejection Fraction (VICTORIA</w:t>
      </w:r>
      <w:proofErr w:type="gramStart"/>
      <w:r w:rsidRPr="00F22397">
        <w:rPr>
          <w:rFonts w:ascii="Arial" w:hAnsi="Arial" w:cs="Arial"/>
          <w:sz w:val="22"/>
          <w:szCs w:val="22"/>
        </w:rPr>
        <w:t>).</w:t>
      </w:r>
      <w:proofErr w:type="spellStart"/>
      <w:r w:rsidRPr="00F22397">
        <w:rPr>
          <w:rFonts w:ascii="Arial" w:hAnsi="Arial" w:cs="Arial"/>
          <w:sz w:val="22"/>
          <w:szCs w:val="22"/>
        </w:rPr>
        <w:t>ECirculation</w:t>
      </w:r>
      <w:proofErr w:type="spellEnd"/>
      <w:proofErr w:type="gramEnd"/>
      <w:r w:rsidRPr="00F22397">
        <w:rPr>
          <w:rFonts w:ascii="Arial" w:hAnsi="Arial" w:cs="Arial"/>
          <w:sz w:val="22"/>
          <w:szCs w:val="22"/>
        </w:rPr>
        <w:t>. 2021 Nov 2;144(18):1489-1499. </w:t>
      </w:r>
    </w:p>
    <w:p w14:paraId="4DA82E4B"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Vaduganathan M, Inzucchi SE, Sattar N, Fitchett DH, Ofstad AP, Brueckmann M, George JT, Verma S, Mattheus M, </w:t>
      </w:r>
      <w:proofErr w:type="spellStart"/>
      <w:r w:rsidRPr="00F22397">
        <w:rPr>
          <w:rFonts w:ascii="Arial" w:hAnsi="Arial" w:cs="Arial"/>
          <w:sz w:val="22"/>
          <w:szCs w:val="22"/>
        </w:rPr>
        <w:t>Wanner</w:t>
      </w:r>
      <w:proofErr w:type="spellEnd"/>
      <w:r w:rsidRPr="00F22397">
        <w:rPr>
          <w:rFonts w:ascii="Arial" w:hAnsi="Arial" w:cs="Arial"/>
          <w:sz w:val="22"/>
          <w:szCs w:val="22"/>
        </w:rPr>
        <w:t xml:space="preserve"> C, Zinman B, </w:t>
      </w:r>
      <w:r w:rsidRPr="00F22397">
        <w:rPr>
          <w:rFonts w:ascii="Arial" w:hAnsi="Arial" w:cs="Arial"/>
          <w:b/>
          <w:sz w:val="22"/>
          <w:szCs w:val="22"/>
        </w:rPr>
        <w:t xml:space="preserve">Butler </w:t>
      </w:r>
      <w:proofErr w:type="spellStart"/>
      <w:proofErr w:type="gramStart"/>
      <w:r w:rsidRPr="00F22397">
        <w:rPr>
          <w:rFonts w:ascii="Arial" w:hAnsi="Arial" w:cs="Arial"/>
          <w:b/>
          <w:sz w:val="22"/>
          <w:szCs w:val="22"/>
        </w:rPr>
        <w:t>J.</w:t>
      </w:r>
      <w:r w:rsidRPr="00F22397">
        <w:rPr>
          <w:rFonts w:ascii="Arial" w:hAnsi="Arial" w:cs="Arial"/>
          <w:sz w:val="22"/>
          <w:szCs w:val="22"/>
        </w:rPr>
        <w:t>Effects</w:t>
      </w:r>
      <w:proofErr w:type="spellEnd"/>
      <w:proofErr w:type="gramEnd"/>
      <w:r w:rsidRPr="00F22397">
        <w:rPr>
          <w:rFonts w:ascii="Arial" w:hAnsi="Arial" w:cs="Arial"/>
          <w:sz w:val="22"/>
          <w:szCs w:val="22"/>
        </w:rPr>
        <w:t xml:space="preserve"> of empagliflozin on insulin initiation or intensification in patients with type 2 diabetes and cardiovascular disease: Findings from the EMPA-REG OUTCOME trial. Diabetes </w:t>
      </w:r>
      <w:proofErr w:type="spellStart"/>
      <w:r w:rsidRPr="00F22397">
        <w:rPr>
          <w:rFonts w:ascii="Arial" w:hAnsi="Arial" w:cs="Arial"/>
          <w:sz w:val="22"/>
          <w:szCs w:val="22"/>
        </w:rPr>
        <w:t>Obes</w:t>
      </w:r>
      <w:proofErr w:type="spellEnd"/>
      <w:r w:rsidRPr="00F22397">
        <w:rPr>
          <w:rFonts w:ascii="Arial" w:hAnsi="Arial" w:cs="Arial"/>
          <w:sz w:val="22"/>
          <w:szCs w:val="22"/>
        </w:rPr>
        <w:t xml:space="preserve"> </w:t>
      </w:r>
      <w:proofErr w:type="spellStart"/>
      <w:r w:rsidRPr="00F22397">
        <w:rPr>
          <w:rFonts w:ascii="Arial" w:hAnsi="Arial" w:cs="Arial"/>
          <w:sz w:val="22"/>
          <w:szCs w:val="22"/>
        </w:rPr>
        <w:t>Metab</w:t>
      </w:r>
      <w:proofErr w:type="spellEnd"/>
      <w:r w:rsidRPr="00F22397">
        <w:rPr>
          <w:rFonts w:ascii="Arial" w:hAnsi="Arial" w:cs="Arial"/>
          <w:sz w:val="22"/>
          <w:szCs w:val="22"/>
        </w:rPr>
        <w:t xml:space="preserve">. 2021 Dec;23(12):2775-2784.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10.1111/dom.14535. </w:t>
      </w:r>
      <w:proofErr w:type="spellStart"/>
      <w:r w:rsidRPr="00F22397">
        <w:rPr>
          <w:rFonts w:ascii="Arial" w:hAnsi="Arial" w:cs="Arial"/>
          <w:sz w:val="22"/>
          <w:szCs w:val="22"/>
        </w:rPr>
        <w:t>Epub</w:t>
      </w:r>
      <w:proofErr w:type="spellEnd"/>
      <w:r w:rsidRPr="00F22397">
        <w:rPr>
          <w:rFonts w:ascii="Arial" w:hAnsi="Arial" w:cs="Arial"/>
          <w:sz w:val="22"/>
          <w:szCs w:val="22"/>
        </w:rPr>
        <w:t xml:space="preserve"> 2021 Oct </w:t>
      </w:r>
      <w:proofErr w:type="gramStart"/>
      <w:r w:rsidRPr="00F22397">
        <w:rPr>
          <w:rFonts w:ascii="Arial" w:hAnsi="Arial" w:cs="Arial"/>
          <w:sz w:val="22"/>
          <w:szCs w:val="22"/>
        </w:rPr>
        <w:t>7.PMID</w:t>
      </w:r>
      <w:proofErr w:type="gramEnd"/>
      <w:r w:rsidRPr="00F22397">
        <w:rPr>
          <w:rFonts w:ascii="Arial" w:hAnsi="Arial" w:cs="Arial"/>
          <w:sz w:val="22"/>
          <w:szCs w:val="22"/>
        </w:rPr>
        <w:t>: 34463409 Clinical Trial.</w:t>
      </w:r>
    </w:p>
    <w:p w14:paraId="4804C165"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Ferreira JP, Anker SD, </w:t>
      </w:r>
      <w:r w:rsidRPr="00F22397">
        <w:rPr>
          <w:rFonts w:ascii="Arial" w:hAnsi="Arial" w:cs="Arial"/>
          <w:b/>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Filippatos</w:t>
      </w:r>
      <w:proofErr w:type="spellEnd"/>
      <w:r w:rsidRPr="00F22397">
        <w:rPr>
          <w:rFonts w:ascii="Arial" w:hAnsi="Arial" w:cs="Arial"/>
          <w:sz w:val="22"/>
          <w:szCs w:val="22"/>
        </w:rPr>
        <w:t xml:space="preserve"> G, Iwata T, </w:t>
      </w:r>
      <w:proofErr w:type="spellStart"/>
      <w:r w:rsidRPr="00F22397">
        <w:rPr>
          <w:rFonts w:ascii="Arial" w:hAnsi="Arial" w:cs="Arial"/>
          <w:sz w:val="22"/>
          <w:szCs w:val="22"/>
        </w:rPr>
        <w:t>Salsali</w:t>
      </w:r>
      <w:proofErr w:type="spellEnd"/>
      <w:r w:rsidRPr="00F22397">
        <w:rPr>
          <w:rFonts w:ascii="Arial" w:hAnsi="Arial" w:cs="Arial"/>
          <w:sz w:val="22"/>
          <w:szCs w:val="22"/>
        </w:rPr>
        <w:t xml:space="preserve"> A, Zeller C, Pocock SJ, </w:t>
      </w:r>
      <w:proofErr w:type="spellStart"/>
      <w:r w:rsidRPr="00F22397">
        <w:rPr>
          <w:rFonts w:ascii="Arial" w:hAnsi="Arial" w:cs="Arial"/>
          <w:sz w:val="22"/>
          <w:szCs w:val="22"/>
        </w:rPr>
        <w:t>Zannad</w:t>
      </w:r>
      <w:proofErr w:type="spellEnd"/>
      <w:r w:rsidRPr="00F22397">
        <w:rPr>
          <w:rFonts w:ascii="Arial" w:hAnsi="Arial" w:cs="Arial"/>
          <w:sz w:val="22"/>
          <w:szCs w:val="22"/>
        </w:rPr>
        <w:t xml:space="preserve"> F, Packer M. Impact of </w:t>
      </w:r>
      <w:proofErr w:type="spellStart"/>
      <w:r w:rsidRPr="00F22397">
        <w:rPr>
          <w:rFonts w:ascii="Arial" w:hAnsi="Arial" w:cs="Arial"/>
          <w:sz w:val="22"/>
          <w:szCs w:val="22"/>
        </w:rPr>
        <w:t>anaemia</w:t>
      </w:r>
      <w:proofErr w:type="spellEnd"/>
      <w:r w:rsidRPr="00F22397">
        <w:rPr>
          <w:rFonts w:ascii="Arial" w:hAnsi="Arial" w:cs="Arial"/>
          <w:sz w:val="22"/>
          <w:szCs w:val="22"/>
        </w:rPr>
        <w:t xml:space="preserve"> and the effect of empagliflozin in heart failure with reduced ejection fraction: findings from EMPEROR-</w:t>
      </w:r>
      <w:proofErr w:type="spellStart"/>
      <w:r w:rsidRPr="00F22397">
        <w:rPr>
          <w:rFonts w:ascii="Arial" w:hAnsi="Arial" w:cs="Arial"/>
          <w:sz w:val="22"/>
          <w:szCs w:val="22"/>
        </w:rPr>
        <w:t>Reduced.Eur</w:t>
      </w:r>
      <w:proofErr w:type="spellEnd"/>
      <w:r w:rsidRPr="00F22397">
        <w:rPr>
          <w:rFonts w:ascii="Arial" w:hAnsi="Arial" w:cs="Arial"/>
          <w:sz w:val="22"/>
          <w:szCs w:val="22"/>
        </w:rPr>
        <w:t xml:space="preserve"> J Heart Fail. 2021 Dec 26. </w:t>
      </w:r>
      <w:proofErr w:type="spellStart"/>
      <w:r w:rsidRPr="00F22397">
        <w:rPr>
          <w:rFonts w:ascii="Arial" w:hAnsi="Arial" w:cs="Arial"/>
          <w:sz w:val="22"/>
          <w:szCs w:val="22"/>
        </w:rPr>
        <w:t>doi</w:t>
      </w:r>
      <w:proofErr w:type="spellEnd"/>
      <w:r w:rsidRPr="00F22397">
        <w:rPr>
          <w:rFonts w:ascii="Arial" w:hAnsi="Arial" w:cs="Arial"/>
          <w:sz w:val="22"/>
          <w:szCs w:val="22"/>
        </w:rPr>
        <w:t xml:space="preserve">: 10.1002/ejhf.2409. Online ahead of </w:t>
      </w:r>
      <w:proofErr w:type="spellStart"/>
      <w:proofErr w:type="gramStart"/>
      <w:r w:rsidRPr="00F22397">
        <w:rPr>
          <w:rFonts w:ascii="Arial" w:hAnsi="Arial" w:cs="Arial"/>
          <w:sz w:val="22"/>
          <w:szCs w:val="22"/>
        </w:rPr>
        <w:t>print.PMID</w:t>
      </w:r>
      <w:proofErr w:type="spellEnd"/>
      <w:proofErr w:type="gramEnd"/>
      <w:r w:rsidRPr="00F22397">
        <w:rPr>
          <w:rFonts w:ascii="Arial" w:hAnsi="Arial" w:cs="Arial"/>
          <w:sz w:val="22"/>
          <w:szCs w:val="22"/>
        </w:rPr>
        <w:t>: 34957660</w:t>
      </w:r>
    </w:p>
    <w:p w14:paraId="797C2AD6" w14:textId="77777777" w:rsidR="00F22397" w:rsidRPr="00F22397" w:rsidRDefault="00F22397" w:rsidP="00F22397">
      <w:pPr>
        <w:pStyle w:val="ListParagraph"/>
        <w:numPr>
          <w:ilvl w:val="0"/>
          <w:numId w:val="33"/>
        </w:numPr>
        <w:rPr>
          <w:rFonts w:ascii="Arial" w:hAnsi="Arial" w:cs="Arial"/>
          <w:sz w:val="22"/>
          <w:szCs w:val="22"/>
        </w:rPr>
      </w:pPr>
      <w:r w:rsidRPr="00F22397">
        <w:rPr>
          <w:rFonts w:ascii="Arial" w:hAnsi="Arial" w:cs="Arial"/>
          <w:sz w:val="22"/>
          <w:szCs w:val="22"/>
        </w:rPr>
        <w:t xml:space="preserve"> Khan MS, Greene SJ, </w:t>
      </w:r>
      <w:proofErr w:type="spellStart"/>
      <w:r w:rsidRPr="00F22397">
        <w:rPr>
          <w:rFonts w:ascii="Arial" w:hAnsi="Arial" w:cs="Arial"/>
          <w:sz w:val="22"/>
          <w:szCs w:val="22"/>
        </w:rPr>
        <w:t>Hellkamp</w:t>
      </w:r>
      <w:proofErr w:type="spellEnd"/>
      <w:r w:rsidRPr="00F22397">
        <w:rPr>
          <w:rFonts w:ascii="Arial" w:hAnsi="Arial" w:cs="Arial"/>
          <w:sz w:val="22"/>
          <w:szCs w:val="22"/>
        </w:rPr>
        <w:t xml:space="preserve"> AS, DeVore AD, Shen X, Albert NM, Patterson JH, Spertus JA, Thomas LE, Williams FB, Hernandez AF,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r w:rsidRPr="00F22397">
        <w:rPr>
          <w:rFonts w:ascii="Arial" w:hAnsi="Arial" w:cs="Arial"/>
          <w:b/>
          <w:sz w:val="22"/>
          <w:szCs w:val="22"/>
        </w:rPr>
        <w:t xml:space="preserve">Butler </w:t>
      </w:r>
      <w:proofErr w:type="spellStart"/>
      <w:r w:rsidRPr="00F22397">
        <w:rPr>
          <w:rFonts w:ascii="Arial" w:hAnsi="Arial" w:cs="Arial"/>
          <w:b/>
          <w:sz w:val="22"/>
          <w:szCs w:val="22"/>
        </w:rPr>
        <w:t>J.</w:t>
      </w:r>
      <w:r w:rsidRPr="00F22397">
        <w:rPr>
          <w:rFonts w:ascii="Arial" w:hAnsi="Arial" w:cs="Arial"/>
          <w:sz w:val="22"/>
          <w:szCs w:val="22"/>
        </w:rPr>
        <w:t>Diuretic</w:t>
      </w:r>
      <w:proofErr w:type="spellEnd"/>
      <w:r w:rsidRPr="00F22397">
        <w:rPr>
          <w:rFonts w:ascii="Arial" w:hAnsi="Arial" w:cs="Arial"/>
          <w:sz w:val="22"/>
          <w:szCs w:val="22"/>
        </w:rPr>
        <w:t xml:space="preserve"> Changes, Health Care Resource Utilization, and Clinical Outcomes for Heart Failure With Reduced Ejection Fraction: From the Change the Management of Patients With Heart Failure Registry. Circ Heart Fail. 2021 Nov;14(11</w:t>
      </w:r>
      <w:proofErr w:type="gramStart"/>
      <w:r w:rsidRPr="00F22397">
        <w:rPr>
          <w:rFonts w:ascii="Arial" w:hAnsi="Arial" w:cs="Arial"/>
          <w:sz w:val="22"/>
          <w:szCs w:val="22"/>
        </w:rPr>
        <w:t>):e</w:t>
      </w:r>
      <w:proofErr w:type="gramEnd"/>
      <w:r w:rsidRPr="00F22397">
        <w:rPr>
          <w:rFonts w:ascii="Arial" w:hAnsi="Arial" w:cs="Arial"/>
          <w:sz w:val="22"/>
          <w:szCs w:val="22"/>
        </w:rPr>
        <w:t>008351.</w:t>
      </w:r>
    </w:p>
    <w:p w14:paraId="2B844A35" w14:textId="77777777" w:rsidR="00F22397" w:rsidRPr="00F22397" w:rsidRDefault="00F22397" w:rsidP="00F22397">
      <w:pPr>
        <w:pStyle w:val="ListParagraph"/>
        <w:numPr>
          <w:ilvl w:val="0"/>
          <w:numId w:val="33"/>
        </w:numPr>
        <w:shd w:val="clear" w:color="auto" w:fill="FFFFFF"/>
        <w:ind w:firstLine="60"/>
        <w:textAlignment w:val="top"/>
        <w:rPr>
          <w:rFonts w:ascii="Arial" w:hAnsi="Arial" w:cs="Arial"/>
          <w:color w:val="000000" w:themeColor="text1"/>
          <w:sz w:val="22"/>
          <w:szCs w:val="22"/>
        </w:rPr>
      </w:pPr>
      <w:r w:rsidRPr="00F22397">
        <w:rPr>
          <w:rFonts w:ascii="Arial" w:hAnsi="Arial" w:cs="Arial"/>
          <w:sz w:val="22"/>
          <w:szCs w:val="22"/>
        </w:rPr>
        <w:t xml:space="preserve"> Ivey-Miranda JB, Wetterling F, Gaul R, Sheridan S, Asher JL, Rao VS, </w:t>
      </w:r>
      <w:proofErr w:type="spellStart"/>
      <w:r w:rsidRPr="00F22397">
        <w:rPr>
          <w:rFonts w:ascii="Arial" w:hAnsi="Arial" w:cs="Arial"/>
          <w:sz w:val="22"/>
          <w:szCs w:val="22"/>
        </w:rPr>
        <w:t>Maulion</w:t>
      </w:r>
      <w:proofErr w:type="spellEnd"/>
      <w:r w:rsidRPr="00F22397">
        <w:rPr>
          <w:rFonts w:ascii="Arial" w:hAnsi="Arial" w:cs="Arial"/>
          <w:sz w:val="22"/>
          <w:szCs w:val="22"/>
        </w:rPr>
        <w:t xml:space="preserve"> C, Mahoney D, </w:t>
      </w:r>
      <w:proofErr w:type="spellStart"/>
      <w:r w:rsidRPr="00F22397">
        <w:rPr>
          <w:rFonts w:ascii="Arial" w:hAnsi="Arial" w:cs="Arial"/>
          <w:sz w:val="22"/>
          <w:szCs w:val="22"/>
        </w:rPr>
        <w:t>Mebazaa</w:t>
      </w:r>
      <w:proofErr w:type="spellEnd"/>
      <w:r w:rsidRPr="00F22397">
        <w:rPr>
          <w:rFonts w:ascii="Arial" w:hAnsi="Arial" w:cs="Arial"/>
          <w:sz w:val="22"/>
          <w:szCs w:val="22"/>
        </w:rPr>
        <w:t xml:space="preserve"> A, Gray AP, Burkhoff D, Cowie MR, Cox ZL, </w:t>
      </w:r>
      <w:r w:rsidRPr="00F22397">
        <w:rPr>
          <w:rFonts w:ascii="Arial" w:hAnsi="Arial" w:cs="Arial"/>
          <w:b/>
          <w:sz w:val="22"/>
          <w:szCs w:val="22"/>
        </w:rPr>
        <w:t>Butler J,</w:t>
      </w:r>
      <w:r w:rsidRPr="00F22397">
        <w:rPr>
          <w:rFonts w:ascii="Arial" w:hAnsi="Arial" w:cs="Arial"/>
          <w:sz w:val="22"/>
          <w:szCs w:val="22"/>
        </w:rPr>
        <w:t xml:space="preserve"> Fudim M, McDonald K, Damman K, Borlaug BA, Testani. </w:t>
      </w:r>
      <w:hyperlink r:id="rId226" w:history="1">
        <w:r w:rsidRPr="00F22397">
          <w:rPr>
            <w:rFonts w:ascii="Arial" w:hAnsi="Arial" w:cs="Arial"/>
            <w:sz w:val="22"/>
            <w:szCs w:val="22"/>
          </w:rPr>
          <w:t xml:space="preserve">Changes in inferior vena cava area represent a more sensitive metric than changes in filling pressures during experimental manipulation of intravascular volume and </w:t>
        </w:r>
        <w:proofErr w:type="spellStart"/>
        <w:r w:rsidRPr="00F22397">
          <w:rPr>
            <w:rFonts w:ascii="Arial" w:hAnsi="Arial" w:cs="Arial"/>
            <w:sz w:val="22"/>
            <w:szCs w:val="22"/>
          </w:rPr>
          <w:t>tone.</w:t>
        </w:r>
      </w:hyperlink>
      <w:r w:rsidRPr="00F22397">
        <w:rPr>
          <w:rFonts w:ascii="Arial" w:hAnsi="Arial" w:cs="Arial"/>
          <w:sz w:val="22"/>
          <w:szCs w:val="22"/>
        </w:rPr>
        <w:t>JM.Eur</w:t>
      </w:r>
      <w:proofErr w:type="spellEnd"/>
      <w:r w:rsidRPr="00F22397">
        <w:rPr>
          <w:rFonts w:ascii="Arial" w:hAnsi="Arial" w:cs="Arial"/>
          <w:sz w:val="22"/>
          <w:szCs w:val="22"/>
        </w:rPr>
        <w:t xml:space="preserve"> J Heart Fail. 2021 Nov 27</w:t>
      </w:r>
    </w:p>
    <w:p w14:paraId="0D1F8D7A" w14:textId="77777777" w:rsidR="00F22397" w:rsidRPr="00F22397" w:rsidRDefault="00F22397" w:rsidP="00F22397">
      <w:pPr>
        <w:pStyle w:val="ListParagraph"/>
        <w:numPr>
          <w:ilvl w:val="0"/>
          <w:numId w:val="33"/>
        </w:numPr>
        <w:rPr>
          <w:rFonts w:ascii="Arial" w:hAnsi="Arial" w:cs="Arial"/>
          <w:color w:val="000000" w:themeColor="text1"/>
          <w:sz w:val="22"/>
          <w:szCs w:val="22"/>
        </w:rPr>
      </w:pPr>
      <w:r w:rsidRPr="00F22397">
        <w:rPr>
          <w:rFonts w:ascii="Arial" w:hAnsi="Arial" w:cs="Arial"/>
          <w:color w:val="000000" w:themeColor="text1"/>
          <w:sz w:val="22"/>
          <w:szCs w:val="22"/>
        </w:rPr>
        <w:t>Mohebi R, Liu Y, Felker GM, Prescott MF, Piña IL,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Ward JH, Solomon SD, Januzzi JL. Prediction of Left Ventricular Ejection Fraction Change Following Treatment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Sacubitril/Valsartan. JACC Heart Fail. 2023 Jan;11(1):44-54</w:t>
      </w:r>
    </w:p>
    <w:p w14:paraId="0E8339F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Jain V, Maqsood MH, Siddiqi TJ, Siddiqi AK, Baloch ZQ, Kittleson MM,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Felker GM,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Trajectory of Decongestion and Mortality in Young Adults with Acute Heart Failure.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2023 Apr;48(4):101579.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10.1016/j.cpcardiol.2022.101579</w:t>
      </w:r>
    </w:p>
    <w:p w14:paraId="5B539ED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Januzzi JL, Piña IL, Böhm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Verma S, Brueckmann M, Vedin O, Zeller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M.J Impact of Empagliflozin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Ischemic Versus Nonischemic Cause. Am Heart Assoc. 2023 Jan 3;12(1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027652</w:t>
      </w:r>
    </w:p>
    <w:p w14:paraId="3202278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Talha KM,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Virani SS, </w:t>
      </w:r>
      <w:r w:rsidRPr="00F22397">
        <w:rPr>
          <w:rFonts w:ascii="Arial" w:hAnsi="Arial" w:cs="Arial"/>
          <w:b/>
          <w:bCs/>
          <w:color w:val="000000" w:themeColor="text1"/>
          <w:sz w:val="22"/>
          <w:szCs w:val="22"/>
        </w:rPr>
        <w:t xml:space="preserve">Butler </w:t>
      </w:r>
      <w:proofErr w:type="spellStart"/>
      <w:proofErr w:type="gramStart"/>
      <w:r w:rsidRPr="00F22397">
        <w:rPr>
          <w:rFonts w:ascii="Arial" w:hAnsi="Arial" w:cs="Arial"/>
          <w:b/>
          <w:bCs/>
          <w:color w:val="000000" w:themeColor="text1"/>
          <w:sz w:val="22"/>
          <w:szCs w:val="22"/>
        </w:rPr>
        <w:t>J.</w:t>
      </w:r>
      <w:r w:rsidRPr="00F22397">
        <w:rPr>
          <w:rFonts w:ascii="Arial" w:hAnsi="Arial" w:cs="Arial"/>
          <w:color w:val="000000" w:themeColor="text1"/>
          <w:sz w:val="22"/>
          <w:szCs w:val="22"/>
        </w:rPr>
        <w:t>Glucocentric</w:t>
      </w:r>
      <w:proofErr w:type="spellEnd"/>
      <w:proofErr w:type="gramEnd"/>
      <w:r w:rsidRPr="00F22397">
        <w:rPr>
          <w:rFonts w:ascii="Arial" w:hAnsi="Arial" w:cs="Arial"/>
          <w:color w:val="000000" w:themeColor="text1"/>
          <w:sz w:val="22"/>
          <w:szCs w:val="22"/>
        </w:rPr>
        <w:t xml:space="preserve"> Drugs in Cardiovascular Disease Protection and Heart Failure. Methodist </w:t>
      </w:r>
      <w:proofErr w:type="spellStart"/>
      <w:r w:rsidRPr="00F22397">
        <w:rPr>
          <w:rFonts w:ascii="Arial" w:hAnsi="Arial" w:cs="Arial"/>
          <w:color w:val="000000" w:themeColor="text1"/>
          <w:sz w:val="22"/>
          <w:szCs w:val="22"/>
        </w:rPr>
        <w:t>Debakey</w:t>
      </w:r>
      <w:proofErr w:type="spellEnd"/>
      <w:r w:rsidRPr="00F22397">
        <w:rPr>
          <w:rFonts w:ascii="Arial" w:hAnsi="Arial" w:cs="Arial"/>
          <w:color w:val="000000" w:themeColor="text1"/>
          <w:sz w:val="22"/>
          <w:szCs w:val="22"/>
        </w:rPr>
        <w:t xml:space="preserve"> Cardiovasc J. 2022 Dec 6;18(5):40-53. </w:t>
      </w:r>
    </w:p>
    <w:p w14:paraId="17B2419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Docherty KF, Bayes-Genis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Coats AJS, Drazner MH, Joyce E, Lam CSP. The four pillars of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therapy: is it time to treat heart failure regardless of ejection </w:t>
      </w:r>
      <w:proofErr w:type="spellStart"/>
      <w:proofErr w:type="gramStart"/>
      <w:r w:rsidRPr="00F22397">
        <w:rPr>
          <w:rFonts w:ascii="Arial" w:hAnsi="Arial" w:cs="Arial"/>
          <w:color w:val="000000" w:themeColor="text1"/>
          <w:sz w:val="22"/>
          <w:szCs w:val="22"/>
        </w:rPr>
        <w:t>fraction?Eur</w:t>
      </w:r>
      <w:proofErr w:type="spellEnd"/>
      <w:proofErr w:type="gramEnd"/>
      <w:r w:rsidRPr="00F22397">
        <w:rPr>
          <w:rFonts w:ascii="Arial" w:hAnsi="Arial" w:cs="Arial"/>
          <w:color w:val="000000" w:themeColor="text1"/>
          <w:sz w:val="22"/>
          <w:szCs w:val="22"/>
        </w:rPr>
        <w:t xml:space="preserve"> Heart J Suppl. 2022 Dec 19;24(Suppl L</w:t>
      </w:r>
      <w:proofErr w:type="gramStart"/>
      <w:r w:rsidRPr="00F22397">
        <w:rPr>
          <w:rFonts w:ascii="Arial" w:hAnsi="Arial" w:cs="Arial"/>
          <w:color w:val="000000" w:themeColor="text1"/>
          <w:sz w:val="22"/>
          <w:szCs w:val="22"/>
        </w:rPr>
        <w:t>):L</w:t>
      </w:r>
      <w:proofErr w:type="gramEnd"/>
      <w:r w:rsidRPr="00F22397">
        <w:rPr>
          <w:rFonts w:ascii="Arial" w:hAnsi="Arial" w:cs="Arial"/>
          <w:color w:val="000000" w:themeColor="text1"/>
          <w:sz w:val="22"/>
          <w:szCs w:val="22"/>
        </w:rPr>
        <w:t>10-L19</w:t>
      </w:r>
    </w:p>
    <w:p w14:paraId="2C8A89B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Usman MS,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Bocchi E, Böhm M, Rocca HPB, Choi DJ, Chopra V, </w:t>
      </w:r>
      <w:proofErr w:type="spellStart"/>
      <w:r w:rsidRPr="00F22397">
        <w:rPr>
          <w:rFonts w:ascii="Arial" w:hAnsi="Arial" w:cs="Arial"/>
          <w:color w:val="000000" w:themeColor="text1"/>
          <w:sz w:val="22"/>
          <w:szCs w:val="22"/>
        </w:rPr>
        <w:t>Chuquiure</w:t>
      </w:r>
      <w:proofErr w:type="spellEnd"/>
      <w:r w:rsidRPr="00F22397">
        <w:rPr>
          <w:rFonts w:ascii="Arial" w:hAnsi="Arial" w:cs="Arial"/>
          <w:color w:val="000000" w:themeColor="text1"/>
          <w:sz w:val="22"/>
          <w:szCs w:val="22"/>
        </w:rPr>
        <w:t xml:space="preserve"> E, Giannetti N, Gomez-Mesa JE, Janssens S, Januzzi JL, González-</w:t>
      </w:r>
      <w:proofErr w:type="spellStart"/>
      <w:r w:rsidRPr="00F22397">
        <w:rPr>
          <w:rFonts w:ascii="Arial" w:hAnsi="Arial" w:cs="Arial"/>
          <w:color w:val="000000" w:themeColor="text1"/>
          <w:sz w:val="22"/>
          <w:szCs w:val="22"/>
        </w:rPr>
        <w:t>Juanatey</w:t>
      </w:r>
      <w:proofErr w:type="spellEnd"/>
      <w:r w:rsidRPr="00F22397">
        <w:rPr>
          <w:rFonts w:ascii="Arial" w:hAnsi="Arial" w:cs="Arial"/>
          <w:color w:val="000000" w:themeColor="text1"/>
          <w:sz w:val="22"/>
          <w:szCs w:val="22"/>
        </w:rPr>
        <w:t xml:space="preserve"> JR,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Nicholls SJ, Perrone SV,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Sim D, Spinar J, Squire I, Taddei S, Tsutsui H, Verma S,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Zhang J, Iwata T, Schnee JM,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Efficacy of empagliflozin in heart failure with preserved versus mid-range ejection fraction: a pre-specified analysis of EMPEROR-Preserved.  Nat Med. 2022 Dec;28(12):2512-2520</w:t>
      </w:r>
    </w:p>
    <w:p w14:paraId="59D1AE6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Murphy SP, Ward JH, Piña IL,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Maisel AS, Meng X, Prescott MF, Solomon SD, Januzzi JL. Age Differences in Effects of Sacubitril/Valsartan on Cardiac Remodeling, Biomarkers, and Health Status.  JACC Heart Fail. 2022 Dec;10(12):976-988. </w:t>
      </w:r>
    </w:p>
    <w:p w14:paraId="5C1CBAD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Aktas MK, Zareba W, Butler J, Younis A, McNitt S, Brown MW, Rao N, Rao N, Steinberg J, Chen L, Alexis JD, Vidula H, Goldenberg I. Confirm Rx insertable cardiac monitor for primary atrial fibrillation detection in high-risk heart failure patients (Confirm-AF trial).  Ann Noninvasive </w:t>
      </w:r>
      <w:proofErr w:type="spellStart"/>
      <w:r w:rsidRPr="00F22397">
        <w:rPr>
          <w:rFonts w:ascii="Arial" w:hAnsi="Arial" w:cs="Arial"/>
          <w:color w:val="000000" w:themeColor="text1"/>
          <w:sz w:val="22"/>
          <w:szCs w:val="22"/>
        </w:rPr>
        <w:t>Electrocardiol</w:t>
      </w:r>
      <w:proofErr w:type="spellEnd"/>
      <w:r w:rsidRPr="00F22397">
        <w:rPr>
          <w:rFonts w:ascii="Arial" w:hAnsi="Arial" w:cs="Arial"/>
          <w:color w:val="000000" w:themeColor="text1"/>
          <w:sz w:val="22"/>
          <w:szCs w:val="22"/>
        </w:rPr>
        <w:t>. 2023 Jan;28(1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13021</w:t>
      </w:r>
    </w:p>
    <w:p w14:paraId="553811D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Del Prato S, Ezekowitz JA, Ibrahim NE, Lam CSP, Lewis GD, Marwick TH, Rosenstock J, Tang WHW,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Lawson F, Perfetti R, Urbinati A. Rationale and design of the Aldose Reductase Inhibition for Stabilization of Exercise Capacity in Heart Failure Trial (ARISE-HF) in patients with high-risk diabetic cardiomyopathy. Am Heart J. 2023 </w:t>
      </w:r>
      <w:proofErr w:type="gramStart"/>
      <w:r w:rsidRPr="00F22397">
        <w:rPr>
          <w:rFonts w:ascii="Arial" w:hAnsi="Arial" w:cs="Arial"/>
          <w:color w:val="000000" w:themeColor="text1"/>
          <w:sz w:val="22"/>
          <w:szCs w:val="22"/>
        </w:rPr>
        <w:t>Feb;256:25</w:t>
      </w:r>
      <w:proofErr w:type="gramEnd"/>
      <w:r w:rsidRPr="00F22397">
        <w:rPr>
          <w:rFonts w:ascii="Arial" w:hAnsi="Arial" w:cs="Arial"/>
          <w:color w:val="000000" w:themeColor="text1"/>
          <w:sz w:val="22"/>
          <w:szCs w:val="22"/>
        </w:rPr>
        <w:t>-36</w:t>
      </w:r>
    </w:p>
    <w:p w14:paraId="631108C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Aliyev N, </w:t>
      </w:r>
      <w:proofErr w:type="spellStart"/>
      <w:r w:rsidRPr="00F22397">
        <w:rPr>
          <w:rFonts w:ascii="Arial" w:hAnsi="Arial" w:cs="Arial"/>
          <w:color w:val="000000" w:themeColor="text1"/>
          <w:sz w:val="22"/>
          <w:szCs w:val="22"/>
        </w:rPr>
        <w:t>Almani</w:t>
      </w:r>
      <w:proofErr w:type="spellEnd"/>
      <w:r w:rsidRPr="00F22397">
        <w:rPr>
          <w:rFonts w:ascii="Arial" w:hAnsi="Arial" w:cs="Arial"/>
          <w:color w:val="000000" w:themeColor="text1"/>
          <w:sz w:val="22"/>
          <w:szCs w:val="22"/>
        </w:rPr>
        <w:t xml:space="preserve"> MU, Qudrat-Ullah M, Harrington 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Pandey A, Khan MS, Greene SJ. </w:t>
      </w:r>
      <w:hyperlink r:id="rId227" w:history="1">
        <w:r w:rsidRPr="00F22397">
          <w:rPr>
            <w:rFonts w:ascii="Arial" w:hAnsi="Arial" w:cs="Arial"/>
            <w:color w:val="000000" w:themeColor="text1"/>
            <w:sz w:val="22"/>
            <w:szCs w:val="22"/>
          </w:rPr>
          <w:t xml:space="preserve">Neighborhood Household Income and Trends in 30-Day Readmission for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w:t>
        </w:r>
      </w:hyperlink>
      <w:r w:rsidRPr="00F22397">
        <w:rPr>
          <w:rFonts w:ascii="Arial" w:hAnsi="Arial" w:cs="Arial"/>
          <w:color w:val="000000" w:themeColor="text1"/>
          <w:sz w:val="22"/>
          <w:szCs w:val="22"/>
        </w:rPr>
        <w:t xml:space="preserve"> JACC Heart Fail. 2023 Jan;11(1):121-123. </w:t>
      </w:r>
    </w:p>
    <w:p w14:paraId="1F8A591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Pierce JB, Maqsood MH, Khan MS, Minhas AMK,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Felker GM, Greene SJ; Durham, North Carolina; New York, New </w:t>
      </w:r>
      <w:proofErr w:type="spellStart"/>
      <w:proofErr w:type="gramStart"/>
      <w:r w:rsidRPr="00F22397">
        <w:rPr>
          <w:rFonts w:ascii="Arial" w:hAnsi="Arial" w:cs="Arial"/>
          <w:color w:val="000000" w:themeColor="text1"/>
          <w:sz w:val="22"/>
          <w:szCs w:val="22"/>
        </w:rPr>
        <w:t>York;Hattiesburg</w:t>
      </w:r>
      <w:proofErr w:type="spellEnd"/>
      <w:proofErr w:type="gramEnd"/>
      <w:r w:rsidRPr="00F22397">
        <w:rPr>
          <w:rFonts w:ascii="Arial" w:hAnsi="Arial" w:cs="Arial"/>
          <w:color w:val="000000" w:themeColor="text1"/>
          <w:sz w:val="22"/>
          <w:szCs w:val="22"/>
        </w:rPr>
        <w:t xml:space="preserve"> and Jackson, Mississippi; and Dallas, Texas.  Duration of Heart Failure, In-hospital Clinical Trajectory, and </w:t>
      </w:r>
      <w:proofErr w:type="spellStart"/>
      <w:r w:rsidRPr="00F22397">
        <w:rPr>
          <w:rFonts w:ascii="Arial" w:hAnsi="Arial" w:cs="Arial"/>
          <w:color w:val="000000" w:themeColor="text1"/>
          <w:sz w:val="22"/>
          <w:szCs w:val="22"/>
        </w:rPr>
        <w:t>Postdischarge</w:t>
      </w:r>
      <w:proofErr w:type="spellEnd"/>
      <w:r w:rsidRPr="00F22397">
        <w:rPr>
          <w:rFonts w:ascii="Arial" w:hAnsi="Arial" w:cs="Arial"/>
          <w:color w:val="000000" w:themeColor="text1"/>
          <w:sz w:val="22"/>
          <w:szCs w:val="22"/>
        </w:rPr>
        <w:t xml:space="preserve"> Outcomes in Patients Hospitalized for Heart Failure. J Card Fail. 2023 Feb;29(2):225-228.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10.1016/j.cardfail.2022.10.427.</w:t>
      </w:r>
    </w:p>
    <w:p w14:paraId="198893E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Nuffield Department of Population Health Renal Studies Group; SGLT2 inhibitor Meta-Analysis Cardio-Renal Trialists' Consortium.  Impact of diabetes on the effects of sodium glucose co-transporter-2 inhibitors on kidney outcomes: collaborative meta-analysis of large placebo-controlled trials. Lancet. 2022 Nov 19;400(10365):1788-1801</w:t>
      </w:r>
    </w:p>
    <w:p w14:paraId="27A003B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Verma S, Dhingra NK,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Pedro Ferreira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Pfarr E,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EMPEROR-Pooled Trial Committees and Investigators.  Empagliflozin in Black Versus White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Analysis of EMPEROR-Pooled. Circulation. 2023 Jan 3;147(1):101-104</w:t>
      </w:r>
    </w:p>
    <w:p w14:paraId="40BBD07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Connelly KA, Mazer CD, Puar P, Teoh H, Wang CH, Mason T, </w:t>
      </w:r>
      <w:proofErr w:type="spellStart"/>
      <w:r w:rsidRPr="00F22397">
        <w:rPr>
          <w:rFonts w:ascii="Arial" w:hAnsi="Arial" w:cs="Arial"/>
          <w:color w:val="000000" w:themeColor="text1"/>
          <w:sz w:val="22"/>
          <w:szCs w:val="22"/>
        </w:rPr>
        <w:t>Akhavein</w:t>
      </w:r>
      <w:proofErr w:type="spellEnd"/>
      <w:r w:rsidRPr="00F22397">
        <w:rPr>
          <w:rFonts w:ascii="Arial" w:hAnsi="Arial" w:cs="Arial"/>
          <w:color w:val="000000" w:themeColor="text1"/>
          <w:sz w:val="22"/>
          <w:szCs w:val="22"/>
        </w:rPr>
        <w:t xml:space="preserve"> F, Chang CW, Liu MH, Yang NI, Chen WS, Juan YH, </w:t>
      </w:r>
      <w:proofErr w:type="spellStart"/>
      <w:r w:rsidRPr="00F22397">
        <w:rPr>
          <w:rFonts w:ascii="Arial" w:hAnsi="Arial" w:cs="Arial"/>
          <w:color w:val="000000" w:themeColor="text1"/>
          <w:sz w:val="22"/>
          <w:szCs w:val="22"/>
        </w:rPr>
        <w:t>Opingari</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Salyani</w:t>
      </w:r>
      <w:proofErr w:type="spellEnd"/>
      <w:r w:rsidRPr="00F22397">
        <w:rPr>
          <w:rFonts w:ascii="Arial" w:hAnsi="Arial" w:cs="Arial"/>
          <w:color w:val="000000" w:themeColor="text1"/>
          <w:sz w:val="22"/>
          <w:szCs w:val="22"/>
        </w:rPr>
        <w:t xml:space="preserve"> Y, Barbour W, Pasricha A, Ahmed S, </w:t>
      </w:r>
      <w:proofErr w:type="spellStart"/>
      <w:r w:rsidRPr="00F22397">
        <w:rPr>
          <w:rFonts w:ascii="Arial" w:hAnsi="Arial" w:cs="Arial"/>
          <w:color w:val="000000" w:themeColor="text1"/>
          <w:sz w:val="22"/>
          <w:szCs w:val="22"/>
        </w:rPr>
        <w:t>Kosmopoulos</w:t>
      </w:r>
      <w:proofErr w:type="spellEnd"/>
      <w:r w:rsidRPr="00F22397">
        <w:rPr>
          <w:rFonts w:ascii="Arial" w:hAnsi="Arial" w:cs="Arial"/>
          <w:color w:val="000000" w:themeColor="text1"/>
          <w:sz w:val="22"/>
          <w:szCs w:val="22"/>
        </w:rPr>
        <w:t xml:space="preserve"> A, Verma R, Moroney M, </w:t>
      </w:r>
      <w:proofErr w:type="spellStart"/>
      <w:r w:rsidRPr="00F22397">
        <w:rPr>
          <w:rFonts w:ascii="Arial" w:hAnsi="Arial" w:cs="Arial"/>
          <w:color w:val="000000" w:themeColor="text1"/>
          <w:sz w:val="22"/>
          <w:szCs w:val="22"/>
        </w:rPr>
        <w:t>Bakbak</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Krishnaraj</w:t>
      </w:r>
      <w:proofErr w:type="spellEnd"/>
      <w:r w:rsidRPr="00F22397">
        <w:rPr>
          <w:rFonts w:ascii="Arial" w:hAnsi="Arial" w:cs="Arial"/>
          <w:color w:val="000000" w:themeColor="text1"/>
          <w:sz w:val="22"/>
          <w:szCs w:val="22"/>
        </w:rPr>
        <w:t xml:space="preserve"> A,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Kosiborod MN, Lam CSP, Hess DA, Rizzi Coelho-Filho O, Lafreniere-Roula M, Thorpe KE, Quan A, Leiter LA, Yan AT, Verma S. Empagliflozin and Left Ventricular Remodeling in People Without Diabetes: Primary Results of the EMPA-HEART 2 CardioLink-7 Randomized Clinical Trial.  Circulation. 2023 Jan 24;147(4):284-295</w:t>
      </w:r>
    </w:p>
    <w:p w14:paraId="0039FDB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Anker SD, Friede T, Jankowska EA, Metra M, Piña IL, Coats AJ, Rosano G, </w:t>
      </w:r>
      <w:proofErr w:type="spellStart"/>
      <w:r w:rsidRPr="00F22397">
        <w:rPr>
          <w:rFonts w:ascii="Arial" w:hAnsi="Arial" w:cs="Arial"/>
          <w:color w:val="000000" w:themeColor="text1"/>
          <w:sz w:val="22"/>
          <w:szCs w:val="22"/>
        </w:rPr>
        <w:t>Roubert</w:t>
      </w:r>
      <w:proofErr w:type="spellEnd"/>
      <w:r w:rsidRPr="00F22397">
        <w:rPr>
          <w:rFonts w:ascii="Arial" w:hAnsi="Arial" w:cs="Arial"/>
          <w:color w:val="000000" w:themeColor="text1"/>
          <w:sz w:val="22"/>
          <w:szCs w:val="22"/>
        </w:rPr>
        <w:t xml:space="preserve"> B, Goehring UM,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Comin-Colet J, </w:t>
      </w:r>
      <w:proofErr w:type="spellStart"/>
      <w:r w:rsidRPr="00F22397">
        <w:rPr>
          <w:rFonts w:ascii="Arial" w:hAnsi="Arial" w:cs="Arial"/>
          <w:color w:val="000000" w:themeColor="text1"/>
          <w:sz w:val="22"/>
          <w:szCs w:val="22"/>
        </w:rPr>
        <w:t>Vanveldhuisen</w:t>
      </w:r>
      <w:proofErr w:type="spellEnd"/>
      <w:r w:rsidRPr="00F22397">
        <w:rPr>
          <w:rFonts w:ascii="Arial" w:hAnsi="Arial" w:cs="Arial"/>
          <w:color w:val="000000" w:themeColor="text1"/>
          <w:sz w:val="22"/>
          <w:szCs w:val="22"/>
        </w:rPr>
        <w:t xml:space="preserve"> DJ,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Minimal Clinically Important Differences in 6-Minute Walk Test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and Iron Deficiency. J Card Fail. 2023 May;29(5):760-770</w:t>
      </w:r>
    </w:p>
    <w:p w14:paraId="4BC61E3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Siddiqi TJ, Khan Minhas AM, Greene SJ, Van Spall HGC, Khan SS, Pandey A, Mentz RJ,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Trends in Heart Failure-Related Mortality Among Older Adults in the United States From 1999-2019. JACC Heart Fail. 2022 Nov;10(11):851-859</w:t>
      </w:r>
    </w:p>
    <w:p w14:paraId="0A81A5D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Ofstad AP, Peil B, Pfarr E,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Sattar N, Coats AJS,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Pocock S, Packer M. Weight change and clinical outcomes in heart failure with reduced ejection fraction: insights from EMPEROR-Reduced. Eur J Heart Fail. 2023 Jan;25(1):117-127</w:t>
      </w:r>
    </w:p>
    <w:p w14:paraId="2AC4992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Cosiano</w:t>
      </w:r>
      <w:proofErr w:type="spellEnd"/>
      <w:r w:rsidRPr="00F22397">
        <w:rPr>
          <w:rFonts w:ascii="Arial" w:hAnsi="Arial" w:cs="Arial"/>
          <w:color w:val="000000" w:themeColor="text1"/>
          <w:sz w:val="22"/>
          <w:szCs w:val="22"/>
        </w:rPr>
        <w:t xml:space="preserve"> MF, Vista A, Sun JL,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Harrington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Starling RC, Mentz RJ, Greene SJ. Comparing New York Heart Association Class and Patient-Reported Outcomes Among Patients Hospitalized for Heart Failure. Circ Heart Fail. 2023 Jan;16(1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010107</w:t>
      </w:r>
    </w:p>
    <w:p w14:paraId="53352C4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lastRenderedPageBreak/>
        <w:t>Filippatos</w:t>
      </w:r>
      <w:proofErr w:type="spellEnd"/>
      <w:r w:rsidRPr="00F22397">
        <w:rPr>
          <w:rFonts w:ascii="Arial" w:hAnsi="Arial" w:cs="Arial"/>
          <w:color w:val="000000" w:themeColor="text1"/>
          <w:sz w:val="22"/>
          <w:szCs w:val="22"/>
        </w:rPr>
        <w:t xml:space="preserve"> G, Anker SD, Pitt B, McGuire DK, Rossing P, </w:t>
      </w:r>
      <w:proofErr w:type="spellStart"/>
      <w:r w:rsidRPr="00F22397">
        <w:rPr>
          <w:rFonts w:ascii="Arial" w:hAnsi="Arial" w:cs="Arial"/>
          <w:color w:val="000000" w:themeColor="text1"/>
          <w:sz w:val="22"/>
          <w:szCs w:val="22"/>
        </w:rPr>
        <w:t>Ruilope</w:t>
      </w:r>
      <w:proofErr w:type="spellEnd"/>
      <w:r w:rsidRPr="00F22397">
        <w:rPr>
          <w:rFonts w:ascii="Arial" w:hAnsi="Arial" w:cs="Arial"/>
          <w:color w:val="000000" w:themeColor="text1"/>
          <w:sz w:val="22"/>
          <w:szCs w:val="22"/>
        </w:rPr>
        <w:t xml:space="preserve"> LM,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Jankowska EA, Michos ED, Farmakis D, </w:t>
      </w:r>
      <w:proofErr w:type="spellStart"/>
      <w:r w:rsidRPr="00F22397">
        <w:rPr>
          <w:rFonts w:ascii="Arial" w:hAnsi="Arial" w:cs="Arial"/>
          <w:color w:val="000000" w:themeColor="text1"/>
          <w:sz w:val="22"/>
          <w:szCs w:val="22"/>
        </w:rPr>
        <w:t>Farjat</w:t>
      </w:r>
      <w:proofErr w:type="spellEnd"/>
      <w:r w:rsidRPr="00F22397">
        <w:rPr>
          <w:rFonts w:ascii="Arial" w:hAnsi="Arial" w:cs="Arial"/>
          <w:color w:val="000000" w:themeColor="text1"/>
          <w:sz w:val="22"/>
          <w:szCs w:val="22"/>
        </w:rPr>
        <w:t xml:space="preserve"> AE, </w:t>
      </w:r>
      <w:proofErr w:type="spellStart"/>
      <w:r w:rsidRPr="00F22397">
        <w:rPr>
          <w:rFonts w:ascii="Arial" w:hAnsi="Arial" w:cs="Arial"/>
          <w:color w:val="000000" w:themeColor="text1"/>
          <w:sz w:val="22"/>
          <w:szCs w:val="22"/>
        </w:rPr>
        <w:t>Kolkhof</w:t>
      </w:r>
      <w:proofErr w:type="spellEnd"/>
      <w:r w:rsidRPr="00F22397">
        <w:rPr>
          <w:rFonts w:ascii="Arial" w:hAnsi="Arial" w:cs="Arial"/>
          <w:color w:val="000000" w:themeColor="text1"/>
          <w:sz w:val="22"/>
          <w:szCs w:val="22"/>
        </w:rPr>
        <w:t xml:space="preserve"> P, Scalise A, Joseph A,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Agarwal R. </w:t>
      </w:r>
      <w:proofErr w:type="spellStart"/>
      <w:r w:rsidRPr="00F22397">
        <w:rPr>
          <w:rFonts w:ascii="Arial" w:hAnsi="Arial" w:cs="Arial"/>
          <w:color w:val="000000" w:themeColor="text1"/>
          <w:sz w:val="22"/>
          <w:szCs w:val="22"/>
        </w:rPr>
        <w:t>Finerenone</w:t>
      </w:r>
      <w:proofErr w:type="spellEnd"/>
      <w:r w:rsidRPr="00F22397">
        <w:rPr>
          <w:rFonts w:ascii="Arial" w:hAnsi="Arial" w:cs="Arial"/>
          <w:color w:val="000000" w:themeColor="text1"/>
          <w:sz w:val="22"/>
          <w:szCs w:val="22"/>
        </w:rPr>
        <w:t xml:space="preserve"> efficacy in patients with chronic kidney disease, type 2 diabetes and atherosclerotic cardiovascular disease. </w:t>
      </w:r>
      <w:proofErr w:type="gramStart"/>
      <w:r w:rsidRPr="00F22397">
        <w:rPr>
          <w:rFonts w:ascii="Arial" w:hAnsi="Arial" w:cs="Arial"/>
          <w:color w:val="000000" w:themeColor="text1"/>
          <w:sz w:val="22"/>
          <w:szCs w:val="22"/>
        </w:rPr>
        <w:t>.Eur</w:t>
      </w:r>
      <w:proofErr w:type="gramEnd"/>
      <w:r w:rsidRPr="00F22397">
        <w:rPr>
          <w:rFonts w:ascii="Arial" w:hAnsi="Arial" w:cs="Arial"/>
          <w:color w:val="000000" w:themeColor="text1"/>
          <w:sz w:val="22"/>
          <w:szCs w:val="22"/>
        </w:rPr>
        <w:t xml:space="preserve"> Heart J Cardiovasc </w:t>
      </w:r>
      <w:proofErr w:type="spellStart"/>
      <w:r w:rsidRPr="00F22397">
        <w:rPr>
          <w:rFonts w:ascii="Arial" w:hAnsi="Arial" w:cs="Arial"/>
          <w:color w:val="000000" w:themeColor="text1"/>
          <w:sz w:val="22"/>
          <w:szCs w:val="22"/>
        </w:rPr>
        <w:t>Pharmacother</w:t>
      </w:r>
      <w:proofErr w:type="spellEnd"/>
      <w:r w:rsidRPr="00F22397">
        <w:rPr>
          <w:rFonts w:ascii="Arial" w:hAnsi="Arial" w:cs="Arial"/>
          <w:color w:val="000000" w:themeColor="text1"/>
          <w:sz w:val="22"/>
          <w:szCs w:val="22"/>
        </w:rPr>
        <w:t>. 2022 Dec 15;9(1):85-93</w:t>
      </w:r>
    </w:p>
    <w:p w14:paraId="39F0DDA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Usman MS, Anstrom KJ, Blaustein RO, </w:t>
      </w:r>
      <w:proofErr w:type="spellStart"/>
      <w:r w:rsidRPr="00F22397">
        <w:rPr>
          <w:rFonts w:ascii="Arial" w:hAnsi="Arial" w:cs="Arial"/>
          <w:color w:val="000000" w:themeColor="text1"/>
          <w:sz w:val="22"/>
          <w:szCs w:val="22"/>
        </w:rPr>
        <w:t>Bonaca</w:t>
      </w:r>
      <w:proofErr w:type="spellEnd"/>
      <w:r w:rsidRPr="00F22397">
        <w:rPr>
          <w:rFonts w:ascii="Arial" w:hAnsi="Arial" w:cs="Arial"/>
          <w:color w:val="000000" w:themeColor="text1"/>
          <w:sz w:val="22"/>
          <w:szCs w:val="22"/>
        </w:rPr>
        <w:t xml:space="preserve"> MP,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Freitas C, Lam CSP, Lewis EF, Lindenfeld J, McMullan CJ, Mentz RJ, O'Connor C, Rosano GMC, Saldarriaga CI, Senni M, </w:t>
      </w:r>
      <w:proofErr w:type="spellStart"/>
      <w:r w:rsidRPr="00F22397">
        <w:rPr>
          <w:rFonts w:ascii="Arial" w:hAnsi="Arial" w:cs="Arial"/>
          <w:color w:val="000000" w:themeColor="text1"/>
          <w:sz w:val="22"/>
          <w:szCs w:val="22"/>
        </w:rPr>
        <w:t>Udelson</w:t>
      </w:r>
      <w:proofErr w:type="spellEnd"/>
      <w:r w:rsidRPr="00F22397">
        <w:rPr>
          <w:rFonts w:ascii="Arial" w:hAnsi="Arial" w:cs="Arial"/>
          <w:color w:val="000000" w:themeColor="text1"/>
          <w:sz w:val="22"/>
          <w:szCs w:val="22"/>
        </w:rPr>
        <w:t xml:space="preserve"> J, Voors AA,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Soluble guanylate cyclase stimulators in patients with heart failure with reduced ejection fraction across the risk spectrum. Eur J Heart Fail. 2022 Nov;24(11):2029-2036</w:t>
      </w:r>
    </w:p>
    <w:p w14:paraId="687480D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Ahmed A, Greene SJ,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Kittleson MM,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w:t>
      </w:r>
      <w:proofErr w:type="gramStart"/>
      <w:r w:rsidRPr="00F22397">
        <w:rPr>
          <w:rFonts w:ascii="Arial" w:hAnsi="Arial" w:cs="Arial"/>
          <w:color w:val="000000" w:themeColor="text1"/>
          <w:sz w:val="22"/>
          <w:szCs w:val="22"/>
        </w:rPr>
        <w:t>GC.J</w:t>
      </w:r>
      <w:proofErr w:type="gramEnd"/>
      <w:r w:rsidRPr="00F22397">
        <w:rPr>
          <w:rFonts w:ascii="Arial" w:hAnsi="Arial" w:cs="Arial"/>
          <w:color w:val="000000" w:themeColor="text1"/>
          <w:sz w:val="22"/>
          <w:szCs w:val="22"/>
        </w:rPr>
        <w:t xml:space="preserve"> Managing Heart Failure in Patients on Dialysis: State-of-the-Art </w:t>
      </w:r>
      <w:proofErr w:type="spellStart"/>
      <w:r w:rsidRPr="00F22397">
        <w:rPr>
          <w:rFonts w:ascii="Arial" w:hAnsi="Arial" w:cs="Arial"/>
          <w:color w:val="000000" w:themeColor="text1"/>
          <w:sz w:val="22"/>
          <w:szCs w:val="22"/>
        </w:rPr>
        <w:t>Review.Card</w:t>
      </w:r>
      <w:proofErr w:type="spellEnd"/>
      <w:r w:rsidRPr="00F22397">
        <w:rPr>
          <w:rFonts w:ascii="Arial" w:hAnsi="Arial" w:cs="Arial"/>
          <w:color w:val="000000" w:themeColor="text1"/>
          <w:sz w:val="22"/>
          <w:szCs w:val="22"/>
        </w:rPr>
        <w:t xml:space="preserve"> Fail. 2023 Jan;29(1):87-107.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10.1016/j.cardfail.2022.09.013.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2022 Oct </w:t>
      </w:r>
      <w:proofErr w:type="gramStart"/>
      <w:r w:rsidRPr="00F22397">
        <w:rPr>
          <w:rFonts w:ascii="Arial" w:hAnsi="Arial" w:cs="Arial"/>
          <w:color w:val="000000" w:themeColor="text1"/>
          <w:sz w:val="22"/>
          <w:szCs w:val="22"/>
        </w:rPr>
        <w:t>13.PMID</w:t>
      </w:r>
      <w:proofErr w:type="gramEnd"/>
      <w:r w:rsidRPr="00F22397">
        <w:rPr>
          <w:rFonts w:ascii="Arial" w:hAnsi="Arial" w:cs="Arial"/>
          <w:color w:val="000000" w:themeColor="text1"/>
          <w:sz w:val="22"/>
          <w:szCs w:val="22"/>
        </w:rPr>
        <w:t>: 36243339 </w:t>
      </w:r>
      <w:r w:rsidRPr="00F22397">
        <w:rPr>
          <w:rFonts w:ascii="Arial" w:hAnsi="Arial" w:cs="Arial"/>
          <w:b/>
          <w:bCs/>
          <w:color w:val="000000" w:themeColor="text1"/>
          <w:sz w:val="22"/>
          <w:szCs w:val="22"/>
        </w:rPr>
        <w:t>Free article.</w:t>
      </w:r>
      <w:r w:rsidRPr="00F22397">
        <w:rPr>
          <w:rFonts w:ascii="Arial" w:hAnsi="Arial" w:cs="Arial"/>
          <w:color w:val="000000" w:themeColor="text1"/>
          <w:sz w:val="22"/>
          <w:szCs w:val="22"/>
        </w:rPr>
        <w:t> Review.</w:t>
      </w:r>
    </w:p>
    <w:p w14:paraId="5880DB1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Mohebi R, Liu Y, Piña IL, Prescott MF,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Felker GM, Ward JH, Solomon SD, Januzzi JL Jr. Dose-Response to Sacubitril/Valsartan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Reduced Ejection Fraction.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Oct 18;80(16):1529-1541 </w:t>
      </w:r>
    </w:p>
    <w:p w14:paraId="62626A7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Zhang Y, Gao C, Greene SJ, Greenberg BH,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Yu J, Zheng Z, Ma G, Wang L, Yang P, Ji X, Xu D, Wang J, Zhang Y, Liu Y, Zhao Y, Qi H, Zhai M, Feng J, Huang Y, Zhou Q, Zhang J. </w:t>
      </w:r>
      <w:hyperlink r:id="rId228" w:history="1">
        <w:r w:rsidRPr="00F22397">
          <w:rPr>
            <w:rFonts w:ascii="Arial" w:hAnsi="Arial" w:cs="Arial"/>
            <w:color w:val="000000" w:themeColor="text1"/>
            <w:sz w:val="22"/>
            <w:szCs w:val="22"/>
          </w:rPr>
          <w:t>Clinical performance and quality measures for heart failure management in China: the China-Heart Failure registry study.</w:t>
        </w:r>
      </w:hyperlink>
      <w:r w:rsidRPr="00F22397">
        <w:rPr>
          <w:rFonts w:ascii="Arial" w:hAnsi="Arial" w:cs="Arial"/>
          <w:color w:val="000000" w:themeColor="text1"/>
          <w:sz w:val="22"/>
          <w:szCs w:val="22"/>
        </w:rPr>
        <w:t xml:space="preserve"> ESC Heart Fail. 2023 Feb;10(1):342-352</w:t>
      </w:r>
    </w:p>
    <w:p w14:paraId="749AE79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Farmakis D, Ferreira JP, Gollop ND, Brueckmann M, Iwata T, Pocock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Effects of empagliflozin on cardiovascular and renal outcomes in heart failure with reduced ejection fraction according to age: a secondary analysis of EMPEROR-Reduced. Eur J Heart Fail. 2022 Dec;24(12):2297-2304</w:t>
      </w:r>
    </w:p>
    <w:p w14:paraId="75B2701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Januzzi JL, Omar AMS, Liu Y, Murphy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Felker GM, Piña IL, Ward J, Solomon S, Contreras J. Association Between Sacubitril/Valsartan Initiation and Mitral Regurgitation Severity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The PROVE-HF </w:t>
      </w:r>
      <w:proofErr w:type="spellStart"/>
      <w:r w:rsidRPr="00F22397">
        <w:rPr>
          <w:rFonts w:ascii="Arial" w:hAnsi="Arial" w:cs="Arial"/>
          <w:color w:val="000000" w:themeColor="text1"/>
          <w:sz w:val="22"/>
          <w:szCs w:val="22"/>
        </w:rPr>
        <w:t>Study.Circulation</w:t>
      </w:r>
      <w:proofErr w:type="spellEnd"/>
      <w:r w:rsidRPr="00F22397">
        <w:rPr>
          <w:rFonts w:ascii="Arial" w:hAnsi="Arial" w:cs="Arial"/>
          <w:color w:val="000000" w:themeColor="text1"/>
          <w:sz w:val="22"/>
          <w:szCs w:val="22"/>
        </w:rPr>
        <w:t>. 2022 Nov 22;146(21):1638-1640</w:t>
      </w:r>
    </w:p>
    <w:p w14:paraId="5982975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Shah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 SH, Kamphaus TN, Sachdev V. Accelerating therapeutic discoveries for heart failure: a new public-private partnership. Nat Rev Drug </w:t>
      </w:r>
      <w:proofErr w:type="spellStart"/>
      <w:r w:rsidRPr="00F22397">
        <w:rPr>
          <w:rFonts w:ascii="Arial" w:hAnsi="Arial" w:cs="Arial"/>
          <w:color w:val="000000" w:themeColor="text1"/>
          <w:sz w:val="22"/>
          <w:szCs w:val="22"/>
        </w:rPr>
        <w:t>Discov</w:t>
      </w:r>
      <w:proofErr w:type="spellEnd"/>
      <w:r w:rsidRPr="00F22397">
        <w:rPr>
          <w:rFonts w:ascii="Arial" w:hAnsi="Arial" w:cs="Arial"/>
          <w:color w:val="000000" w:themeColor="text1"/>
          <w:sz w:val="22"/>
          <w:szCs w:val="22"/>
        </w:rPr>
        <w:t>. 2022 Nov;21(11):781-782</w:t>
      </w:r>
    </w:p>
    <w:p w14:paraId="01F4C9F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Brueckmann M, </w:t>
      </w:r>
      <w:proofErr w:type="spellStart"/>
      <w:r w:rsidRPr="00F22397">
        <w:rPr>
          <w:rFonts w:ascii="Arial" w:hAnsi="Arial" w:cs="Arial"/>
          <w:color w:val="000000" w:themeColor="text1"/>
          <w:sz w:val="22"/>
          <w:szCs w:val="22"/>
        </w:rPr>
        <w:t>Steubl</w:t>
      </w:r>
      <w:proofErr w:type="spellEnd"/>
      <w:r w:rsidRPr="00F22397">
        <w:rPr>
          <w:rFonts w:ascii="Arial" w:hAnsi="Arial" w:cs="Arial"/>
          <w:color w:val="000000" w:themeColor="text1"/>
          <w:sz w:val="22"/>
          <w:szCs w:val="22"/>
        </w:rPr>
        <w:t xml:space="preserve"> D, Schueler E, Anker SD, Packer M. Association of Empagliflozin Treatment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Albuminuria Levels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 Secondary Analysis of EMPEROR-Pooled.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Nov 1;7(11):1148-1159</w:t>
      </w:r>
    </w:p>
    <w:p w14:paraId="26F5992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Mohebi R, Liu Y, Felker GM, Prescott MF, Ward JH, Piña IL,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Solomon SD, Januzzi JL.  Heart Failure Duration and Mechanistic Efficacy of Sacubitril/Valsartan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J Card Fail. 2022 Dec;28(12):1673-1682</w:t>
      </w:r>
    </w:p>
    <w:p w14:paraId="3701F18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Talha KM, Anker SD, </w:t>
      </w:r>
      <w:proofErr w:type="spellStart"/>
      <w:r w:rsidRPr="00F22397">
        <w:rPr>
          <w:rFonts w:ascii="Arial" w:hAnsi="Arial" w:cs="Arial"/>
          <w:color w:val="000000" w:themeColor="text1"/>
          <w:sz w:val="22"/>
          <w:szCs w:val="22"/>
        </w:rPr>
        <w:t>Burkhoff</w:t>
      </w:r>
      <w:proofErr w:type="spellEnd"/>
      <w:r w:rsidRPr="00F22397">
        <w:rPr>
          <w:rFonts w:ascii="Arial" w:hAnsi="Arial" w:cs="Arial"/>
          <w:color w:val="000000" w:themeColor="text1"/>
          <w:sz w:val="22"/>
          <w:szCs w:val="22"/>
        </w:rPr>
        <w:t xml:space="preserve"> 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Lam CSP, Stone GW, </w:t>
      </w:r>
      <w:proofErr w:type="spellStart"/>
      <w:r w:rsidRPr="00F22397">
        <w:rPr>
          <w:rFonts w:ascii="Arial" w:hAnsi="Arial" w:cs="Arial"/>
          <w:color w:val="000000" w:themeColor="text1"/>
          <w:sz w:val="22"/>
          <w:szCs w:val="22"/>
        </w:rPr>
        <w:t>Wazni</w:t>
      </w:r>
      <w:proofErr w:type="spellEnd"/>
      <w:r w:rsidRPr="00F22397">
        <w:rPr>
          <w:rFonts w:ascii="Arial" w:hAnsi="Arial" w:cs="Arial"/>
          <w:color w:val="000000" w:themeColor="text1"/>
          <w:sz w:val="22"/>
          <w:szCs w:val="22"/>
        </w:rPr>
        <w:t xml:space="preserve"> O,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Role of Cardiac Contractility Modulation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 Higher Ejection Fraction.</w:t>
      </w:r>
    </w:p>
    <w:p w14:paraId="609C5A0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J Card Fail. 2022 Dec;28(12):1717-1726.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10.1016/j.cardfail.2022.08.013.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2022 Sep </w:t>
      </w:r>
      <w:proofErr w:type="gramStart"/>
      <w:r w:rsidRPr="00F22397">
        <w:rPr>
          <w:rFonts w:ascii="Arial" w:hAnsi="Arial" w:cs="Arial"/>
          <w:color w:val="000000" w:themeColor="text1"/>
          <w:sz w:val="22"/>
          <w:szCs w:val="22"/>
        </w:rPr>
        <w:t>17.PMID</w:t>
      </w:r>
      <w:proofErr w:type="gramEnd"/>
      <w:r w:rsidRPr="00F22397">
        <w:rPr>
          <w:rFonts w:ascii="Arial" w:hAnsi="Arial" w:cs="Arial"/>
          <w:color w:val="000000" w:themeColor="text1"/>
          <w:sz w:val="22"/>
          <w:szCs w:val="22"/>
        </w:rPr>
        <w:t>: 36122819 Review.</w:t>
      </w:r>
    </w:p>
    <w:p w14:paraId="6937AEE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Myhre PL, Prescott MF, Claggett B,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Piña IL, Maisel AS, Williamson KM, Ward JH, Solomon SD, Januzzi JL.  Comparative Effect of Angiotensin Receptor Neprilysin Inhibition on B-type Natriuretic Peptide Levels Measured by Three Different Assays: The PROVE-HF Study. Clin Chem. 2022 Nov 3;68(11):1391-1398</w:t>
      </w:r>
    </w:p>
    <w:p w14:paraId="183D389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Siddiqi TJ, Ferreira JP, Brueckmann M, Bocchi E, Böhm M, Chopra VK, Giannetti N, Iwata T, Januzzi JL, Kaul S,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Rauch-</w:t>
      </w:r>
      <w:proofErr w:type="spellStart"/>
      <w:r w:rsidRPr="00F22397">
        <w:rPr>
          <w:rFonts w:ascii="Arial" w:hAnsi="Arial" w:cs="Arial"/>
          <w:color w:val="000000" w:themeColor="text1"/>
          <w:sz w:val="22"/>
          <w:szCs w:val="22"/>
        </w:rPr>
        <w:t>Kröhnert</w:t>
      </w:r>
      <w:proofErr w:type="spellEnd"/>
      <w:r w:rsidRPr="00F22397">
        <w:rPr>
          <w:rFonts w:ascii="Arial" w:hAnsi="Arial" w:cs="Arial"/>
          <w:color w:val="000000" w:themeColor="text1"/>
          <w:sz w:val="22"/>
          <w:szCs w:val="22"/>
        </w:rPr>
        <w:t xml:space="preserve"> U, Shah SJ, Senni M, Sumin M, Verma S, Zhang J,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w:t>
      </w:r>
      <w:r w:rsidRPr="00F22397">
        <w:rPr>
          <w:rFonts w:ascii="Arial" w:hAnsi="Arial" w:cs="Arial"/>
          <w:color w:val="000000" w:themeColor="text1"/>
          <w:sz w:val="22"/>
          <w:szCs w:val="22"/>
        </w:rPr>
        <w:lastRenderedPageBreak/>
        <w:t xml:space="preserve">SD.  Effects of Empagliflozin in Women and Men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Preserved Ejection Fraction.  Circulation. 2022 Oct 4;146(14):1046-1055</w:t>
      </w:r>
    </w:p>
    <w:p w14:paraId="7FB0076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Greene SJ,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Sodium-glucose cotransporter 2 inhibitors for heart failure with mildly reduced or preserved ejection fraction: time to deliver implementation. Eur J Heart Fail. 2022 Oct;24(10):1902-1905</w:t>
      </w:r>
    </w:p>
    <w:p w14:paraId="1F19473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Siddiqi TJ, Anker SD.  </w:t>
      </w:r>
      <w:proofErr w:type="spellStart"/>
      <w:r w:rsidRPr="00F22397">
        <w:rPr>
          <w:rFonts w:ascii="Arial" w:hAnsi="Arial" w:cs="Arial"/>
          <w:color w:val="000000" w:themeColor="text1"/>
          <w:sz w:val="22"/>
          <w:szCs w:val="22"/>
        </w:rPr>
        <w:t>Patiromer</w:t>
      </w:r>
      <w:proofErr w:type="spellEnd"/>
      <w:r w:rsidRPr="00F22397">
        <w:rPr>
          <w:rFonts w:ascii="Arial" w:hAnsi="Arial" w:cs="Arial"/>
          <w:color w:val="000000" w:themeColor="text1"/>
          <w:sz w:val="22"/>
          <w:szCs w:val="22"/>
        </w:rPr>
        <w:t xml:space="preserve"> use in patients with heart failure: lessons and clinical considerations from the DIAMOND trial.  Eur J Heart Fail. 2022 Oct;24(10):1744-1747 </w:t>
      </w:r>
    </w:p>
    <w:p w14:paraId="27CD335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Mahfoud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w:t>
      </w:r>
      <w:proofErr w:type="spellStart"/>
      <w:r w:rsidRPr="00F22397">
        <w:rPr>
          <w:rFonts w:ascii="Arial" w:hAnsi="Arial" w:cs="Arial"/>
          <w:color w:val="000000" w:themeColor="text1"/>
          <w:sz w:val="22"/>
          <w:szCs w:val="22"/>
        </w:rPr>
        <w:t>Slawik</w:t>
      </w:r>
      <w:proofErr w:type="spellEnd"/>
      <w:r w:rsidRPr="00F22397">
        <w:rPr>
          <w:rFonts w:ascii="Arial" w:hAnsi="Arial" w:cs="Arial"/>
          <w:color w:val="000000" w:themeColor="text1"/>
          <w:sz w:val="22"/>
          <w:szCs w:val="22"/>
        </w:rPr>
        <w:t xml:space="preserve"> J, Brueckmann M, </w:t>
      </w:r>
      <w:proofErr w:type="spellStart"/>
      <w:r w:rsidRPr="00F22397">
        <w:rPr>
          <w:rFonts w:ascii="Arial" w:hAnsi="Arial" w:cs="Arial"/>
          <w:color w:val="000000" w:themeColor="text1"/>
          <w:sz w:val="22"/>
          <w:szCs w:val="22"/>
        </w:rPr>
        <w:t>Linetzky</w:t>
      </w:r>
      <w:proofErr w:type="spellEnd"/>
      <w:r w:rsidRPr="00F22397">
        <w:rPr>
          <w:rFonts w:ascii="Arial" w:hAnsi="Arial" w:cs="Arial"/>
          <w:color w:val="000000" w:themeColor="text1"/>
          <w:sz w:val="22"/>
          <w:szCs w:val="22"/>
        </w:rPr>
        <w:t xml:space="preserve"> B, Schüler E,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EMPEROR-Preserved Trial Committees and Investigators.  Heart failure outcomes according to heart rate and effects of empagliflozin in patients of the EMPEROR-Preserved trial. Eur J Heart Fail. 2022 Oct;24(10):1883-1891</w:t>
      </w:r>
    </w:p>
    <w:p w14:paraId="063752D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Díez J,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Growing Heart Failure Burden of Hypertensive Heart Disease: A Call to Action. Hypertension. 2023 Jan;80(1):13-21</w:t>
      </w:r>
    </w:p>
    <w:p w14:paraId="1371F1D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Bayes-Genis A, Aimo A, </w:t>
      </w:r>
      <w:proofErr w:type="spellStart"/>
      <w:r w:rsidRPr="00F22397">
        <w:rPr>
          <w:rFonts w:ascii="Arial" w:hAnsi="Arial" w:cs="Arial"/>
          <w:color w:val="000000" w:themeColor="text1"/>
          <w:sz w:val="22"/>
          <w:szCs w:val="22"/>
        </w:rPr>
        <w:t>Jhund</w:t>
      </w:r>
      <w:proofErr w:type="spellEnd"/>
      <w:r w:rsidRPr="00F22397">
        <w:rPr>
          <w:rFonts w:ascii="Arial" w:hAnsi="Arial" w:cs="Arial"/>
          <w:color w:val="000000" w:themeColor="text1"/>
          <w:sz w:val="22"/>
          <w:szCs w:val="22"/>
        </w:rPr>
        <w:t xml:space="preserve"> P, Richards M, de Boer RA, Arfsten H, Fabiani I, </w:t>
      </w:r>
      <w:proofErr w:type="spellStart"/>
      <w:r w:rsidRPr="00F22397">
        <w:rPr>
          <w:rFonts w:ascii="Arial" w:hAnsi="Arial" w:cs="Arial"/>
          <w:color w:val="000000" w:themeColor="text1"/>
          <w:sz w:val="22"/>
          <w:szCs w:val="22"/>
        </w:rPr>
        <w:t>Lupón</w:t>
      </w:r>
      <w:proofErr w:type="spellEnd"/>
      <w:r w:rsidRPr="00F22397">
        <w:rPr>
          <w:rFonts w:ascii="Arial" w:hAnsi="Arial" w:cs="Arial"/>
          <w:color w:val="000000" w:themeColor="text1"/>
          <w:sz w:val="22"/>
          <w:szCs w:val="22"/>
        </w:rPr>
        <w:t xml:space="preserve"> J, Anker SD, González A, Castiglione V, Metra M, Mueller C, Núñez J, Rossignol P, </w:t>
      </w:r>
      <w:proofErr w:type="spellStart"/>
      <w:r w:rsidRPr="00F22397">
        <w:rPr>
          <w:rFonts w:ascii="Arial" w:hAnsi="Arial" w:cs="Arial"/>
          <w:color w:val="000000" w:themeColor="text1"/>
          <w:sz w:val="22"/>
          <w:szCs w:val="22"/>
        </w:rPr>
        <w:t>Barison</w:t>
      </w:r>
      <w:proofErr w:type="spellEnd"/>
      <w:r w:rsidRPr="00F22397">
        <w:rPr>
          <w:rFonts w:ascii="Arial" w:hAnsi="Arial" w:cs="Arial"/>
          <w:color w:val="000000" w:themeColor="text1"/>
          <w:sz w:val="22"/>
          <w:szCs w:val="22"/>
        </w:rPr>
        <w:t xml:space="preserv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Teerlink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Vergaro</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Seferovic P, Rosano G, Coats AJS, </w:t>
      </w:r>
      <w:proofErr w:type="spellStart"/>
      <w:r w:rsidRPr="00F22397">
        <w:rPr>
          <w:rFonts w:ascii="Arial" w:hAnsi="Arial" w:cs="Arial"/>
          <w:color w:val="000000" w:themeColor="text1"/>
          <w:sz w:val="22"/>
          <w:szCs w:val="22"/>
        </w:rPr>
        <w:t>Emdin</w:t>
      </w:r>
      <w:proofErr w:type="spellEnd"/>
      <w:r w:rsidRPr="00F22397">
        <w:rPr>
          <w:rFonts w:ascii="Arial" w:hAnsi="Arial" w:cs="Arial"/>
          <w:color w:val="000000" w:themeColor="text1"/>
          <w:sz w:val="22"/>
          <w:szCs w:val="22"/>
        </w:rPr>
        <w:t xml:space="preserve"> M, Januzzi JL.  Biomarkers in heart failure clinical trials. A review from the Biomarkers Working Group of the Heart Failure Association of the European Society of Cardiology. Eur J Heart Fail. 2022 Oct;24(10):1767-1777</w:t>
      </w:r>
    </w:p>
    <w:p w14:paraId="1556FED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Shahid I,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Reporting and Definition of Kidney Death in Heart Failure Clinical Trials.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Dec;47(12):101382</w:t>
      </w:r>
    </w:p>
    <w:p w14:paraId="457AAFF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Armstrong PW, Zheng Y, Troughton RW, Lund LH, Zhang J, Lam CSP, Westerhout CM,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Hernandez AF,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O'Connor CM, Voors AA,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VICTORIA Study </w:t>
      </w:r>
      <w:proofErr w:type="spellStart"/>
      <w:r w:rsidRPr="00F22397">
        <w:rPr>
          <w:rFonts w:ascii="Arial" w:hAnsi="Arial" w:cs="Arial"/>
          <w:color w:val="000000" w:themeColor="text1"/>
          <w:sz w:val="22"/>
          <w:szCs w:val="22"/>
        </w:rPr>
        <w:t>Group.Sequential</w:t>
      </w:r>
      <w:proofErr w:type="spellEnd"/>
      <w:r w:rsidRPr="00F22397">
        <w:rPr>
          <w:rFonts w:ascii="Arial" w:hAnsi="Arial" w:cs="Arial"/>
          <w:color w:val="000000" w:themeColor="text1"/>
          <w:sz w:val="22"/>
          <w:szCs w:val="22"/>
        </w:rPr>
        <w:t xml:space="preserve"> Evaluation of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in Heart Failure: Insights </w:t>
      </w:r>
      <w:proofErr w:type="gramStart"/>
      <w:r w:rsidRPr="00F22397">
        <w:rPr>
          <w:rFonts w:ascii="Arial" w:hAnsi="Arial" w:cs="Arial"/>
          <w:color w:val="000000" w:themeColor="text1"/>
          <w:sz w:val="22"/>
          <w:szCs w:val="22"/>
        </w:rPr>
        <w:t>Into</w:t>
      </w:r>
      <w:proofErr w:type="gramEnd"/>
      <w:r w:rsidRPr="00F22397">
        <w:rPr>
          <w:rFonts w:ascii="Arial" w:hAnsi="Arial" w:cs="Arial"/>
          <w:color w:val="000000" w:themeColor="text1"/>
          <w:sz w:val="22"/>
          <w:szCs w:val="22"/>
        </w:rPr>
        <w:t xml:space="preserve"> Clinical Outcomes and Efficacy of Vericiguat.  JACC Heart Fail. 2022 Sep;10(9):677-688</w:t>
      </w:r>
    </w:p>
    <w:p w14:paraId="0EBD128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Harrington J, Petrie MC, Anker SD, Bhatt DL, Jones WS, Udell JA, Hernandez AF,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Evaluating the Application of Chronic Heart Failure Therapies and Developing Treatments in Individuals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Recent Myocardial Infarction: A Review.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Oct 1;7(10):1067-1075</w:t>
      </w:r>
    </w:p>
    <w:p w14:paraId="067CE50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Harrington J, Anker 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Putting the puzzle together: SGLT2 inhibitors from prevention to treatment of heart failure. Eur Heart J. 2022 Nov 1;43(41):4433-4435</w:t>
      </w:r>
    </w:p>
    <w:p w14:paraId="006A9CB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Usman MS,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'Normal weight' is really not normal in chronic disease.</w:t>
      </w:r>
    </w:p>
    <w:p w14:paraId="150B4FFC"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Eur Heart J. 2022 Nov 1;43(41):4418-4420</w:t>
      </w:r>
    </w:p>
    <w:p w14:paraId="6E0823C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Sumin M, Zwick M, Saadati M, Pocock SJ, Sattar N, Anker SD, Packer M. Effect of empagliflozin on circulating proteomics in heart failure: mechanistic insights into the EMPEROR </w:t>
      </w:r>
      <w:proofErr w:type="spellStart"/>
      <w:r w:rsidRPr="00F22397">
        <w:rPr>
          <w:rFonts w:ascii="Arial" w:hAnsi="Arial" w:cs="Arial"/>
          <w:color w:val="000000" w:themeColor="text1"/>
          <w:sz w:val="22"/>
          <w:szCs w:val="22"/>
        </w:rPr>
        <w:t>programme</w:t>
      </w:r>
      <w:proofErr w:type="spellEnd"/>
      <w:r w:rsidRPr="00F22397">
        <w:rPr>
          <w:rFonts w:ascii="Arial" w:hAnsi="Arial" w:cs="Arial"/>
          <w:color w:val="000000" w:themeColor="text1"/>
          <w:sz w:val="22"/>
          <w:szCs w:val="22"/>
        </w:rPr>
        <w:t>.</w:t>
      </w:r>
    </w:p>
    <w:p w14:paraId="49527016"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Eur Heart J. 2022 Dec 21;43(48):4991-5002 </w:t>
      </w:r>
    </w:p>
    <w:p w14:paraId="7AA2E0C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Murray EM, Greene SJ, Rao VN, Sun JL,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BA, Blumer 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Ahmad T, Mentz RJ. Machine learning to define phenotypes and outcomes of patients hospitalized for heart failure with preserved ejection fraction: Findings from ASCEND-HF.</w:t>
      </w:r>
    </w:p>
    <w:p w14:paraId="5595CB2B"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Am Heart J. 2022 </w:t>
      </w:r>
      <w:proofErr w:type="gramStart"/>
      <w:r w:rsidRPr="00F22397">
        <w:rPr>
          <w:rFonts w:ascii="Arial" w:hAnsi="Arial" w:cs="Arial"/>
          <w:color w:val="000000" w:themeColor="text1"/>
          <w:sz w:val="22"/>
          <w:szCs w:val="22"/>
        </w:rPr>
        <w:t>Dec;254:112</w:t>
      </w:r>
      <w:proofErr w:type="gramEnd"/>
      <w:r w:rsidRPr="00F22397">
        <w:rPr>
          <w:rFonts w:ascii="Arial" w:hAnsi="Arial" w:cs="Arial"/>
          <w:color w:val="000000" w:themeColor="text1"/>
          <w:sz w:val="22"/>
          <w:szCs w:val="22"/>
        </w:rPr>
        <w:t>-121</w:t>
      </w:r>
    </w:p>
    <w:p w14:paraId="6EA0162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Stability of Changes in Health Status: Next Step in Comprehensively Assessing Patient-Reported Outcomes. JAMA. 2022 Sep 13;328(10):923-924</w:t>
      </w:r>
    </w:p>
    <w:p w14:paraId="0E7E8E5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Hamid A, Handelsman Y, </w:t>
      </w:r>
      <w:r w:rsidRPr="00F22397">
        <w:rPr>
          <w:rFonts w:ascii="Arial" w:hAnsi="Arial" w:cs="Arial"/>
          <w:b/>
          <w:bCs/>
          <w:color w:val="000000" w:themeColor="text1"/>
          <w:sz w:val="22"/>
          <w:szCs w:val="22"/>
        </w:rPr>
        <w:t xml:space="preserve">Butler </w:t>
      </w:r>
      <w:proofErr w:type="gramStart"/>
      <w:r w:rsidRPr="00F22397">
        <w:rPr>
          <w:rFonts w:ascii="Arial" w:hAnsi="Arial" w:cs="Arial"/>
          <w:b/>
          <w:bCs/>
          <w:color w:val="000000" w:themeColor="text1"/>
          <w:sz w:val="22"/>
          <w:szCs w:val="22"/>
        </w:rPr>
        <w:t>J.</w:t>
      </w:r>
      <w:r w:rsidRPr="00F22397">
        <w:rPr>
          <w:rFonts w:ascii="Arial" w:hAnsi="Arial" w:cs="Arial"/>
          <w:color w:val="000000" w:themeColor="text1"/>
          <w:sz w:val="22"/>
          <w:szCs w:val="22"/>
        </w:rPr>
        <w:t>DCRM</w:t>
      </w:r>
      <w:proofErr w:type="gramEnd"/>
      <w:r w:rsidRPr="00F22397">
        <w:rPr>
          <w:rFonts w:ascii="Arial" w:hAnsi="Arial" w:cs="Arial"/>
          <w:color w:val="000000" w:themeColor="text1"/>
          <w:sz w:val="22"/>
          <w:szCs w:val="22"/>
        </w:rPr>
        <w:t xml:space="preserve"> Multispecialty Recommendations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J Card Fail. 2022 Nov;28(11):1642-1645</w:t>
      </w:r>
    </w:p>
    <w:p w14:paraId="2828687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Usman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Pragmatism in clinical trials: essential, not optional.</w:t>
      </w:r>
    </w:p>
    <w:p w14:paraId="313C7F8A"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Eur Heart J. 2022 Sep 14;43(35):3285-3287. </w:t>
      </w:r>
    </w:p>
    <w:p w14:paraId="78F5909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Davison BA, Takagi K, Edwards C, Adams KF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Collins SP, Dorobantu MI,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Greenberg BH, Levy PD, Masip J, Metra M, Pang PS, </w:t>
      </w:r>
      <w:proofErr w:type="spellStart"/>
      <w:r w:rsidRPr="00F22397">
        <w:rPr>
          <w:rFonts w:ascii="Arial" w:hAnsi="Arial" w:cs="Arial"/>
          <w:color w:val="000000" w:themeColor="text1"/>
          <w:sz w:val="22"/>
          <w:szCs w:val="22"/>
        </w:rPr>
        <w:lastRenderedPageBreak/>
        <w:t>Ponikowski</w:t>
      </w:r>
      <w:proofErr w:type="spellEnd"/>
      <w:r w:rsidRPr="00F22397">
        <w:rPr>
          <w:rFonts w:ascii="Arial" w:hAnsi="Arial" w:cs="Arial"/>
          <w:color w:val="000000" w:themeColor="text1"/>
          <w:sz w:val="22"/>
          <w:szCs w:val="22"/>
        </w:rPr>
        <w:t xml:space="preserve"> P, Severin TM, Teerlink JR, Teichman SL, Voors AA, </w:t>
      </w:r>
      <w:proofErr w:type="spellStart"/>
      <w:r w:rsidRPr="00F22397">
        <w:rPr>
          <w:rFonts w:ascii="Arial" w:hAnsi="Arial" w:cs="Arial"/>
          <w:color w:val="000000" w:themeColor="text1"/>
          <w:sz w:val="22"/>
          <w:szCs w:val="22"/>
        </w:rPr>
        <w:t>Werdan</w:t>
      </w:r>
      <w:proofErr w:type="spellEnd"/>
      <w:r w:rsidRPr="00F22397">
        <w:rPr>
          <w:rFonts w:ascii="Arial" w:hAnsi="Arial" w:cs="Arial"/>
          <w:color w:val="000000" w:themeColor="text1"/>
          <w:sz w:val="22"/>
          <w:szCs w:val="22"/>
        </w:rPr>
        <w:t xml:space="preserve"> K, Cotter G. Neutrophil-to-Lymphocyte Ratio and Outcomes in Patients Admitted for Acute Heart Failure (As Seen in the BLAST-AHF, Pre-RELAX-AHF, and RELAX-AHF Studies). Am J Cardiol. 2022 Oct </w:t>
      </w:r>
      <w:proofErr w:type="gramStart"/>
      <w:r w:rsidRPr="00F22397">
        <w:rPr>
          <w:rFonts w:ascii="Arial" w:hAnsi="Arial" w:cs="Arial"/>
          <w:color w:val="000000" w:themeColor="text1"/>
          <w:sz w:val="22"/>
          <w:szCs w:val="22"/>
        </w:rPr>
        <w:t>1;180:72</w:t>
      </w:r>
      <w:proofErr w:type="gramEnd"/>
      <w:r w:rsidRPr="00F22397">
        <w:rPr>
          <w:rFonts w:ascii="Arial" w:hAnsi="Arial" w:cs="Arial"/>
          <w:color w:val="000000" w:themeColor="text1"/>
          <w:sz w:val="22"/>
          <w:szCs w:val="22"/>
        </w:rPr>
        <w:t>-80</w:t>
      </w:r>
    </w:p>
    <w:p w14:paraId="7FB911A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Kalogeropoulos AP,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Worsening Cardiovascular Disease Epidemiology in the United States: The Time for Preparation Is Now.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Aug 9;80(6):579-583 </w:t>
      </w:r>
    </w:p>
    <w:p w14:paraId="79E705D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Rao VN, Kaltenbach LA,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Allen LA, Lanfear DE, Ariely D, Miller JM, Brodsky MA, Lalonde TA, Lafferty JC, Granger CB, Hernandez AF, Devore AD; Durham, North Carolina; Los Angeles, California; Cleveland, Ohio; Jackson, </w:t>
      </w:r>
      <w:proofErr w:type="spellStart"/>
      <w:r w:rsidRPr="00F22397">
        <w:rPr>
          <w:rFonts w:ascii="Arial" w:hAnsi="Arial" w:cs="Arial"/>
          <w:color w:val="000000" w:themeColor="text1"/>
          <w:sz w:val="22"/>
          <w:szCs w:val="22"/>
        </w:rPr>
        <w:t>Misssissippi</w:t>
      </w:r>
      <w:proofErr w:type="spellEnd"/>
      <w:r w:rsidRPr="00F22397">
        <w:rPr>
          <w:rFonts w:ascii="Arial" w:hAnsi="Arial" w:cs="Arial"/>
          <w:color w:val="000000" w:themeColor="text1"/>
          <w:sz w:val="22"/>
          <w:szCs w:val="22"/>
        </w:rPr>
        <w:t xml:space="preserve">, Aurora, Colorado; Detroit, Michigan; Ewa Beach, Hawaii; Staten Island, New York. The Association of Digital Health Application Use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Care and Outcomes: Insights From CONNECT-HF. J Card Fail. 2022 Oct;28(10):1487-1496.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10.1016/j.cardfail.2022.07.050 </w:t>
      </w:r>
    </w:p>
    <w:p w14:paraId="2ED8D32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Kamimura D, Yimer WK, Shah AM, Mentz RJ, Oshunbade A, Hamid A, Suzuki T, Clark D 3rd, Waller J, Fox ER, Correa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w:t>
      </w:r>
      <w:hyperlink r:id="rId229" w:history="1">
        <w:r w:rsidRPr="00F22397">
          <w:rPr>
            <w:rFonts w:ascii="Arial" w:hAnsi="Arial" w:cs="Arial"/>
            <w:color w:val="000000" w:themeColor="text1"/>
            <w:sz w:val="22"/>
            <w:szCs w:val="22"/>
          </w:rPr>
          <w:t xml:space="preserve">Vitamin D Levels in Black Americans and the Association With Left Ventricular Remodeling and Incident Heart Failure With Preserved </w:t>
        </w:r>
        <w:proofErr w:type="spellStart"/>
        <w:r w:rsidRPr="00F22397">
          <w:rPr>
            <w:rFonts w:ascii="Arial" w:hAnsi="Arial" w:cs="Arial"/>
            <w:color w:val="000000" w:themeColor="text1"/>
            <w:sz w:val="22"/>
            <w:szCs w:val="22"/>
          </w:rPr>
          <w:t>Ejectin</w:t>
        </w:r>
        <w:proofErr w:type="spellEnd"/>
        <w:r w:rsidRPr="00F22397">
          <w:rPr>
            <w:rFonts w:ascii="Arial" w:hAnsi="Arial" w:cs="Arial"/>
            <w:color w:val="000000" w:themeColor="text1"/>
            <w:sz w:val="22"/>
            <w:szCs w:val="22"/>
          </w:rPr>
          <w:t xml:space="preserve"> Fraction: The Jackson Heart Study.</w:t>
        </w:r>
      </w:hyperlink>
      <w:r w:rsidRPr="00F22397">
        <w:rPr>
          <w:rFonts w:ascii="Arial" w:hAnsi="Arial" w:cs="Arial"/>
          <w:color w:val="000000" w:themeColor="text1"/>
          <w:sz w:val="22"/>
          <w:szCs w:val="22"/>
        </w:rPr>
        <w:t xml:space="preserve"> J Card Fail. 2023 Feb;29(2):150-157.  </w:t>
      </w:r>
    </w:p>
    <w:p w14:paraId="4F29D10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Cowie MR, Bozkurt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Briggs A, Kubin M, Jonas A, Adler AI, Patrick-Lake B,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How can we </w:t>
      </w:r>
      <w:proofErr w:type="spellStart"/>
      <w:r w:rsidRPr="00F22397">
        <w:rPr>
          <w:rFonts w:ascii="Arial" w:hAnsi="Arial" w:cs="Arial"/>
          <w:color w:val="000000" w:themeColor="text1"/>
          <w:sz w:val="22"/>
          <w:szCs w:val="22"/>
        </w:rPr>
        <w:t>optimise</w:t>
      </w:r>
      <w:proofErr w:type="spellEnd"/>
      <w:r w:rsidRPr="00F22397">
        <w:rPr>
          <w:rFonts w:ascii="Arial" w:hAnsi="Arial" w:cs="Arial"/>
          <w:color w:val="000000" w:themeColor="text1"/>
          <w:sz w:val="22"/>
          <w:szCs w:val="22"/>
        </w:rPr>
        <w:t xml:space="preserve"> health technology assessment and reimbursement decisions to accelerate access to new cardiovascular medicines?</w:t>
      </w:r>
    </w:p>
    <w:p w14:paraId="12456439"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Int J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Oct </w:t>
      </w:r>
      <w:proofErr w:type="gramStart"/>
      <w:r w:rsidRPr="00F22397">
        <w:rPr>
          <w:rFonts w:ascii="Arial" w:hAnsi="Arial" w:cs="Arial"/>
          <w:color w:val="000000" w:themeColor="text1"/>
          <w:sz w:val="22"/>
          <w:szCs w:val="22"/>
        </w:rPr>
        <w:t>15;365:61</w:t>
      </w:r>
      <w:proofErr w:type="gramEnd"/>
      <w:r w:rsidRPr="00F22397">
        <w:rPr>
          <w:rFonts w:ascii="Arial" w:hAnsi="Arial" w:cs="Arial"/>
          <w:color w:val="000000" w:themeColor="text1"/>
          <w:sz w:val="22"/>
          <w:szCs w:val="22"/>
        </w:rPr>
        <w:t xml:space="preserve">-68 </w:t>
      </w:r>
    </w:p>
    <w:p w14:paraId="0B228E4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Minhas AMK, Jain V, Maqsood MH, Pandey A, Khan SS,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Non-Alcoholic Fatty Liver Disease, Heart Failure, and Long-Term Mortality: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National Health and Nutrition Examination Survey.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Dec;47(12):101333 </w:t>
      </w:r>
    </w:p>
    <w:p w14:paraId="47B96D7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Lund LH, Coats AJS,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Siddiqi TJ, Friede T, Fabien V, Kosiborod M, Metra M, Piña IL, Pinto F, Rossignol P, van der Meer P,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C, Belohlavek J, Böhm M, </w:t>
      </w:r>
      <w:proofErr w:type="spellStart"/>
      <w:r w:rsidRPr="00F22397">
        <w:rPr>
          <w:rFonts w:ascii="Arial" w:hAnsi="Arial" w:cs="Arial"/>
          <w:color w:val="000000" w:themeColor="text1"/>
          <w:sz w:val="22"/>
          <w:szCs w:val="22"/>
        </w:rPr>
        <w:t>Brugts</w:t>
      </w:r>
      <w:proofErr w:type="spellEnd"/>
      <w:r w:rsidRPr="00F22397">
        <w:rPr>
          <w:rFonts w:ascii="Arial" w:hAnsi="Arial" w:cs="Arial"/>
          <w:color w:val="000000" w:themeColor="text1"/>
          <w:sz w:val="22"/>
          <w:szCs w:val="22"/>
        </w:rPr>
        <w:t xml:space="preserve"> JJ, Cleland JGF,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 Bayes-Genis A, </w:t>
      </w:r>
      <w:proofErr w:type="spellStart"/>
      <w:r w:rsidRPr="00F22397">
        <w:rPr>
          <w:rFonts w:ascii="Arial" w:hAnsi="Arial" w:cs="Arial"/>
          <w:color w:val="000000" w:themeColor="text1"/>
          <w:sz w:val="22"/>
          <w:szCs w:val="22"/>
        </w:rPr>
        <w:t>Gotsman</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Goudev</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Khintibidze</w:t>
      </w:r>
      <w:proofErr w:type="spellEnd"/>
      <w:r w:rsidRPr="00F22397">
        <w:rPr>
          <w:rFonts w:ascii="Arial" w:hAnsi="Arial" w:cs="Arial"/>
          <w:color w:val="000000" w:themeColor="text1"/>
          <w:sz w:val="22"/>
          <w:szCs w:val="22"/>
        </w:rPr>
        <w:t xml:space="preserve"> I, Lindenfeld J, Mentz RJ,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Montes EC, Mullens W, Nicolau JC,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Seferovic PM, Senni M, </w:t>
      </w:r>
      <w:proofErr w:type="spellStart"/>
      <w:r w:rsidRPr="00F22397">
        <w:rPr>
          <w:rFonts w:ascii="Arial" w:hAnsi="Arial" w:cs="Arial"/>
          <w:color w:val="000000" w:themeColor="text1"/>
          <w:sz w:val="22"/>
          <w:szCs w:val="22"/>
        </w:rPr>
        <w:t>Shlyakhto</w:t>
      </w:r>
      <w:proofErr w:type="spellEnd"/>
      <w:r w:rsidRPr="00F22397">
        <w:rPr>
          <w:rFonts w:ascii="Arial" w:hAnsi="Arial" w:cs="Arial"/>
          <w:color w:val="000000" w:themeColor="text1"/>
          <w:sz w:val="22"/>
          <w:szCs w:val="22"/>
        </w:rPr>
        <w:t xml:space="preserve"> E, Cohen-Solal A, Szecsödy P, Jensen K,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Weir MR, Pitt B. </w:t>
      </w:r>
      <w:proofErr w:type="spellStart"/>
      <w:r w:rsidRPr="00F22397">
        <w:rPr>
          <w:rFonts w:ascii="Arial" w:hAnsi="Arial" w:cs="Arial"/>
          <w:color w:val="000000" w:themeColor="text1"/>
          <w:sz w:val="22"/>
          <w:szCs w:val="22"/>
        </w:rPr>
        <w:t>Patiromer</w:t>
      </w:r>
      <w:proofErr w:type="spellEnd"/>
      <w:r w:rsidRPr="00F22397">
        <w:rPr>
          <w:rFonts w:ascii="Arial" w:hAnsi="Arial" w:cs="Arial"/>
          <w:color w:val="000000" w:themeColor="text1"/>
          <w:sz w:val="22"/>
          <w:szCs w:val="22"/>
        </w:rPr>
        <w:t xml:space="preserve"> for the management of hyperkalemia in heart failure with reduced ejection fraction: the DIAMOND </w:t>
      </w:r>
      <w:proofErr w:type="spellStart"/>
      <w:r w:rsidRPr="00F22397">
        <w:rPr>
          <w:rFonts w:ascii="Arial" w:hAnsi="Arial" w:cs="Arial"/>
          <w:color w:val="000000" w:themeColor="text1"/>
          <w:sz w:val="22"/>
          <w:szCs w:val="22"/>
        </w:rPr>
        <w:t>trial.Eur</w:t>
      </w:r>
      <w:proofErr w:type="spellEnd"/>
      <w:r w:rsidRPr="00F22397">
        <w:rPr>
          <w:rFonts w:ascii="Arial" w:hAnsi="Arial" w:cs="Arial"/>
          <w:color w:val="000000" w:themeColor="text1"/>
          <w:sz w:val="22"/>
          <w:szCs w:val="22"/>
        </w:rPr>
        <w:t xml:space="preserve"> Heart J. 2022 Nov 1;43(41):4362-4373.  </w:t>
      </w:r>
    </w:p>
    <w:p w14:paraId="2FA9847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Jain V, Minhas AMK, Morris AA, Greene SJ, Pandey A, Khan SS,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Mentz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Demographic and Regional Trends of Heart Failure-Related Mortality in Young Adults in the US, 1999-2019.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Sep 1;7(9):900-904. </w:t>
      </w:r>
    </w:p>
    <w:p w14:paraId="154B83F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Usman MS, Minhas AMK, Greene SJ, Van Spall HG, Mentz RJ,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Al-Khatib SM,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Utilization of Implantable Cardioverter Defibrillators Among Patients with a Left Ventricular Assist Device: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a National Database.</w:t>
      </w:r>
    </w:p>
    <w:p w14:paraId="0D12D0E2"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Nov;47(11):101334</w:t>
      </w:r>
    </w:p>
    <w:p w14:paraId="25E4376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Usman MS,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SGLT2 Inhibitors: From Antihyperglycemic Agents to All-Around Heart Failure Therapy. Circulation. 2022 Jul 26;146(4):299-302.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10.1161/CIRCULATIONAHA.122.060348</w:t>
      </w:r>
    </w:p>
    <w:p w14:paraId="3F2D76CE" w14:textId="77777777" w:rsidR="00F22397" w:rsidRPr="00F22397" w:rsidRDefault="00F22397" w:rsidP="00F22397">
      <w:pPr>
        <w:shd w:val="clear" w:color="auto" w:fill="FFFFFF"/>
        <w:ind w:firstLine="60"/>
        <w:rPr>
          <w:rFonts w:ascii="Arial" w:hAnsi="Arial" w:cs="Arial"/>
          <w:color w:val="000000" w:themeColor="text1"/>
          <w:sz w:val="22"/>
          <w:szCs w:val="22"/>
        </w:rPr>
      </w:pPr>
    </w:p>
    <w:p w14:paraId="4E338C4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Hamid A, Anker MS, Ruckdeschel JC, Khan MS, </w:t>
      </w:r>
      <w:proofErr w:type="spellStart"/>
      <w:r w:rsidRPr="00F22397">
        <w:rPr>
          <w:rFonts w:ascii="Arial" w:hAnsi="Arial" w:cs="Arial"/>
          <w:color w:val="000000" w:themeColor="text1"/>
          <w:sz w:val="22"/>
          <w:szCs w:val="22"/>
        </w:rPr>
        <w:t>Tharwani</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Oshunbade</w:t>
      </w:r>
      <w:proofErr w:type="spellEnd"/>
      <w:r w:rsidRPr="00F22397">
        <w:rPr>
          <w:rFonts w:ascii="Arial" w:hAnsi="Arial" w:cs="Arial"/>
          <w:color w:val="000000" w:themeColor="text1"/>
          <w:sz w:val="22"/>
          <w:szCs w:val="22"/>
        </w:rPr>
        <w:t xml:space="preserve"> AA, Kipchumba RK, Thigpen SC, Anker SD,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Hall ME,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Cardiovascular Safety Reporting in Contemporary Breast Cancer Clinical Trials. J Am Heart Assoc. 2022 Aug 2;11(15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025206</w:t>
      </w:r>
    </w:p>
    <w:p w14:paraId="2A98AE7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Metra M, Jankowska EA, </w:t>
      </w:r>
      <w:proofErr w:type="spellStart"/>
      <w:r w:rsidRPr="00F22397">
        <w:rPr>
          <w:rFonts w:ascii="Arial" w:hAnsi="Arial" w:cs="Arial"/>
          <w:color w:val="000000" w:themeColor="text1"/>
          <w:sz w:val="22"/>
          <w:szCs w:val="22"/>
        </w:rPr>
        <w:t>Pagnesi</w:t>
      </w:r>
      <w:proofErr w:type="spellEnd"/>
      <w:r w:rsidRPr="00F22397">
        <w:rPr>
          <w:rFonts w:ascii="Arial" w:hAnsi="Arial" w:cs="Arial"/>
          <w:color w:val="000000" w:themeColor="text1"/>
          <w:sz w:val="22"/>
          <w:szCs w:val="22"/>
        </w:rPr>
        <w:t xml:space="preserve">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Fabien V,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Kirwan BA, Macdougall IC, Rosano G, Ruschitzka F, </w:t>
      </w:r>
      <w:proofErr w:type="spellStart"/>
      <w:r w:rsidRPr="00F22397">
        <w:rPr>
          <w:rFonts w:ascii="Arial" w:hAnsi="Arial" w:cs="Arial"/>
          <w:color w:val="000000" w:themeColor="text1"/>
          <w:sz w:val="22"/>
          <w:szCs w:val="22"/>
        </w:rPr>
        <w:t>Tomasoni</w:t>
      </w:r>
      <w:proofErr w:type="spellEnd"/>
      <w:r w:rsidRPr="00F22397">
        <w:rPr>
          <w:rFonts w:ascii="Arial" w:hAnsi="Arial" w:cs="Arial"/>
          <w:color w:val="000000" w:themeColor="text1"/>
          <w:sz w:val="22"/>
          <w:szCs w:val="22"/>
        </w:rPr>
        <w:t xml:space="preserve"> D, van der </w:t>
      </w:r>
      <w:r w:rsidRPr="00F22397">
        <w:rPr>
          <w:rFonts w:ascii="Arial" w:hAnsi="Arial" w:cs="Arial"/>
          <w:color w:val="000000" w:themeColor="text1"/>
          <w:sz w:val="22"/>
          <w:szCs w:val="22"/>
        </w:rPr>
        <w:lastRenderedPageBreak/>
        <w:t xml:space="preserve">Meer P,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AFFIRM-AHF Investigators. Impact of </w:t>
      </w:r>
      <w:proofErr w:type="spellStart"/>
      <w:r w:rsidRPr="00F22397">
        <w:rPr>
          <w:rFonts w:ascii="Arial" w:hAnsi="Arial" w:cs="Arial"/>
          <w:color w:val="000000" w:themeColor="text1"/>
          <w:sz w:val="22"/>
          <w:szCs w:val="22"/>
        </w:rPr>
        <w:t>ischaemic</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aetiology</w:t>
      </w:r>
      <w:proofErr w:type="spellEnd"/>
      <w:r w:rsidRPr="00F22397">
        <w:rPr>
          <w:rFonts w:ascii="Arial" w:hAnsi="Arial" w:cs="Arial"/>
          <w:color w:val="000000" w:themeColor="text1"/>
          <w:sz w:val="22"/>
          <w:szCs w:val="22"/>
        </w:rPr>
        <w:t xml:space="preserve"> on the efficacy of intravenous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patients with iron deficiency and acute heart failure: insights from the AFFIRM-AHF trial. Eur J Heart Fail. 2022 Oct;24(10):1928-1939. </w:t>
      </w:r>
    </w:p>
    <w:p w14:paraId="3E6B14E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Vaduganathan M, Greene SJ. Heart Failure Specific Versus All-cause End Points in Heart Failure Clinical Trials. J Card Fail. 2022 Sep;28(9):1398-1400</w:t>
      </w:r>
    </w:p>
    <w:p w14:paraId="2D0DC8C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Januzzi JL Jr,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The Importance of Worsening Heart Failure: Hiding in Plain </w:t>
      </w:r>
      <w:proofErr w:type="spellStart"/>
      <w:r w:rsidRPr="00F22397">
        <w:rPr>
          <w:rFonts w:ascii="Arial" w:hAnsi="Arial" w:cs="Arial"/>
          <w:color w:val="000000" w:themeColor="text1"/>
          <w:sz w:val="22"/>
          <w:szCs w:val="22"/>
        </w:rPr>
        <w:t>Sight.J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Jul 12;80(2):123-125</w:t>
      </w:r>
    </w:p>
    <w:p w14:paraId="04DCFCA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Pocock SJ, Ferreira JP, Packer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Kondo T, McMurray JJV, Solomon SD, Januzzi JL, Iwata T, </w:t>
      </w:r>
      <w:proofErr w:type="spellStart"/>
      <w:r w:rsidRPr="00F22397">
        <w:rPr>
          <w:rFonts w:ascii="Arial" w:hAnsi="Arial" w:cs="Arial"/>
          <w:color w:val="000000" w:themeColor="text1"/>
          <w:sz w:val="22"/>
          <w:szCs w:val="22"/>
        </w:rPr>
        <w:t>Salsali</w:t>
      </w:r>
      <w:proofErr w:type="spellEnd"/>
      <w:r w:rsidRPr="00F22397">
        <w:rPr>
          <w:rFonts w:ascii="Arial" w:hAnsi="Arial" w:cs="Arial"/>
          <w:color w:val="000000" w:themeColor="text1"/>
          <w:sz w:val="22"/>
          <w:szCs w:val="22"/>
        </w:rPr>
        <w:t xml:space="preserv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Biomarker-driven prognostic models in chronic heart failure with preserved ejection fraction: the EMPEROR-Preserved trial.  Eur J Heart Fail. 2022 Oct;24(10):1869-1878</w:t>
      </w:r>
    </w:p>
    <w:p w14:paraId="2CD52B2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Senni M, Alemayehu WG, Sim D, Edelmann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 Hernandez AF, Lam CSP, O'Connor CM,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Voors AA, Westerhout CM, McMullan C, Armstrong PW; VICTORIA Study Group. Efficacy and safety of vericiguat in patients with heart failure with reduced ejection fraction treated with sacubitril/valsartan: insights from the VICTORIA trial.  Eur J Heart Fail. 2022 Sep;24(9):1614-1622</w:t>
      </w:r>
    </w:p>
    <w:p w14:paraId="08E5F9A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Talha KM,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Breakthroughs in the treatment of heart failure with mildly reduced and preserved ejection fraction.  Clin Cardiol. 2022 Jun;45 Suppl 1(Suppl 1</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31-S39</w:t>
      </w:r>
    </w:p>
    <w:p w14:paraId="79A8084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w:t>
      </w:r>
      <w:proofErr w:type="spellStart"/>
      <w:r w:rsidRPr="00F22397">
        <w:rPr>
          <w:rFonts w:ascii="Arial" w:hAnsi="Arial" w:cs="Arial"/>
          <w:color w:val="000000" w:themeColor="text1"/>
          <w:sz w:val="22"/>
          <w:szCs w:val="22"/>
        </w:rPr>
        <w:t>Salsali</w:t>
      </w:r>
      <w:proofErr w:type="spellEnd"/>
      <w:r w:rsidRPr="00F22397">
        <w:rPr>
          <w:rFonts w:ascii="Arial" w:hAnsi="Arial" w:cs="Arial"/>
          <w:color w:val="000000" w:themeColor="text1"/>
          <w:sz w:val="22"/>
          <w:szCs w:val="22"/>
        </w:rPr>
        <w:t xml:space="preserve"> A, Kaempfer C, Brueckmann M, Pocock SJ, Januzzi JL, Packer M. Uric acid and sodium-glucose cotransporter-2 inhibition with empagliflozin in heart failure with reduced ejection fraction: the EMPEROR-reduced trial.  Eur Heart J. 2022 Sep 21;43(36):3435-3446</w:t>
      </w:r>
    </w:p>
    <w:p w14:paraId="3E52B95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Shafi T, Zhu X, Lirette ST, Rule AD, Mosley T, Butler KR, Hall ME, Vaitla P, Wynn JJ, Tio MC, </w:t>
      </w:r>
      <w:proofErr w:type="spellStart"/>
      <w:r w:rsidRPr="00F22397">
        <w:rPr>
          <w:rFonts w:ascii="Arial" w:hAnsi="Arial" w:cs="Arial"/>
          <w:color w:val="000000" w:themeColor="text1"/>
          <w:sz w:val="22"/>
          <w:szCs w:val="22"/>
        </w:rPr>
        <w:t>Dossabhoy</w:t>
      </w:r>
      <w:proofErr w:type="spellEnd"/>
      <w:r w:rsidRPr="00F22397">
        <w:rPr>
          <w:rFonts w:ascii="Arial" w:hAnsi="Arial" w:cs="Arial"/>
          <w:color w:val="000000" w:themeColor="text1"/>
          <w:sz w:val="22"/>
          <w:szCs w:val="22"/>
        </w:rPr>
        <w:t xml:space="preserve"> NR, </w:t>
      </w:r>
      <w:proofErr w:type="spellStart"/>
      <w:r w:rsidRPr="00F22397">
        <w:rPr>
          <w:rFonts w:ascii="Arial" w:hAnsi="Arial" w:cs="Arial"/>
          <w:color w:val="000000" w:themeColor="text1"/>
          <w:sz w:val="22"/>
          <w:szCs w:val="22"/>
        </w:rPr>
        <w:t>Guallar</w:t>
      </w:r>
      <w:proofErr w:type="spellEnd"/>
      <w:r w:rsidRPr="00F22397">
        <w:rPr>
          <w:rFonts w:ascii="Arial" w:hAnsi="Arial" w:cs="Arial"/>
          <w:color w:val="000000" w:themeColor="text1"/>
          <w:sz w:val="22"/>
          <w:szCs w:val="22"/>
        </w:rPr>
        <w:t xml:space="preserve"> E,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Quantifying Individual-Level Inaccuracy in Glomerular Filtration Rate </w:t>
      </w:r>
      <w:proofErr w:type="gramStart"/>
      <w:r w:rsidRPr="00F22397">
        <w:rPr>
          <w:rFonts w:ascii="Arial" w:hAnsi="Arial" w:cs="Arial"/>
          <w:color w:val="000000" w:themeColor="text1"/>
          <w:sz w:val="22"/>
          <w:szCs w:val="22"/>
        </w:rPr>
        <w:t>Estimation :</w:t>
      </w:r>
      <w:proofErr w:type="gramEnd"/>
      <w:r w:rsidRPr="00F22397">
        <w:rPr>
          <w:rFonts w:ascii="Arial" w:hAnsi="Arial" w:cs="Arial"/>
          <w:color w:val="000000" w:themeColor="text1"/>
          <w:sz w:val="22"/>
          <w:szCs w:val="22"/>
        </w:rPr>
        <w:t xml:space="preserve"> A Cross-Sectional Study. Ann Intern Med. 2022 Aug;175(8):1073-1082</w:t>
      </w:r>
    </w:p>
    <w:p w14:paraId="069C991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Shahzeb Khan M, Lindenfeld J, Abraham WT, Savarese G, </w:t>
      </w:r>
      <w:proofErr w:type="spellStart"/>
      <w:r w:rsidRPr="00F22397">
        <w:rPr>
          <w:rFonts w:ascii="Arial" w:hAnsi="Arial" w:cs="Arial"/>
          <w:color w:val="000000" w:themeColor="text1"/>
          <w:sz w:val="22"/>
          <w:szCs w:val="22"/>
        </w:rPr>
        <w:t>Salsali</w:t>
      </w:r>
      <w:proofErr w:type="spellEnd"/>
      <w:r w:rsidRPr="00F22397">
        <w:rPr>
          <w:rFonts w:ascii="Arial" w:hAnsi="Arial" w:cs="Arial"/>
          <w:color w:val="000000" w:themeColor="text1"/>
          <w:sz w:val="22"/>
          <w:szCs w:val="22"/>
        </w:rPr>
        <w:t xml:space="preserve"> A, Zeller C, Peil B,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Anker SD. Minimally Clinically Important Difference in Health Status Scores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vs HFpEF. JACC Heart Fail. 2022 Sep;10(9):651-661</w:t>
      </w:r>
    </w:p>
    <w:p w14:paraId="40A8FAF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Abdin A, Mahfoud F, Brueckmann M, Gollop ND, Iwata T,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EMPEROR-Preserved Trial Committees and Investigators. Empagliflozin Improves Outcomes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Preserved Ejection Fraction Irrespective of Age.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Jul 5;80(1):1-18</w:t>
      </w:r>
    </w:p>
    <w:p w14:paraId="2DAFBA4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Huynh K, Ayers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Neeland I, </w:t>
      </w:r>
      <w:proofErr w:type="spellStart"/>
      <w:r w:rsidRPr="00F22397">
        <w:rPr>
          <w:rFonts w:ascii="Arial" w:hAnsi="Arial" w:cs="Arial"/>
          <w:color w:val="000000" w:themeColor="text1"/>
          <w:sz w:val="22"/>
          <w:szCs w:val="22"/>
        </w:rPr>
        <w:t>Kritchevsky</w:t>
      </w:r>
      <w:proofErr w:type="spellEnd"/>
      <w:r w:rsidRPr="00F22397">
        <w:rPr>
          <w:rFonts w:ascii="Arial" w:hAnsi="Arial" w:cs="Arial"/>
          <w:color w:val="000000" w:themeColor="text1"/>
          <w:sz w:val="22"/>
          <w:szCs w:val="22"/>
        </w:rPr>
        <w:t xml:space="preserve"> S, Pandey A, Barton G, Berry JD. Association Between Thigh Muscle Fat Infiltration and Incident Heart Failure: The Health ABC Study. JACC Heart Fail. 2022 Jul;10(7):485-493</w:t>
      </w:r>
    </w:p>
    <w:p w14:paraId="49892D2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Farmakis 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Ofstad AP, Ferreira JP, Green JB, Rosenstock J, Schnaidt S, Brueckmann M, Pocock SJ, Packer M, Anker SD; EMPEROR-Preserved Trial Committees and Investigators. Empagliflozin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Left Ventricular Ejection Fraction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and Without Diabetes. Circulation. 2022 Aug 30;146(9):676-686</w:t>
      </w:r>
    </w:p>
    <w:p w14:paraId="2E94F27A" w14:textId="77777777" w:rsidR="00F22397" w:rsidRPr="00F22397" w:rsidRDefault="00F22397" w:rsidP="00F22397">
      <w:pPr>
        <w:shd w:val="clear" w:color="auto" w:fill="FFFFFF"/>
        <w:ind w:firstLine="60"/>
        <w:textAlignment w:val="top"/>
        <w:rPr>
          <w:rFonts w:ascii="Arial" w:hAnsi="Arial" w:cs="Arial"/>
          <w:color w:val="000000" w:themeColor="text1"/>
          <w:sz w:val="22"/>
          <w:szCs w:val="22"/>
        </w:rPr>
      </w:pPr>
    </w:p>
    <w:p w14:paraId="23270199" w14:textId="77777777" w:rsidR="00F22397" w:rsidRPr="00F22397" w:rsidRDefault="00F22397" w:rsidP="00F22397">
      <w:pPr>
        <w:pStyle w:val="ListParagraph"/>
        <w:numPr>
          <w:ilvl w:val="0"/>
          <w:numId w:val="33"/>
        </w:numPr>
        <w:rPr>
          <w:rFonts w:ascii="Arial" w:hAnsi="Arial" w:cs="Arial"/>
          <w:color w:val="000000" w:themeColor="text1"/>
          <w:sz w:val="22"/>
          <w:szCs w:val="22"/>
        </w:rPr>
      </w:pPr>
      <w:r w:rsidRPr="00F22397">
        <w:rPr>
          <w:rFonts w:ascii="Arial" w:hAnsi="Arial" w:cs="Arial"/>
          <w:color w:val="000000" w:themeColor="text1"/>
          <w:sz w:val="22"/>
          <w:szCs w:val="22"/>
        </w:rPr>
        <w:br w:type="page"/>
      </w:r>
    </w:p>
    <w:p w14:paraId="2A7504C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Vukadinović D, Abdin A, Anker SD, Rosano GMC, Mahfoud F,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Böhm M. Side effects and treatment initiation barriers of sodium-glucose cotransporter 2 inhibitors in heart failure: a systematic review and meta-analysis. Eur J Heart Fail. 2022 Sep;24(9):1625-1632</w:t>
      </w:r>
    </w:p>
    <w:p w14:paraId="66460B7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Talha KM, Aktas MK, Zareba W, Goldenberg I. Role of Implantable Cardioverter Defibrillator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Contemporary Medical Therapy. Circ Heart Fail. 2022 Aug;15(8</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009634</w:t>
      </w:r>
    </w:p>
    <w:p w14:paraId="283353D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Chapman B,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Thomas LE,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Hernandez AF, Williams FB, Shen X, Spertus JA,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DeVore AD.  Angiotensin Receptor Neprilysin Inhibition and Associated Outcomes by Race and Ethnicity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Data From CHAMP-HF.  J Am Heart Assoc. 2022 Jun 20;11(12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022889</w:t>
      </w:r>
    </w:p>
    <w:p w14:paraId="54231C2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Pandey AK, Bhatt DL, Cosentino F, Marx N, Rotstein O, Pitt B, Pandey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Verma S. Non-steroidal mineralocorticoid receptor antagonists in cardiorenal disease.</w:t>
      </w:r>
    </w:p>
    <w:p w14:paraId="61FB792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Eur Heart J. 2022 Aug 14;43(31):2931-2945</w:t>
      </w:r>
    </w:p>
    <w:p w14:paraId="0763B27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Gregson J, Kraus BJ, Mattheus M, </w:t>
      </w:r>
      <w:proofErr w:type="spellStart"/>
      <w:r w:rsidRPr="00F22397">
        <w:rPr>
          <w:rFonts w:ascii="Arial" w:hAnsi="Arial" w:cs="Arial"/>
          <w:color w:val="000000" w:themeColor="text1"/>
          <w:sz w:val="22"/>
          <w:szCs w:val="22"/>
        </w:rPr>
        <w:t>Hauske</w:t>
      </w:r>
      <w:proofErr w:type="spellEnd"/>
      <w:r w:rsidRPr="00F22397">
        <w:rPr>
          <w:rFonts w:ascii="Arial" w:hAnsi="Arial" w:cs="Arial"/>
          <w:color w:val="000000" w:themeColor="text1"/>
          <w:sz w:val="22"/>
          <w:szCs w:val="22"/>
        </w:rPr>
        <w:t xml:space="preserv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Anker SD, Pocock SJ, Packer M; EMPEROR-Reduced Trial Committees and Investigators. Early changes in estimated glomerular filtration rate post-initiation of empagliflozin in EMPEROR-Reduced. Eur J Heart Fail. 2022 Oct;24(10):1829-1839</w:t>
      </w:r>
    </w:p>
    <w:p w14:paraId="16C2959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Saha A, Patel KV, Ayers C, Ballantyne CM, Correa A, Defilippi C, Hall ME, Mentz RJ, Seliger SL, Yimer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Berry JD, De Lemos JA, Pandey A. Longitudinal Changes in Cardiac Troponin and Risk of Heart Failure Among Black Adults. J Card Fail. 2023 Jan;29(1):6-15</w:t>
      </w:r>
    </w:p>
    <w:p w14:paraId="41F270B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Peters AE, Mentz RJ, Sun JL, Harrington JL,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Starling RC, Greene SJ. Patient-reported and Clinical Outcomes Among Patients Hospitalized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Versus Preserved Ejection Fraction. J Card Fail. 2022 Dec;28(12):1652-1660</w:t>
      </w:r>
    </w:p>
    <w:p w14:paraId="0CDAFDA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Filipattos</w:t>
      </w:r>
      <w:proofErr w:type="spellEnd"/>
      <w:r w:rsidRPr="00F22397">
        <w:rPr>
          <w:rFonts w:ascii="Arial" w:hAnsi="Arial" w:cs="Arial"/>
          <w:color w:val="000000" w:themeColor="text1"/>
          <w:sz w:val="22"/>
          <w:szCs w:val="22"/>
        </w:rPr>
        <w:t xml:space="preserve"> G, Ritter I, Schüler E, Kraus BJ, Pocock SJ, Anker SD, Packer M. Empagliflozin and serum potassium in heart failure: an analysis from EMPEROR-</w:t>
      </w:r>
      <w:proofErr w:type="spellStart"/>
      <w:r w:rsidRPr="00F22397">
        <w:rPr>
          <w:rFonts w:ascii="Arial" w:hAnsi="Arial" w:cs="Arial"/>
          <w:color w:val="000000" w:themeColor="text1"/>
          <w:sz w:val="22"/>
          <w:szCs w:val="22"/>
        </w:rPr>
        <w:t>Pooled.Eur</w:t>
      </w:r>
      <w:proofErr w:type="spellEnd"/>
      <w:r w:rsidRPr="00F22397">
        <w:rPr>
          <w:rFonts w:ascii="Arial" w:hAnsi="Arial" w:cs="Arial"/>
          <w:color w:val="000000" w:themeColor="text1"/>
          <w:sz w:val="22"/>
          <w:szCs w:val="22"/>
        </w:rPr>
        <w:t xml:space="preserve"> Heart J. 2022 Aug 14;43(31):2984-2993</w:t>
      </w:r>
    </w:p>
    <w:p w14:paraId="48422CC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Sattar N, Verma S, Vedin O, Iwata T, Brueckmann M, Packer M, Anker SD; EMPEROR-Preserved Trial Study Group. Prognostic Implications of N-Terminal Pro-B-Type Natriuretic Peptide and High-Sensitivity Cardiac Troponin T in EMPEROR-Preserved. JACC Heart Fail. 2022 Jul;10(7):512-524 </w:t>
      </w:r>
    </w:p>
    <w:p w14:paraId="2DBD068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Sharma A, Verma S, Bhatt DL, Connelly KA, Swiggum E, Vaduganathan M, Zieroth 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Optimizing Foundational Therapies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How Do We Translate These Findings </w:t>
      </w:r>
      <w:proofErr w:type="gramStart"/>
      <w:r w:rsidRPr="00F22397">
        <w:rPr>
          <w:rFonts w:ascii="Arial" w:hAnsi="Arial" w:cs="Arial"/>
          <w:color w:val="000000" w:themeColor="text1"/>
          <w:sz w:val="22"/>
          <w:szCs w:val="22"/>
        </w:rPr>
        <w:t>Into</w:t>
      </w:r>
      <w:proofErr w:type="gramEnd"/>
      <w:r w:rsidRPr="00F22397">
        <w:rPr>
          <w:rFonts w:ascii="Arial" w:hAnsi="Arial" w:cs="Arial"/>
          <w:color w:val="000000" w:themeColor="text1"/>
          <w:sz w:val="22"/>
          <w:szCs w:val="22"/>
        </w:rPr>
        <w:t xml:space="preserve"> Clinical Care? JACC Basic </w:t>
      </w:r>
      <w:proofErr w:type="spellStart"/>
      <w:r w:rsidRPr="00F22397">
        <w:rPr>
          <w:rFonts w:ascii="Arial" w:hAnsi="Arial" w:cs="Arial"/>
          <w:color w:val="000000" w:themeColor="text1"/>
          <w:sz w:val="22"/>
          <w:szCs w:val="22"/>
        </w:rPr>
        <w:t>Transl</w:t>
      </w:r>
      <w:proofErr w:type="spellEnd"/>
      <w:r w:rsidRPr="00F22397">
        <w:rPr>
          <w:rFonts w:ascii="Arial" w:hAnsi="Arial" w:cs="Arial"/>
          <w:color w:val="000000" w:themeColor="text1"/>
          <w:sz w:val="22"/>
          <w:szCs w:val="22"/>
        </w:rPr>
        <w:t xml:space="preserve"> Sci. 2022 Mar 2;7(5):504-517</w:t>
      </w:r>
    </w:p>
    <w:p w14:paraId="47B0CF1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Stebbins A,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Sweitzer NK, Cowie MR, Stehlik J, Khan MS, Blaustein RO,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Hernandez AF, Lam CSP, </w:t>
      </w:r>
      <w:proofErr w:type="spellStart"/>
      <w:r w:rsidRPr="00F22397">
        <w:rPr>
          <w:rFonts w:ascii="Arial" w:hAnsi="Arial" w:cs="Arial"/>
          <w:color w:val="000000" w:themeColor="text1"/>
          <w:sz w:val="22"/>
          <w:szCs w:val="22"/>
        </w:rPr>
        <w:t>Nkulikiyinka</w:t>
      </w:r>
      <w:proofErr w:type="spellEnd"/>
      <w:r w:rsidRPr="00F22397">
        <w:rPr>
          <w:rFonts w:ascii="Arial" w:hAnsi="Arial" w:cs="Arial"/>
          <w:color w:val="000000" w:themeColor="text1"/>
          <w:sz w:val="22"/>
          <w:szCs w:val="22"/>
        </w:rPr>
        <w:t xml:space="preserve"> R, O'Connor CM, Pieske BM,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Spertus JA, Voors AA, Anstrom KJ, Armstrong PW; VICTORIA Study Group. Vericiguat and Health-Related Quality of Life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VICTORIA Trial. Circ Heart Fail. 2022 Jun;15(6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009337 </w:t>
      </w:r>
    </w:p>
    <w:p w14:paraId="6504D7C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Harrington J, Jones WS, Udell JA, Hannan K, Bhatt DL, Anker SD, Petrie MC, Vedin 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Hernandez AF. Acute Decompensated Heart Failure in the Setting of Acute Coronary Syndrome. JACC Heart Fail. 2022 Jun;10(6):404-414</w:t>
      </w:r>
    </w:p>
    <w:p w14:paraId="05D7D3C1" w14:textId="77777777" w:rsidR="00F22397" w:rsidRPr="00F22397" w:rsidRDefault="00F22397" w:rsidP="00F22397">
      <w:pPr>
        <w:shd w:val="clear" w:color="auto" w:fill="FFFFFF"/>
        <w:ind w:firstLine="60"/>
        <w:rPr>
          <w:rFonts w:ascii="Arial" w:hAnsi="Arial" w:cs="Arial"/>
          <w:color w:val="000000" w:themeColor="text1"/>
          <w:sz w:val="22"/>
          <w:szCs w:val="22"/>
        </w:rPr>
      </w:pPr>
    </w:p>
    <w:p w14:paraId="43E3456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Sax DR, Mark DG, Rana JS, Reed ME, Lindenfeld J, Stevenson LW, Storrow AB,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Pang PS, Collins SP. Current Emergency Department Disposition of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Acute Heart Failure: An Opportunity for Improvement. J Card Fail. 2022 Oct;28(10):1545-1559. </w:t>
      </w:r>
    </w:p>
    <w:p w14:paraId="00E9E29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Greene SJ, </w:t>
      </w:r>
      <w:proofErr w:type="spellStart"/>
      <w:r w:rsidRPr="00F22397">
        <w:rPr>
          <w:rFonts w:ascii="Arial" w:hAnsi="Arial" w:cs="Arial"/>
          <w:color w:val="000000" w:themeColor="text1"/>
          <w:sz w:val="22"/>
          <w:szCs w:val="22"/>
        </w:rPr>
        <w:t>Lautsch</w:t>
      </w:r>
      <w:proofErr w:type="spellEnd"/>
      <w:r w:rsidRPr="00F22397">
        <w:rPr>
          <w:rFonts w:ascii="Arial" w:hAnsi="Arial" w:cs="Arial"/>
          <w:color w:val="000000" w:themeColor="text1"/>
          <w:sz w:val="22"/>
          <w:szCs w:val="22"/>
        </w:rPr>
        <w:t xml:space="preserve"> D, Gaggin HK, </w:t>
      </w:r>
      <w:proofErr w:type="spellStart"/>
      <w:r w:rsidRPr="00F22397">
        <w:rPr>
          <w:rFonts w:ascii="Arial" w:hAnsi="Arial" w:cs="Arial"/>
          <w:color w:val="000000" w:themeColor="text1"/>
          <w:sz w:val="22"/>
          <w:szCs w:val="22"/>
        </w:rPr>
        <w:t>Djatche</w:t>
      </w:r>
      <w:proofErr w:type="spellEnd"/>
      <w:r w:rsidRPr="00F22397">
        <w:rPr>
          <w:rFonts w:ascii="Arial" w:hAnsi="Arial" w:cs="Arial"/>
          <w:color w:val="000000" w:themeColor="text1"/>
          <w:sz w:val="22"/>
          <w:szCs w:val="22"/>
        </w:rPr>
        <w:t xml:space="preserve"> LM, Zhou M, Song Y, </w:t>
      </w:r>
      <w:proofErr w:type="spellStart"/>
      <w:r w:rsidRPr="00F22397">
        <w:rPr>
          <w:rFonts w:ascii="Arial" w:hAnsi="Arial" w:cs="Arial"/>
          <w:color w:val="000000" w:themeColor="text1"/>
          <w:sz w:val="22"/>
          <w:szCs w:val="22"/>
        </w:rPr>
        <w:t>Signorovitch</w:t>
      </w:r>
      <w:proofErr w:type="spellEnd"/>
      <w:r w:rsidRPr="00F22397">
        <w:rPr>
          <w:rFonts w:ascii="Arial" w:hAnsi="Arial" w:cs="Arial"/>
          <w:color w:val="000000" w:themeColor="text1"/>
          <w:sz w:val="22"/>
          <w:szCs w:val="22"/>
        </w:rPr>
        <w:t xml:space="preserve"> J, Stevenson AS, Blaustein RO,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 Contemporary outpatient management of patients with worsening heart failure with reduced ejection fraction: Rationale and design of the CHART-HF study. Am Heart J. 2022 </w:t>
      </w:r>
      <w:proofErr w:type="gramStart"/>
      <w:r w:rsidRPr="00F22397">
        <w:rPr>
          <w:rFonts w:ascii="Arial" w:hAnsi="Arial" w:cs="Arial"/>
          <w:color w:val="000000" w:themeColor="text1"/>
          <w:sz w:val="22"/>
          <w:szCs w:val="22"/>
        </w:rPr>
        <w:t>Sep;251:127</w:t>
      </w:r>
      <w:proofErr w:type="gramEnd"/>
      <w:r w:rsidRPr="00F22397">
        <w:rPr>
          <w:rFonts w:ascii="Arial" w:hAnsi="Arial" w:cs="Arial"/>
          <w:color w:val="000000" w:themeColor="text1"/>
          <w:sz w:val="22"/>
          <w:szCs w:val="22"/>
        </w:rPr>
        <w:t>-136</w:t>
      </w:r>
    </w:p>
    <w:p w14:paraId="27A6D62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MF, Price S, Rosano GMC, Ruschitzka F, Skibelund AK; ESC Scientific Document Group.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Rev Esp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(Engl Ed). 2022 Jun;75(6):523</w:t>
      </w:r>
    </w:p>
    <w:p w14:paraId="4673914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Packer M.  Empagliflozin in Heart Failure with a Preserved Ejection Fraction. Reply.  N Engl J Med. 2022 May 26;386(21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57</w:t>
      </w:r>
    </w:p>
    <w:p w14:paraId="5A9A469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Przewlocka</w:t>
      </w:r>
      <w:proofErr w:type="spellEnd"/>
      <w:r w:rsidRPr="00F22397">
        <w:rPr>
          <w:rFonts w:ascii="Arial" w:hAnsi="Arial" w:cs="Arial"/>
          <w:color w:val="000000" w:themeColor="text1"/>
          <w:sz w:val="22"/>
          <w:szCs w:val="22"/>
        </w:rPr>
        <w:t>-Kosmala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Donal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Kosmala W. Prognostic Value of the MAGGIC Score, H</w:t>
      </w:r>
      <w:r w:rsidRPr="00F22397">
        <w:rPr>
          <w:rFonts w:ascii="Arial" w:hAnsi="Arial" w:cs="Arial"/>
          <w:color w:val="000000" w:themeColor="text1"/>
          <w:sz w:val="22"/>
          <w:szCs w:val="22"/>
          <w:vertAlign w:val="subscript"/>
        </w:rPr>
        <w:t>2</w:t>
      </w:r>
      <w:r w:rsidRPr="00F22397">
        <w:rPr>
          <w:rFonts w:ascii="Arial" w:hAnsi="Arial" w:cs="Arial"/>
          <w:color w:val="000000" w:themeColor="text1"/>
          <w:sz w:val="22"/>
          <w:szCs w:val="22"/>
        </w:rPr>
        <w:t xml:space="preserve">FPEF Score, and HFA-PEFF Algorithm in Patients with Exertional Dyspnea and the Incremental Value of Exercise Echocardiography. J Am Soc </w:t>
      </w:r>
      <w:proofErr w:type="spellStart"/>
      <w:r w:rsidRPr="00F22397">
        <w:rPr>
          <w:rFonts w:ascii="Arial" w:hAnsi="Arial" w:cs="Arial"/>
          <w:color w:val="000000" w:themeColor="text1"/>
          <w:sz w:val="22"/>
          <w:szCs w:val="22"/>
        </w:rPr>
        <w:t>Echocardiogr</w:t>
      </w:r>
      <w:proofErr w:type="spellEnd"/>
      <w:r w:rsidRPr="00F22397">
        <w:rPr>
          <w:rFonts w:ascii="Arial" w:hAnsi="Arial" w:cs="Arial"/>
          <w:color w:val="000000" w:themeColor="text1"/>
          <w:sz w:val="22"/>
          <w:szCs w:val="22"/>
        </w:rPr>
        <w:t>. 2022 Sep;35(9):966-975</w:t>
      </w:r>
    </w:p>
    <w:p w14:paraId="6B92407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Anker SD, Siddiqi TJ,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Pocock SJ, Brueckmann M, Zeller C, Packer M,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Outcomes with empagliflozin in heart failure with preserved ejection fraction using DELIVER-like endpoint definitions. Eur J Heart Fail. 2022 Aug;24(8):1400-1405</w:t>
      </w:r>
    </w:p>
    <w:p w14:paraId="64C088A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Morris A, Shah KS, Enciso JS, </w:t>
      </w:r>
      <w:proofErr w:type="spellStart"/>
      <w:r w:rsidRPr="00F22397">
        <w:rPr>
          <w:rFonts w:ascii="Arial" w:hAnsi="Arial" w:cs="Arial"/>
          <w:color w:val="000000" w:themeColor="text1"/>
          <w:sz w:val="22"/>
          <w:szCs w:val="22"/>
        </w:rPr>
        <w:t>Hsich</w:t>
      </w:r>
      <w:proofErr w:type="spellEnd"/>
      <w:r w:rsidRPr="00F22397">
        <w:rPr>
          <w:rFonts w:ascii="Arial" w:hAnsi="Arial" w:cs="Arial"/>
          <w:color w:val="000000" w:themeColor="text1"/>
          <w:sz w:val="22"/>
          <w:szCs w:val="22"/>
        </w:rPr>
        <w:t xml:space="preserve"> E, Ibrahim NE, Page R, Yancy C; HFSA Scientific Statement Committee Members </w:t>
      </w:r>
      <w:proofErr w:type="spellStart"/>
      <w:r w:rsidRPr="00F22397">
        <w:rPr>
          <w:rFonts w:ascii="Arial" w:hAnsi="Arial" w:cs="Arial"/>
          <w:color w:val="000000" w:themeColor="text1"/>
          <w:sz w:val="22"/>
          <w:szCs w:val="22"/>
        </w:rPr>
        <w:t>Chair.The</w:t>
      </w:r>
      <w:proofErr w:type="spellEnd"/>
      <w:r w:rsidRPr="00F22397">
        <w:rPr>
          <w:rFonts w:ascii="Arial" w:hAnsi="Arial" w:cs="Arial"/>
          <w:color w:val="000000" w:themeColor="text1"/>
          <w:sz w:val="22"/>
          <w:szCs w:val="22"/>
        </w:rPr>
        <w:t xml:space="preserve"> Impact of Health Care Disparities on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J Card Fail. 2022 Jul;28(7):1169-1184</w:t>
      </w:r>
    </w:p>
    <w:p w14:paraId="49480E2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Harrington J, Udell JA, Jones WS, Anker SD, Bhatt DL, Petrie MC, Vedin O, Sumin M, Zwiener I,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Empagliflozin in patients post myocardial infarction rationale and design of the EMPACT-MI trial. Am Heart J. 2022 </w:t>
      </w:r>
      <w:proofErr w:type="gramStart"/>
      <w:r w:rsidRPr="00F22397">
        <w:rPr>
          <w:rFonts w:ascii="Arial" w:hAnsi="Arial" w:cs="Arial"/>
          <w:color w:val="000000" w:themeColor="text1"/>
          <w:sz w:val="22"/>
          <w:szCs w:val="22"/>
        </w:rPr>
        <w:t>Nov;253:86</w:t>
      </w:r>
      <w:proofErr w:type="gramEnd"/>
      <w:r w:rsidRPr="00F22397">
        <w:rPr>
          <w:rFonts w:ascii="Arial" w:hAnsi="Arial" w:cs="Arial"/>
          <w:color w:val="000000" w:themeColor="text1"/>
          <w:sz w:val="22"/>
          <w:szCs w:val="22"/>
        </w:rPr>
        <w:t>-98</w:t>
      </w:r>
    </w:p>
    <w:p w14:paraId="6C545FB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Udell JA, Jones WS, Petrie MC, Harrington J, Anker SD, Bhatt DL, Hernandez AF,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Sodium Glucose Cotransporter-2 Inhibition for Acute Myocardial Infarction: JACC Review Topic of the Week.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May 24;79(20):2058-2068</w:t>
      </w:r>
    </w:p>
    <w:p w14:paraId="7BE9A083" w14:textId="77777777" w:rsidR="00F22397" w:rsidRPr="00F22397" w:rsidRDefault="00F22397" w:rsidP="00F22397">
      <w:pPr>
        <w:pStyle w:val="ListParagraph"/>
        <w:numPr>
          <w:ilvl w:val="0"/>
          <w:numId w:val="33"/>
        </w:numPr>
        <w:pBdr>
          <w:bottom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4CBFAD1D"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7060FE2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Usman MS, Van Spall HGC, Greene SJ, Pandey A, McGuire DK, Ali ZA, Mentz RJ,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Spertus JA,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James SK, Khan MS. The need for increased pragmatism in cardiovascular clinical trials. Nat Rev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Nov;19(11):737-750. </w:t>
      </w:r>
    </w:p>
    <w:p w14:paraId="54044A4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Konstam</w:t>
      </w:r>
      <w:proofErr w:type="spellEnd"/>
      <w:r w:rsidRPr="00F22397">
        <w:rPr>
          <w:rFonts w:ascii="Arial" w:hAnsi="Arial" w:cs="Arial"/>
          <w:color w:val="000000" w:themeColor="text1"/>
          <w:sz w:val="22"/>
          <w:szCs w:val="22"/>
        </w:rPr>
        <w:t xml:space="preserve"> MA, Mann DL, </w:t>
      </w:r>
      <w:proofErr w:type="spellStart"/>
      <w:r w:rsidRPr="00F22397">
        <w:rPr>
          <w:rFonts w:ascii="Arial" w:hAnsi="Arial" w:cs="Arial"/>
          <w:color w:val="000000" w:themeColor="text1"/>
          <w:sz w:val="22"/>
          <w:szCs w:val="22"/>
        </w:rPr>
        <w:t>Udelson</w:t>
      </w:r>
      <w:proofErr w:type="spellEnd"/>
      <w:r w:rsidRPr="00F22397">
        <w:rPr>
          <w:rFonts w:ascii="Arial" w:hAnsi="Arial" w:cs="Arial"/>
          <w:color w:val="000000" w:themeColor="text1"/>
          <w:sz w:val="22"/>
          <w:szCs w:val="22"/>
        </w:rPr>
        <w:t xml:space="preserve"> JJE, Ardell JL, De Ferrari GM, Cowie MR, Klein HU, Gregory DD, Massaro JM, </w:t>
      </w:r>
      <w:proofErr w:type="spellStart"/>
      <w:r w:rsidRPr="00F22397">
        <w:rPr>
          <w:rFonts w:ascii="Arial" w:hAnsi="Arial" w:cs="Arial"/>
          <w:color w:val="000000" w:themeColor="text1"/>
          <w:sz w:val="22"/>
          <w:szCs w:val="22"/>
        </w:rPr>
        <w:t>Libbus</w:t>
      </w:r>
      <w:proofErr w:type="spellEnd"/>
      <w:r w:rsidRPr="00F22397">
        <w:rPr>
          <w:rFonts w:ascii="Arial" w:hAnsi="Arial" w:cs="Arial"/>
          <w:color w:val="000000" w:themeColor="text1"/>
          <w:sz w:val="22"/>
          <w:szCs w:val="22"/>
        </w:rPr>
        <w:t xml:space="preserve"> I, DiCarlo LA,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Parker JD, Teerlink JR.  Advances in Our Clinical Understanding of Autonomic Regulation Therapy Using Vagal Nerve Stimulation in Patients Living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Front Physiol. 2022 Apr </w:t>
      </w:r>
      <w:proofErr w:type="gramStart"/>
      <w:r w:rsidRPr="00F22397">
        <w:rPr>
          <w:rFonts w:ascii="Arial" w:hAnsi="Arial" w:cs="Arial"/>
          <w:color w:val="000000" w:themeColor="text1"/>
          <w:sz w:val="22"/>
          <w:szCs w:val="22"/>
        </w:rPr>
        <w:t>21;13:857538</w:t>
      </w:r>
      <w:proofErr w:type="gramEnd"/>
      <w:r w:rsidRPr="00F22397">
        <w:rPr>
          <w:rFonts w:ascii="Arial" w:hAnsi="Arial" w:cs="Arial"/>
          <w:color w:val="000000" w:themeColor="text1"/>
          <w:sz w:val="22"/>
          <w:szCs w:val="22"/>
        </w:rPr>
        <w:t xml:space="preserve">. </w:t>
      </w:r>
    </w:p>
    <w:p w14:paraId="43A38E7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Khan MS, DeVore AD,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Reply: Revisited Metformin Therapy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JACC Heart Fail. 2022 May;10(5):366-367</w:t>
      </w:r>
    </w:p>
    <w:p w14:paraId="749E50C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Jain V, Minhas AMK, Khan SU, Greene SJ, Pandey A, Van Spall HGC,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Mentz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Trends in HF Hospitalizations Among Young Adults in the United States From 2004 to 2018. </w:t>
      </w:r>
      <w:proofErr w:type="gramStart"/>
      <w:r w:rsidRPr="00F22397">
        <w:rPr>
          <w:rFonts w:ascii="Arial" w:hAnsi="Arial" w:cs="Arial"/>
          <w:color w:val="000000" w:themeColor="text1"/>
          <w:sz w:val="22"/>
          <w:szCs w:val="22"/>
        </w:rPr>
        <w:t>.JACC</w:t>
      </w:r>
      <w:proofErr w:type="gramEnd"/>
      <w:r w:rsidRPr="00F22397">
        <w:rPr>
          <w:rFonts w:ascii="Arial" w:hAnsi="Arial" w:cs="Arial"/>
          <w:color w:val="000000" w:themeColor="text1"/>
          <w:sz w:val="22"/>
          <w:szCs w:val="22"/>
        </w:rPr>
        <w:t xml:space="preserve"> Heart Fail. 2022 May;10(5):350-362</w:t>
      </w:r>
    </w:p>
    <w:p w14:paraId="788E272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Reza N,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Assessing health status after discharge for decompensated heart failure: a patient-</w:t>
      </w:r>
      <w:proofErr w:type="spellStart"/>
      <w:r w:rsidRPr="00F22397">
        <w:rPr>
          <w:rFonts w:ascii="Arial" w:hAnsi="Arial" w:cs="Arial"/>
          <w:color w:val="000000" w:themeColor="text1"/>
          <w:sz w:val="22"/>
          <w:szCs w:val="22"/>
        </w:rPr>
        <w:t>centred</w:t>
      </w:r>
      <w:proofErr w:type="spellEnd"/>
      <w:r w:rsidRPr="00F22397">
        <w:rPr>
          <w:rFonts w:ascii="Arial" w:hAnsi="Arial" w:cs="Arial"/>
          <w:color w:val="000000" w:themeColor="text1"/>
          <w:sz w:val="22"/>
          <w:szCs w:val="22"/>
        </w:rPr>
        <w:t xml:space="preserve"> priority. Eur J Heart Fail. 2022 Jun;24(6):1030-1032</w:t>
      </w:r>
    </w:p>
    <w:p w14:paraId="007FFD6D" w14:textId="77777777" w:rsidR="00F22397" w:rsidRPr="00F22397" w:rsidRDefault="00F22397" w:rsidP="00F22397">
      <w:pPr>
        <w:shd w:val="clear" w:color="auto" w:fill="FFFFFF"/>
        <w:ind w:firstLine="60"/>
        <w:rPr>
          <w:rFonts w:ascii="Arial" w:hAnsi="Arial" w:cs="Arial"/>
          <w:color w:val="000000" w:themeColor="text1"/>
          <w:sz w:val="22"/>
          <w:szCs w:val="22"/>
        </w:rPr>
      </w:pPr>
    </w:p>
    <w:p w14:paraId="4929E96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Granger BB, Kaltenbach LA,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Allen LA, Lanfear DE, Albert NM, Al-Khalidi HR,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Cooper LB, Dewald T, Felker GM, Heidenreich P, </w:t>
      </w:r>
      <w:proofErr w:type="spellStart"/>
      <w:r w:rsidRPr="00F22397">
        <w:rPr>
          <w:rFonts w:ascii="Arial" w:hAnsi="Arial" w:cs="Arial"/>
          <w:color w:val="000000" w:themeColor="text1"/>
          <w:sz w:val="22"/>
          <w:szCs w:val="22"/>
        </w:rPr>
        <w:t>Kottam</w:t>
      </w:r>
      <w:proofErr w:type="spellEnd"/>
      <w:r w:rsidRPr="00F22397">
        <w:rPr>
          <w:rFonts w:ascii="Arial" w:hAnsi="Arial" w:cs="Arial"/>
          <w:color w:val="000000" w:themeColor="text1"/>
          <w:sz w:val="22"/>
          <w:szCs w:val="22"/>
        </w:rPr>
        <w:t xml:space="preserve"> A, Lewis EF, Piña IL, Yancy CW, Granger CB, Hernandez AF, Devore AD. Health System-Level Performance in Prescribing Guideline-Directed Medical Therapy for Patients With Heart Failure With Reduced Ejection Fraction: Results From the CONNECT-HF Trial. J Card Fail. 2022 Aug;28(8):1355-1361</w:t>
      </w:r>
    </w:p>
    <w:p w14:paraId="67EB239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Fermann</w:t>
      </w:r>
      <w:proofErr w:type="spellEnd"/>
      <w:r w:rsidRPr="00F22397">
        <w:rPr>
          <w:rFonts w:ascii="Arial" w:hAnsi="Arial" w:cs="Arial"/>
          <w:color w:val="000000" w:themeColor="text1"/>
          <w:sz w:val="22"/>
          <w:szCs w:val="22"/>
        </w:rPr>
        <w:t xml:space="preserve"> GJ, Schrock JW, Levy PD, Pang 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Chang AM, Char D, Diercks D, Han JH, Hiestand B, Hogan C, Jenkins CA, Kampe C, Khan Y, Kumar VA, Lee S, Lindenfeld J, Liu D, Miller KF, Peacock WF, Reilly CM, Robichaux C, Rothman RL, Self WH, Singer AJ, Sterling SA, Storrow AB, Stubblefield WB, Walsh C, Wilburn J, Collins SP. Troponin is unrelated to outcomes in heart failure patients discharged from the emergency department. J Am Coll Emerg Physicians Open. 2022 Apr 9;3(2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12695</w:t>
      </w:r>
    </w:p>
    <w:p w14:paraId="42C0B4F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Kalogeropoulos AP, </w:t>
      </w:r>
      <w:r w:rsidRPr="00F22397">
        <w:rPr>
          <w:rFonts w:ascii="Arial" w:hAnsi="Arial" w:cs="Arial"/>
          <w:b/>
          <w:bCs/>
          <w:color w:val="000000" w:themeColor="text1"/>
          <w:sz w:val="22"/>
          <w:szCs w:val="22"/>
        </w:rPr>
        <w:t xml:space="preserve">Butler J. </w:t>
      </w:r>
      <w:proofErr w:type="spellStart"/>
      <w:r w:rsidRPr="00F22397">
        <w:rPr>
          <w:rFonts w:ascii="Arial" w:hAnsi="Arial" w:cs="Arial"/>
          <w:color w:val="000000" w:themeColor="text1"/>
          <w:sz w:val="22"/>
          <w:szCs w:val="22"/>
        </w:rPr>
        <w:t>Uptitrating</w:t>
      </w:r>
      <w:proofErr w:type="spellEnd"/>
      <w:r w:rsidRPr="00F22397">
        <w:rPr>
          <w:rFonts w:ascii="Arial" w:hAnsi="Arial" w:cs="Arial"/>
          <w:color w:val="000000" w:themeColor="text1"/>
          <w:sz w:val="22"/>
          <w:szCs w:val="22"/>
        </w:rPr>
        <w:t xml:space="preserve"> versus adding heart failure with reduced ejection fraction medications: bring more players to the game. Eur J Heart Fail. 2022 May;24(5):885-886. </w:t>
      </w:r>
    </w:p>
    <w:p w14:paraId="75EA42A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MF, Price S, Rosano GMC, Ruschitzka F, Skibelund AK; ESC Scientific Document Group.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G Ital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(Rome). 2022 Apr;23(4 Suppl 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1-e127</w:t>
      </w:r>
    </w:p>
    <w:p w14:paraId="370C47A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Rastogi T, Ho FK, Rossignol P, Merkling 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Clark A, Collier T, Delles C, </w:t>
      </w:r>
      <w:proofErr w:type="spellStart"/>
      <w:r w:rsidRPr="00F22397">
        <w:rPr>
          <w:rFonts w:ascii="Arial" w:hAnsi="Arial" w:cs="Arial"/>
          <w:color w:val="000000" w:themeColor="text1"/>
          <w:sz w:val="22"/>
          <w:szCs w:val="22"/>
        </w:rPr>
        <w:t>Jukema</w:t>
      </w:r>
      <w:proofErr w:type="spellEnd"/>
      <w:r w:rsidRPr="00F22397">
        <w:rPr>
          <w:rFonts w:ascii="Arial" w:hAnsi="Arial" w:cs="Arial"/>
          <w:color w:val="000000" w:themeColor="text1"/>
          <w:sz w:val="22"/>
          <w:szCs w:val="22"/>
        </w:rPr>
        <w:t xml:space="preserve"> JW, Heymans S, Latini R,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Pellicori</w:t>
      </w:r>
      <w:proofErr w:type="spellEnd"/>
      <w:r w:rsidRPr="00F22397">
        <w:rPr>
          <w:rFonts w:ascii="Arial" w:hAnsi="Arial" w:cs="Arial"/>
          <w:color w:val="000000" w:themeColor="text1"/>
          <w:sz w:val="22"/>
          <w:szCs w:val="22"/>
        </w:rPr>
        <w:t xml:space="preserve"> P, Sever P, </w:t>
      </w:r>
      <w:proofErr w:type="spellStart"/>
      <w:r w:rsidRPr="00F22397">
        <w:rPr>
          <w:rFonts w:ascii="Arial" w:hAnsi="Arial" w:cs="Arial"/>
          <w:color w:val="000000" w:themeColor="text1"/>
          <w:sz w:val="22"/>
          <w:szCs w:val="22"/>
        </w:rPr>
        <w:t>Staessen</w:t>
      </w:r>
      <w:proofErr w:type="spellEnd"/>
      <w:r w:rsidRPr="00F22397">
        <w:rPr>
          <w:rFonts w:ascii="Arial" w:hAnsi="Arial" w:cs="Arial"/>
          <w:color w:val="000000" w:themeColor="text1"/>
          <w:sz w:val="22"/>
          <w:szCs w:val="22"/>
        </w:rPr>
        <w:t xml:space="preserve"> JA, Thijs L, Cleland JG, Sattar N,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Girerd</w:t>
      </w:r>
      <w:proofErr w:type="spellEnd"/>
      <w:r w:rsidRPr="00F22397">
        <w:rPr>
          <w:rFonts w:ascii="Arial" w:hAnsi="Arial" w:cs="Arial"/>
          <w:color w:val="000000" w:themeColor="text1"/>
          <w:sz w:val="22"/>
          <w:szCs w:val="22"/>
        </w:rPr>
        <w:t xml:space="preserve"> N.  Comparing and contrasting risk factors for heart failure in patients with and without history of myocardial infarction: data from HOMAGE and the UK Biobank.  Eur J Heart Fail. 2022 Jun;24(6):976-984 </w:t>
      </w:r>
    </w:p>
    <w:p w14:paraId="6D26A27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Morris AA,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Updated Heart Failure Guidelines: Time for a Refresh.</w:t>
      </w:r>
    </w:p>
    <w:p w14:paraId="7E33C1A3"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Circulation. 2022 May 3;145(18):1371-1373. </w:t>
      </w:r>
    </w:p>
    <w:p w14:paraId="2298879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Segar MW, Usman MS, Singh S, Greene SJ,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Anker SD, Felker GM, 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Pandey A.  Frailty, Guideline-Directed Medical Therapy, and Outcomes in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From the GUIDE-IT Trial.  JACC Heart Fail. 2022 Apr;10(4):266-275. </w:t>
      </w:r>
    </w:p>
    <w:p w14:paraId="5095C18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Anker SD,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Khan MS, Friede T, Jankowska EA, Fabien V, Goehring UM, Metra M, Piña IL, Coats AJS, Rosano G,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Comin-Colet J, Van </w:t>
      </w:r>
      <w:proofErr w:type="spellStart"/>
      <w:r w:rsidRPr="00F22397">
        <w:rPr>
          <w:rFonts w:ascii="Arial" w:hAnsi="Arial" w:cs="Arial"/>
          <w:color w:val="000000" w:themeColor="text1"/>
          <w:sz w:val="22"/>
          <w:szCs w:val="22"/>
        </w:rPr>
        <w:t>Veldhuisen</w:t>
      </w:r>
      <w:proofErr w:type="spellEnd"/>
      <w:r w:rsidRPr="00F22397">
        <w:rPr>
          <w:rFonts w:ascii="Arial" w:hAnsi="Arial" w:cs="Arial"/>
          <w:color w:val="000000" w:themeColor="text1"/>
          <w:sz w:val="22"/>
          <w:szCs w:val="22"/>
        </w:rPr>
        <w:t xml:space="preserve"> DJ,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Responder analysis for improvement in 6-min walk test with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patients with heart failure with reduced ejection fraction and iron deficiency.  Eur J Heart Fail. 2022 May;24(5):833-842</w:t>
      </w:r>
    </w:p>
    <w:p w14:paraId="1C2E61E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Schueler E, </w:t>
      </w:r>
      <w:proofErr w:type="spellStart"/>
      <w:r w:rsidRPr="00F22397">
        <w:rPr>
          <w:rFonts w:ascii="Arial" w:hAnsi="Arial" w:cs="Arial"/>
          <w:color w:val="000000" w:themeColor="text1"/>
          <w:sz w:val="22"/>
          <w:szCs w:val="22"/>
        </w:rPr>
        <w:t>Steubl</w:t>
      </w:r>
      <w:proofErr w:type="spellEnd"/>
      <w:r w:rsidRPr="00F22397">
        <w:rPr>
          <w:rFonts w:ascii="Arial" w:hAnsi="Arial" w:cs="Arial"/>
          <w:color w:val="000000" w:themeColor="text1"/>
          <w:sz w:val="22"/>
          <w:szCs w:val="22"/>
        </w:rPr>
        <w:t xml:space="preserve"> D, Zeller C, Januzzi JL, Pocock S, Packer M, Anker SD. Mineralocorticoid Receptor Antagonists and Empagliflozin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Preserved Ejection </w:t>
      </w:r>
      <w:proofErr w:type="spellStart"/>
      <w:r w:rsidRPr="00F22397">
        <w:rPr>
          <w:rFonts w:ascii="Arial" w:hAnsi="Arial" w:cs="Arial"/>
          <w:color w:val="000000" w:themeColor="text1"/>
          <w:sz w:val="22"/>
          <w:szCs w:val="22"/>
        </w:rPr>
        <w:t>Fraction.J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Mar 29;79(12):1129-1137</w:t>
      </w:r>
    </w:p>
    <w:p w14:paraId="3A6F09E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Cleland JGF,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Januzzi JL Jr, </w:t>
      </w:r>
      <w:proofErr w:type="spellStart"/>
      <w:r w:rsidRPr="00F22397">
        <w:rPr>
          <w:rFonts w:ascii="Arial" w:hAnsi="Arial" w:cs="Arial"/>
          <w:color w:val="000000" w:themeColor="text1"/>
          <w:sz w:val="22"/>
          <w:szCs w:val="22"/>
        </w:rPr>
        <w:t>Pellicori</w:t>
      </w:r>
      <w:proofErr w:type="spellEnd"/>
      <w:r w:rsidRPr="00F22397">
        <w:rPr>
          <w:rFonts w:ascii="Arial" w:hAnsi="Arial" w:cs="Arial"/>
          <w:color w:val="000000" w:themeColor="text1"/>
          <w:sz w:val="22"/>
          <w:szCs w:val="22"/>
        </w:rPr>
        <w:t xml:space="preserve"> P, McDonagh T. Only people with increased plasma concentrations of natriuretic peptides should be included in outcome trials of diabetes, cardiovascular and kidney disease: implications for clinical practice. Eur J Heart Fail. 2022 Apr;24(4):678-680</w:t>
      </w:r>
    </w:p>
    <w:p w14:paraId="50DAB53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DeVore AD,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Thomas L,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Spertus JA, Williams FB, Shen X, Hernandez AF,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The association of improvement in left ventricular ejection fraction with outcomes in patients with heart failure with reduced ejection fraction: data from CHAMP-</w:t>
      </w:r>
      <w:proofErr w:type="spellStart"/>
      <w:proofErr w:type="gramStart"/>
      <w:r w:rsidRPr="00F22397">
        <w:rPr>
          <w:rFonts w:ascii="Arial" w:hAnsi="Arial" w:cs="Arial"/>
          <w:color w:val="000000" w:themeColor="text1"/>
          <w:sz w:val="22"/>
          <w:szCs w:val="22"/>
        </w:rPr>
        <w:t>HF.Eur</w:t>
      </w:r>
      <w:proofErr w:type="spellEnd"/>
      <w:proofErr w:type="gramEnd"/>
      <w:r w:rsidRPr="00F22397">
        <w:rPr>
          <w:rFonts w:ascii="Arial" w:hAnsi="Arial" w:cs="Arial"/>
          <w:color w:val="000000" w:themeColor="text1"/>
          <w:sz w:val="22"/>
          <w:szCs w:val="22"/>
        </w:rPr>
        <w:t xml:space="preserve"> J Heart Fail. 2022 May;24(5):762-770</w:t>
      </w:r>
    </w:p>
    <w:p w14:paraId="716796FC" w14:textId="77777777" w:rsidR="00F22397" w:rsidRPr="00F22397" w:rsidRDefault="00F22397" w:rsidP="00F22397">
      <w:pPr>
        <w:shd w:val="clear" w:color="auto" w:fill="FFFFFF"/>
        <w:ind w:firstLine="60"/>
        <w:rPr>
          <w:rFonts w:ascii="Arial" w:hAnsi="Arial" w:cs="Arial"/>
          <w:color w:val="000000" w:themeColor="text1"/>
          <w:sz w:val="22"/>
          <w:szCs w:val="22"/>
        </w:rPr>
      </w:pPr>
    </w:p>
    <w:p w14:paraId="2E1839B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Vaduganathan M, Piccini JP, Camm AJ, </w:t>
      </w:r>
      <w:proofErr w:type="spellStart"/>
      <w:r w:rsidRPr="00F22397">
        <w:rPr>
          <w:rFonts w:ascii="Arial" w:hAnsi="Arial" w:cs="Arial"/>
          <w:color w:val="000000" w:themeColor="text1"/>
          <w:sz w:val="22"/>
          <w:szCs w:val="22"/>
        </w:rPr>
        <w:t>Crijns</w:t>
      </w:r>
      <w:proofErr w:type="spellEnd"/>
      <w:r w:rsidRPr="00F22397">
        <w:rPr>
          <w:rFonts w:ascii="Arial" w:hAnsi="Arial" w:cs="Arial"/>
          <w:color w:val="000000" w:themeColor="text1"/>
          <w:sz w:val="22"/>
          <w:szCs w:val="22"/>
        </w:rPr>
        <w:t xml:space="preserve"> HJGM,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Stewart J, </w:t>
      </w:r>
      <w:proofErr w:type="spellStart"/>
      <w:r w:rsidRPr="00F22397">
        <w:rPr>
          <w:rFonts w:ascii="Arial" w:hAnsi="Arial" w:cs="Arial"/>
          <w:color w:val="000000" w:themeColor="text1"/>
          <w:sz w:val="22"/>
          <w:szCs w:val="22"/>
        </w:rPr>
        <w:t>Braceras</w:t>
      </w:r>
      <w:proofErr w:type="spellEnd"/>
      <w:r w:rsidRPr="00F22397">
        <w:rPr>
          <w:rFonts w:ascii="Arial" w:hAnsi="Arial" w:cs="Arial"/>
          <w:color w:val="000000" w:themeColor="text1"/>
          <w:sz w:val="22"/>
          <w:szCs w:val="22"/>
        </w:rPr>
        <w:t xml:space="preserve"> R, Albuquerque APA, Wieloch M, </w:t>
      </w:r>
      <w:proofErr w:type="spellStart"/>
      <w:r w:rsidRPr="00F22397">
        <w:rPr>
          <w:rFonts w:ascii="Arial" w:hAnsi="Arial" w:cs="Arial"/>
          <w:color w:val="000000" w:themeColor="text1"/>
          <w:sz w:val="22"/>
          <w:szCs w:val="22"/>
        </w:rPr>
        <w:t>Hohnloser</w:t>
      </w:r>
      <w:proofErr w:type="spellEnd"/>
      <w:r w:rsidRPr="00F22397">
        <w:rPr>
          <w:rFonts w:ascii="Arial" w:hAnsi="Arial" w:cs="Arial"/>
          <w:color w:val="000000" w:themeColor="text1"/>
          <w:sz w:val="22"/>
          <w:szCs w:val="22"/>
        </w:rPr>
        <w:t xml:space="preserve"> SH. Dronedarone for the treatment of atrial fibrillation with concomitant heart failure with preserved and mildly reduced ejection fraction: a post-hoc analysis of the ATHENA trial. Eur J Heart Fail. 2022 Jun;24(6):1094-1101</w:t>
      </w:r>
    </w:p>
    <w:p w14:paraId="726BA24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Friede T, Jankowska EA, Fabien V, Goehring UM,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Metra M, Piña IL, Coats AJS, Rosano G, Comin-Colet J, Van </w:t>
      </w:r>
      <w:proofErr w:type="spellStart"/>
      <w:r w:rsidRPr="00F22397">
        <w:rPr>
          <w:rFonts w:ascii="Arial" w:hAnsi="Arial" w:cs="Arial"/>
          <w:color w:val="000000" w:themeColor="text1"/>
          <w:sz w:val="22"/>
          <w:szCs w:val="22"/>
        </w:rPr>
        <w:t>Veldhuisen</w:t>
      </w:r>
      <w:proofErr w:type="spellEnd"/>
      <w:r w:rsidRPr="00F22397">
        <w:rPr>
          <w:rFonts w:ascii="Arial" w:hAnsi="Arial" w:cs="Arial"/>
          <w:color w:val="000000" w:themeColor="text1"/>
          <w:sz w:val="22"/>
          <w:szCs w:val="22"/>
        </w:rPr>
        <w:t xml:space="preserve"> DJ,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Anker SD,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Health status improvement with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heart failure with reduced ejection fraction and iron deficiency. Eur J Heart Fail. 2022 May;24(5):821-832</w:t>
      </w:r>
    </w:p>
    <w:p w14:paraId="263CAA5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Spertus JA, Bamber L, Khan MS,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w:t>
      </w:r>
      <w:proofErr w:type="spellStart"/>
      <w:r w:rsidRPr="00F22397">
        <w:rPr>
          <w:rFonts w:ascii="Arial" w:hAnsi="Arial" w:cs="Arial"/>
          <w:color w:val="000000" w:themeColor="text1"/>
          <w:sz w:val="22"/>
          <w:szCs w:val="22"/>
        </w:rPr>
        <w:t>Vlajnic</w:t>
      </w:r>
      <w:proofErr w:type="spellEnd"/>
      <w:r w:rsidRPr="00F22397">
        <w:rPr>
          <w:rFonts w:ascii="Arial" w:hAnsi="Arial" w:cs="Arial"/>
          <w:color w:val="000000" w:themeColor="text1"/>
          <w:sz w:val="22"/>
          <w:szCs w:val="22"/>
        </w:rPr>
        <w:t xml:space="preserve"> V, Norquist JM, Anstrom KJ, Blaustein RO, Lam CSP, Armstrong PW; VITALITY-HFpEF Study Group. Defining changes in physical limitation from the patient perspective: insights from the VITALITY-HFpEF randomized trial. Eur J Heart Fail. 2022 May;24(5):843-850</w:t>
      </w:r>
    </w:p>
    <w:p w14:paraId="005EFEA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Saldarriaga C, Atar D, Stebbins A, Lewis BS, Abidin IZ,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Hernandez AF, Lam CSP, O'Connor CM,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Voors AA, Anstrom KJ, Armstrong PW; VICTORIA Study Group. Vericiguat in patients with coronary artery disease and heart failure with reduced ejection fraction.  Eur J Heart Fail. 2022 May;24(5):782-790</w:t>
      </w:r>
    </w:p>
    <w:p w14:paraId="575C37F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Spertus JA, Birmingham MC, Nassif M, Damaraju CV, Abbate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Lanfear DE,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Januzzi JL. The SGLT2 inhibitor canagliflozin in heart failure: the CHIEF-HF remote, patient-centered randomized trial. Nat Med. 2022 Apr;28(4):809-813</w:t>
      </w:r>
    </w:p>
    <w:p w14:paraId="07DBDCC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Ferreira JP,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Reconsidering the ejection fraction centric view of pharmacologic treatment for heart failure. Eur J Heart Fail. 2022 Jul;24(7):1148-1153</w:t>
      </w:r>
    </w:p>
    <w:p w14:paraId="18B131D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Varshney AS,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Vaduganathan M The Enabling Potential of Device Therapy for Heart Failure. J Card Fail. 2022 Jul;28(7):1227-1229</w:t>
      </w:r>
    </w:p>
    <w:p w14:paraId="60D2728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Hamo CE,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Abraham WT, DeFilippis EM,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Lindenfeld J, Mentz RJ,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Solomon SD, Teerlink JR, Vaduganathan M,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McMurray JJV, O'Connor CM. Optimal Background Pharmacological Therapy for Heart Failure Patients in Clinical Trials: JACC Review Topic of the Week.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2022 Feb 8;79(5):504-510</w:t>
      </w:r>
    </w:p>
    <w:p w14:paraId="04817CD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Vaduganathan M, Sattar N, Xu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Mahaffey KW, Neal B, Shaw W, Rosenthal N, Pfeifer M, Hansen MK, Januzzi JL Jr. Stress Cardiac Biomarkers, Cardiovascular and Renal Outcomes, and Response to Canagliflozin.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Feb 8;79(5):432-444. </w:t>
      </w:r>
    </w:p>
    <w:p w14:paraId="769E1F7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Heidenreich PA,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Opsha</w:t>
      </w:r>
      <w:proofErr w:type="spellEnd"/>
      <w:r w:rsidRPr="00F22397">
        <w:rPr>
          <w:rFonts w:ascii="Arial" w:hAnsi="Arial" w:cs="Arial"/>
          <w:color w:val="000000" w:themeColor="text1"/>
          <w:sz w:val="22"/>
          <w:szCs w:val="22"/>
        </w:rPr>
        <w:t xml:space="preserve"> Y, Sandhu AT, Sweitzer NK, Warraich HJ; HFSA Scientific Statement Committee Members Chair. Economic Issues in Heart Failure in the United States. J Card Fail. 2022 Mar;28(3):453-466</w:t>
      </w:r>
    </w:p>
    <w:p w14:paraId="2B2AD5C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MF, Adamo M, </w:t>
      </w:r>
      <w:proofErr w:type="spellStart"/>
      <w:r w:rsidRPr="00F22397">
        <w:rPr>
          <w:rFonts w:ascii="Arial" w:hAnsi="Arial" w:cs="Arial"/>
          <w:color w:val="000000" w:themeColor="text1"/>
          <w:sz w:val="22"/>
          <w:szCs w:val="22"/>
        </w:rPr>
        <w:t>Barison</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Bestetti</w:t>
      </w:r>
      <w:proofErr w:type="spellEnd"/>
      <w:r w:rsidRPr="00F22397">
        <w:rPr>
          <w:rFonts w:ascii="Arial" w:hAnsi="Arial" w:cs="Arial"/>
          <w:color w:val="000000" w:themeColor="text1"/>
          <w:sz w:val="22"/>
          <w:szCs w:val="22"/>
        </w:rPr>
        <w:t xml:space="preserve"> RB, </w:t>
      </w:r>
      <w:proofErr w:type="spellStart"/>
      <w:r w:rsidRPr="00F22397">
        <w:rPr>
          <w:rFonts w:ascii="Arial" w:hAnsi="Arial" w:cs="Arial"/>
          <w:color w:val="000000" w:themeColor="text1"/>
          <w:sz w:val="22"/>
          <w:szCs w:val="22"/>
        </w:rPr>
        <w:t>Biegus</w:t>
      </w:r>
      <w:proofErr w:type="spellEnd"/>
      <w:r w:rsidRPr="00F22397">
        <w:rPr>
          <w:rFonts w:ascii="Arial" w:hAnsi="Arial" w:cs="Arial"/>
          <w:color w:val="000000" w:themeColor="text1"/>
          <w:sz w:val="22"/>
          <w:szCs w:val="22"/>
        </w:rPr>
        <w:t xml:space="preserve"> J,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Carapetis J, Ceconi C, Chioncel O, Coats A, Crespo-Leiro MG, de Simone G, Drexel H, </w:t>
      </w:r>
      <w:proofErr w:type="spellStart"/>
      <w:r w:rsidRPr="00F22397">
        <w:rPr>
          <w:rFonts w:ascii="Arial" w:hAnsi="Arial" w:cs="Arial"/>
          <w:color w:val="000000" w:themeColor="text1"/>
          <w:sz w:val="22"/>
          <w:szCs w:val="22"/>
        </w:rPr>
        <w:t>Emdin</w:t>
      </w:r>
      <w:proofErr w:type="spellEnd"/>
      <w:r w:rsidRPr="00F22397">
        <w:rPr>
          <w:rFonts w:ascii="Arial" w:hAnsi="Arial" w:cs="Arial"/>
          <w:color w:val="000000" w:themeColor="text1"/>
          <w:sz w:val="22"/>
          <w:szCs w:val="22"/>
        </w:rPr>
        <w:t xml:space="preserve"> M, Farmakis D, Halle M, Heymans S, Jaarsma T, Jankowska E,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Løchen ML, Lopatin Y, Maggioni A, Matrone B, Metra M, Noonan K, Pina I, Prescott E, Rosano G, Seferovic PM, Sliwa K, Stewart S, </w:t>
      </w:r>
      <w:proofErr w:type="spellStart"/>
      <w:r w:rsidRPr="00F22397">
        <w:rPr>
          <w:rFonts w:ascii="Arial" w:hAnsi="Arial" w:cs="Arial"/>
          <w:color w:val="000000" w:themeColor="text1"/>
          <w:sz w:val="22"/>
          <w:szCs w:val="22"/>
        </w:rPr>
        <w:t>Uijl</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Vaartjes</w:t>
      </w:r>
      <w:proofErr w:type="spellEnd"/>
      <w:r w:rsidRPr="00F22397">
        <w:rPr>
          <w:rFonts w:ascii="Arial" w:hAnsi="Arial" w:cs="Arial"/>
          <w:color w:val="000000" w:themeColor="text1"/>
          <w:sz w:val="22"/>
          <w:szCs w:val="22"/>
        </w:rPr>
        <w:t xml:space="preserve"> I, Vermeulen R, Monique Verschuren WM,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von </w:t>
      </w:r>
      <w:proofErr w:type="spellStart"/>
      <w:r w:rsidRPr="00F22397">
        <w:rPr>
          <w:rFonts w:ascii="Arial" w:hAnsi="Arial" w:cs="Arial"/>
          <w:color w:val="000000" w:themeColor="text1"/>
          <w:sz w:val="22"/>
          <w:szCs w:val="22"/>
        </w:rPr>
        <w:t>Heahling</w:t>
      </w:r>
      <w:proofErr w:type="spellEnd"/>
      <w:r w:rsidRPr="00F22397">
        <w:rPr>
          <w:rFonts w:ascii="Arial" w:hAnsi="Arial" w:cs="Arial"/>
          <w:color w:val="000000" w:themeColor="text1"/>
          <w:sz w:val="22"/>
          <w:szCs w:val="22"/>
        </w:rPr>
        <w:t xml:space="preserve"> S, Hoes A. Preventing heart failure: a position paper of the Heart Failure Association in collaboration with the European Association of Preventive Cardiology. Eur J Heart Fail. 2022 Jan;24(1):143-168</w:t>
      </w:r>
    </w:p>
    <w:p w14:paraId="2558053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Authors/Task Force Members:; 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lastRenderedPageBreak/>
        <w:t>Muneretto</w:t>
      </w:r>
      <w:proofErr w:type="spellEnd"/>
      <w:r w:rsidRPr="00F22397">
        <w:rPr>
          <w:rFonts w:ascii="Arial" w:hAnsi="Arial" w:cs="Arial"/>
          <w:color w:val="000000" w:themeColor="text1"/>
          <w:sz w:val="22"/>
          <w:szCs w:val="22"/>
        </w:rPr>
        <w:t xml:space="preserve"> C, Francesco Piepoli M, Price S, Rosano GMC, Ruschitzka F, Kathrine Skibelund A; ESC Scientific Document Group.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w:t>
      </w:r>
      <w:proofErr w:type="spellStart"/>
      <w:r w:rsidRPr="00F22397">
        <w:rPr>
          <w:rFonts w:ascii="Arial" w:hAnsi="Arial" w:cs="Arial"/>
          <w:color w:val="000000" w:themeColor="text1"/>
          <w:sz w:val="22"/>
          <w:szCs w:val="22"/>
        </w:rPr>
        <w:t>ESCEur</w:t>
      </w:r>
      <w:proofErr w:type="spellEnd"/>
      <w:r w:rsidRPr="00F22397">
        <w:rPr>
          <w:rFonts w:ascii="Arial" w:hAnsi="Arial" w:cs="Arial"/>
          <w:color w:val="000000" w:themeColor="text1"/>
          <w:sz w:val="22"/>
          <w:szCs w:val="22"/>
        </w:rPr>
        <w:t xml:space="preserve"> J Heart Fail. 2022 Jan;24(1):4-131</w:t>
      </w:r>
    </w:p>
    <w:p w14:paraId="3CCBF0B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MF, Adamo M, </w:t>
      </w:r>
      <w:proofErr w:type="spellStart"/>
      <w:r w:rsidRPr="00F22397">
        <w:rPr>
          <w:rFonts w:ascii="Arial" w:hAnsi="Arial" w:cs="Arial"/>
          <w:color w:val="000000" w:themeColor="text1"/>
          <w:sz w:val="22"/>
          <w:szCs w:val="22"/>
        </w:rPr>
        <w:t>Barison</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Bestetti</w:t>
      </w:r>
      <w:proofErr w:type="spellEnd"/>
      <w:r w:rsidRPr="00F22397">
        <w:rPr>
          <w:rFonts w:ascii="Arial" w:hAnsi="Arial" w:cs="Arial"/>
          <w:color w:val="000000" w:themeColor="text1"/>
          <w:sz w:val="22"/>
          <w:szCs w:val="22"/>
        </w:rPr>
        <w:t xml:space="preserve"> RB, </w:t>
      </w:r>
      <w:proofErr w:type="spellStart"/>
      <w:r w:rsidRPr="00F22397">
        <w:rPr>
          <w:rFonts w:ascii="Arial" w:hAnsi="Arial" w:cs="Arial"/>
          <w:color w:val="000000" w:themeColor="text1"/>
          <w:sz w:val="22"/>
          <w:szCs w:val="22"/>
        </w:rPr>
        <w:t>Biegus</w:t>
      </w:r>
      <w:proofErr w:type="spellEnd"/>
      <w:r w:rsidRPr="00F22397">
        <w:rPr>
          <w:rFonts w:ascii="Arial" w:hAnsi="Arial" w:cs="Arial"/>
          <w:color w:val="000000" w:themeColor="text1"/>
          <w:sz w:val="22"/>
          <w:szCs w:val="22"/>
        </w:rPr>
        <w:t xml:space="preserve"> J,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Carapetis J, Ceconi C, Chioncel O, Coats A, Crespo-Leiro MG, de Simone G, Drexel H, </w:t>
      </w:r>
      <w:proofErr w:type="spellStart"/>
      <w:r w:rsidRPr="00F22397">
        <w:rPr>
          <w:rFonts w:ascii="Arial" w:hAnsi="Arial" w:cs="Arial"/>
          <w:color w:val="000000" w:themeColor="text1"/>
          <w:sz w:val="22"/>
          <w:szCs w:val="22"/>
        </w:rPr>
        <w:t>Emdin</w:t>
      </w:r>
      <w:proofErr w:type="spellEnd"/>
      <w:r w:rsidRPr="00F22397">
        <w:rPr>
          <w:rFonts w:ascii="Arial" w:hAnsi="Arial" w:cs="Arial"/>
          <w:color w:val="000000" w:themeColor="text1"/>
          <w:sz w:val="22"/>
          <w:szCs w:val="22"/>
        </w:rPr>
        <w:t xml:space="preserve"> M, Farmakis D, Halle M, Heymans S, Jaarsma T, Jankowska E,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Løchen ML, Lopatin Y, Maggioni A, Matrone B, Metra M, Noonan K, Pina I, Prescott E, Rosano G, Seferovic PM, Sliwa K, Stewart S, </w:t>
      </w:r>
      <w:proofErr w:type="spellStart"/>
      <w:r w:rsidRPr="00F22397">
        <w:rPr>
          <w:rFonts w:ascii="Arial" w:hAnsi="Arial" w:cs="Arial"/>
          <w:color w:val="000000" w:themeColor="text1"/>
          <w:sz w:val="22"/>
          <w:szCs w:val="22"/>
        </w:rPr>
        <w:t>Uijl</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Vaartjes</w:t>
      </w:r>
      <w:proofErr w:type="spellEnd"/>
      <w:r w:rsidRPr="00F22397">
        <w:rPr>
          <w:rFonts w:ascii="Arial" w:hAnsi="Arial" w:cs="Arial"/>
          <w:color w:val="000000" w:themeColor="text1"/>
          <w:sz w:val="22"/>
          <w:szCs w:val="22"/>
        </w:rPr>
        <w:t xml:space="preserve"> I, Vermeulen R, Verschuren WM,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Hoes A. Preventing heart failure: a position paper of the Heart Failure Association in collaboration with the European Association of Preventive Cardiology.  </w:t>
      </w:r>
      <w:proofErr w:type="spellStart"/>
      <w:r w:rsidRPr="00F22397">
        <w:rPr>
          <w:rFonts w:ascii="Arial" w:hAnsi="Arial" w:cs="Arial"/>
          <w:color w:val="000000" w:themeColor="text1"/>
          <w:sz w:val="22"/>
          <w:szCs w:val="22"/>
        </w:rPr>
        <w:t>Eur</w:t>
      </w:r>
      <w:proofErr w:type="spellEnd"/>
      <w:r w:rsidRPr="00F22397">
        <w:rPr>
          <w:rFonts w:ascii="Arial" w:hAnsi="Arial" w:cs="Arial"/>
          <w:color w:val="000000" w:themeColor="text1"/>
          <w:sz w:val="22"/>
          <w:szCs w:val="22"/>
        </w:rPr>
        <w:t xml:space="preserve"> J Prev Cardiol. 2022 Feb 19;29(1):275-300</w:t>
      </w:r>
    </w:p>
    <w:p w14:paraId="76DF1E2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Greene SJ,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Web Exclusive. Annals for Hospitalists Inpatient Notes - Clinical Pearls-Stopping, Starting, and Optimizing Guideline-Directed Medical Therapy in Patients Hospitalized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Ann Intern Med. 2022 Jan;175(1</w:t>
      </w:r>
      <w:proofErr w:type="gramStart"/>
      <w:r w:rsidRPr="00F22397">
        <w:rPr>
          <w:rFonts w:ascii="Arial" w:hAnsi="Arial" w:cs="Arial"/>
          <w:color w:val="000000" w:themeColor="text1"/>
          <w:sz w:val="22"/>
          <w:szCs w:val="22"/>
        </w:rPr>
        <w:t>):HO</w:t>
      </w:r>
      <w:proofErr w:type="gramEnd"/>
      <w:r w:rsidRPr="00F22397">
        <w:rPr>
          <w:rFonts w:ascii="Arial" w:hAnsi="Arial" w:cs="Arial"/>
          <w:color w:val="000000" w:themeColor="text1"/>
          <w:sz w:val="22"/>
          <w:szCs w:val="22"/>
        </w:rPr>
        <w:t>2-HO3</w:t>
      </w:r>
    </w:p>
    <w:p w14:paraId="6894D7C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Usman MS, Khan MS,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Friede T, Vaduganathan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Coats AJS,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Robustness of outcomes in trials evaluating sodium-glucose co-transporter 2 inhibitors for heart failure. ESC Heart Fail. 2022 Apr;9(2):885-893</w:t>
      </w:r>
    </w:p>
    <w:p w14:paraId="3126885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Siddiqi TJ,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Anker SD. Early benefit with empagliflozin in heart failure with preserved ejection fraction: insights from the EMPEROR-Preserved trial. Eur J Heart Fail. 2022 Feb;24(2):245-248</w:t>
      </w:r>
    </w:p>
    <w:p w14:paraId="2E49616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Shah A, Mentz RJ, Sun JL, Rao VN,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Blumer V, Starling 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J </w:t>
      </w:r>
      <w:hyperlink r:id="rId230" w:history="1">
        <w:r w:rsidRPr="00F22397">
          <w:rPr>
            <w:rFonts w:ascii="Arial" w:hAnsi="Arial" w:cs="Arial"/>
            <w:color w:val="000000" w:themeColor="text1"/>
            <w:sz w:val="22"/>
            <w:szCs w:val="22"/>
          </w:rPr>
          <w:t>Emergency Department Visits Versus Hospital Readmissions Among Patients Hospitalized for Heart Failure.</w:t>
        </w:r>
      </w:hyperlink>
      <w:r w:rsidRPr="00F22397">
        <w:rPr>
          <w:rFonts w:ascii="Arial" w:hAnsi="Arial" w:cs="Arial"/>
          <w:color w:val="000000" w:themeColor="text1"/>
          <w:sz w:val="22"/>
          <w:szCs w:val="22"/>
        </w:rPr>
        <w:t xml:space="preserve"> Card Fail. 2022 Jun;28(6):916-923</w:t>
      </w:r>
    </w:p>
    <w:p w14:paraId="502A603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Shahid I, Weir MR, </w:t>
      </w:r>
      <w:r w:rsidRPr="00F22397">
        <w:rPr>
          <w:rFonts w:ascii="Arial" w:hAnsi="Arial" w:cs="Arial"/>
          <w:b/>
          <w:bCs/>
          <w:color w:val="000000" w:themeColor="text1"/>
          <w:sz w:val="22"/>
          <w:szCs w:val="22"/>
        </w:rPr>
        <w:t xml:space="preserve">Butler J. </w:t>
      </w:r>
      <w:hyperlink r:id="rId231" w:history="1">
        <w:r w:rsidRPr="00F22397">
          <w:rPr>
            <w:rFonts w:ascii="Arial" w:hAnsi="Arial" w:cs="Arial"/>
            <w:color w:val="000000" w:themeColor="text1"/>
            <w:sz w:val="22"/>
            <w:szCs w:val="22"/>
          </w:rPr>
          <w:t>Potential Role and Limitations of Estimated Glomerular Filtration Rate Slope Assessment in Cardiovascular Trials: A Review.</w:t>
        </w:r>
      </w:hyperlink>
      <w:r w:rsidRPr="00F22397">
        <w:rPr>
          <w:rFonts w:ascii="Arial" w:hAnsi="Arial" w:cs="Arial"/>
          <w:color w:val="000000" w:themeColor="text1"/>
          <w:sz w:val="22"/>
          <w:szCs w:val="22"/>
        </w:rPr>
        <w:t xml:space="preserve">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2022 May 1;7(5):549-555 </w:t>
      </w:r>
    </w:p>
    <w:p w14:paraId="04B9255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Ostrominski</w:t>
      </w:r>
      <w:proofErr w:type="spellEnd"/>
      <w:r w:rsidRPr="00F22397">
        <w:rPr>
          <w:rFonts w:ascii="Arial" w:hAnsi="Arial" w:cs="Arial"/>
          <w:color w:val="000000" w:themeColor="text1"/>
          <w:sz w:val="22"/>
          <w:szCs w:val="22"/>
        </w:rPr>
        <w:t xml:space="preserve"> JW, Hirji S, Bhatt AS,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Heidenreich PA, Januzzi JL Jr, Lam CSP, Maddox TM, O'Connor CM, Vaduganathan M. Cost and Value in Contemporary Heart Failure Clinical Guidance Documents. JACC Heart Fail. 2022 Jan;10(1):1-11 </w:t>
      </w:r>
    </w:p>
    <w:p w14:paraId="4DDA903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Packer M, Shahid I, Anker SD,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Weir MR,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Kidney function assessment and endpoint ascertainment in clinical trials. Eur Heart J. 2022 Apr 6;43(14):1379-1400 </w:t>
      </w:r>
    </w:p>
    <w:p w14:paraId="54DC43E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Ferreira JP,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Iwata T, </w:t>
      </w:r>
      <w:proofErr w:type="spellStart"/>
      <w:r w:rsidRPr="00F22397">
        <w:rPr>
          <w:rFonts w:ascii="Arial" w:hAnsi="Arial" w:cs="Arial"/>
          <w:color w:val="000000" w:themeColor="text1"/>
          <w:sz w:val="22"/>
          <w:szCs w:val="22"/>
        </w:rPr>
        <w:t>Salsali</w:t>
      </w:r>
      <w:proofErr w:type="spellEnd"/>
      <w:r w:rsidRPr="00F22397">
        <w:rPr>
          <w:rFonts w:ascii="Arial" w:hAnsi="Arial" w:cs="Arial"/>
          <w:color w:val="000000" w:themeColor="text1"/>
          <w:sz w:val="22"/>
          <w:szCs w:val="22"/>
        </w:rPr>
        <w:t xml:space="preserve"> A, Zeller C,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Impact of </w:t>
      </w:r>
      <w:proofErr w:type="spellStart"/>
      <w:r w:rsidRPr="00F22397">
        <w:rPr>
          <w:rFonts w:ascii="Arial" w:hAnsi="Arial" w:cs="Arial"/>
          <w:color w:val="000000" w:themeColor="text1"/>
          <w:sz w:val="22"/>
          <w:szCs w:val="22"/>
        </w:rPr>
        <w:t>anaemia</w:t>
      </w:r>
      <w:proofErr w:type="spellEnd"/>
      <w:r w:rsidRPr="00F22397">
        <w:rPr>
          <w:rFonts w:ascii="Arial" w:hAnsi="Arial" w:cs="Arial"/>
          <w:color w:val="000000" w:themeColor="text1"/>
          <w:sz w:val="22"/>
          <w:szCs w:val="22"/>
        </w:rPr>
        <w:t xml:space="preserve"> and the effect of empagliflozin in heart failure with reduced ejection fraction: findings from EMPEROR-Reduced. Eur J Heart Fail. 2022 Apr;24(4):708-715</w:t>
      </w:r>
    </w:p>
    <w:p w14:paraId="21251922"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xml:space="preserve">Handelsman Y, Anderson JE,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Ballantyne CM, Beckman JA, Bhatt DL, Bloomgarden ZT, Bozkurt B, Budoff MJ,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Dagogo</w:t>
      </w:r>
      <w:proofErr w:type="spellEnd"/>
      <w:r w:rsidRPr="00F22397">
        <w:rPr>
          <w:rFonts w:ascii="Arial" w:hAnsi="Arial" w:cs="Arial"/>
          <w:color w:val="000000" w:themeColor="text1"/>
          <w:sz w:val="22"/>
          <w:szCs w:val="22"/>
        </w:rPr>
        <w:t xml:space="preserve">-Jack S, de Boer IH, DeFronzo RA, Eckel RH, Einhorn D, Fonseca VA, Green JB, Grunberger G, Guerin C, </w:t>
      </w:r>
      <w:proofErr w:type="spellStart"/>
      <w:r w:rsidRPr="00F22397">
        <w:rPr>
          <w:rFonts w:ascii="Arial" w:hAnsi="Arial" w:cs="Arial"/>
          <w:color w:val="000000" w:themeColor="text1"/>
          <w:sz w:val="22"/>
          <w:szCs w:val="22"/>
        </w:rPr>
        <w:t>Inzucchi</w:t>
      </w:r>
      <w:proofErr w:type="spellEnd"/>
      <w:r w:rsidRPr="00F22397">
        <w:rPr>
          <w:rFonts w:ascii="Arial" w:hAnsi="Arial" w:cs="Arial"/>
          <w:color w:val="000000" w:themeColor="text1"/>
          <w:sz w:val="22"/>
          <w:szCs w:val="22"/>
        </w:rPr>
        <w:t xml:space="preserve"> SE, </w:t>
      </w:r>
      <w:proofErr w:type="spellStart"/>
      <w:r w:rsidRPr="00F22397">
        <w:rPr>
          <w:rFonts w:ascii="Arial" w:hAnsi="Arial" w:cs="Arial"/>
          <w:color w:val="000000" w:themeColor="text1"/>
          <w:sz w:val="22"/>
          <w:szCs w:val="22"/>
        </w:rPr>
        <w:t>Jellinger</w:t>
      </w:r>
      <w:proofErr w:type="spellEnd"/>
      <w:r w:rsidRPr="00F22397">
        <w:rPr>
          <w:rFonts w:ascii="Arial" w:hAnsi="Arial" w:cs="Arial"/>
          <w:color w:val="000000" w:themeColor="text1"/>
          <w:sz w:val="22"/>
          <w:szCs w:val="22"/>
        </w:rPr>
        <w:t xml:space="preserve"> PS,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Kushner P, </w:t>
      </w:r>
      <w:proofErr w:type="spellStart"/>
      <w:r w:rsidRPr="00F22397">
        <w:rPr>
          <w:rFonts w:ascii="Arial" w:hAnsi="Arial" w:cs="Arial"/>
          <w:color w:val="000000" w:themeColor="text1"/>
          <w:sz w:val="22"/>
          <w:szCs w:val="22"/>
        </w:rPr>
        <w:t>Lepor</w:t>
      </w:r>
      <w:proofErr w:type="spellEnd"/>
      <w:r w:rsidRPr="00F22397">
        <w:rPr>
          <w:rFonts w:ascii="Arial" w:hAnsi="Arial" w:cs="Arial"/>
          <w:color w:val="000000" w:themeColor="text1"/>
          <w:sz w:val="22"/>
          <w:szCs w:val="22"/>
        </w:rPr>
        <w:t xml:space="preserve"> N, Mende CW, Michos ED, </w:t>
      </w:r>
      <w:proofErr w:type="spellStart"/>
      <w:r w:rsidRPr="00F22397">
        <w:rPr>
          <w:rFonts w:ascii="Arial" w:hAnsi="Arial" w:cs="Arial"/>
          <w:color w:val="000000" w:themeColor="text1"/>
          <w:sz w:val="22"/>
          <w:szCs w:val="22"/>
        </w:rPr>
        <w:t>Plutzky</w:t>
      </w:r>
      <w:proofErr w:type="spellEnd"/>
      <w:r w:rsidRPr="00F22397">
        <w:rPr>
          <w:rFonts w:ascii="Arial" w:hAnsi="Arial" w:cs="Arial"/>
          <w:color w:val="000000" w:themeColor="text1"/>
          <w:sz w:val="22"/>
          <w:szCs w:val="22"/>
        </w:rPr>
        <w:t xml:space="preserve"> J, Taub PR, Umpierrez GE, Vaduganathan M, Weir MR. DCRM Multispecialty Practice Recommendations for the management of diabetes, cardiorenal, and metabolic diseases. J Diabetes Complications. 2022 Feb;36(2):108101 </w:t>
      </w:r>
    </w:p>
    <w:p w14:paraId="2741F3A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Khan MS, Solomon N, DeVore AD, Sharma A, Felker GM, Hernandez AF, Heidenreich PA, </w:t>
      </w:r>
      <w:proofErr w:type="spellStart"/>
      <w:r w:rsidRPr="00F22397">
        <w:rPr>
          <w:rFonts w:ascii="Arial" w:hAnsi="Arial" w:cs="Arial"/>
          <w:color w:val="000000" w:themeColor="text1"/>
          <w:sz w:val="22"/>
          <w:szCs w:val="22"/>
        </w:rPr>
        <w:t>Matsouaka</w:t>
      </w:r>
      <w:proofErr w:type="spellEnd"/>
      <w:r w:rsidRPr="00F22397">
        <w:rPr>
          <w:rFonts w:ascii="Arial" w:hAnsi="Arial" w:cs="Arial"/>
          <w:color w:val="000000" w:themeColor="text1"/>
          <w:sz w:val="22"/>
          <w:szCs w:val="22"/>
        </w:rPr>
        <w:t xml:space="preserve"> RA, Green JB,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Yancy CW, Peterson PN,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w:t>
      </w:r>
      <w:r w:rsidRPr="00F22397">
        <w:rPr>
          <w:rFonts w:ascii="Arial" w:hAnsi="Arial" w:cs="Arial"/>
          <w:color w:val="000000" w:themeColor="text1"/>
          <w:sz w:val="22"/>
          <w:szCs w:val="22"/>
        </w:rPr>
        <w:lastRenderedPageBreak/>
        <w:t xml:space="preserve">Clinical Outcomes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Metformin and Sulfonylurea Therapies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Diabetes. JACC Heart Fail. 2022 Mar;10(3):198-210</w:t>
      </w:r>
    </w:p>
    <w:p w14:paraId="282C763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Tomasoni</w:t>
      </w:r>
      <w:proofErr w:type="spellEnd"/>
      <w:r w:rsidRPr="00F22397">
        <w:rPr>
          <w:rFonts w:ascii="Arial" w:hAnsi="Arial" w:cs="Arial"/>
          <w:color w:val="000000" w:themeColor="text1"/>
          <w:sz w:val="22"/>
          <w:szCs w:val="22"/>
        </w:rPr>
        <w:t xml:space="preserve">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Adamo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Coats AJS,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Greene SJ, McDonagh TA,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Rosano G, Seferovic P, Vaduganathan M, Voors AA, Metra M .Sodium-glucose co-transporter 2 inhibitors as an early, first-line therapy in patients with heart failure and reduced ejection fraction.  Eur J Heart Fail. 2022 Mar;24(3):431-441 </w:t>
      </w:r>
    </w:p>
    <w:p w14:paraId="4CC069E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Pagnesi</w:t>
      </w:r>
      <w:proofErr w:type="spellEnd"/>
      <w:r w:rsidRPr="00F22397">
        <w:rPr>
          <w:rFonts w:ascii="Arial" w:hAnsi="Arial" w:cs="Arial"/>
          <w:color w:val="000000" w:themeColor="text1"/>
          <w:sz w:val="22"/>
          <w:szCs w:val="22"/>
        </w:rPr>
        <w:t xml:space="preserve">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Metra M. Ejection fraction in heart failure: just become Emperor's new clothes? Eur J Heart Fail. 2022 Feb;24(2):351-352 </w:t>
      </w:r>
    </w:p>
    <w:p w14:paraId="0CAAE2A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Packer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Zeller C, Schnee J,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Anker SD.   Effect of empagliflozin in patients with heart failure across the spectrum of left ventricular ejection fraction. Eur Heart J. 2022 Feb 3;43(5):416-426 </w:t>
      </w:r>
    </w:p>
    <w:p w14:paraId="12C5516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Verma S, Dhingra NK,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Peil B,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Empagliflozin in the treatment of heart failure with reduced ejection fraction in addition to background therapies and therapeutic combinations (EMPEROR-Reduced): a post-hoc analysis of a </w:t>
      </w:r>
      <w:proofErr w:type="spellStart"/>
      <w:r w:rsidRPr="00F22397">
        <w:rPr>
          <w:rFonts w:ascii="Arial" w:hAnsi="Arial" w:cs="Arial"/>
          <w:color w:val="000000" w:themeColor="text1"/>
          <w:sz w:val="22"/>
          <w:szCs w:val="22"/>
        </w:rPr>
        <w:t>randomised</w:t>
      </w:r>
      <w:proofErr w:type="spellEnd"/>
      <w:r w:rsidRPr="00F22397">
        <w:rPr>
          <w:rFonts w:ascii="Arial" w:hAnsi="Arial" w:cs="Arial"/>
          <w:color w:val="000000" w:themeColor="text1"/>
          <w:sz w:val="22"/>
          <w:szCs w:val="22"/>
        </w:rPr>
        <w:t xml:space="preserve">, double-blind trial. Lancet Diabetes Endocrinol. 2022 Jan;10(1):35-45 </w:t>
      </w:r>
    </w:p>
    <w:p w14:paraId="36D062C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Patel KV, Segar MW, Lavie CJ, </w:t>
      </w:r>
      <w:proofErr w:type="spellStart"/>
      <w:r w:rsidRPr="00F22397">
        <w:rPr>
          <w:rFonts w:ascii="Arial" w:hAnsi="Arial" w:cs="Arial"/>
          <w:color w:val="000000" w:themeColor="text1"/>
          <w:sz w:val="22"/>
          <w:szCs w:val="22"/>
        </w:rPr>
        <w:t>Kondamudi</w:t>
      </w:r>
      <w:proofErr w:type="spellEnd"/>
      <w:r w:rsidRPr="00F22397">
        <w:rPr>
          <w:rFonts w:ascii="Arial" w:hAnsi="Arial" w:cs="Arial"/>
          <w:color w:val="000000" w:themeColor="text1"/>
          <w:sz w:val="22"/>
          <w:szCs w:val="22"/>
        </w:rPr>
        <w:t xml:space="preserve"> N, Neeland IJ, Almandoz JP, Martin CK, Carbone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Powell-Wiley TM, Pandey A. Diabetes Status Modifies the Association Between Different Measures of Obesity and Heart Failure Risk Among Older Adults: A Pooled Analysis of Community-Based NHLBI Cohorts. Circulation. 2022 Jan 25;145(4):268-278 </w:t>
      </w:r>
    </w:p>
    <w:p w14:paraId="736AA3B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Ivey-Miranda JB, Wetterling F, Gaul R, Sheridan S, Asher JL, Rao VS, </w:t>
      </w:r>
      <w:proofErr w:type="spellStart"/>
      <w:r w:rsidRPr="00F22397">
        <w:rPr>
          <w:rFonts w:ascii="Arial" w:hAnsi="Arial" w:cs="Arial"/>
          <w:color w:val="000000" w:themeColor="text1"/>
          <w:sz w:val="22"/>
          <w:szCs w:val="22"/>
        </w:rPr>
        <w:t>Maulion</w:t>
      </w:r>
      <w:proofErr w:type="spellEnd"/>
      <w:r w:rsidRPr="00F22397">
        <w:rPr>
          <w:rFonts w:ascii="Arial" w:hAnsi="Arial" w:cs="Arial"/>
          <w:color w:val="000000" w:themeColor="text1"/>
          <w:sz w:val="22"/>
          <w:szCs w:val="22"/>
        </w:rPr>
        <w:t xml:space="preserve"> C, Mahoney D,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Gray AP, Burkhoff D, Cowie MR, Cox ZL,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Fudim M, McDonald K, Damman K, Borlaug BA, Testani JM. Changes in inferior vena cava area represent a more sensitive metric than changes in filling pressures during experimental manipulation of intravascular volume and tone Eur J Heart Fail. 2022 Mar;24(3):455-462</w:t>
      </w:r>
    </w:p>
    <w:p w14:paraId="5D17967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Mujaj B, Zhang ZY, Yang WY, Thijs L, Wei FF, </w:t>
      </w:r>
      <w:proofErr w:type="spellStart"/>
      <w:r w:rsidRPr="00F22397">
        <w:rPr>
          <w:rFonts w:ascii="Arial" w:hAnsi="Arial" w:cs="Arial"/>
          <w:color w:val="000000" w:themeColor="text1"/>
          <w:sz w:val="22"/>
          <w:szCs w:val="22"/>
        </w:rPr>
        <w:t>Verhamme</w:t>
      </w:r>
      <w:proofErr w:type="spellEnd"/>
      <w:r w:rsidRPr="00F22397">
        <w:rPr>
          <w:rFonts w:ascii="Arial" w:hAnsi="Arial" w:cs="Arial"/>
          <w:color w:val="000000" w:themeColor="text1"/>
          <w:sz w:val="22"/>
          <w:szCs w:val="22"/>
        </w:rPr>
        <w:t xml:space="preserve"> P, Delles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Sever P, Latini R, Gf Cleland 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Staessen</w:t>
      </w:r>
      <w:proofErr w:type="spellEnd"/>
      <w:r w:rsidRPr="00F22397">
        <w:rPr>
          <w:rFonts w:ascii="Arial" w:hAnsi="Arial" w:cs="Arial"/>
          <w:color w:val="000000" w:themeColor="text1"/>
          <w:sz w:val="22"/>
          <w:szCs w:val="22"/>
        </w:rPr>
        <w:t xml:space="preserve"> JA; Heart Omics in Ageing Investigators. Aspirin use is associated with increased risk for incident heart failure: a patient-level pooled analysis. ESC Heart Fail. 2022 Feb;9(1):685-694 </w:t>
      </w:r>
    </w:p>
    <w:p w14:paraId="6CF5591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Siddiqi TJ, Coats AJS,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Friede T, Göhring UM,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Lund LH, Metra M, Moreno Quinn C, Piña IL, Pinto FJ, Rossignol P, Szecsödy P, Van Der Meer P, Weir M, Pitt B. </w:t>
      </w:r>
      <w:proofErr w:type="spellStart"/>
      <w:r w:rsidRPr="00F22397">
        <w:rPr>
          <w:rFonts w:ascii="Arial" w:hAnsi="Arial" w:cs="Arial"/>
          <w:color w:val="000000" w:themeColor="text1"/>
          <w:sz w:val="22"/>
          <w:szCs w:val="22"/>
        </w:rPr>
        <w:t>Patiromer</w:t>
      </w:r>
      <w:proofErr w:type="spellEnd"/>
      <w:r w:rsidRPr="00F22397">
        <w:rPr>
          <w:rFonts w:ascii="Arial" w:hAnsi="Arial" w:cs="Arial"/>
          <w:color w:val="000000" w:themeColor="text1"/>
          <w:sz w:val="22"/>
          <w:szCs w:val="22"/>
        </w:rPr>
        <w:t xml:space="preserve"> for the management of </w:t>
      </w:r>
      <w:proofErr w:type="spellStart"/>
      <w:r w:rsidRPr="00F22397">
        <w:rPr>
          <w:rFonts w:ascii="Arial" w:hAnsi="Arial" w:cs="Arial"/>
          <w:color w:val="000000" w:themeColor="text1"/>
          <w:sz w:val="22"/>
          <w:szCs w:val="22"/>
        </w:rPr>
        <w:t>hyperkalaemia</w:t>
      </w:r>
      <w:proofErr w:type="spellEnd"/>
      <w:r w:rsidRPr="00F22397">
        <w:rPr>
          <w:rFonts w:ascii="Arial" w:hAnsi="Arial" w:cs="Arial"/>
          <w:color w:val="000000" w:themeColor="text1"/>
          <w:sz w:val="22"/>
          <w:szCs w:val="22"/>
        </w:rPr>
        <w:t xml:space="preserve"> in patients receiving renin-angiotensin-aldosterone system inhibitors for heart failure: design and rationale of the DIAMOND trial.  Eur J Heart Fail. 2022 Jan;24(1):230-238</w:t>
      </w:r>
    </w:p>
    <w:p w14:paraId="1B67576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Spertus JA, Vaduganathan M, Devore AD, Albert NM, Patterson JH, Thomas L, Williams FB, Hernandez AF,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Comparative Effectiveness of Dosing of Medical Therapy for Heart Failure: From the CHAMP-HF Registry. J Card Fail. 2022 Mar;28(3):370-384 </w:t>
      </w:r>
    </w:p>
    <w:p w14:paraId="66906C3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DeVore AD, Hill CL, Thomas LE,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Hernandez AF, Williams FB, Shen X, Spertus JA,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Identifying patients at increased risk for poor outcomes from heart failure with reduced ejection fraction: the PROMPT-HF risk model. ESC Heart Fail. 2022 Feb;9(1):178-185</w:t>
      </w:r>
    </w:p>
    <w:p w14:paraId="4D9498D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Vaduganathan M, Greene SJ, Zhang S, Solomon N, Chiswell K,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Heidenreich PA, Huang JC, Kittleson MM, Joynt Maddox KE, </w:t>
      </w:r>
      <w:proofErr w:type="spellStart"/>
      <w:r w:rsidRPr="00F22397">
        <w:rPr>
          <w:rFonts w:ascii="Arial" w:hAnsi="Arial" w:cs="Arial"/>
          <w:color w:val="000000" w:themeColor="text1"/>
          <w:sz w:val="22"/>
          <w:szCs w:val="22"/>
        </w:rPr>
        <w:t>Mcdermott</w:t>
      </w:r>
      <w:proofErr w:type="spellEnd"/>
      <w:r w:rsidRPr="00F22397">
        <w:rPr>
          <w:rFonts w:ascii="Arial" w:hAnsi="Arial" w:cs="Arial"/>
          <w:color w:val="000000" w:themeColor="text1"/>
          <w:sz w:val="22"/>
          <w:szCs w:val="22"/>
        </w:rPr>
        <w:t xml:space="preserve">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Projected Clinical Benefits </w:t>
      </w:r>
      <w:r w:rsidRPr="00F22397">
        <w:rPr>
          <w:rFonts w:ascii="Arial" w:hAnsi="Arial" w:cs="Arial"/>
          <w:color w:val="000000" w:themeColor="text1"/>
          <w:sz w:val="22"/>
          <w:szCs w:val="22"/>
        </w:rPr>
        <w:lastRenderedPageBreak/>
        <w:t>of Implementation of SGLT-2 Inhibitors Among Medicare Beneficiaries Hospitalized for Heart Failure.  J Card Fail. 2022 Apr;28(4):554-563</w:t>
      </w:r>
    </w:p>
    <w:p w14:paraId="58B7D9D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Jamal Siddiqi T, Brueckmann M, Böhm M, Chopra VK, Pedro Ferreira J, Januzzi JL, Kaul S,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Shah SJ, Senni M, Vedin O, Verma S, Peil B,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Empagliflozin, Health Status, and Quality of Life in Patients With Heart Failure and Preserved Ejection Fraction: The EMPEROR-Preserved Trial. Circulation. 2022 Jan 18;145(3):184-193</w:t>
      </w:r>
    </w:p>
    <w:p w14:paraId="202D5C0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In-hospital initiation of quadruple medical therapy for heart failure: making the post-discharge vulnerable phase far less vulnerable. Eur J Heart Fail. 2022 Jan;24(1):227-229</w:t>
      </w:r>
    </w:p>
    <w:p w14:paraId="0731797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Segar MW, Khan MS, Patel KV, Vaduganathan M, Kannan V, Willett D, Peterson E, Tang WHW,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Everett BM,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Wang TJ, McGuire DK, Pandey A. Incorporation of natriuretic peptides with clinical risk scores to predict heart failure among individuals with </w:t>
      </w:r>
      <w:proofErr w:type="spellStart"/>
      <w:r w:rsidRPr="00F22397">
        <w:rPr>
          <w:rFonts w:ascii="Arial" w:hAnsi="Arial" w:cs="Arial"/>
          <w:color w:val="000000" w:themeColor="text1"/>
          <w:sz w:val="22"/>
          <w:szCs w:val="22"/>
        </w:rPr>
        <w:t>dysglycaemia</w:t>
      </w:r>
      <w:proofErr w:type="spellEnd"/>
      <w:r w:rsidRPr="00F22397">
        <w:rPr>
          <w:rFonts w:ascii="Arial" w:hAnsi="Arial" w:cs="Arial"/>
          <w:color w:val="000000" w:themeColor="text1"/>
          <w:sz w:val="22"/>
          <w:szCs w:val="22"/>
        </w:rPr>
        <w:t>. Eur J Heart Fail. 2022 Jan;24(1):169-180</w:t>
      </w:r>
    </w:p>
    <w:p w14:paraId="100D0DF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Sattar N,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Verma S. Obesity, heart failure, and SGLT2 inhibition: DECLARE-TIMI 58 provides insights.  Eur Heart J. 2022 Aug 14;43(31):2968-2970</w:t>
      </w:r>
    </w:p>
    <w:p w14:paraId="5FDE7B4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Oshunbade</w:t>
      </w:r>
      <w:proofErr w:type="spellEnd"/>
      <w:r w:rsidRPr="00F22397">
        <w:rPr>
          <w:rFonts w:ascii="Arial" w:hAnsi="Arial" w:cs="Arial"/>
          <w:color w:val="000000" w:themeColor="text1"/>
          <w:sz w:val="22"/>
          <w:szCs w:val="22"/>
        </w:rPr>
        <w:t xml:space="preserve"> AA, Lirette ST, Windham BG, Shafi T, Hamid A, Gbadamosi SO, Tin A, Yimer WK, </w:t>
      </w:r>
      <w:proofErr w:type="spellStart"/>
      <w:r w:rsidRPr="00F22397">
        <w:rPr>
          <w:rFonts w:ascii="Arial" w:hAnsi="Arial" w:cs="Arial"/>
          <w:color w:val="000000" w:themeColor="text1"/>
          <w:sz w:val="22"/>
          <w:szCs w:val="22"/>
        </w:rPr>
        <w:t>Tibuakuu</w:t>
      </w:r>
      <w:proofErr w:type="spellEnd"/>
      <w:r w:rsidRPr="00F22397">
        <w:rPr>
          <w:rFonts w:ascii="Arial" w:hAnsi="Arial" w:cs="Arial"/>
          <w:color w:val="000000" w:themeColor="text1"/>
          <w:sz w:val="22"/>
          <w:szCs w:val="22"/>
        </w:rPr>
        <w:t xml:space="preserve"> M, Clark D 3rd, Kamimura D, Lutz EA, Mentz RJ, Fox ER,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Butler KR, Garovic VD, Turner ST, Mosley TH Jr, Hall ME. Hypertensive Diseases in Pregnancy and Kidney Function Later in Life: The Genetic Epidemiology Network of Arteriopathy (GENOA) Study.  Mayo Clin Proc. 2022 Jan;97(1):78-87</w:t>
      </w:r>
    </w:p>
    <w:p w14:paraId="752B260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Maffeis</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Inciardi</w:t>
      </w:r>
      <w:proofErr w:type="spellEnd"/>
      <w:r w:rsidRPr="00F22397">
        <w:rPr>
          <w:rFonts w:ascii="Arial" w:hAnsi="Arial" w:cs="Arial"/>
          <w:color w:val="000000" w:themeColor="text1"/>
          <w:sz w:val="22"/>
          <w:szCs w:val="22"/>
        </w:rPr>
        <w:t xml:space="preserve"> RM, Khan MS, </w:t>
      </w:r>
      <w:proofErr w:type="spellStart"/>
      <w:r w:rsidRPr="00F22397">
        <w:rPr>
          <w:rFonts w:ascii="Arial" w:hAnsi="Arial" w:cs="Arial"/>
          <w:color w:val="000000" w:themeColor="text1"/>
          <w:sz w:val="22"/>
          <w:szCs w:val="22"/>
        </w:rPr>
        <w:t>Tafciu</w:t>
      </w:r>
      <w:proofErr w:type="spellEnd"/>
      <w:r w:rsidRPr="00F22397">
        <w:rPr>
          <w:rFonts w:ascii="Arial" w:hAnsi="Arial" w:cs="Arial"/>
          <w:color w:val="000000" w:themeColor="text1"/>
          <w:sz w:val="22"/>
          <w:szCs w:val="22"/>
        </w:rPr>
        <w:t xml:space="preserve"> E, Bergamini C, </w:t>
      </w:r>
      <w:proofErr w:type="spellStart"/>
      <w:r w:rsidRPr="00F22397">
        <w:rPr>
          <w:rFonts w:ascii="Arial" w:hAnsi="Arial" w:cs="Arial"/>
          <w:color w:val="000000" w:themeColor="text1"/>
          <w:sz w:val="22"/>
          <w:szCs w:val="22"/>
        </w:rPr>
        <w:t>Benfari</w:t>
      </w:r>
      <w:proofErr w:type="spellEnd"/>
      <w:r w:rsidRPr="00F22397">
        <w:rPr>
          <w:rFonts w:ascii="Arial" w:hAnsi="Arial" w:cs="Arial"/>
          <w:color w:val="000000" w:themeColor="text1"/>
          <w:sz w:val="22"/>
          <w:szCs w:val="22"/>
        </w:rPr>
        <w:t xml:space="preserve"> G, Setti M, </w:t>
      </w:r>
      <w:proofErr w:type="spellStart"/>
      <w:r w:rsidRPr="00F22397">
        <w:rPr>
          <w:rFonts w:ascii="Arial" w:hAnsi="Arial" w:cs="Arial"/>
          <w:color w:val="000000" w:themeColor="text1"/>
          <w:sz w:val="22"/>
          <w:szCs w:val="22"/>
        </w:rPr>
        <w:t>Ribichini</w:t>
      </w:r>
      <w:proofErr w:type="spellEnd"/>
      <w:r w:rsidRPr="00F22397">
        <w:rPr>
          <w:rFonts w:ascii="Arial" w:hAnsi="Arial" w:cs="Arial"/>
          <w:color w:val="000000" w:themeColor="text1"/>
          <w:sz w:val="22"/>
          <w:szCs w:val="22"/>
        </w:rPr>
        <w:t xml:space="preserve"> FL, </w:t>
      </w:r>
      <w:proofErr w:type="spellStart"/>
      <w:r w:rsidRPr="00F22397">
        <w:rPr>
          <w:rFonts w:ascii="Arial" w:hAnsi="Arial" w:cs="Arial"/>
          <w:color w:val="000000" w:themeColor="text1"/>
          <w:sz w:val="22"/>
          <w:szCs w:val="22"/>
        </w:rPr>
        <w:t>Cicoira</w:t>
      </w:r>
      <w:proofErr w:type="spellEnd"/>
      <w:r w:rsidRPr="00F22397">
        <w:rPr>
          <w:rFonts w:ascii="Arial" w:hAnsi="Arial" w:cs="Arial"/>
          <w:color w:val="000000" w:themeColor="text1"/>
          <w:sz w:val="22"/>
          <w:szCs w:val="22"/>
        </w:rPr>
        <w:t xml:space="preserve">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Rossi </w:t>
      </w:r>
      <w:proofErr w:type="spellStart"/>
      <w:r w:rsidRPr="00F22397">
        <w:rPr>
          <w:rFonts w:ascii="Arial" w:hAnsi="Arial" w:cs="Arial"/>
          <w:color w:val="000000" w:themeColor="text1"/>
          <w:sz w:val="22"/>
          <w:szCs w:val="22"/>
        </w:rPr>
        <w:t>ADeterminants</w:t>
      </w:r>
      <w:proofErr w:type="spellEnd"/>
      <w:r w:rsidRPr="00F22397">
        <w:rPr>
          <w:rFonts w:ascii="Arial" w:hAnsi="Arial" w:cs="Arial"/>
          <w:color w:val="000000" w:themeColor="text1"/>
          <w:sz w:val="22"/>
          <w:szCs w:val="22"/>
        </w:rPr>
        <w:t xml:space="preserve"> of exercise intolerance symptoms considered non-specific for heart failure in patients with stage A and B: role of the left atrium in the transition phase to overt heart failure. </w:t>
      </w:r>
      <w:proofErr w:type="gramStart"/>
      <w:r w:rsidRPr="00F22397">
        <w:rPr>
          <w:rFonts w:ascii="Arial" w:hAnsi="Arial" w:cs="Arial"/>
          <w:color w:val="000000" w:themeColor="text1"/>
          <w:sz w:val="22"/>
          <w:szCs w:val="22"/>
        </w:rPr>
        <w:t>.Int</w:t>
      </w:r>
      <w:proofErr w:type="gramEnd"/>
      <w:r w:rsidRPr="00F22397">
        <w:rPr>
          <w:rFonts w:ascii="Arial" w:hAnsi="Arial" w:cs="Arial"/>
          <w:color w:val="000000" w:themeColor="text1"/>
          <w:sz w:val="22"/>
          <w:szCs w:val="22"/>
        </w:rPr>
        <w:t xml:space="preserve"> J Cardiovasc Imaging. 2022 Jan;38(1):103-112. </w:t>
      </w:r>
    </w:p>
    <w:p w14:paraId="135DF9D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Devore AD, Albert NM, Duffy CI, Hill CL, Patterson JH, Spertus JA, Thomas LE, Williams FB,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Treatment Persistence of Renin-Angiotensin-Aldosterone-System Inhibitors Over Time in Heart Failure with Reduced Ejection Fraction. J Card Fail. 2022 Feb;28(2):191-201</w:t>
      </w:r>
    </w:p>
    <w:p w14:paraId="1745675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Savarese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Lund LH, Bhatt DL, Anker SD. Cardiovascular effects of non-insulin glucose-lowering agents: a comprehensive review of trial evidence and potential cardioprotective mechanisms. Cardiovasc Res. 2022 Jul 27;118(10):2231-2252</w:t>
      </w:r>
    </w:p>
    <w:p w14:paraId="5C9B73F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Reilly CM, Higgins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Esiashvili</w:t>
      </w:r>
      <w:proofErr w:type="spellEnd"/>
      <w:r w:rsidRPr="00F22397">
        <w:rPr>
          <w:rFonts w:ascii="Arial" w:hAnsi="Arial" w:cs="Arial"/>
          <w:color w:val="000000" w:themeColor="text1"/>
          <w:sz w:val="22"/>
          <w:szCs w:val="22"/>
        </w:rPr>
        <w:t xml:space="preserve"> N, Fei B, Flynn T, Dormer JD, </w:t>
      </w:r>
      <w:proofErr w:type="spellStart"/>
      <w:r w:rsidRPr="00F22397">
        <w:rPr>
          <w:rFonts w:ascii="Arial" w:hAnsi="Arial" w:cs="Arial"/>
          <w:color w:val="000000" w:themeColor="text1"/>
          <w:sz w:val="22"/>
          <w:szCs w:val="22"/>
        </w:rPr>
        <w:t>Schreibmann</w:t>
      </w:r>
      <w:proofErr w:type="spellEnd"/>
      <w:r w:rsidRPr="00F22397">
        <w:rPr>
          <w:rFonts w:ascii="Arial" w:hAnsi="Arial" w:cs="Arial"/>
          <w:color w:val="000000" w:themeColor="text1"/>
          <w:sz w:val="22"/>
          <w:szCs w:val="22"/>
        </w:rPr>
        <w:t xml:space="preserve"> E.J The Contribution of Thoracic Radiation Dose Volumes to Subsequent Development of Cardiovascular Disease in Cancer Survivors.  Cardiovasc Nurs. 2022 Sep-Oct 01;37(5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129-E138</w:t>
      </w:r>
    </w:p>
    <w:p w14:paraId="52BBA28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Correale M, Petroni R, Coiro S, Antohi EL, </w:t>
      </w:r>
      <w:proofErr w:type="spellStart"/>
      <w:r w:rsidRPr="00F22397">
        <w:rPr>
          <w:rFonts w:ascii="Arial" w:hAnsi="Arial" w:cs="Arial"/>
          <w:color w:val="000000" w:themeColor="text1"/>
          <w:sz w:val="22"/>
          <w:szCs w:val="22"/>
        </w:rPr>
        <w:t>Monitillo</w:t>
      </w:r>
      <w:proofErr w:type="spellEnd"/>
      <w:r w:rsidRPr="00F22397">
        <w:rPr>
          <w:rFonts w:ascii="Arial" w:hAnsi="Arial" w:cs="Arial"/>
          <w:color w:val="000000" w:themeColor="text1"/>
          <w:sz w:val="22"/>
          <w:szCs w:val="22"/>
        </w:rPr>
        <w:t xml:space="preserve"> F, Leone M, </w:t>
      </w:r>
      <w:proofErr w:type="spellStart"/>
      <w:r w:rsidRPr="00F22397">
        <w:rPr>
          <w:rFonts w:ascii="Arial" w:hAnsi="Arial" w:cs="Arial"/>
          <w:color w:val="000000" w:themeColor="text1"/>
          <w:sz w:val="22"/>
          <w:szCs w:val="22"/>
        </w:rPr>
        <w:t>Triggiani</w:t>
      </w:r>
      <w:proofErr w:type="spellEnd"/>
      <w:r w:rsidRPr="00F22397">
        <w:rPr>
          <w:rFonts w:ascii="Arial" w:hAnsi="Arial" w:cs="Arial"/>
          <w:color w:val="000000" w:themeColor="text1"/>
          <w:sz w:val="22"/>
          <w:szCs w:val="22"/>
        </w:rPr>
        <w:t xml:space="preserve"> M, Ishihara S, </w:t>
      </w:r>
      <w:proofErr w:type="spellStart"/>
      <w:r w:rsidRPr="00F22397">
        <w:rPr>
          <w:rFonts w:ascii="Arial" w:hAnsi="Arial" w:cs="Arial"/>
          <w:color w:val="000000" w:themeColor="text1"/>
          <w:sz w:val="22"/>
          <w:szCs w:val="22"/>
        </w:rPr>
        <w:t>Dungen</w:t>
      </w:r>
      <w:proofErr w:type="spellEnd"/>
      <w:r w:rsidRPr="00F22397">
        <w:rPr>
          <w:rFonts w:ascii="Arial" w:hAnsi="Arial" w:cs="Arial"/>
          <w:color w:val="000000" w:themeColor="text1"/>
          <w:sz w:val="22"/>
          <w:szCs w:val="22"/>
        </w:rPr>
        <w:t xml:space="preserve"> HD, Sarwar CMS, Memo M, Sabbah HN,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Nodari</w:t>
      </w:r>
      <w:proofErr w:type="spellEnd"/>
      <w:r w:rsidRPr="00F22397">
        <w:rPr>
          <w:rFonts w:ascii="Arial" w:hAnsi="Arial" w:cs="Arial"/>
          <w:color w:val="000000" w:themeColor="text1"/>
          <w:sz w:val="22"/>
          <w:szCs w:val="22"/>
        </w:rPr>
        <w:t xml:space="preserve"> S. </w:t>
      </w:r>
      <w:hyperlink r:id="rId232" w:history="1">
        <w:r w:rsidRPr="00F22397">
          <w:rPr>
            <w:rFonts w:ascii="Arial" w:hAnsi="Arial" w:cs="Arial"/>
            <w:color w:val="000000" w:themeColor="text1"/>
            <w:sz w:val="22"/>
            <w:szCs w:val="22"/>
          </w:rPr>
          <w:t>Paradigm shift in heart failure treatment: are cardiologists ready to use gliflozins?</w:t>
        </w:r>
      </w:hyperlink>
      <w:r w:rsidRPr="00F22397">
        <w:rPr>
          <w:rFonts w:ascii="Arial" w:hAnsi="Arial" w:cs="Arial"/>
          <w:color w:val="000000" w:themeColor="text1"/>
          <w:sz w:val="22"/>
          <w:szCs w:val="22"/>
        </w:rPr>
        <w:t xml:space="preserve"> Heart Fail Rev. 2022 Jul;27(4):1147-1163</w:t>
      </w:r>
    </w:p>
    <w:p w14:paraId="0356841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Greene SJ, Tan X, Yeh YC, Bernauer M, Zaidi O, Yang M, </w:t>
      </w:r>
      <w:r w:rsidRPr="00F22397">
        <w:rPr>
          <w:rFonts w:ascii="Arial" w:hAnsi="Arial" w:cs="Arial"/>
          <w:b/>
          <w:bCs/>
          <w:color w:val="000000" w:themeColor="text1"/>
          <w:sz w:val="22"/>
          <w:szCs w:val="22"/>
        </w:rPr>
        <w:t xml:space="preserve">Butler </w:t>
      </w:r>
      <w:proofErr w:type="spellStart"/>
      <w:proofErr w:type="gramStart"/>
      <w:r w:rsidRPr="00F22397">
        <w:rPr>
          <w:rFonts w:ascii="Arial" w:hAnsi="Arial" w:cs="Arial"/>
          <w:b/>
          <w:bCs/>
          <w:color w:val="000000" w:themeColor="text1"/>
          <w:sz w:val="22"/>
          <w:szCs w:val="22"/>
        </w:rPr>
        <w:t>J.</w:t>
      </w:r>
      <w:r w:rsidRPr="00F22397">
        <w:rPr>
          <w:rFonts w:ascii="Arial" w:hAnsi="Arial" w:cs="Arial"/>
          <w:color w:val="000000" w:themeColor="text1"/>
          <w:sz w:val="22"/>
          <w:szCs w:val="22"/>
        </w:rPr>
        <w:t>Factors</w:t>
      </w:r>
      <w:proofErr w:type="spellEnd"/>
      <w:proofErr w:type="gramEnd"/>
      <w:r w:rsidRPr="00F22397">
        <w:rPr>
          <w:rFonts w:ascii="Arial" w:hAnsi="Arial" w:cs="Arial"/>
          <w:color w:val="000000" w:themeColor="text1"/>
          <w:sz w:val="22"/>
          <w:szCs w:val="22"/>
        </w:rPr>
        <w:t xml:space="preserve"> associated with non-use and sub-target dosing of medical therapy for heart failure with reduced ejection fraction. Heart Fail Rev. 2022 May;27(3):741-753</w:t>
      </w:r>
    </w:p>
    <w:p w14:paraId="2916FE1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Yehya A, Shah KS, Mitter SS, Ibrahim NE, Sperry B, Shah M, Chaudhry SP, Rajagopalan N, Hernandez-Montfort J, Mohan R, Alexander KM, Sinha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Kittleson MM. Challenges and the innovations in the care of advanced heart failure patients during COVID-19.  Heart Fail Rev. 2022 Jan;27(1):235-238</w:t>
      </w:r>
    </w:p>
    <w:p w14:paraId="721D881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Triposkiadis</w:t>
      </w:r>
      <w:proofErr w:type="spellEnd"/>
      <w:r w:rsidRPr="00F22397">
        <w:rPr>
          <w:rFonts w:ascii="Arial" w:hAnsi="Arial" w:cs="Arial"/>
          <w:color w:val="000000" w:themeColor="text1"/>
          <w:sz w:val="22"/>
          <w:szCs w:val="22"/>
        </w:rPr>
        <w:t xml:space="preserve"> F, Xanthopoulos A, </w:t>
      </w:r>
      <w:proofErr w:type="spellStart"/>
      <w:r w:rsidRPr="00F22397">
        <w:rPr>
          <w:rFonts w:ascii="Arial" w:hAnsi="Arial" w:cs="Arial"/>
          <w:color w:val="000000" w:themeColor="text1"/>
          <w:sz w:val="22"/>
          <w:szCs w:val="22"/>
        </w:rPr>
        <w:t>Parissis</w:t>
      </w:r>
      <w:proofErr w:type="spellEnd"/>
      <w:r w:rsidRPr="00F22397">
        <w:rPr>
          <w:rFonts w:ascii="Arial" w:hAnsi="Arial" w:cs="Arial"/>
          <w:color w:val="000000" w:themeColor="text1"/>
          <w:sz w:val="22"/>
          <w:szCs w:val="22"/>
        </w:rPr>
        <w:t xml:space="preserve">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Farmakis D. Pathogenesis of chronic heart failure: cardiovascular aging, risk factors, comorbidities, and disease modifiers. Heart Fail Rev. 2022 Jan;27(1):337-344</w:t>
      </w:r>
    </w:p>
    <w:p w14:paraId="71FC051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Coats AJS,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Tsutsui H,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Böhm M, Chopra VK, Verma S,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Iwata T, Nitta 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w:t>
      </w:r>
      <w:r w:rsidRPr="00F22397">
        <w:rPr>
          <w:rFonts w:ascii="Arial" w:hAnsi="Arial" w:cs="Arial"/>
          <w:color w:val="000000" w:themeColor="text1"/>
          <w:sz w:val="22"/>
          <w:szCs w:val="22"/>
          <w:u w:val="single"/>
        </w:rPr>
        <w:t xml:space="preserve">Efficacy of empagliflozin in heart failure with preserved ejection fraction according to frailty status in EMPEROR-Preserved. </w:t>
      </w:r>
      <w:r w:rsidRPr="00F22397">
        <w:rPr>
          <w:rFonts w:ascii="Arial" w:hAnsi="Arial" w:cs="Arial"/>
          <w:color w:val="000000" w:themeColor="text1"/>
          <w:sz w:val="22"/>
          <w:szCs w:val="22"/>
        </w:rPr>
        <w:t>J Cachexia Sarcopenia Muscle. 2024 Feb;15(1):412-424</w:t>
      </w:r>
    </w:p>
    <w:p w14:paraId="6C5B6E7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SGLT2 Inhibitors for Heart Failure with Preserved Ejection Fraction: What Hospitalists Need to Know. Am J Cardiovasc Drugs. 2024 Jan;24(1):1-4. </w:t>
      </w:r>
    </w:p>
    <w:p w14:paraId="0AA9868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Bhagat AA, Kalogeropoulos AP, Baer L, Lacey M, Kort S, </w:t>
      </w:r>
      <w:proofErr w:type="spellStart"/>
      <w:r w:rsidRPr="00F22397">
        <w:rPr>
          <w:rFonts w:ascii="Arial" w:hAnsi="Arial" w:cs="Arial"/>
          <w:color w:val="000000" w:themeColor="text1"/>
          <w:sz w:val="22"/>
          <w:szCs w:val="22"/>
        </w:rPr>
        <w:t>Skopicki</w:t>
      </w:r>
      <w:proofErr w:type="spellEnd"/>
      <w:r w:rsidRPr="00F22397">
        <w:rPr>
          <w:rFonts w:ascii="Arial" w:hAnsi="Arial" w:cs="Arial"/>
          <w:color w:val="000000" w:themeColor="text1"/>
          <w:sz w:val="22"/>
          <w:szCs w:val="22"/>
        </w:rPr>
        <w:t xml:space="preserve"> HA,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Bloom MW. Biomarkers and Strain Echocardiography for the Detection of Subclinical Cardiotoxicity in Breast Cancer Patients Receiving Anthracyclines. J Pers Med. 2023 Dec 14;13(12):1710</w:t>
      </w:r>
    </w:p>
    <w:p w14:paraId="2499AA0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Verma S, Pandey A, Pandey AK,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Lee JS, Teoh H, Mazer CD,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Cosentino F, D Anker S, Connelly KA, Bhatt DL. Aldosterone and Aldosterone Synthase Inhibitors in Cardiorenal Disease. Am J </w:t>
      </w:r>
      <w:proofErr w:type="spellStart"/>
      <w:r w:rsidRPr="00F22397">
        <w:rPr>
          <w:rFonts w:ascii="Arial" w:hAnsi="Arial" w:cs="Arial"/>
          <w:color w:val="000000" w:themeColor="text1"/>
          <w:sz w:val="22"/>
          <w:szCs w:val="22"/>
        </w:rPr>
        <w:t>Physiol</w:t>
      </w:r>
      <w:proofErr w:type="spellEnd"/>
      <w:r w:rsidRPr="00F22397">
        <w:rPr>
          <w:rFonts w:ascii="Arial" w:hAnsi="Arial" w:cs="Arial"/>
          <w:color w:val="000000" w:themeColor="text1"/>
          <w:sz w:val="22"/>
          <w:szCs w:val="22"/>
        </w:rPr>
        <w:t xml:space="preserve"> Heart Circ Physiol. 2023 Dec 22. </w:t>
      </w:r>
    </w:p>
    <w:p w14:paraId="361D8E7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Savarese G, Lindberg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Mineralocorticoid receptor overactivation: targeting systemic impact with non-steroidal mineralocorticoid receptor antagonists. </w:t>
      </w:r>
      <w:proofErr w:type="spellStart"/>
      <w:r w:rsidRPr="00F22397">
        <w:rPr>
          <w:rFonts w:ascii="Arial" w:hAnsi="Arial" w:cs="Arial"/>
          <w:color w:val="000000" w:themeColor="text1"/>
          <w:sz w:val="22"/>
          <w:szCs w:val="22"/>
        </w:rPr>
        <w:t>Diabetologia</w:t>
      </w:r>
      <w:proofErr w:type="spellEnd"/>
      <w:r w:rsidRPr="00F22397">
        <w:rPr>
          <w:rFonts w:ascii="Arial" w:hAnsi="Arial" w:cs="Arial"/>
          <w:color w:val="000000" w:themeColor="text1"/>
          <w:sz w:val="22"/>
          <w:szCs w:val="22"/>
        </w:rPr>
        <w:t>. 2024 Feb;67(2):246-262</w:t>
      </w:r>
    </w:p>
    <w:p w14:paraId="26F01C1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Hansen MK, Yavin Y, Sattar N,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Jardine M, Masson S, Heerspink HJL, Januzzi JL Jr. Associations of Angiopoietin 2 and Vascular Endothelial Growth Factor-A Concentrations with Clinical End Points. Clin J Am Soc Nephrol. 2023 Dec 14</w:t>
      </w:r>
    </w:p>
    <w:p w14:paraId="6473620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Dimond MG, Ibrahim NE,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McMurray JJV, Lindenfeld J, Ahmad T, Bozkurt B, Bristow MR,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Carson PE, Felker GM, Jessup M, Murillo J, Kondo T, Solomon SD, Abraham WT, O'Connor CM,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Left Ventricular Ejection Fraction and the Future of Heart Failure Phenotyping.  JACC Heart Fail. 2023 Nov </w:t>
      </w:r>
      <w:proofErr w:type="gramStart"/>
      <w:r w:rsidRPr="00F22397">
        <w:rPr>
          <w:rFonts w:ascii="Arial" w:hAnsi="Arial" w:cs="Arial"/>
          <w:color w:val="000000" w:themeColor="text1"/>
          <w:sz w:val="22"/>
          <w:szCs w:val="22"/>
        </w:rPr>
        <w:t>28:S</w:t>
      </w:r>
      <w:proofErr w:type="gramEnd"/>
      <w:r w:rsidRPr="00F22397">
        <w:rPr>
          <w:rFonts w:ascii="Arial" w:hAnsi="Arial" w:cs="Arial"/>
          <w:color w:val="000000" w:themeColor="text1"/>
          <w:sz w:val="22"/>
          <w:szCs w:val="22"/>
        </w:rPr>
        <w:t xml:space="preserve">2213-1779(23)00756-4.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10.1016/j.jchf.2023.11.005</w:t>
      </w:r>
    </w:p>
    <w:p w14:paraId="398534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Segar MW, Khan MS, Patel KV,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Ravichandran AK, Walsh MN, Willett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Drazner MH, Mentz RJ, Hall J, Farr MA, Hedayati SS, Yancy C, Allen LA, Tang WHW, Pandey A. A </w:t>
      </w:r>
      <w:proofErr w:type="spellStart"/>
      <w:r w:rsidRPr="00F22397">
        <w:rPr>
          <w:rFonts w:ascii="Arial" w:hAnsi="Arial" w:cs="Arial"/>
          <w:color w:val="000000" w:themeColor="text1"/>
          <w:sz w:val="22"/>
          <w:szCs w:val="22"/>
        </w:rPr>
        <w:t>Phenomapping</w:t>
      </w:r>
      <w:proofErr w:type="spellEnd"/>
      <w:r w:rsidRPr="00F22397">
        <w:rPr>
          <w:rFonts w:ascii="Arial" w:hAnsi="Arial" w:cs="Arial"/>
          <w:color w:val="000000" w:themeColor="text1"/>
          <w:sz w:val="22"/>
          <w:szCs w:val="22"/>
        </w:rPr>
        <w:t xml:space="preserve"> Tool and Clinical Score to Identify Low Diuretic Efficiency in Acute Decompensated Heart Failure. JACC Heart Fail. 2023 Dec </w:t>
      </w:r>
      <w:proofErr w:type="gramStart"/>
      <w:r w:rsidRPr="00F22397">
        <w:rPr>
          <w:rFonts w:ascii="Arial" w:hAnsi="Arial" w:cs="Arial"/>
          <w:color w:val="000000" w:themeColor="text1"/>
          <w:sz w:val="22"/>
          <w:szCs w:val="22"/>
        </w:rPr>
        <w:t>13:S</w:t>
      </w:r>
      <w:proofErr w:type="gramEnd"/>
      <w:r w:rsidRPr="00F22397">
        <w:rPr>
          <w:rFonts w:ascii="Arial" w:hAnsi="Arial" w:cs="Arial"/>
          <w:color w:val="000000" w:themeColor="text1"/>
          <w:sz w:val="22"/>
          <w:szCs w:val="22"/>
        </w:rPr>
        <w:t>2213-1779(23)00688-1</w:t>
      </w:r>
    </w:p>
    <w:p w14:paraId="4630CAE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González A, López B, </w:t>
      </w:r>
      <w:proofErr w:type="spellStart"/>
      <w:r w:rsidRPr="00F22397">
        <w:rPr>
          <w:rFonts w:ascii="Arial" w:hAnsi="Arial" w:cs="Arial"/>
          <w:color w:val="000000" w:themeColor="text1"/>
          <w:sz w:val="22"/>
          <w:szCs w:val="22"/>
        </w:rPr>
        <w:t>Ravassa</w:t>
      </w:r>
      <w:proofErr w:type="spellEnd"/>
      <w:r w:rsidRPr="00F22397">
        <w:rPr>
          <w:rFonts w:ascii="Arial" w:hAnsi="Arial" w:cs="Arial"/>
          <w:color w:val="000000" w:themeColor="text1"/>
          <w:sz w:val="22"/>
          <w:szCs w:val="22"/>
        </w:rPr>
        <w:t xml:space="preserve"> S, San José G, </w:t>
      </w:r>
      <w:proofErr w:type="spellStart"/>
      <w:r w:rsidRPr="00F22397">
        <w:rPr>
          <w:rFonts w:ascii="Arial" w:hAnsi="Arial" w:cs="Arial"/>
          <w:color w:val="000000" w:themeColor="text1"/>
          <w:sz w:val="22"/>
          <w:szCs w:val="22"/>
        </w:rPr>
        <w:t>Latasa</w:t>
      </w:r>
      <w:proofErr w:type="spellEnd"/>
      <w:r w:rsidRPr="00F22397">
        <w:rPr>
          <w:rFonts w:ascii="Arial" w:hAnsi="Arial" w:cs="Arial"/>
          <w:color w:val="000000" w:themeColor="text1"/>
          <w:sz w:val="22"/>
          <w:szCs w:val="22"/>
        </w:rPr>
        <w:t xml:space="preserve">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Díez J. Myocardial Interstitial Fibrosis in Hypertensive Heart Disease: From Mechanisms to Clinical Management.  Hypertension. 2024 Feb;81(2):218-228</w:t>
      </w:r>
    </w:p>
    <w:p w14:paraId="58E46D6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Mehra MR, Castagna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transformative potential of left ventricular assist devices in advanced heart failure: no more a therapeutic orphan. Eur Heart J. 2023 Dec </w:t>
      </w:r>
      <w:proofErr w:type="gramStart"/>
      <w:r w:rsidRPr="00F22397">
        <w:rPr>
          <w:rFonts w:ascii="Arial" w:hAnsi="Arial" w:cs="Arial"/>
          <w:color w:val="000000" w:themeColor="text1"/>
          <w:sz w:val="22"/>
          <w:szCs w:val="22"/>
        </w:rPr>
        <w:t>11:ehad</w:t>
      </w:r>
      <w:proofErr w:type="gramEnd"/>
      <w:r w:rsidRPr="00F22397">
        <w:rPr>
          <w:rFonts w:ascii="Arial" w:hAnsi="Arial" w:cs="Arial"/>
          <w:color w:val="000000" w:themeColor="text1"/>
          <w:sz w:val="22"/>
          <w:szCs w:val="22"/>
        </w:rPr>
        <w:t>555</w:t>
      </w:r>
    </w:p>
    <w:p w14:paraId="4E46342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Rao VS, Ivey-Miranda JB, Cox ZL, Moreno-Villagomez J, </w:t>
      </w:r>
      <w:proofErr w:type="spellStart"/>
      <w:r w:rsidRPr="00F22397">
        <w:rPr>
          <w:rFonts w:ascii="Arial" w:hAnsi="Arial" w:cs="Arial"/>
          <w:color w:val="000000" w:themeColor="text1"/>
          <w:sz w:val="22"/>
          <w:szCs w:val="22"/>
        </w:rPr>
        <w:t>Maulion</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Bellumkonda</w:t>
      </w:r>
      <w:proofErr w:type="spellEnd"/>
      <w:r w:rsidRPr="00F22397">
        <w:rPr>
          <w:rFonts w:ascii="Arial" w:hAnsi="Arial" w:cs="Arial"/>
          <w:color w:val="000000" w:themeColor="text1"/>
          <w:sz w:val="22"/>
          <w:szCs w:val="22"/>
        </w:rPr>
        <w:t xml:space="preserve"> L, Chang J, Field MP, Wiederin DR,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Collins SP, Turner JM, Wilson FP, Inzucchi SE, Wilcox CS, Ellison DH, Testani JM. Empagliflozin in Heart Failure: Regional Nephron Sodium Handling Effects.  J Am Soc Nephrol. 2024 Feb 1;35(2):189-201</w:t>
      </w:r>
    </w:p>
    <w:p w14:paraId="764BA24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Lala A, Hamo CE, Bozkurt B,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Blumer V, </w:t>
      </w:r>
      <w:proofErr w:type="spellStart"/>
      <w:r w:rsidRPr="00F22397">
        <w:rPr>
          <w:rFonts w:ascii="Arial" w:hAnsi="Arial" w:cs="Arial"/>
          <w:color w:val="000000" w:themeColor="text1"/>
          <w:sz w:val="22"/>
          <w:szCs w:val="22"/>
        </w:rPr>
        <w:t>Bukhoff</w:t>
      </w:r>
      <w:proofErr w:type="spellEnd"/>
      <w:r w:rsidRPr="00F22397">
        <w:rPr>
          <w:rFonts w:ascii="Arial" w:hAnsi="Arial" w:cs="Arial"/>
          <w:color w:val="000000" w:themeColor="text1"/>
          <w:sz w:val="22"/>
          <w:szCs w:val="22"/>
        </w:rPr>
        <w:t xml:space="preserve"> 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Costanzo MR, Felker GM,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Konstam</w:t>
      </w:r>
      <w:proofErr w:type="spellEnd"/>
      <w:r w:rsidRPr="00F22397">
        <w:rPr>
          <w:rFonts w:ascii="Arial" w:hAnsi="Arial" w:cs="Arial"/>
          <w:color w:val="000000" w:themeColor="text1"/>
          <w:sz w:val="22"/>
          <w:szCs w:val="22"/>
        </w:rPr>
        <w:t xml:space="preserve"> MA, McMurray JJV, Mentz RJ, Metra M,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Solomon SD, Teerlink J, Abraham WT, O'Connor CM; HF-ARC (Heart Failure Collaboratory and Academic Research Consortium). Standardized Definitions for Evaluation of Acute Decompensated Heart Failure Therapies: HF-ARC Expert Panel Paper.  JACC Heart Fail. 2024 Jan;12(1):1-15</w:t>
      </w:r>
    </w:p>
    <w:p w14:paraId="4E9E073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Januzzi JL,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Reese-Petersen AL, Sattar N, Schueler E, Pocock SJ,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Packer M, Sumin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EMPEROR Committees and Investigators. Effects of empagliflozin on collagen biomarkers in patients with heart failure: Findings from the EMPEROR trials. Eur J Heart Fail. 2023 Dec 1</w:t>
      </w:r>
    </w:p>
    <w:p w14:paraId="1F86A48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Expanding the Definition of Worsening Heart </w:t>
      </w:r>
      <w:proofErr w:type="spellStart"/>
      <w:r w:rsidRPr="00F22397">
        <w:rPr>
          <w:rFonts w:ascii="Arial" w:hAnsi="Arial" w:cs="Arial"/>
          <w:color w:val="000000" w:themeColor="text1"/>
          <w:sz w:val="22"/>
          <w:szCs w:val="22"/>
        </w:rPr>
        <w:t>Failur</w:t>
      </w:r>
      <w:proofErr w:type="spellEnd"/>
      <w:r w:rsidRPr="00F22397">
        <w:rPr>
          <w:rFonts w:ascii="Arial" w:hAnsi="Arial" w:cs="Arial"/>
          <w:color w:val="000000" w:themeColor="text1"/>
          <w:sz w:val="22"/>
          <w:szCs w:val="22"/>
        </w:rPr>
        <w:t xml:space="preserve"> and Recognizing the Importance of Outpatient Escalation of Oral Diuretics. Circulation. 2023 Nov 28;148(22):1746-1749</w:t>
      </w:r>
    </w:p>
    <w:p w14:paraId="0B621AE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Ahmed A,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Bhatt DL,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Packer M. Comparing the effectiveness of glucose-lowering agents: real-world data to emulate a four-arm target trial. Lancet Diabetes Endocrinol. 2023 Dec;11(12):892-894 </w:t>
      </w:r>
    </w:p>
    <w:p w14:paraId="4DAE8CD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Plain language summary of the EMPEROR-Preserved study looking at the effect of empagliflozin in patients with heart failure with preserved ejection fraction, with and without diabetes. Future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2023 Dec;19(15):723-733. </w:t>
      </w:r>
    </w:p>
    <w:p w14:paraId="3C5E298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Abildstrøm SZ, Borlaug BA, Davies MJ, Kitzman DW, Petrie MC, Shah SJ, Verma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WP, Chopra V, Ezekowitz JA, Fu M, Ito H, Lelonek M, Núñez J, Perna E, Schou M, Senni M, van der Meer P, von Lewinski D, Wolf D, Altschul RL, Rasmussen S, Kosiborod MN. Semaglutide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Obesity and Heart Failure Across Mildly Reduced or Preserved Ejection Fraction.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Nov 28;82(22):2087-2096</w:t>
      </w:r>
    </w:p>
    <w:p w14:paraId="036B67C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Gasior T, Erickson TR, </w:t>
      </w:r>
      <w:proofErr w:type="spellStart"/>
      <w:r w:rsidRPr="00F22397">
        <w:rPr>
          <w:rFonts w:ascii="Arial" w:hAnsi="Arial" w:cs="Arial"/>
          <w:color w:val="000000" w:themeColor="text1"/>
          <w:sz w:val="22"/>
          <w:szCs w:val="22"/>
        </w:rPr>
        <w:t>Vlajnic</w:t>
      </w:r>
      <w:proofErr w:type="spellEnd"/>
      <w:r w:rsidRPr="00F22397">
        <w:rPr>
          <w:rFonts w:ascii="Arial" w:hAnsi="Arial" w:cs="Arial"/>
          <w:color w:val="000000" w:themeColor="text1"/>
          <w:sz w:val="22"/>
          <w:szCs w:val="22"/>
        </w:rPr>
        <w:t xml:space="preserve"> V, Kramer F, Blaustein RO, Goldsbury D,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Lam CSP, Anstrom KJ, Armstrong PW; VITALITY Study Group. Accelerometer vs. other activity measures in heart failure with preserved ejection fraction: the VITALITY-HFpEF trial. ESC Heart Fail. 2024 Feb;11(1):293-298. </w:t>
      </w:r>
    </w:p>
    <w:p w14:paraId="4A78E0F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Denfeld QE,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In- and Out-(Patient) Context of </w:t>
      </w:r>
      <w:proofErr w:type="spellStart"/>
      <w:r w:rsidRPr="00F22397">
        <w:rPr>
          <w:rFonts w:ascii="Arial" w:hAnsi="Arial" w:cs="Arial"/>
          <w:color w:val="000000" w:themeColor="text1"/>
          <w:sz w:val="22"/>
          <w:szCs w:val="22"/>
        </w:rPr>
        <w:t>Omecamtiv</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Mecarbil</w:t>
      </w:r>
      <w:proofErr w:type="spellEnd"/>
      <w:r w:rsidRPr="00F22397">
        <w:rPr>
          <w:rFonts w:ascii="Arial" w:hAnsi="Arial" w:cs="Arial"/>
          <w:color w:val="000000" w:themeColor="text1"/>
          <w:sz w:val="22"/>
          <w:szCs w:val="22"/>
        </w:rPr>
        <w:t xml:space="preserve"> Initiation: Assuaging Concerns and Opening Opportunities. J Card Fail. 2024 Jan;30(1):36-38</w:t>
      </w:r>
    </w:p>
    <w:p w14:paraId="1A5B028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Usman MS, Davies M, Hall ME, Verma S, Anker SD, Rosenstock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cardiovascular effects of novel weight loss therapies. Eur Heart J. 2023 Dec 21;44(48):5036-5048</w:t>
      </w:r>
    </w:p>
    <w:p w14:paraId="307CC19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Ferreira JP,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Januzzi JL, Sattar N, Maldonado SG,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Sumin M, Masson S,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Growth differentiation factor-15 and the effect of empagliflozin in heart failure: Findings from the EMPEROR program.  Eur J Heart Fail. 2023 Nov 14.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10.1002/ejhf.3078</w:t>
      </w:r>
    </w:p>
    <w:p w14:paraId="3D1CBCA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Kosiborod MN, Verma S,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Jon Jensen T, Rasmussen S, Erlang Marstrand P, Petrie MC, Shah SJ, Ito H, Schou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Kitzman DW; STEP-HFpEF Trial Committees and Investigators. Effects of Semaglutide on Symptoms, Function, and Quality of Life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and Obesity: A Prespecified Analysis of the STEP-HFpEF Trial. Circulation. 2024 Jan 16;149(3):204-216</w:t>
      </w:r>
    </w:p>
    <w:p w14:paraId="127E9FA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Patel KV, Segar MW, </w:t>
      </w:r>
      <w:proofErr w:type="spellStart"/>
      <w:r w:rsidRPr="00F22397">
        <w:rPr>
          <w:rFonts w:ascii="Arial" w:hAnsi="Arial" w:cs="Arial"/>
          <w:color w:val="000000" w:themeColor="text1"/>
          <w:sz w:val="22"/>
          <w:szCs w:val="22"/>
        </w:rPr>
        <w:t>Klonoff</w:t>
      </w:r>
      <w:proofErr w:type="spellEnd"/>
      <w:r w:rsidRPr="00F22397">
        <w:rPr>
          <w:rFonts w:ascii="Arial" w:hAnsi="Arial" w:cs="Arial"/>
          <w:color w:val="000000" w:themeColor="text1"/>
          <w:sz w:val="22"/>
          <w:szCs w:val="22"/>
        </w:rPr>
        <w:t xml:space="preserve"> DC, Khan MS, Usman MS, Lam CSP, Verma S, DeFilippis AP, Nasir K, Bakker SJL, </w:t>
      </w:r>
      <w:proofErr w:type="spellStart"/>
      <w:r w:rsidRPr="00F22397">
        <w:rPr>
          <w:rFonts w:ascii="Arial" w:hAnsi="Arial" w:cs="Arial"/>
          <w:color w:val="000000" w:themeColor="text1"/>
          <w:sz w:val="22"/>
          <w:szCs w:val="22"/>
        </w:rPr>
        <w:t>Westenbrink</w:t>
      </w:r>
      <w:proofErr w:type="spellEnd"/>
      <w:r w:rsidRPr="00F22397">
        <w:rPr>
          <w:rFonts w:ascii="Arial" w:hAnsi="Arial" w:cs="Arial"/>
          <w:color w:val="000000" w:themeColor="text1"/>
          <w:sz w:val="22"/>
          <w:szCs w:val="22"/>
        </w:rPr>
        <w:t xml:space="preserve"> BD, </w:t>
      </w:r>
      <w:proofErr w:type="spellStart"/>
      <w:r w:rsidRPr="00F22397">
        <w:rPr>
          <w:rFonts w:ascii="Arial" w:hAnsi="Arial" w:cs="Arial"/>
          <w:color w:val="000000" w:themeColor="text1"/>
          <w:sz w:val="22"/>
          <w:szCs w:val="22"/>
        </w:rPr>
        <w:t>Dullaart</w:t>
      </w:r>
      <w:proofErr w:type="spellEnd"/>
      <w:r w:rsidRPr="00F22397">
        <w:rPr>
          <w:rFonts w:ascii="Arial" w:hAnsi="Arial" w:cs="Arial"/>
          <w:color w:val="000000" w:themeColor="text1"/>
          <w:sz w:val="22"/>
          <w:szCs w:val="22"/>
        </w:rPr>
        <w:t xml:space="preserve"> RPF,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Vaduganathan M, Pandey A. Optimal Screening for Predicting and Preventing the Risk of Heart Failure Among Adults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Diabetes Without Atherosclerotic Cardiovascular Disease: A Pooled Cohort Analysis.  Circulation. 2024 Jan 23;149(4):293-304</w:t>
      </w:r>
    </w:p>
    <w:p w14:paraId="1EC0622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Sayed A, Awad K, </w:t>
      </w:r>
      <w:proofErr w:type="spellStart"/>
      <w:r w:rsidRPr="00F22397">
        <w:rPr>
          <w:rFonts w:ascii="Arial" w:hAnsi="Arial" w:cs="Arial"/>
          <w:color w:val="000000" w:themeColor="text1"/>
          <w:sz w:val="22"/>
          <w:szCs w:val="22"/>
        </w:rPr>
        <w:t>ElRefaei</w:t>
      </w:r>
      <w:proofErr w:type="spellEnd"/>
      <w:r w:rsidRPr="00F22397">
        <w:rPr>
          <w:rFonts w:ascii="Arial" w:hAnsi="Arial" w:cs="Arial"/>
          <w:color w:val="000000" w:themeColor="text1"/>
          <w:sz w:val="22"/>
          <w:szCs w:val="22"/>
        </w:rPr>
        <w:t xml:space="preserve"> M, Salah HM, </w:t>
      </w:r>
      <w:proofErr w:type="spellStart"/>
      <w:r w:rsidRPr="00F22397">
        <w:rPr>
          <w:rFonts w:ascii="Arial" w:hAnsi="Arial" w:cs="Arial"/>
          <w:color w:val="000000" w:themeColor="text1"/>
          <w:sz w:val="22"/>
          <w:szCs w:val="22"/>
        </w:rPr>
        <w:t>Abushouk</w:t>
      </w:r>
      <w:proofErr w:type="spellEnd"/>
      <w:r w:rsidRPr="00F22397">
        <w:rPr>
          <w:rFonts w:ascii="Arial" w:hAnsi="Arial" w:cs="Arial"/>
          <w:color w:val="000000" w:themeColor="text1"/>
          <w:sz w:val="22"/>
          <w:szCs w:val="22"/>
        </w:rPr>
        <w:t xml:space="preserve"> AI, Kapadia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Fudim M, Savarese G. Is Reducing Heart Failure Hospitalization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Reducing Mortality in Heart Failure Trials? JACC Heart Fail. 2023 Oct </w:t>
      </w:r>
      <w:proofErr w:type="gramStart"/>
      <w:r w:rsidRPr="00F22397">
        <w:rPr>
          <w:rFonts w:ascii="Arial" w:hAnsi="Arial" w:cs="Arial"/>
          <w:color w:val="000000" w:themeColor="text1"/>
          <w:sz w:val="22"/>
          <w:szCs w:val="22"/>
        </w:rPr>
        <w:t>28:S</w:t>
      </w:r>
      <w:proofErr w:type="gramEnd"/>
      <w:r w:rsidRPr="00F22397">
        <w:rPr>
          <w:rFonts w:ascii="Arial" w:hAnsi="Arial" w:cs="Arial"/>
          <w:color w:val="000000" w:themeColor="text1"/>
          <w:sz w:val="22"/>
          <w:szCs w:val="22"/>
        </w:rPr>
        <w:t>2213-1779(23)00635-2</w:t>
      </w:r>
    </w:p>
    <w:p w14:paraId="55813AE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Zile MR, Kahwash R, Sarkar S, Koehler J, Zielinski T, Mehra MR,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Gulati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 Novel Heart Failure Diagnostic Risk Score Using a Minimally Invasive Subcutaneous Insertable Cardiac Monitor. JACC Heart Fail. 2024 Jan;12(1):182-196</w:t>
      </w:r>
    </w:p>
    <w:p w14:paraId="59BD31C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Testani JM,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Packer M. Improved Decongestion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Devices in Decompensated Heart Failure: Does the End Justify the Means?  JACC Heart Fail. 2023 Nov;11(11):1576-1578</w:t>
      </w:r>
    </w:p>
    <w:p w14:paraId="4A2C00F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Khan MS, Usman MS, Van Spall HGC, Greene SJ, </w:t>
      </w:r>
      <w:proofErr w:type="spellStart"/>
      <w:r w:rsidRPr="00F22397">
        <w:rPr>
          <w:rFonts w:ascii="Arial" w:hAnsi="Arial" w:cs="Arial"/>
          <w:color w:val="000000" w:themeColor="text1"/>
          <w:sz w:val="22"/>
          <w:szCs w:val="22"/>
        </w:rPr>
        <w:t>Baqal</w:t>
      </w:r>
      <w:proofErr w:type="spellEnd"/>
      <w:r w:rsidRPr="00F22397">
        <w:rPr>
          <w:rFonts w:ascii="Arial" w:hAnsi="Arial" w:cs="Arial"/>
          <w:color w:val="000000" w:themeColor="text1"/>
          <w:sz w:val="22"/>
          <w:szCs w:val="22"/>
        </w:rPr>
        <w:t xml:space="preserve"> O, Felker GM, Bhatt DL, Januzzi JL,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Endpoint adjudication in cardiovascular clinical trials. Eur Heart J. 2023 Dec 7;44(46):4835-4846</w:t>
      </w:r>
    </w:p>
    <w:p w14:paraId="152E548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Agarwal MA, </w:t>
      </w:r>
      <w:proofErr w:type="spellStart"/>
      <w:r w:rsidRPr="00F22397">
        <w:rPr>
          <w:rFonts w:ascii="Arial" w:hAnsi="Arial" w:cs="Arial"/>
          <w:color w:val="000000" w:themeColor="text1"/>
          <w:sz w:val="22"/>
          <w:szCs w:val="22"/>
        </w:rPr>
        <w:t>AlMahmeed</w:t>
      </w:r>
      <w:proofErr w:type="spellEnd"/>
      <w:r w:rsidRPr="00F22397">
        <w:rPr>
          <w:rFonts w:ascii="Arial" w:hAnsi="Arial" w:cs="Arial"/>
          <w:color w:val="000000" w:themeColor="text1"/>
          <w:sz w:val="22"/>
          <w:szCs w:val="22"/>
        </w:rPr>
        <w:t xml:space="preserve">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Cardiac Biomarkers in Dyspnea Hospitalizations - Still Breathing Not Predictively.</w:t>
      </w:r>
      <w:r w:rsidRPr="00F22397">
        <w:rPr>
          <w:rFonts w:ascii="Arial" w:hAnsi="Arial" w:cs="Arial"/>
          <w:b/>
          <w:bCs/>
          <w:color w:val="000000" w:themeColor="text1"/>
          <w:sz w:val="22"/>
          <w:szCs w:val="22"/>
        </w:rPr>
        <w:t xml:space="preserve">  </w:t>
      </w:r>
      <w:r w:rsidRPr="00F22397">
        <w:rPr>
          <w:rFonts w:ascii="Arial" w:hAnsi="Arial" w:cs="Arial"/>
          <w:color w:val="000000" w:themeColor="text1"/>
          <w:sz w:val="22"/>
          <w:szCs w:val="22"/>
        </w:rPr>
        <w:t>Cardiology. 2024;149(1):51-54</w:t>
      </w:r>
    </w:p>
    <w:p w14:paraId="2D6EAE5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Rashid AM, Shafi T, 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Management of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Diabetes Mellitus and Chronic Kidney Disease. Semin Nephrol. 2023 May;43(3):151429</w:t>
      </w:r>
    </w:p>
    <w:p w14:paraId="0A2328E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Savarese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Ponikowki</w:t>
      </w:r>
      <w:proofErr w:type="spellEnd"/>
      <w:r w:rsidRPr="00F22397">
        <w:rPr>
          <w:rFonts w:ascii="Arial" w:hAnsi="Arial" w:cs="Arial"/>
          <w:color w:val="000000" w:themeColor="text1"/>
          <w:sz w:val="22"/>
          <w:szCs w:val="22"/>
        </w:rPr>
        <w:t xml:space="preserve"> P, Anker SD. Sodium-glucose cotransporter 2 inhibitors on top of intravenous iron in patients with heart failure and iron deficiency: Any incremental effect? Eur J Heart Fail. 2023 Dec;25(12):2199-2201</w:t>
      </w:r>
    </w:p>
    <w:p w14:paraId="01E4217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Omar AMS, Murphy S, Felker GM, Piña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Liu Y, Mohebi R, Bhatia K, Ward JH, Williamson KM, Solomon SD, Januzzi JL, Contreras J. Isovolumic Contraction Velocity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and Effect of Sacubitril/Valsartan: the PROVE-HF Study. J Card Fail. 2023 Oct </w:t>
      </w:r>
      <w:proofErr w:type="gramStart"/>
      <w:r w:rsidRPr="00F22397">
        <w:rPr>
          <w:rFonts w:ascii="Arial" w:hAnsi="Arial" w:cs="Arial"/>
          <w:color w:val="000000" w:themeColor="text1"/>
          <w:sz w:val="22"/>
          <w:szCs w:val="22"/>
        </w:rPr>
        <w:t>8:S</w:t>
      </w:r>
      <w:proofErr w:type="gramEnd"/>
      <w:r w:rsidRPr="00F22397">
        <w:rPr>
          <w:rFonts w:ascii="Arial" w:hAnsi="Arial" w:cs="Arial"/>
          <w:color w:val="000000" w:themeColor="text1"/>
          <w:sz w:val="22"/>
          <w:szCs w:val="22"/>
        </w:rPr>
        <w:t>1071-9164(23)00347-0</w:t>
      </w:r>
    </w:p>
    <w:p w14:paraId="27E3E6D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Bhatt AS,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Holmes DN,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Heidenreich PA, Huang JC, </w:t>
      </w:r>
      <w:proofErr w:type="spellStart"/>
      <w:r w:rsidRPr="00F22397">
        <w:rPr>
          <w:rFonts w:ascii="Arial" w:hAnsi="Arial" w:cs="Arial"/>
          <w:color w:val="000000" w:themeColor="text1"/>
          <w:sz w:val="22"/>
          <w:szCs w:val="22"/>
        </w:rPr>
        <w:t>KITTLESOn</w:t>
      </w:r>
      <w:proofErr w:type="spellEnd"/>
      <w:r w:rsidRPr="00F22397">
        <w:rPr>
          <w:rFonts w:ascii="Arial" w:hAnsi="Arial" w:cs="Arial"/>
          <w:color w:val="000000" w:themeColor="text1"/>
          <w:sz w:val="22"/>
          <w:szCs w:val="22"/>
        </w:rPr>
        <w:t xml:space="preserve"> MM, </w:t>
      </w:r>
      <w:proofErr w:type="spellStart"/>
      <w:r w:rsidRPr="00F22397">
        <w:rPr>
          <w:rFonts w:ascii="Arial" w:hAnsi="Arial" w:cs="Arial"/>
          <w:color w:val="000000" w:themeColor="text1"/>
          <w:sz w:val="22"/>
          <w:szCs w:val="22"/>
        </w:rPr>
        <w:t>Linganathan</w:t>
      </w:r>
      <w:proofErr w:type="spellEnd"/>
      <w:r w:rsidRPr="00F22397">
        <w:rPr>
          <w:rFonts w:ascii="Arial" w:hAnsi="Arial" w:cs="Arial"/>
          <w:color w:val="000000" w:themeColor="text1"/>
          <w:sz w:val="22"/>
          <w:szCs w:val="22"/>
        </w:rPr>
        <w:t xml:space="preserve"> K, </w:t>
      </w:r>
      <w:proofErr w:type="spellStart"/>
      <w:r w:rsidRPr="00F22397">
        <w:rPr>
          <w:rFonts w:ascii="Arial" w:hAnsi="Arial" w:cs="Arial"/>
          <w:color w:val="000000" w:themeColor="text1"/>
          <w:sz w:val="22"/>
          <w:szCs w:val="22"/>
        </w:rPr>
        <w:t>Joyntmaddox</w:t>
      </w:r>
      <w:proofErr w:type="spellEnd"/>
      <w:r w:rsidRPr="00F22397">
        <w:rPr>
          <w:rFonts w:ascii="Arial" w:hAnsi="Arial" w:cs="Arial"/>
          <w:color w:val="000000" w:themeColor="text1"/>
          <w:sz w:val="22"/>
          <w:szCs w:val="22"/>
        </w:rPr>
        <w:t xml:space="preserve"> KE,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Vaduganathan M. Medical Therapy Before, During and After Hospitalization in Medicare Beneficiaries With Heart Failure and Diabetes: Get With The Guidelines - Heart Failure Registry. J Card Fail. 2023 Sep </w:t>
      </w:r>
      <w:proofErr w:type="gramStart"/>
      <w:r w:rsidRPr="00F22397">
        <w:rPr>
          <w:rFonts w:ascii="Arial" w:hAnsi="Arial" w:cs="Arial"/>
          <w:color w:val="000000" w:themeColor="text1"/>
          <w:sz w:val="22"/>
          <w:szCs w:val="22"/>
        </w:rPr>
        <w:t>25:S</w:t>
      </w:r>
      <w:proofErr w:type="gramEnd"/>
      <w:r w:rsidRPr="00F22397">
        <w:rPr>
          <w:rFonts w:ascii="Arial" w:hAnsi="Arial" w:cs="Arial"/>
          <w:color w:val="000000" w:themeColor="text1"/>
          <w:sz w:val="22"/>
          <w:szCs w:val="22"/>
        </w:rPr>
        <w:t>1071-9164(23)00344-5</w:t>
      </w:r>
    </w:p>
    <w:p w14:paraId="6D1C5499" w14:textId="77777777" w:rsidR="00F22397" w:rsidRPr="00F22397" w:rsidRDefault="00F22397" w:rsidP="00F22397">
      <w:pPr>
        <w:pStyle w:val="ListParagraph"/>
        <w:numPr>
          <w:ilvl w:val="0"/>
          <w:numId w:val="33"/>
        </w:numPr>
        <w:shd w:val="clear" w:color="auto" w:fill="FFFFFF"/>
        <w:contextualSpacing/>
        <w:textAlignment w:val="top"/>
        <w:rPr>
          <w:rFonts w:ascii="Arial" w:hAnsi="Arial" w:cs="Arial"/>
          <w:color w:val="000000" w:themeColor="text1"/>
          <w:sz w:val="22"/>
          <w:szCs w:val="22"/>
        </w:rPr>
      </w:pPr>
      <w:proofErr w:type="spellStart"/>
      <w:r w:rsidRPr="00F22397">
        <w:rPr>
          <w:rFonts w:ascii="Arial" w:hAnsi="Arial" w:cs="Arial"/>
          <w:color w:val="000000" w:themeColor="text1"/>
          <w:sz w:val="22"/>
          <w:szCs w:val="22"/>
        </w:rPr>
        <w:t>Ostrominski</w:t>
      </w:r>
      <w:proofErr w:type="spellEnd"/>
      <w:r w:rsidRPr="00F22397">
        <w:rPr>
          <w:rFonts w:ascii="Arial" w:hAnsi="Arial" w:cs="Arial"/>
          <w:color w:val="000000" w:themeColor="text1"/>
          <w:sz w:val="22"/>
          <w:szCs w:val="22"/>
        </w:rPr>
        <w:t xml:space="preserve"> JW, Arnold SV,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Hirsch JS, Palli SR, Donato BMK, Parrinello CM, O'Connell T, Collins EB, Woolley JJ, Kosiborod MN, Vaduganathan M. Prevalence and Overlap of Cardiac, Renal, and Metabolic Conditions in US Adults, 1999-2020.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Nov 1;8(11):1050-1060</w:t>
      </w:r>
    </w:p>
    <w:p w14:paraId="72E657C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Frailty and Its Implications in Heart Failure with Reduced Ejection Fraction: Impact on Prognosis and Treatment.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Clin. 2023 Nov;41(4):525-536.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10.1016/j.ccl.2023.06.002</w:t>
      </w:r>
    </w:p>
    <w:p w14:paraId="09C28A9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Dhingra NK, Verma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Zaremba-Pechmann L, Böhm M,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Efficacy and Safety of Empagliflozin According to Background Diuretic Use in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Post-Hoc Analysis of EMPEROR-Reduced. JACC Heart Fail. 2024 Jan;12(1):35-46</w:t>
      </w:r>
    </w:p>
    <w:p w14:paraId="074AC0B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Bayes-Genis A, Docherty KF, Petrie MC, Januzzi JL, Mueller C, Anderson L, Bozkurt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Chioncel O, Cleland JGF, </w:t>
      </w:r>
      <w:proofErr w:type="spellStart"/>
      <w:r w:rsidRPr="00F22397">
        <w:rPr>
          <w:rFonts w:ascii="Arial" w:hAnsi="Arial" w:cs="Arial"/>
          <w:color w:val="000000" w:themeColor="text1"/>
          <w:sz w:val="22"/>
          <w:szCs w:val="22"/>
        </w:rPr>
        <w:t>Christodorescu</w:t>
      </w:r>
      <w:proofErr w:type="spellEnd"/>
      <w:r w:rsidRPr="00F22397">
        <w:rPr>
          <w:rFonts w:ascii="Arial" w:hAnsi="Arial" w:cs="Arial"/>
          <w:color w:val="000000" w:themeColor="text1"/>
          <w:sz w:val="22"/>
          <w:szCs w:val="22"/>
        </w:rPr>
        <w:t xml:space="preserve"> R, Del Prato S, Gustafsson F, Lam CSP, Moura B, Pop-</w:t>
      </w:r>
      <w:proofErr w:type="spellStart"/>
      <w:r w:rsidRPr="00F22397">
        <w:rPr>
          <w:rFonts w:ascii="Arial" w:hAnsi="Arial" w:cs="Arial"/>
          <w:color w:val="000000" w:themeColor="text1"/>
          <w:sz w:val="22"/>
          <w:szCs w:val="22"/>
        </w:rPr>
        <w:t>Busui</w:t>
      </w:r>
      <w:proofErr w:type="spellEnd"/>
      <w:r w:rsidRPr="00F22397">
        <w:rPr>
          <w:rFonts w:ascii="Arial" w:hAnsi="Arial" w:cs="Arial"/>
          <w:color w:val="000000" w:themeColor="text1"/>
          <w:sz w:val="22"/>
          <w:szCs w:val="22"/>
        </w:rPr>
        <w:t xml:space="preserve"> R, Seferovic P,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Vaduganathan M, Metra M, Rosano G. Practical algorithms for early diagnosis of heart failure and heart stress using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A clinical consensus statement from the Heart Failure Association of the ESC.  Eur J Heart Fail. 2023 Nov;25(11):1891-1898</w:t>
      </w:r>
    </w:p>
    <w:p w14:paraId="59CFA60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Lee V, Zheng Q, Toh DF, Pua CJ, Bryant JA, Lee CH, Cook SA,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Díez J, Richards AM, Le TT, Chin CWL. Sacubitril/valsartan versus valsartan in regressing myocardial fibrosis in hypertension: a prospective, randomized, open-label, blinded endpoint clinical trial protocol. Front Cardiovasc Med. 2023 Aug </w:t>
      </w:r>
      <w:proofErr w:type="gramStart"/>
      <w:r w:rsidRPr="00F22397">
        <w:rPr>
          <w:rFonts w:ascii="Arial" w:hAnsi="Arial" w:cs="Arial"/>
          <w:color w:val="000000" w:themeColor="text1"/>
          <w:sz w:val="22"/>
          <w:szCs w:val="22"/>
        </w:rPr>
        <w:t>22;10:1248468</w:t>
      </w:r>
      <w:proofErr w:type="gramEnd"/>
    </w:p>
    <w:p w14:paraId="0E218FA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Zafeiropoulos S, Farmakis IT, </w:t>
      </w:r>
      <w:proofErr w:type="spellStart"/>
      <w:r w:rsidRPr="00F22397">
        <w:rPr>
          <w:rFonts w:ascii="Arial" w:hAnsi="Arial" w:cs="Arial"/>
          <w:color w:val="000000" w:themeColor="text1"/>
          <w:sz w:val="22"/>
          <w:szCs w:val="22"/>
        </w:rPr>
        <w:t>Milioglou</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Doundoulakis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Gorodeski</w:t>
      </w:r>
      <w:proofErr w:type="spellEnd"/>
      <w:r w:rsidRPr="00F22397">
        <w:rPr>
          <w:rFonts w:ascii="Arial" w:hAnsi="Arial" w:cs="Arial"/>
          <w:color w:val="000000" w:themeColor="text1"/>
          <w:sz w:val="22"/>
          <w:szCs w:val="22"/>
        </w:rPr>
        <w:t xml:space="preserve"> EZ, </w:t>
      </w:r>
      <w:proofErr w:type="spellStart"/>
      <w:r w:rsidRPr="00F22397">
        <w:rPr>
          <w:rFonts w:ascii="Arial" w:hAnsi="Arial" w:cs="Arial"/>
          <w:color w:val="000000" w:themeColor="text1"/>
          <w:sz w:val="22"/>
          <w:szCs w:val="22"/>
        </w:rPr>
        <w:t>Konstantinides</w:t>
      </w:r>
      <w:proofErr w:type="spellEnd"/>
      <w:r w:rsidRPr="00F22397">
        <w:rPr>
          <w:rFonts w:ascii="Arial" w:hAnsi="Arial" w:cs="Arial"/>
          <w:color w:val="000000" w:themeColor="text1"/>
          <w:sz w:val="22"/>
          <w:szCs w:val="22"/>
        </w:rPr>
        <w:t xml:space="preserve"> SV, Cooper L, </w:t>
      </w:r>
      <w:proofErr w:type="spellStart"/>
      <w:r w:rsidRPr="00F22397">
        <w:rPr>
          <w:rFonts w:ascii="Arial" w:hAnsi="Arial" w:cs="Arial"/>
          <w:color w:val="000000" w:themeColor="text1"/>
          <w:sz w:val="22"/>
          <w:szCs w:val="22"/>
        </w:rPr>
        <w:t>Zanos</w:t>
      </w:r>
      <w:proofErr w:type="spellEnd"/>
      <w:r w:rsidRPr="00F22397">
        <w:rPr>
          <w:rFonts w:ascii="Arial" w:hAnsi="Arial" w:cs="Arial"/>
          <w:color w:val="000000" w:themeColor="text1"/>
          <w:sz w:val="22"/>
          <w:szCs w:val="22"/>
        </w:rPr>
        <w:t xml:space="preserve"> S, Stavrakis S, </w:t>
      </w:r>
      <w:proofErr w:type="spellStart"/>
      <w:r w:rsidRPr="00F22397">
        <w:rPr>
          <w:rFonts w:ascii="Arial" w:hAnsi="Arial" w:cs="Arial"/>
          <w:color w:val="000000" w:themeColor="text1"/>
          <w:sz w:val="22"/>
          <w:szCs w:val="22"/>
        </w:rPr>
        <w:t>Giamouzis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Giannakoulas</w:t>
      </w:r>
      <w:proofErr w:type="spellEnd"/>
      <w:r w:rsidRPr="00F22397">
        <w:rPr>
          <w:rFonts w:ascii="Arial" w:hAnsi="Arial" w:cs="Arial"/>
          <w:color w:val="000000" w:themeColor="text1"/>
          <w:sz w:val="22"/>
          <w:szCs w:val="22"/>
        </w:rPr>
        <w:t xml:space="preserve"> G. Pharmacological Treatments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Mildly Reduced and Preserved Ejection Fraction: Systematic Review and Network Meta-Analysis. JACC Heart Fail. 2023 Aug </w:t>
      </w:r>
      <w:proofErr w:type="gramStart"/>
      <w:r w:rsidRPr="00F22397">
        <w:rPr>
          <w:rFonts w:ascii="Arial" w:hAnsi="Arial" w:cs="Arial"/>
          <w:color w:val="000000" w:themeColor="text1"/>
          <w:sz w:val="22"/>
          <w:szCs w:val="22"/>
        </w:rPr>
        <w:t>25:S</w:t>
      </w:r>
      <w:proofErr w:type="gramEnd"/>
      <w:r w:rsidRPr="00F22397">
        <w:rPr>
          <w:rFonts w:ascii="Arial" w:hAnsi="Arial" w:cs="Arial"/>
          <w:color w:val="000000" w:themeColor="text1"/>
          <w:sz w:val="22"/>
          <w:szCs w:val="22"/>
        </w:rPr>
        <w:t>2213-1779(23)00410-9</w:t>
      </w:r>
    </w:p>
    <w:p w14:paraId="389087C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Haywood HB,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Khan MS, Van Spall HGC, Morris AA, Nassif ME, Kittleson MM,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Greene SJ. Hospital at Home as a Treatment Strategy for Worsening Heart Failure. Circ Heart Fail. 2023 Oct;16(10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010456</w:t>
      </w:r>
    </w:p>
    <w:p w14:paraId="1BB4D6A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Verma S,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Kitzman DW, Petrie MC, Shah SJ, Dhingra NK, Kosiborod MN. A big STEP for treatment of heart failure with preserved ejection fraction. Cell </w:t>
      </w:r>
      <w:proofErr w:type="spellStart"/>
      <w:r w:rsidRPr="00F22397">
        <w:rPr>
          <w:rFonts w:ascii="Arial" w:hAnsi="Arial" w:cs="Arial"/>
          <w:color w:val="000000" w:themeColor="text1"/>
          <w:sz w:val="22"/>
          <w:szCs w:val="22"/>
        </w:rPr>
        <w:t>Metab</w:t>
      </w:r>
      <w:proofErr w:type="spellEnd"/>
      <w:r w:rsidRPr="00F22397">
        <w:rPr>
          <w:rFonts w:ascii="Arial" w:hAnsi="Arial" w:cs="Arial"/>
          <w:color w:val="000000" w:themeColor="text1"/>
          <w:sz w:val="22"/>
          <w:szCs w:val="22"/>
        </w:rPr>
        <w:t>. 2023 Oct 3;35(10):1681-1687</w:t>
      </w:r>
    </w:p>
    <w:p w14:paraId="039B687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Borlaug BA, Kitzman DW, Davies MJ, Rasmussen S, Barros 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Einfeldt MN,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Møller DV, Petrie MC, Shah SJ, Verma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Chopra V, Ezekowitz J, Fu M, Ito H, Lelonek M, </w:t>
      </w:r>
      <w:proofErr w:type="spellStart"/>
      <w:r w:rsidRPr="00F22397">
        <w:rPr>
          <w:rFonts w:ascii="Arial" w:hAnsi="Arial" w:cs="Arial"/>
          <w:color w:val="000000" w:themeColor="text1"/>
          <w:sz w:val="22"/>
          <w:szCs w:val="22"/>
        </w:rPr>
        <w:t>Melenovsky</w:t>
      </w:r>
      <w:proofErr w:type="spellEnd"/>
      <w:r w:rsidRPr="00F22397">
        <w:rPr>
          <w:rFonts w:ascii="Arial" w:hAnsi="Arial" w:cs="Arial"/>
          <w:color w:val="000000" w:themeColor="text1"/>
          <w:sz w:val="22"/>
          <w:szCs w:val="22"/>
        </w:rPr>
        <w:t xml:space="preserve"> V, Núñez J, Perna E, Schou M, Senni M, van der Meer P, Von Lewinski D, Wolf D, Kosiborod MN. Semaglutide in HFpEF across obesity class and by body weight reduction: a prespecified analysis of the STEP-HFpEF trial. Nat Med. 2023 Sep;29(9):2358-2365</w:t>
      </w:r>
    </w:p>
    <w:p w14:paraId="7C04302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Mentz RJ, Garg J, Rockhold FW,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 Pasquale CG, Ezekowitz JA, Lewis GD, O'Meara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Troughton RW, Wong YW, She L, Harrington J, Adamczyk R, Blackman N, Hernandez AF; HEART-FID Investigators.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Heart Failure with Iron Deficiency. N Engl J Med. 2023 Sep 14;389(11):975-986</w:t>
      </w:r>
    </w:p>
    <w:p w14:paraId="47B7BFC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Mentz RJ,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van </w:t>
      </w:r>
      <w:proofErr w:type="spellStart"/>
      <w:r w:rsidRPr="00F22397">
        <w:rPr>
          <w:rFonts w:ascii="Arial" w:hAnsi="Arial" w:cs="Arial"/>
          <w:color w:val="000000" w:themeColor="text1"/>
          <w:sz w:val="22"/>
          <w:szCs w:val="22"/>
        </w:rPr>
        <w:t>Veldhuisen</w:t>
      </w:r>
      <w:proofErr w:type="spellEnd"/>
      <w:r w:rsidRPr="00F22397">
        <w:rPr>
          <w:rFonts w:ascii="Arial" w:hAnsi="Arial" w:cs="Arial"/>
          <w:color w:val="000000" w:themeColor="text1"/>
          <w:sz w:val="22"/>
          <w:szCs w:val="22"/>
        </w:rPr>
        <w:t xml:space="preserve"> DJ, </w:t>
      </w:r>
      <w:proofErr w:type="spellStart"/>
      <w:r w:rsidRPr="00F22397">
        <w:rPr>
          <w:rFonts w:ascii="Arial" w:hAnsi="Arial" w:cs="Arial"/>
          <w:color w:val="000000" w:themeColor="text1"/>
          <w:sz w:val="22"/>
          <w:szCs w:val="22"/>
        </w:rPr>
        <w:t>Roubert</w:t>
      </w:r>
      <w:proofErr w:type="spellEnd"/>
      <w:r w:rsidRPr="00F22397">
        <w:rPr>
          <w:rFonts w:ascii="Arial" w:hAnsi="Arial" w:cs="Arial"/>
          <w:color w:val="000000" w:themeColor="text1"/>
          <w:sz w:val="22"/>
          <w:szCs w:val="22"/>
        </w:rPr>
        <w:t xml:space="preserve"> B, Blackman N, Friede T, Jankowska EA, Anker SD. Efficacy of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heart failure with iron deficiency: an individual patient data meta-analysis. Eur Heart J. 2023 Dec 21;44(48):5077-5091</w:t>
      </w:r>
    </w:p>
    <w:p w14:paraId="6F4501F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Felker GM, Ward JH, Prescott MF, Piña IL, Solomon SD, Januzzi JL Jr. Importance of the 'area under the curve' from serial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measurements during treatment with sacubitril/valsartan. ESC Heart Fail. 2023 Oct;10(5):3133-3140</w:t>
      </w:r>
    </w:p>
    <w:p w14:paraId="456873C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Abildstrøm SZ,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Rasmussen S, Davies M,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Kitzman DW, Lindegaard ML, Møller DV, Shah SJ, </w:t>
      </w:r>
      <w:proofErr w:type="spellStart"/>
      <w:r w:rsidRPr="00F22397">
        <w:rPr>
          <w:rFonts w:ascii="Arial" w:hAnsi="Arial" w:cs="Arial"/>
          <w:color w:val="000000" w:themeColor="text1"/>
          <w:sz w:val="22"/>
          <w:szCs w:val="22"/>
        </w:rPr>
        <w:t>Treppendahl</w:t>
      </w:r>
      <w:proofErr w:type="spellEnd"/>
      <w:r w:rsidRPr="00F22397">
        <w:rPr>
          <w:rFonts w:ascii="Arial" w:hAnsi="Arial" w:cs="Arial"/>
          <w:color w:val="000000" w:themeColor="text1"/>
          <w:sz w:val="22"/>
          <w:szCs w:val="22"/>
        </w:rPr>
        <w:t xml:space="preserve"> MB, Verma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Chopra V, Ezekowitz J, Fu M, Ito H, Lelonek M, </w:t>
      </w:r>
      <w:proofErr w:type="spellStart"/>
      <w:r w:rsidRPr="00F22397">
        <w:rPr>
          <w:rFonts w:ascii="Arial" w:hAnsi="Arial" w:cs="Arial"/>
          <w:color w:val="000000" w:themeColor="text1"/>
          <w:sz w:val="22"/>
          <w:szCs w:val="22"/>
        </w:rPr>
        <w:t>Melenovsky</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Núñez J, Perna E, Schou M, Senni M, Sharma K, Van der Meer P, von Lewinski D, Wolf D, Petrie MC; STEP-HFpEF Trial Committees and Investigators. Semaglutide in Patients with Heart Failure with Preserved Ejection Fraction and Obesity. N Engl J Med. 2023 Sep 21;389(12):1069-1084</w:t>
      </w:r>
    </w:p>
    <w:p w14:paraId="532EBBD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Francesco Piepoli M, Price S, Rosano GMC, Ruschitzka F, Skibelund AK; ESC Scientific Document Group. 2023 Focused Update of the 2021 ESC Guidelines for the diagnosis and treatment of acute and chronic heart failure. Eur Heart J. 2023 Oct 1;44(37):3627-3639.</w:t>
      </w:r>
    </w:p>
    <w:p w14:paraId="42E7F39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Harrington J, Udell JA, Jones WS, Anker SD, Bhatt DL, Petrie MC, Andersen KR, Sumin M, Zwiener I,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Baseline characteristics of patients enrolled in the EMPACT-MI trial. Eur J Heart Fail. 2023 Sep;25(9):1708-1715</w:t>
      </w:r>
    </w:p>
    <w:p w14:paraId="57784683" w14:textId="77777777" w:rsidR="00F22397" w:rsidRPr="00F22397" w:rsidRDefault="00F22397" w:rsidP="00F22397">
      <w:pPr>
        <w:pStyle w:val="ListParagraph"/>
        <w:numPr>
          <w:ilvl w:val="0"/>
          <w:numId w:val="33"/>
        </w:numPr>
        <w:shd w:val="clear" w:color="auto" w:fill="FFFFFF"/>
        <w:contextualSpacing/>
        <w:textAlignment w:val="top"/>
        <w:rPr>
          <w:rFonts w:ascii="Arial" w:hAnsi="Arial" w:cs="Arial"/>
          <w:color w:val="000000" w:themeColor="text1"/>
          <w:sz w:val="22"/>
          <w:szCs w:val="22"/>
        </w:rPr>
      </w:pPr>
      <w:r w:rsidRPr="00F22397">
        <w:rPr>
          <w:rFonts w:ascii="Arial" w:hAnsi="Arial" w:cs="Arial"/>
          <w:color w:val="000000" w:themeColor="text1"/>
          <w:sz w:val="22"/>
          <w:szCs w:val="22"/>
        </w:rPr>
        <w:t>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Zeller C, Pocock SJ, Brueckmann M,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Usman MS,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Anker SD. Blinded Withdrawal of Long-Term Randomized Treatment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Empagliflozin or Placebo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Circulation. 2023 Sep 26;148(13):1011-1022</w:t>
      </w:r>
    </w:p>
    <w:p w14:paraId="3C35EFF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The Need for Global Optimization of Heart Failure Therapy: Some Differences Do Not Matter.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Sep 5;82(10):1027-1029</w:t>
      </w:r>
    </w:p>
    <w:p w14:paraId="7C43076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Fatima 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Residual risk in heart failure and the need for simultaneous implementation and innovation. Eur J Heart Fail. 2023 Sep;25(9):1477-1480</w:t>
      </w:r>
    </w:p>
    <w:p w14:paraId="327F06BB" w14:textId="77777777" w:rsidR="00F22397" w:rsidRPr="00F22397" w:rsidRDefault="00F22397" w:rsidP="00F22397">
      <w:pPr>
        <w:pStyle w:val="ListParagraph"/>
        <w:numPr>
          <w:ilvl w:val="0"/>
          <w:numId w:val="33"/>
        </w:numPr>
        <w:pBdr>
          <w:bottom w:val="single" w:sz="6" w:space="1" w:color="auto"/>
        </w:pBdr>
        <w:contextualSpacing/>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4E31FC64" w14:textId="77777777" w:rsidR="00F22397" w:rsidRPr="00F22397" w:rsidRDefault="00F22397" w:rsidP="00F22397">
      <w:pPr>
        <w:pStyle w:val="ListParagraph"/>
        <w:numPr>
          <w:ilvl w:val="0"/>
          <w:numId w:val="33"/>
        </w:numPr>
        <w:pBdr>
          <w:top w:val="single" w:sz="6" w:space="1" w:color="auto"/>
        </w:pBdr>
        <w:contextualSpacing/>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6EAC549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Januzzi JL, Mohebi R, Liu Y, Sattar N, Heerspink HJL, Tefera E, Vaduganathan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Yavin Y, Li J, Pollock CA, Perkovic V, Neal B, Hansen MK. Cardiorenal Biomarkers, Canagliflozin, and Outcomes in Diabetic Kidney Disease: The CREDENCE Trial. Circulation. 2023 Aug 22;148(8):651-660</w:t>
      </w:r>
    </w:p>
    <w:p w14:paraId="643694B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Harrington J, Mentz RJ, Rockhold FW, Garg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 Pasquale CG, Ezekowitz JA, Lewis GD, O'Meara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Troughton RW, Wong YW, Adamczyk R, Blackman N, Hernandez AF. Baseline characteristics of patients in the randomized study to investigate the efficacy and safety of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as treatment for heart failure with iron deficiency: HEART-FID trial. Am Heart J. 2023 </w:t>
      </w:r>
      <w:proofErr w:type="gramStart"/>
      <w:r w:rsidRPr="00F22397">
        <w:rPr>
          <w:rFonts w:ascii="Arial" w:hAnsi="Arial" w:cs="Arial"/>
          <w:color w:val="000000" w:themeColor="text1"/>
          <w:sz w:val="22"/>
          <w:szCs w:val="22"/>
        </w:rPr>
        <w:t>Dec;266:25</w:t>
      </w:r>
      <w:proofErr w:type="gramEnd"/>
      <w:r w:rsidRPr="00F22397">
        <w:rPr>
          <w:rFonts w:ascii="Arial" w:hAnsi="Arial" w:cs="Arial"/>
          <w:color w:val="000000" w:themeColor="text1"/>
          <w:sz w:val="22"/>
          <w:szCs w:val="22"/>
        </w:rPr>
        <w:t>-31</w:t>
      </w:r>
    </w:p>
    <w:p w14:paraId="1CF3818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Rosano G,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Vitale C,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Fabien V,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Kirwan BA, Macdougall IC, Metra M, Ruschitzka F, </w:t>
      </w:r>
      <w:proofErr w:type="spellStart"/>
      <w:r w:rsidRPr="00F22397">
        <w:rPr>
          <w:rFonts w:ascii="Arial" w:hAnsi="Arial" w:cs="Arial"/>
          <w:color w:val="000000" w:themeColor="text1"/>
          <w:sz w:val="22"/>
          <w:szCs w:val="22"/>
        </w:rPr>
        <w:t>Kumpeson</w:t>
      </w:r>
      <w:proofErr w:type="spellEnd"/>
      <w:r w:rsidRPr="00F22397">
        <w:rPr>
          <w:rFonts w:ascii="Arial" w:hAnsi="Arial" w:cs="Arial"/>
          <w:color w:val="000000" w:themeColor="text1"/>
          <w:sz w:val="22"/>
          <w:szCs w:val="22"/>
        </w:rPr>
        <w:t xml:space="preserve"> V, Goehring UM, van der Meer P, Jankowska EA; AFFIRM-AHF investigators. Intravenous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for iron repletion following acute heart failure in patients with and without diabetes: a subgroup analysis of the randomized AFFIRM-AHF trial.  Cardiovasc </w:t>
      </w:r>
      <w:proofErr w:type="spellStart"/>
      <w:r w:rsidRPr="00F22397">
        <w:rPr>
          <w:rFonts w:ascii="Arial" w:hAnsi="Arial" w:cs="Arial"/>
          <w:color w:val="000000" w:themeColor="text1"/>
          <w:sz w:val="22"/>
          <w:szCs w:val="22"/>
        </w:rPr>
        <w:t>Diabetol</w:t>
      </w:r>
      <w:proofErr w:type="spellEnd"/>
      <w:r w:rsidRPr="00F22397">
        <w:rPr>
          <w:rFonts w:ascii="Arial" w:hAnsi="Arial" w:cs="Arial"/>
          <w:color w:val="000000" w:themeColor="text1"/>
          <w:sz w:val="22"/>
          <w:szCs w:val="22"/>
        </w:rPr>
        <w:t>. 2023 Aug 17;22(1):215</w:t>
      </w:r>
    </w:p>
    <w:p w14:paraId="44BBE99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Pandey A, Fudim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Khan MS. Frailty and heart failure: State-of-the-art review.  J Cachexia Sarcopenia Muscle. 2023 Oct;14(5):1959-1972</w:t>
      </w:r>
    </w:p>
    <w:p w14:paraId="77FDE4E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Budden J, Pitt B, Anker S. Carat, clarity, </w:t>
      </w:r>
      <w:proofErr w:type="spellStart"/>
      <w:r w:rsidRPr="00F22397">
        <w:rPr>
          <w:rFonts w:ascii="Arial" w:hAnsi="Arial" w:cs="Arial"/>
          <w:color w:val="000000" w:themeColor="text1"/>
          <w:sz w:val="22"/>
          <w:szCs w:val="22"/>
        </w:rPr>
        <w:t>colour</w:t>
      </w:r>
      <w:proofErr w:type="spellEnd"/>
      <w:r w:rsidRPr="00F22397">
        <w:rPr>
          <w:rFonts w:ascii="Arial" w:hAnsi="Arial" w:cs="Arial"/>
          <w:color w:val="000000" w:themeColor="text1"/>
          <w:sz w:val="22"/>
          <w:szCs w:val="22"/>
        </w:rPr>
        <w:t>, and cut: grading the DIAMOND trial.  Eur Heart J. 2023 Oct 1;44(37):3702-3703</w:t>
      </w:r>
    </w:p>
    <w:p w14:paraId="62436CF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Pierce JB,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Greene SJ. Implementation of sodium-glucose cotransporter 2 inhibitors for heart failure with reduced ejection fraction: Where we are versus where we need to be Eur J Heart Fail. 2023 Sep;25(9):1659-1662</w:t>
      </w:r>
    </w:p>
    <w:p w14:paraId="4FB789D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Arshad MS, Greene SJ, Van Spall HGC, Pandey A, Vemulapalli S, </w:t>
      </w:r>
      <w:proofErr w:type="spellStart"/>
      <w:r w:rsidRPr="00F22397">
        <w:rPr>
          <w:rFonts w:ascii="Arial" w:hAnsi="Arial" w:cs="Arial"/>
          <w:color w:val="000000" w:themeColor="text1"/>
          <w:sz w:val="22"/>
          <w:szCs w:val="22"/>
        </w:rPr>
        <w:t>Perakslis</w:t>
      </w:r>
      <w:proofErr w:type="spellEnd"/>
      <w:r w:rsidRPr="00F22397">
        <w:rPr>
          <w:rFonts w:ascii="Arial" w:hAnsi="Arial" w:cs="Arial"/>
          <w:color w:val="000000" w:themeColor="text1"/>
          <w:sz w:val="22"/>
          <w:szCs w:val="22"/>
        </w:rPr>
        <w:t xml:space="preserve"> 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Artificial intelligence and heart failure: A state-of-the-art review. Eur J Heart Fail. 2023 Sep;25(9):1507-1525</w:t>
      </w:r>
    </w:p>
    <w:p w14:paraId="4F307FC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Kaul S, Siddiqi TJ,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Heart Failure Hospitalizations Versus Cardiovascular Mortality in Heart Failure Trials. Am J Cardiol. 2023 Sep </w:t>
      </w:r>
      <w:proofErr w:type="gramStart"/>
      <w:r w:rsidRPr="00F22397">
        <w:rPr>
          <w:rFonts w:ascii="Arial" w:hAnsi="Arial" w:cs="Arial"/>
          <w:color w:val="000000" w:themeColor="text1"/>
          <w:sz w:val="22"/>
          <w:szCs w:val="22"/>
        </w:rPr>
        <w:t>15;203:484</w:t>
      </w:r>
      <w:proofErr w:type="gramEnd"/>
      <w:r w:rsidRPr="00F22397">
        <w:rPr>
          <w:rFonts w:ascii="Arial" w:hAnsi="Arial" w:cs="Arial"/>
          <w:color w:val="000000" w:themeColor="text1"/>
          <w:sz w:val="22"/>
          <w:szCs w:val="22"/>
        </w:rPr>
        <w:t xml:space="preserve">-487. </w:t>
      </w:r>
    </w:p>
    <w:p w14:paraId="12A2103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Januzzi JL, Chopra VK, Piña IL, Böhm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Verma S, Brueckmann M, Vedin O, Peil B,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Vascular Disease Burden, Outcomes and Benefits with Empagliflozin in Heart Failure: Insights From the EMPEROR-Reduced Trial.  J Card Fail. 2023 Oct;29(10):1345-1354</w:t>
      </w:r>
    </w:p>
    <w:p w14:paraId="6E54E68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Anderson JE,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Alexandrov AV. Reducing Ischemic Stroke in Diabetes: The Role of GLP-1 RAs.  J Fam </w:t>
      </w:r>
      <w:proofErr w:type="spellStart"/>
      <w:r w:rsidRPr="00F22397">
        <w:rPr>
          <w:rFonts w:ascii="Arial" w:hAnsi="Arial" w:cs="Arial"/>
          <w:color w:val="000000" w:themeColor="text1"/>
          <w:sz w:val="22"/>
          <w:szCs w:val="22"/>
        </w:rPr>
        <w:t>Pract</w:t>
      </w:r>
      <w:proofErr w:type="spellEnd"/>
      <w:r w:rsidRPr="00F22397">
        <w:rPr>
          <w:rFonts w:ascii="Arial" w:hAnsi="Arial" w:cs="Arial"/>
          <w:color w:val="000000" w:themeColor="text1"/>
          <w:sz w:val="22"/>
          <w:szCs w:val="22"/>
        </w:rPr>
        <w:t>. 2023 Jul;72(6 Suppl</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55-S60</w:t>
      </w:r>
    </w:p>
    <w:p w14:paraId="4A1D572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Bauersachs J, </w:t>
      </w:r>
      <w:proofErr w:type="spellStart"/>
      <w:r w:rsidRPr="00F22397">
        <w:rPr>
          <w:rFonts w:ascii="Arial" w:hAnsi="Arial" w:cs="Arial"/>
          <w:color w:val="000000" w:themeColor="text1"/>
          <w:sz w:val="22"/>
          <w:szCs w:val="22"/>
        </w:rPr>
        <w:t>Brugts</w:t>
      </w:r>
      <w:proofErr w:type="spellEnd"/>
      <w:r w:rsidRPr="00F22397">
        <w:rPr>
          <w:rFonts w:ascii="Arial" w:hAnsi="Arial" w:cs="Arial"/>
          <w:color w:val="000000" w:themeColor="text1"/>
          <w:sz w:val="22"/>
          <w:szCs w:val="22"/>
        </w:rPr>
        <w:t xml:space="preserve"> JJ,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Gustafsson F, Lam CSP, Lund LH, Mentz RJ,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w:t>
      </w:r>
      <w:proofErr w:type="spellStart"/>
      <w:r w:rsidRPr="00F22397">
        <w:rPr>
          <w:rFonts w:ascii="Arial" w:hAnsi="Arial" w:cs="Arial"/>
          <w:color w:val="000000" w:themeColor="text1"/>
          <w:sz w:val="22"/>
          <w:szCs w:val="22"/>
        </w:rPr>
        <w:t>Skopicki</w:t>
      </w:r>
      <w:proofErr w:type="spellEnd"/>
      <w:r w:rsidRPr="00F22397">
        <w:rPr>
          <w:rFonts w:ascii="Arial" w:hAnsi="Arial" w:cs="Arial"/>
          <w:color w:val="000000" w:themeColor="text1"/>
          <w:sz w:val="22"/>
          <w:szCs w:val="22"/>
        </w:rPr>
        <w:t xml:space="preserve"> N, Voors AA,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Zieroth 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Management of Worsening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JACC Focus Seminar 3/3.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Aug 8;82(6):559-571</w:t>
      </w:r>
    </w:p>
    <w:p w14:paraId="62A592B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Patolia</w:t>
      </w:r>
      <w:proofErr w:type="spellEnd"/>
      <w:r w:rsidRPr="00F22397">
        <w:rPr>
          <w:rFonts w:ascii="Arial" w:hAnsi="Arial" w:cs="Arial"/>
          <w:color w:val="000000" w:themeColor="text1"/>
          <w:sz w:val="22"/>
          <w:szCs w:val="22"/>
        </w:rPr>
        <w:t xml:space="preserve"> H, Khan MS,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Implementing Guideline-Directed Medical Therapy for Heart Failure: JACC Focus Seminar 1/3.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Aug 8;82(6):529-543</w:t>
      </w:r>
    </w:p>
    <w:p w14:paraId="04F95F2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Armstrong PW, Zheng Y, Lund LH,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Troughton RW, </w:t>
      </w:r>
      <w:proofErr w:type="spellStart"/>
      <w:r w:rsidRPr="00F22397">
        <w:rPr>
          <w:rFonts w:ascii="Arial" w:hAnsi="Arial" w:cs="Arial"/>
          <w:color w:val="000000" w:themeColor="text1"/>
          <w:sz w:val="22"/>
          <w:szCs w:val="22"/>
        </w:rPr>
        <w:t>Emdin</w:t>
      </w:r>
      <w:proofErr w:type="spellEnd"/>
      <w:r w:rsidRPr="00F22397">
        <w:rPr>
          <w:rFonts w:ascii="Arial" w:hAnsi="Arial" w:cs="Arial"/>
          <w:color w:val="000000" w:themeColor="text1"/>
          <w:sz w:val="22"/>
          <w:szCs w:val="22"/>
        </w:rPr>
        <w:t xml:space="preserve"> M, Lam CSP,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Blaustein RO, O'Connor CM,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Voors AA,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Westerhout CM; VICTORIA Study Group. Evolution of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During </w:t>
      </w:r>
      <w:proofErr w:type="spellStart"/>
      <w:r w:rsidRPr="00F22397">
        <w:rPr>
          <w:rFonts w:ascii="Arial" w:hAnsi="Arial" w:cs="Arial"/>
          <w:color w:val="000000" w:themeColor="text1"/>
          <w:sz w:val="22"/>
          <w:szCs w:val="22"/>
        </w:rPr>
        <w:t>Prerandomization</w:t>
      </w:r>
      <w:proofErr w:type="spellEnd"/>
      <w:r w:rsidRPr="00F22397">
        <w:rPr>
          <w:rFonts w:ascii="Arial" w:hAnsi="Arial" w:cs="Arial"/>
          <w:color w:val="000000" w:themeColor="text1"/>
          <w:sz w:val="22"/>
          <w:szCs w:val="22"/>
        </w:rPr>
        <w:t xml:space="preserve"> Screening in VICTORIA: Implications for Clinical Outcomes and Efficacy of Vericiguat.  Circ Heart Fail. 2023 Oct;16(10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010661. </w:t>
      </w:r>
    </w:p>
    <w:p w14:paraId="6DC32BC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Golbus</w:t>
      </w:r>
      <w:proofErr w:type="spellEnd"/>
      <w:r w:rsidRPr="00F22397">
        <w:rPr>
          <w:rFonts w:ascii="Arial" w:hAnsi="Arial" w:cs="Arial"/>
          <w:color w:val="000000" w:themeColor="text1"/>
          <w:sz w:val="22"/>
          <w:szCs w:val="22"/>
        </w:rPr>
        <w:t xml:space="preserve"> JR, Gosch K, Birmingham 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Lanfear DE, Abbate A,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ML, Damaraju CV, Januzzi JL Jr, Spertus J, Nallamothu BK. Association Between Wearable Device Measured Activity and Patient-Reported Outcomes for Heart Failure.  JACC Heart Fail. 2023 Nov;11(11):1521-1530</w:t>
      </w:r>
    </w:p>
    <w:p w14:paraId="7372A9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Goodwin NP, Clare RM, Harrington JL, </w:t>
      </w:r>
      <w:proofErr w:type="spellStart"/>
      <w:r w:rsidRPr="00F22397">
        <w:rPr>
          <w:rFonts w:ascii="Arial" w:hAnsi="Arial" w:cs="Arial"/>
          <w:color w:val="000000" w:themeColor="text1"/>
          <w:sz w:val="22"/>
          <w:szCs w:val="22"/>
        </w:rPr>
        <w:t>Badjatiya</w:t>
      </w:r>
      <w:proofErr w:type="spellEnd"/>
      <w:r w:rsidRPr="00F22397">
        <w:rPr>
          <w:rFonts w:ascii="Arial" w:hAnsi="Arial" w:cs="Arial"/>
          <w:color w:val="000000" w:themeColor="text1"/>
          <w:sz w:val="22"/>
          <w:szCs w:val="22"/>
        </w:rPr>
        <w:t xml:space="preserve"> A, Wojdyla DM, Udell JA,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Januzzi JL Jr, Parikh PB, James S, Alexander JH, Lopes RD, Wallentin L, Ohman EM, Hernandez AF, Jones WS. Morbidity and Mortality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in Acute Coronary Syndrome: A Pooled Analysis of 4 Clinical Trials. J Card Fail. 2023 Dec;29(12):1603-1614</w:t>
      </w:r>
    </w:p>
    <w:p w14:paraId="10D2608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Harrington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Heart failure after myocardial infarction: Glass emptier than full.  Eur J Heart Fail. 2023 Aug;25(8):1225-1227</w:t>
      </w:r>
    </w:p>
    <w:p w14:paraId="71CCC6E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Anker SD, Usman MS, Anker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Böhm M, Abraham WT, Adamo M, Chopra VK, </w:t>
      </w:r>
      <w:proofErr w:type="spellStart"/>
      <w:r w:rsidRPr="00F22397">
        <w:rPr>
          <w:rFonts w:ascii="Arial" w:hAnsi="Arial" w:cs="Arial"/>
          <w:color w:val="000000" w:themeColor="text1"/>
          <w:sz w:val="22"/>
          <w:szCs w:val="22"/>
        </w:rPr>
        <w:t>Cicoira</w:t>
      </w:r>
      <w:proofErr w:type="spellEnd"/>
      <w:r w:rsidRPr="00F22397">
        <w:rPr>
          <w:rFonts w:ascii="Arial" w:hAnsi="Arial" w:cs="Arial"/>
          <w:color w:val="000000" w:themeColor="text1"/>
          <w:sz w:val="22"/>
          <w:szCs w:val="22"/>
        </w:rPr>
        <w:t xml:space="preserve"> M, Cosentino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Jankowska EA, Lund LH, Moura B, Mullens W,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Gonzalez-</w:t>
      </w:r>
      <w:proofErr w:type="spellStart"/>
      <w:r w:rsidRPr="00F22397">
        <w:rPr>
          <w:rFonts w:ascii="Arial" w:hAnsi="Arial" w:cs="Arial"/>
          <w:color w:val="000000" w:themeColor="text1"/>
          <w:sz w:val="22"/>
          <w:szCs w:val="22"/>
        </w:rPr>
        <w:t>Juanatey</w:t>
      </w:r>
      <w:proofErr w:type="spellEnd"/>
      <w:r w:rsidRPr="00F22397">
        <w:rPr>
          <w:rFonts w:ascii="Arial" w:hAnsi="Arial" w:cs="Arial"/>
          <w:color w:val="000000" w:themeColor="text1"/>
          <w:sz w:val="22"/>
          <w:szCs w:val="22"/>
        </w:rPr>
        <w:t xml:space="preserve"> JR, </w:t>
      </w:r>
      <w:proofErr w:type="spellStart"/>
      <w:r w:rsidRPr="00F22397">
        <w:rPr>
          <w:rFonts w:ascii="Arial" w:hAnsi="Arial" w:cs="Arial"/>
          <w:color w:val="000000" w:themeColor="text1"/>
          <w:sz w:val="22"/>
          <w:szCs w:val="22"/>
        </w:rPr>
        <w:t>Rakisheva</w:t>
      </w:r>
      <w:proofErr w:type="spellEnd"/>
      <w:r w:rsidRPr="00F22397">
        <w:rPr>
          <w:rFonts w:ascii="Arial" w:hAnsi="Arial" w:cs="Arial"/>
          <w:color w:val="000000" w:themeColor="text1"/>
          <w:sz w:val="22"/>
          <w:szCs w:val="22"/>
        </w:rPr>
        <w:t xml:space="preserve"> A, Savarese G, Seferovic P, Teerlink JR, </w:t>
      </w:r>
      <w:proofErr w:type="spellStart"/>
      <w:r w:rsidRPr="00F22397">
        <w:rPr>
          <w:rFonts w:ascii="Arial" w:hAnsi="Arial" w:cs="Arial"/>
          <w:color w:val="000000" w:themeColor="text1"/>
          <w:sz w:val="22"/>
          <w:szCs w:val="22"/>
        </w:rPr>
        <w:t>Tschöpe</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Zhang J, Zhang Y, Bauersachs J, Landmesser U, Zieroth S, </w:t>
      </w:r>
      <w:proofErr w:type="spellStart"/>
      <w:r w:rsidRPr="00F22397">
        <w:rPr>
          <w:rFonts w:ascii="Arial" w:hAnsi="Arial" w:cs="Arial"/>
          <w:color w:val="000000" w:themeColor="text1"/>
          <w:sz w:val="22"/>
          <w:szCs w:val="22"/>
        </w:rPr>
        <w:t>Tsioufis</w:t>
      </w:r>
      <w:proofErr w:type="spellEnd"/>
      <w:r w:rsidRPr="00F22397">
        <w:rPr>
          <w:rFonts w:ascii="Arial" w:hAnsi="Arial" w:cs="Arial"/>
          <w:color w:val="000000" w:themeColor="text1"/>
          <w:sz w:val="22"/>
          <w:szCs w:val="22"/>
        </w:rPr>
        <w:t xml:space="preserve"> K, Bayes-Genis A,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Andreotti F, </w:t>
      </w:r>
      <w:proofErr w:type="spellStart"/>
      <w:r w:rsidRPr="00F22397">
        <w:rPr>
          <w:rFonts w:ascii="Arial" w:hAnsi="Arial" w:cs="Arial"/>
          <w:color w:val="000000" w:themeColor="text1"/>
          <w:sz w:val="22"/>
          <w:szCs w:val="22"/>
        </w:rPr>
        <w:t>Agabiti-Rosei</w:t>
      </w:r>
      <w:proofErr w:type="spellEnd"/>
      <w:r w:rsidRPr="00F22397">
        <w:rPr>
          <w:rFonts w:ascii="Arial" w:hAnsi="Arial" w:cs="Arial"/>
          <w:color w:val="000000" w:themeColor="text1"/>
          <w:sz w:val="22"/>
          <w:szCs w:val="22"/>
        </w:rPr>
        <w:t xml:space="preserve"> E, Merino JL, Metra M, Coats AJS, Rosano GMC. Patient phenotype profiling in heart failure with preserved ejection fraction to guide therapeutic decision making. A scientific statement of the Heart Failure Association, the European Heart Rhythm Association of the European Society of Cardiology, and the European Society of Hypertension. Eur J Heart Fail. 2023 Jul;25(7):936-955</w:t>
      </w:r>
    </w:p>
    <w:p w14:paraId="57F81CF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Metra M, Adamo M, </w:t>
      </w:r>
      <w:proofErr w:type="spellStart"/>
      <w:r w:rsidRPr="00F22397">
        <w:rPr>
          <w:rFonts w:ascii="Arial" w:hAnsi="Arial" w:cs="Arial"/>
          <w:color w:val="000000" w:themeColor="text1"/>
          <w:sz w:val="22"/>
          <w:szCs w:val="22"/>
        </w:rPr>
        <w:t>Tomasoni</w:t>
      </w:r>
      <w:proofErr w:type="spellEnd"/>
      <w:r w:rsidRPr="00F22397">
        <w:rPr>
          <w:rFonts w:ascii="Arial" w:hAnsi="Arial" w:cs="Arial"/>
          <w:color w:val="000000" w:themeColor="text1"/>
          <w:sz w:val="22"/>
          <w:szCs w:val="22"/>
        </w:rPr>
        <w:t xml:space="preserve"> D,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Bayes-Genis A, Abdelhamid M, Adamopoulos S, Anker SD, Bauersachs J, </w:t>
      </w:r>
      <w:proofErr w:type="spellStart"/>
      <w:r w:rsidRPr="00F22397">
        <w:rPr>
          <w:rFonts w:ascii="Arial" w:hAnsi="Arial" w:cs="Arial"/>
          <w:color w:val="000000" w:themeColor="text1"/>
          <w:sz w:val="22"/>
          <w:szCs w:val="22"/>
        </w:rPr>
        <w:t>Belenkov</w:t>
      </w:r>
      <w:proofErr w:type="spellEnd"/>
      <w:r w:rsidRPr="00F22397">
        <w:rPr>
          <w:rFonts w:ascii="Arial" w:hAnsi="Arial" w:cs="Arial"/>
          <w:color w:val="000000" w:themeColor="text1"/>
          <w:sz w:val="22"/>
          <w:szCs w:val="22"/>
        </w:rPr>
        <w:t xml:space="preserve"> Y, Böhm M, Gal TB,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Cohen-Solal A,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Gustafsson F, Hill L,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Lopatin Y, Lund LH, McDonagh T, Milicic D, Moura B, Mullens W, </w:t>
      </w: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 Polovina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Rakisheva</w:t>
      </w:r>
      <w:proofErr w:type="spellEnd"/>
      <w:r w:rsidRPr="00F22397">
        <w:rPr>
          <w:rFonts w:ascii="Arial" w:hAnsi="Arial" w:cs="Arial"/>
          <w:color w:val="000000" w:themeColor="text1"/>
          <w:sz w:val="22"/>
          <w:szCs w:val="22"/>
        </w:rPr>
        <w:t xml:space="preserve"> A, Ristic A, Savarese G, Seferovic P, Sharma R, Thum T, </w:t>
      </w:r>
      <w:proofErr w:type="spellStart"/>
      <w:r w:rsidRPr="00F22397">
        <w:rPr>
          <w:rFonts w:ascii="Arial" w:hAnsi="Arial" w:cs="Arial"/>
          <w:color w:val="000000" w:themeColor="text1"/>
          <w:sz w:val="22"/>
          <w:szCs w:val="22"/>
        </w:rPr>
        <w:t>Tocchetti</w:t>
      </w:r>
      <w:proofErr w:type="spellEnd"/>
      <w:r w:rsidRPr="00F22397">
        <w:rPr>
          <w:rFonts w:ascii="Arial" w:hAnsi="Arial" w:cs="Arial"/>
          <w:color w:val="000000" w:themeColor="text1"/>
          <w:sz w:val="22"/>
          <w:szCs w:val="22"/>
        </w:rPr>
        <w:t xml:space="preserve"> CG, Van </w:t>
      </w:r>
      <w:proofErr w:type="spellStart"/>
      <w:r w:rsidRPr="00F22397">
        <w:rPr>
          <w:rFonts w:ascii="Arial" w:hAnsi="Arial" w:cs="Arial"/>
          <w:color w:val="000000" w:themeColor="text1"/>
          <w:sz w:val="22"/>
          <w:szCs w:val="22"/>
        </w:rPr>
        <w:t>Linthout</w:t>
      </w:r>
      <w:proofErr w:type="spellEnd"/>
      <w:r w:rsidRPr="00F22397">
        <w:rPr>
          <w:rFonts w:ascii="Arial" w:hAnsi="Arial" w:cs="Arial"/>
          <w:color w:val="000000" w:themeColor="text1"/>
          <w:sz w:val="22"/>
          <w:szCs w:val="22"/>
        </w:rPr>
        <w:t xml:space="preserve"> S, Vitale C,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Coats AJS,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Rosano G. Pre-discharge and early post-discharge management of patients hospitalized for acute heart failure: A scientific statement by the Heart Failure Association of the ESC. Eur J Heart Fail. 2023 Jul;25(7):1115-1131</w:t>
      </w:r>
    </w:p>
    <w:p w14:paraId="647BB8F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Hansen MK, Yavin Y, Sattar N,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Jardine M, Masson S, Heerspink HJL, Januzzi JL Jr. Insulin growth factor axis and cardio-renal risk in diabetic kidney disease: an analysis from the CREDENCE trial. Cardiovasc </w:t>
      </w:r>
      <w:proofErr w:type="spellStart"/>
      <w:r w:rsidRPr="00F22397">
        <w:rPr>
          <w:rFonts w:ascii="Arial" w:hAnsi="Arial" w:cs="Arial"/>
          <w:color w:val="000000" w:themeColor="text1"/>
          <w:sz w:val="22"/>
          <w:szCs w:val="22"/>
        </w:rPr>
        <w:t>Diabetol</w:t>
      </w:r>
      <w:proofErr w:type="spellEnd"/>
      <w:r w:rsidRPr="00F22397">
        <w:rPr>
          <w:rFonts w:ascii="Arial" w:hAnsi="Arial" w:cs="Arial"/>
          <w:color w:val="000000" w:themeColor="text1"/>
          <w:sz w:val="22"/>
          <w:szCs w:val="22"/>
        </w:rPr>
        <w:t>. 2023 Jul 12;22(1):176</w:t>
      </w:r>
    </w:p>
    <w:p w14:paraId="797302D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Ezekowitz JA, McMullan CJ, Westerhout CM, Piña IL, Lopez-</w:t>
      </w:r>
      <w:proofErr w:type="spellStart"/>
      <w:r w:rsidRPr="00F22397">
        <w:rPr>
          <w:rFonts w:ascii="Arial" w:hAnsi="Arial" w:cs="Arial"/>
          <w:color w:val="000000" w:themeColor="text1"/>
          <w:sz w:val="22"/>
          <w:szCs w:val="22"/>
        </w:rPr>
        <w:t>Sendon</w:t>
      </w:r>
      <w:proofErr w:type="spellEnd"/>
      <w:r w:rsidRPr="00F22397">
        <w:rPr>
          <w:rFonts w:ascii="Arial" w:hAnsi="Arial" w:cs="Arial"/>
          <w:color w:val="000000" w:themeColor="text1"/>
          <w:sz w:val="22"/>
          <w:szCs w:val="22"/>
        </w:rPr>
        <w:t xml:space="preserve"> J, Anstrom KJ, Hernandez AF, Lam CSP, O'Connor CM,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Voors AA, Koglin J, Armstrong PW,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VICTORIA Study Group. Background Medical Therapy and Clinical Outcomes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VICTORIA Trial. Circ Heart Fail. 2023 Sep;16(9</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010599. </w:t>
      </w:r>
    </w:p>
    <w:p w14:paraId="4C41C82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Ferreira JP, Sharma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Packer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Vasques-Nóvoa F, Leite-Moreira A, Neves JS. Glucagon-Like Peptide-1 Receptor Agonists Across the Spectrum of Heart Failure. J Clin Endocrinol </w:t>
      </w:r>
      <w:proofErr w:type="spellStart"/>
      <w:r w:rsidRPr="00F22397">
        <w:rPr>
          <w:rFonts w:ascii="Arial" w:hAnsi="Arial" w:cs="Arial"/>
          <w:color w:val="000000" w:themeColor="text1"/>
          <w:sz w:val="22"/>
          <w:szCs w:val="22"/>
        </w:rPr>
        <w:t>Metab</w:t>
      </w:r>
      <w:proofErr w:type="spellEnd"/>
      <w:r w:rsidRPr="00F22397">
        <w:rPr>
          <w:rFonts w:ascii="Arial" w:hAnsi="Arial" w:cs="Arial"/>
          <w:color w:val="000000" w:themeColor="text1"/>
          <w:sz w:val="22"/>
          <w:szCs w:val="22"/>
        </w:rPr>
        <w:t>. 2023 Dec 21;109(1):4-9</w:t>
      </w:r>
    </w:p>
    <w:p w14:paraId="12A8615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Similarities and distinctions between acetazolamide and sodium-glucose cotransporter 2 inhibitors in patients with acute heart failure: Key insights into ADVOR and EMPULSE. Eur J Heart Fail. 2023 Sep;25(9):1537-1543</w:t>
      </w:r>
    </w:p>
    <w:p w14:paraId="60AB83B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Myhre PL, Liu Y, </w:t>
      </w:r>
      <w:proofErr w:type="spellStart"/>
      <w:r w:rsidRPr="00F22397">
        <w:rPr>
          <w:rFonts w:ascii="Arial" w:hAnsi="Arial" w:cs="Arial"/>
          <w:color w:val="000000" w:themeColor="text1"/>
          <w:sz w:val="22"/>
          <w:szCs w:val="22"/>
        </w:rPr>
        <w:t>Kulac</w:t>
      </w:r>
      <w:proofErr w:type="spellEnd"/>
      <w:r w:rsidRPr="00F22397">
        <w:rPr>
          <w:rFonts w:ascii="Arial" w:hAnsi="Arial" w:cs="Arial"/>
          <w:color w:val="000000" w:themeColor="text1"/>
          <w:sz w:val="22"/>
          <w:szCs w:val="22"/>
        </w:rPr>
        <w:t xml:space="preserve"> IJ, Claggett BL, Prescott MF, Felker GM,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Piña IL, Rouleau JL, Zile MR, McMurray JJV, Ward JH, Solomon SD, Januzzi JL. Changes in mid-regional pro-adrenomedullin during treatment with sacubitril/valsartan. Eur J Heart Fail. 2023 Aug;25(8):1396-1405</w:t>
      </w:r>
    </w:p>
    <w:p w14:paraId="2EE93BB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Macdougall IC,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Stack AG, Wheeler DC,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Göhring UM, Kirwan BA, </w:t>
      </w:r>
      <w:proofErr w:type="spellStart"/>
      <w:r w:rsidRPr="00F22397">
        <w:rPr>
          <w:rFonts w:ascii="Arial" w:hAnsi="Arial" w:cs="Arial"/>
          <w:color w:val="000000" w:themeColor="text1"/>
          <w:sz w:val="22"/>
          <w:szCs w:val="22"/>
        </w:rPr>
        <w:t>Kumpeson</w:t>
      </w:r>
      <w:proofErr w:type="spellEnd"/>
      <w:r w:rsidRPr="00F22397">
        <w:rPr>
          <w:rFonts w:ascii="Arial" w:hAnsi="Arial" w:cs="Arial"/>
          <w:color w:val="000000" w:themeColor="text1"/>
          <w:sz w:val="22"/>
          <w:szCs w:val="22"/>
        </w:rPr>
        <w:t xml:space="preserve"> V, Metra M, Rosano G, Ruschitzka F, van der Meer P, Wächter S, Jankowska EA.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Iron-Deficient Patients with Hospitalized Heart Failure and Reduced Kidney Function. Clin J Am Soc Nephrol. 2023 Sep 1;18(9):1124-1134</w:t>
      </w:r>
    </w:p>
    <w:p w14:paraId="44A5418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MS, Potthoff SK, Lena A,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Evertz R, Denecke C, Fröhlich AK, Sonntag F, Regitz-</w:t>
      </w:r>
      <w:proofErr w:type="spellStart"/>
      <w:r w:rsidRPr="00F22397">
        <w:rPr>
          <w:rFonts w:ascii="Arial" w:hAnsi="Arial" w:cs="Arial"/>
          <w:color w:val="000000" w:themeColor="text1"/>
          <w:sz w:val="22"/>
          <w:szCs w:val="22"/>
        </w:rPr>
        <w:t>Zagrosek</w:t>
      </w:r>
      <w:proofErr w:type="spellEnd"/>
      <w:r w:rsidRPr="00F22397">
        <w:rPr>
          <w:rFonts w:ascii="Arial" w:hAnsi="Arial" w:cs="Arial"/>
          <w:color w:val="000000" w:themeColor="text1"/>
          <w:sz w:val="22"/>
          <w:szCs w:val="22"/>
        </w:rPr>
        <w:t xml:space="preserve"> V, Rosen SD, Lyon AR, </w:t>
      </w:r>
      <w:proofErr w:type="spellStart"/>
      <w:r w:rsidRPr="00F22397">
        <w:rPr>
          <w:rFonts w:ascii="Arial" w:hAnsi="Arial" w:cs="Arial"/>
          <w:color w:val="000000" w:themeColor="text1"/>
          <w:sz w:val="22"/>
          <w:szCs w:val="22"/>
        </w:rPr>
        <w:t>Lüscher</w:t>
      </w:r>
      <w:proofErr w:type="spellEnd"/>
      <w:r w:rsidRPr="00F22397">
        <w:rPr>
          <w:rFonts w:ascii="Arial" w:hAnsi="Arial" w:cs="Arial"/>
          <w:color w:val="000000" w:themeColor="text1"/>
          <w:sz w:val="22"/>
          <w:szCs w:val="22"/>
        </w:rPr>
        <w:t xml:space="preserve"> TF, Spertus JA, Anker SD, Karakas M, Bullinger L, Keller U, Landmesser U,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Cardiovascular health-related quality of life in cancer: a prospective study comparing the ESC </w:t>
      </w:r>
      <w:proofErr w:type="spellStart"/>
      <w:r w:rsidRPr="00F22397">
        <w:rPr>
          <w:rFonts w:ascii="Arial" w:hAnsi="Arial" w:cs="Arial"/>
          <w:color w:val="000000" w:themeColor="text1"/>
          <w:sz w:val="22"/>
          <w:szCs w:val="22"/>
        </w:rPr>
        <w:t>HeartQoL</w:t>
      </w:r>
      <w:proofErr w:type="spellEnd"/>
      <w:r w:rsidRPr="00F22397">
        <w:rPr>
          <w:rFonts w:ascii="Arial" w:hAnsi="Arial" w:cs="Arial"/>
          <w:color w:val="000000" w:themeColor="text1"/>
          <w:sz w:val="22"/>
          <w:szCs w:val="22"/>
        </w:rPr>
        <w:t xml:space="preserve"> and EORTC QLQ-C30 questionnaire. Eur J Heart Fail. 2023 Sep;25(9):1635-1647</w:t>
      </w:r>
    </w:p>
    <w:p w14:paraId="12CF0A7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Usman MS, Siddiqi TJ, Anker SD,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Bhatt DL,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Januzzi JL Jr, Khan MS, Kosiborod MN, McGuire DK, Piña IL, Rosenstock J, Vaduganathan M, Verma S, Zieroth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 of SGLT2 Inhibitors on Cardiovascular Outcomes Across Various Patient Populations.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Jun 27;81(25):2377-2387</w:t>
      </w:r>
    </w:p>
    <w:p w14:paraId="2BD25DB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Felker GM, North R, Mulder H, Jones WS, Anstrom KJ, Patel MJ,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JA, Lam CSP, O'Connor CM,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Hernandez AF, Armstrong PW; VICTORIA Study Group. </w:t>
      </w:r>
      <w:hyperlink r:id="rId233" w:history="1">
        <w:r w:rsidRPr="00F22397">
          <w:rPr>
            <w:rFonts w:ascii="Arial" w:hAnsi="Arial" w:cs="Arial"/>
            <w:color w:val="000000" w:themeColor="text1"/>
            <w:sz w:val="22"/>
            <w:szCs w:val="22"/>
          </w:rPr>
          <w:t xml:space="preserve">Classification of Heart Failure Events by Severity: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VICTORIA Trial.</w:t>
        </w:r>
      </w:hyperlink>
      <w:r w:rsidRPr="00F22397">
        <w:rPr>
          <w:rFonts w:ascii="Arial" w:hAnsi="Arial" w:cs="Arial"/>
          <w:color w:val="000000" w:themeColor="text1"/>
          <w:sz w:val="22"/>
          <w:szCs w:val="22"/>
        </w:rPr>
        <w:t xml:space="preserve"> J Card Fail. 2023 Aug;29(8):1113-1120</w:t>
      </w:r>
    </w:p>
    <w:p w14:paraId="4061019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Nguyen NV, Lindberg F, Benson L, </w:t>
      </w:r>
      <w:proofErr w:type="spellStart"/>
      <w:r w:rsidRPr="00F22397">
        <w:rPr>
          <w:rFonts w:ascii="Arial" w:hAnsi="Arial" w:cs="Arial"/>
          <w:color w:val="000000" w:themeColor="text1"/>
          <w:sz w:val="22"/>
          <w:szCs w:val="22"/>
        </w:rPr>
        <w:t>Ferrannini</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Imbalzano</w:t>
      </w:r>
      <w:proofErr w:type="spellEnd"/>
      <w:r w:rsidRPr="00F22397">
        <w:rPr>
          <w:rFonts w:ascii="Arial" w:hAnsi="Arial" w:cs="Arial"/>
          <w:color w:val="000000" w:themeColor="text1"/>
          <w:sz w:val="22"/>
          <w:szCs w:val="22"/>
        </w:rPr>
        <w:t xml:space="preserve"> E, Mol PGM, Dahlström U, Rosano GMC, Ezekowitz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Lund LH, Savarese G. Eligibility for vericiguat in a real-world heart failure population according to trial, guideline and label criteria: Data from the Swedish Heart Failure Registry.  Eur J Heart Fail. 2023 Aug;25(8):1418-1428</w:t>
      </w:r>
    </w:p>
    <w:p w14:paraId="6486600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Akhtar KH, Maqsood MH, Ansari SA, Siddiqi TJ, Arshad MS,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w:t>
      </w:r>
      <w:proofErr w:type="spellStart"/>
      <w:proofErr w:type="gramStart"/>
      <w:r w:rsidRPr="00F22397">
        <w:rPr>
          <w:rFonts w:ascii="Arial" w:hAnsi="Arial" w:cs="Arial"/>
          <w:color w:val="000000" w:themeColor="text1"/>
          <w:sz w:val="22"/>
          <w:szCs w:val="22"/>
        </w:rPr>
        <w:t>MS.An</w:t>
      </w:r>
      <w:proofErr w:type="spellEnd"/>
      <w:proofErr w:type="gramEnd"/>
      <w:r w:rsidRPr="00F22397">
        <w:rPr>
          <w:rFonts w:ascii="Arial" w:hAnsi="Arial" w:cs="Arial"/>
          <w:color w:val="000000" w:themeColor="text1"/>
          <w:sz w:val="22"/>
          <w:szCs w:val="22"/>
        </w:rPr>
        <w:t xml:space="preserve"> Individual Patient-Level Meta-Analysis of Ischemic Versus Nonischemic Cardiomyopathy and Trajectory of Decongestion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Acute Decompensated Heart Failure. Am J Cardiol. 2023 Aug </w:t>
      </w:r>
      <w:proofErr w:type="gramStart"/>
      <w:r w:rsidRPr="00F22397">
        <w:rPr>
          <w:rFonts w:ascii="Arial" w:hAnsi="Arial" w:cs="Arial"/>
          <w:color w:val="000000" w:themeColor="text1"/>
          <w:sz w:val="22"/>
          <w:szCs w:val="22"/>
        </w:rPr>
        <w:t>1;200:32</w:t>
      </w:r>
      <w:proofErr w:type="gramEnd"/>
      <w:r w:rsidRPr="00F22397">
        <w:rPr>
          <w:rFonts w:ascii="Arial" w:hAnsi="Arial" w:cs="Arial"/>
          <w:color w:val="000000" w:themeColor="text1"/>
          <w:sz w:val="22"/>
          <w:szCs w:val="22"/>
        </w:rPr>
        <w:t>-39</w:t>
      </w:r>
    </w:p>
    <w:p w14:paraId="121F07D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Abildstrøm SZ,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Christensen L, Davies M,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KG, Kitzman DW, Lindegaard ML, Møller DV, Shah SJ, </w:t>
      </w:r>
      <w:proofErr w:type="spellStart"/>
      <w:r w:rsidRPr="00F22397">
        <w:rPr>
          <w:rFonts w:ascii="Arial" w:hAnsi="Arial" w:cs="Arial"/>
          <w:color w:val="000000" w:themeColor="text1"/>
          <w:sz w:val="22"/>
          <w:szCs w:val="22"/>
        </w:rPr>
        <w:t>Treppendahl</w:t>
      </w:r>
      <w:proofErr w:type="spellEnd"/>
      <w:r w:rsidRPr="00F22397">
        <w:rPr>
          <w:rFonts w:ascii="Arial" w:hAnsi="Arial" w:cs="Arial"/>
          <w:color w:val="000000" w:themeColor="text1"/>
          <w:sz w:val="22"/>
          <w:szCs w:val="22"/>
        </w:rPr>
        <w:t xml:space="preserve"> MB, Verma S, Petrie MC. Design and Baseline Characteristics of STEP-HFpEF Program Evaluating Semaglutide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Obesity HFpEF Phenotype. JACC Heart Fail. 2023 Aug;11(8 Pt 1):1000-1010</w:t>
      </w:r>
    </w:p>
    <w:p w14:paraId="4B7DBE3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Krawczyk M, Mahfoud F, Haring B,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Brueckmann M, Ofstad AP, Schüler E,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Verma S, Packer M, Anker SD; EMPEROR-Preserved Trial Committees and Investigators. Liver tests, cardiovascular outcomes and effects of empagliflozin in patients with heart failure and preserved ejection fraction: The EMPEROR-Preserved trial. Eur J Heart Fail. 2023 Aug;25(8):1375-1383</w:t>
      </w:r>
    </w:p>
    <w:p w14:paraId="31F82E4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Lam CSP, Harding E, Bains M, Chin A, </w:t>
      </w:r>
      <w:proofErr w:type="spellStart"/>
      <w:r w:rsidRPr="00F22397">
        <w:rPr>
          <w:rFonts w:ascii="Arial" w:hAnsi="Arial" w:cs="Arial"/>
          <w:color w:val="000000" w:themeColor="text1"/>
          <w:sz w:val="22"/>
          <w:szCs w:val="22"/>
        </w:rPr>
        <w:t>Kanumilli</w:t>
      </w:r>
      <w:proofErr w:type="spellEnd"/>
      <w:r w:rsidRPr="00F22397">
        <w:rPr>
          <w:rFonts w:ascii="Arial" w:hAnsi="Arial" w:cs="Arial"/>
          <w:color w:val="000000" w:themeColor="text1"/>
          <w:sz w:val="22"/>
          <w:szCs w:val="22"/>
        </w:rPr>
        <w:t xml:space="preserve"> N, Petrie MC, </w:t>
      </w:r>
      <w:proofErr w:type="spellStart"/>
      <w:r w:rsidRPr="00F22397">
        <w:rPr>
          <w:rFonts w:ascii="Arial" w:hAnsi="Arial" w:cs="Arial"/>
          <w:color w:val="000000" w:themeColor="text1"/>
          <w:sz w:val="22"/>
          <w:szCs w:val="22"/>
        </w:rPr>
        <w:t>Pohja</w:t>
      </w:r>
      <w:proofErr w:type="spellEnd"/>
      <w:r w:rsidRPr="00F22397">
        <w:rPr>
          <w:rFonts w:ascii="Arial" w:hAnsi="Arial" w:cs="Arial"/>
          <w:color w:val="000000" w:themeColor="text1"/>
          <w:sz w:val="22"/>
          <w:szCs w:val="22"/>
        </w:rPr>
        <w:t>-Hutchison P, Yang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Identification of urgent gaps in public and policymaker knowledge of heart failure: Results of a global survey. BMC Public Health. 2023 May 30;23(1):1023</w:t>
      </w:r>
    </w:p>
    <w:p w14:paraId="19137CB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Aliyev N, </w:t>
      </w:r>
      <w:proofErr w:type="spellStart"/>
      <w:r w:rsidRPr="00F22397">
        <w:rPr>
          <w:rFonts w:ascii="Arial" w:hAnsi="Arial" w:cs="Arial"/>
          <w:color w:val="000000" w:themeColor="text1"/>
          <w:sz w:val="22"/>
          <w:szCs w:val="22"/>
        </w:rPr>
        <w:t>Almani</w:t>
      </w:r>
      <w:proofErr w:type="spellEnd"/>
      <w:r w:rsidRPr="00F22397">
        <w:rPr>
          <w:rFonts w:ascii="Arial" w:hAnsi="Arial" w:cs="Arial"/>
          <w:color w:val="000000" w:themeColor="text1"/>
          <w:sz w:val="22"/>
          <w:szCs w:val="22"/>
        </w:rPr>
        <w:t xml:space="preserve"> MU, Qudrat-Ullah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Greene SJ. Comparison of 30-day Readmission Rates and Inpatient Cardiac Procedures for Weekday Versus Weekend Hospital Admissions for Heart Failure. J Card Fail. 2023 Oct;29(10):1358-1366</w:t>
      </w:r>
    </w:p>
    <w:p w14:paraId="1BA4FB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Segar MW, Usman MS, Patel KV, Van Spall HGC, DeVore AD, Vaduganathan M, Lam CSP,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Verma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Tang WHW, Pandey A. Effect of Canagliflozin on Heart Failure Hospitalization in Diabetes According to Baseline Heart Failure Risk. JACC Heart Fail. 2023 Jul;11(7):825-835</w:t>
      </w:r>
    </w:p>
    <w:p w14:paraId="234601F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Usman MS,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Böhm M, Brueckmann M, Januzzi JL, Kaul S,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Sumin M, Verma S, Zaremba-Pechmann L, Pocock SJ, Packer M, Anker S. Safety and Efficacy of Empagliflozin and Diuretic Use in Patients with Heart Failure and Preserved Ejection Fraction: A Post Hoc Analysis of the EMPEROR-Preserved Trial.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Jul 1;8(7):640-649</w:t>
      </w:r>
    </w:p>
    <w:p w14:paraId="4FC60ED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Okamura M, Konishi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Kalantar-Zadeh K,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Anker SD. Kidney function in cachexia and sarcopenia: Facts and numbers. J Cachexia Sarcopenia Muscle. 2023 Aug;14(4):1589-1595</w:t>
      </w:r>
    </w:p>
    <w:p w14:paraId="7C33103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MS, Lena A, Roeland EJ,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Schmitz S,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Sikorski P,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Fröhlich AK, Ramer LV, Rose M, Eucker J,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w:t>
      </w:r>
      <w:proofErr w:type="spellStart"/>
      <w:r w:rsidRPr="00F22397">
        <w:rPr>
          <w:rFonts w:ascii="Arial" w:hAnsi="Arial" w:cs="Arial"/>
          <w:color w:val="000000" w:themeColor="text1"/>
          <w:sz w:val="22"/>
          <w:szCs w:val="22"/>
        </w:rPr>
        <w:t>Totzeck</w:t>
      </w:r>
      <w:proofErr w:type="spellEnd"/>
      <w:r w:rsidRPr="00F22397">
        <w:rPr>
          <w:rFonts w:ascii="Arial" w:hAnsi="Arial" w:cs="Arial"/>
          <w:color w:val="000000" w:themeColor="text1"/>
          <w:sz w:val="22"/>
          <w:szCs w:val="22"/>
        </w:rPr>
        <w:t xml:space="preserve"> M, Lehmann LH,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Coats AJS, Friede 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Riess H, Landmesser U, Bullinger L, Keller U, Ahn J. Patient-reported ability to walk 4 m and to wash: New clinical endpoints and predictors of survival in patients with pre-terminal cancer. J Cachexia Sarcopenia Muscle. 2023 Aug;14(4):1670-1681</w:t>
      </w:r>
    </w:p>
    <w:p w14:paraId="4E02C35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Pierce JB, 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Ikeaba</w:t>
      </w:r>
      <w:proofErr w:type="spellEnd"/>
      <w:r w:rsidRPr="00F22397">
        <w:rPr>
          <w:rFonts w:ascii="Arial" w:hAnsi="Arial" w:cs="Arial"/>
          <w:color w:val="000000" w:themeColor="text1"/>
          <w:sz w:val="22"/>
          <w:szCs w:val="22"/>
        </w:rPr>
        <w:t xml:space="preserve"> U, Chiswell 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DeVore AD, Heidenreich PA, Huang JC, Kittleson MM, Joynt Maddox KE, </w:t>
      </w:r>
      <w:proofErr w:type="spellStart"/>
      <w:r w:rsidRPr="00F22397">
        <w:rPr>
          <w:rFonts w:ascii="Arial" w:hAnsi="Arial" w:cs="Arial"/>
          <w:color w:val="000000" w:themeColor="text1"/>
          <w:sz w:val="22"/>
          <w:szCs w:val="22"/>
        </w:rPr>
        <w:t>Linganathan</w:t>
      </w:r>
      <w:proofErr w:type="spellEnd"/>
      <w:r w:rsidRPr="00F22397">
        <w:rPr>
          <w:rFonts w:ascii="Arial" w:hAnsi="Arial" w:cs="Arial"/>
          <w:color w:val="000000" w:themeColor="text1"/>
          <w:sz w:val="22"/>
          <w:szCs w:val="22"/>
        </w:rPr>
        <w:t xml:space="preserve"> KK,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Greene SJ. Contemporary Use of Sodium-Glucose Cotransporter-2 Inhibitor Therapy Among Patients Hospitalized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 the US: The Get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t>
      </w:r>
      <w:proofErr w:type="gramStart"/>
      <w:r w:rsidRPr="00F22397">
        <w:rPr>
          <w:rFonts w:ascii="Arial" w:hAnsi="Arial" w:cs="Arial"/>
          <w:color w:val="000000" w:themeColor="text1"/>
          <w:sz w:val="22"/>
          <w:szCs w:val="22"/>
        </w:rPr>
        <w:t>The</w:t>
      </w:r>
      <w:proofErr w:type="gramEnd"/>
      <w:r w:rsidRPr="00F22397">
        <w:rPr>
          <w:rFonts w:ascii="Arial" w:hAnsi="Arial" w:cs="Arial"/>
          <w:color w:val="000000" w:themeColor="text1"/>
          <w:sz w:val="22"/>
          <w:szCs w:val="22"/>
        </w:rPr>
        <w:t xml:space="preserve"> Guidelines-Heart Failure Registry.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Jul 1;8(7):652-661</w:t>
      </w:r>
    </w:p>
    <w:p w14:paraId="5B0D7A1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Angélico-Gonçalves A, Leite AR, Neves JS, Saraiva F, </w:t>
      </w:r>
      <w:proofErr w:type="spellStart"/>
      <w:r w:rsidRPr="00F22397">
        <w:rPr>
          <w:rFonts w:ascii="Arial" w:hAnsi="Arial" w:cs="Arial"/>
          <w:color w:val="000000" w:themeColor="text1"/>
          <w:sz w:val="22"/>
          <w:szCs w:val="22"/>
        </w:rPr>
        <w:t>Brochado</w:t>
      </w:r>
      <w:proofErr w:type="spellEnd"/>
      <w:r w:rsidRPr="00F22397">
        <w:rPr>
          <w:rFonts w:ascii="Arial" w:hAnsi="Arial" w:cs="Arial"/>
          <w:color w:val="000000" w:themeColor="text1"/>
          <w:sz w:val="22"/>
          <w:szCs w:val="22"/>
        </w:rPr>
        <w:t xml:space="preserve"> L, Oliveira AC,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Packer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Vasques-Nóvoa F, Leite-Moreira A, Ferreira JP. Changes in health-related quality of life and treatment effects in chronic heart failure: a meta-</w:t>
      </w:r>
      <w:proofErr w:type="spellStart"/>
      <w:proofErr w:type="gramStart"/>
      <w:r w:rsidRPr="00F22397">
        <w:rPr>
          <w:rFonts w:ascii="Arial" w:hAnsi="Arial" w:cs="Arial"/>
          <w:color w:val="000000" w:themeColor="text1"/>
          <w:sz w:val="22"/>
          <w:szCs w:val="22"/>
        </w:rPr>
        <w:t>analysis.Int</w:t>
      </w:r>
      <w:proofErr w:type="spellEnd"/>
      <w:proofErr w:type="gram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2023 Sep </w:t>
      </w:r>
      <w:proofErr w:type="gramStart"/>
      <w:r w:rsidRPr="00F22397">
        <w:rPr>
          <w:rFonts w:ascii="Arial" w:hAnsi="Arial" w:cs="Arial"/>
          <w:color w:val="000000" w:themeColor="text1"/>
          <w:sz w:val="22"/>
          <w:szCs w:val="22"/>
        </w:rPr>
        <w:t>1;386:65</w:t>
      </w:r>
      <w:proofErr w:type="gramEnd"/>
      <w:r w:rsidRPr="00F22397">
        <w:rPr>
          <w:rFonts w:ascii="Arial" w:hAnsi="Arial" w:cs="Arial"/>
          <w:color w:val="000000" w:themeColor="text1"/>
          <w:sz w:val="22"/>
          <w:szCs w:val="22"/>
        </w:rPr>
        <w:t>-73</w:t>
      </w:r>
    </w:p>
    <w:p w14:paraId="2F126E46" w14:textId="77777777" w:rsidR="00F22397" w:rsidRPr="00F22397" w:rsidRDefault="00F22397" w:rsidP="00F22397">
      <w:pPr>
        <w:pStyle w:val="ListParagraph"/>
        <w:numPr>
          <w:ilvl w:val="0"/>
          <w:numId w:val="33"/>
        </w:numPr>
        <w:shd w:val="clear" w:color="auto" w:fill="FFFFFF"/>
        <w:contextualSpacing/>
        <w:rPr>
          <w:rFonts w:ascii="Arial" w:hAnsi="Arial" w:cs="Arial"/>
          <w:vanish/>
          <w:color w:val="000000" w:themeColor="text1"/>
          <w:sz w:val="22"/>
          <w:szCs w:val="22"/>
        </w:rPr>
      </w:pPr>
      <w:r w:rsidRPr="00F22397">
        <w:rPr>
          <w:rFonts w:ascii="Arial" w:hAnsi="Arial" w:cs="Arial"/>
          <w:color w:val="000000" w:themeColor="text1"/>
          <w:sz w:val="22"/>
          <w:szCs w:val="22"/>
        </w:rPr>
        <w:t xml:space="preserve">Metra M, </w:t>
      </w:r>
      <w:proofErr w:type="spellStart"/>
      <w:r w:rsidRPr="00F22397">
        <w:rPr>
          <w:rFonts w:ascii="Arial" w:hAnsi="Arial" w:cs="Arial"/>
          <w:color w:val="000000" w:themeColor="text1"/>
          <w:sz w:val="22"/>
          <w:szCs w:val="22"/>
        </w:rPr>
        <w:t>Tomasoni</w:t>
      </w:r>
      <w:proofErr w:type="spellEnd"/>
      <w:r w:rsidRPr="00F22397">
        <w:rPr>
          <w:rFonts w:ascii="Arial" w:hAnsi="Arial" w:cs="Arial"/>
          <w:color w:val="000000" w:themeColor="text1"/>
          <w:sz w:val="22"/>
          <w:szCs w:val="22"/>
        </w:rPr>
        <w:t xml:space="preserve"> D, Adamo M, Bayes-Genis A,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Abdelhamid M, Adamopoulos S, Anker SD, Antohi L, Böhm M, Braunschweig F, Gal TB,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Cleland JGF, Cohen-Solal A, Damman K, Gustafsson F, Hill L,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Lund LH, McDonagh T,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Moura B, Mullens W, </w:t>
      </w: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Rakisheva</w:t>
      </w:r>
      <w:proofErr w:type="spellEnd"/>
      <w:r w:rsidRPr="00F22397">
        <w:rPr>
          <w:rFonts w:ascii="Arial" w:hAnsi="Arial" w:cs="Arial"/>
          <w:color w:val="000000" w:themeColor="text1"/>
          <w:sz w:val="22"/>
          <w:szCs w:val="22"/>
        </w:rPr>
        <w:t xml:space="preserve"> A, Ristic A, Savarese G, Seferovic P, Sharma R, </w:t>
      </w:r>
      <w:proofErr w:type="spellStart"/>
      <w:r w:rsidRPr="00F22397">
        <w:rPr>
          <w:rFonts w:ascii="Arial" w:hAnsi="Arial" w:cs="Arial"/>
          <w:color w:val="000000" w:themeColor="text1"/>
          <w:sz w:val="22"/>
          <w:szCs w:val="22"/>
        </w:rPr>
        <w:t>Tocchetti</w:t>
      </w:r>
      <w:proofErr w:type="spellEnd"/>
      <w:r w:rsidRPr="00F22397">
        <w:rPr>
          <w:rFonts w:ascii="Arial" w:hAnsi="Arial" w:cs="Arial"/>
          <w:color w:val="000000" w:themeColor="text1"/>
          <w:sz w:val="22"/>
          <w:szCs w:val="22"/>
        </w:rPr>
        <w:t xml:space="preserve"> CG, Yilmaz MB, Vitale C,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Chioncel O, Coats AJS, Rosano G. Worsening of chronic heart failure: definition, epidemiology, management and prevention. A clinical consensus statement by the Heart Failure Association of the European Society of Cardiology. Eur J Heart Fail. 2023 Jun;25(6):776-791</w:t>
      </w:r>
      <w:r w:rsidRPr="00F22397">
        <w:rPr>
          <w:rFonts w:ascii="Arial" w:hAnsi="Arial" w:cs="Arial"/>
          <w:vanish/>
          <w:color w:val="000000" w:themeColor="text1"/>
          <w:sz w:val="22"/>
          <w:szCs w:val="22"/>
        </w:rPr>
        <w:t>Top of Form</w:t>
      </w:r>
    </w:p>
    <w:p w14:paraId="711D2EB2" w14:textId="77777777" w:rsidR="00F22397" w:rsidRPr="00F22397" w:rsidRDefault="00F22397" w:rsidP="00F22397">
      <w:pPr>
        <w:pStyle w:val="ListParagraph"/>
        <w:numPr>
          <w:ilvl w:val="0"/>
          <w:numId w:val="33"/>
        </w:numPr>
        <w:pBdr>
          <w:top w:val="single" w:sz="6" w:space="1" w:color="auto"/>
        </w:pBdr>
        <w:contextualSpacing/>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07955682" w14:textId="77777777" w:rsidR="00F22397" w:rsidRPr="00F22397" w:rsidRDefault="00F22397" w:rsidP="00F22397">
      <w:pPr>
        <w:shd w:val="clear" w:color="auto" w:fill="FFFFFF"/>
        <w:ind w:firstLine="60"/>
        <w:textAlignment w:val="top"/>
        <w:rPr>
          <w:rFonts w:ascii="Arial" w:hAnsi="Arial" w:cs="Arial"/>
          <w:color w:val="000000" w:themeColor="text1"/>
          <w:sz w:val="22"/>
          <w:szCs w:val="22"/>
        </w:rPr>
      </w:pPr>
    </w:p>
    <w:p w14:paraId="072465AA" w14:textId="77777777" w:rsidR="00F22397" w:rsidRPr="00F22397" w:rsidRDefault="00F22397" w:rsidP="00F22397">
      <w:pPr>
        <w:pStyle w:val="ListParagraph"/>
        <w:numPr>
          <w:ilvl w:val="0"/>
          <w:numId w:val="33"/>
        </w:numPr>
        <w:shd w:val="clear" w:color="auto" w:fill="FFFFFF"/>
        <w:ind w:firstLine="60"/>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Hussain A, Ramsey D, Lee M, </w:t>
      </w:r>
      <w:proofErr w:type="spellStart"/>
      <w:r w:rsidRPr="00F22397">
        <w:rPr>
          <w:rFonts w:ascii="Arial" w:hAnsi="Arial" w:cs="Arial"/>
          <w:color w:val="000000" w:themeColor="text1"/>
          <w:sz w:val="22"/>
          <w:szCs w:val="22"/>
        </w:rPr>
        <w:t>Mahtta</w:t>
      </w:r>
      <w:proofErr w:type="spellEnd"/>
      <w:r w:rsidRPr="00F22397">
        <w:rPr>
          <w:rFonts w:ascii="Arial" w:hAnsi="Arial" w:cs="Arial"/>
          <w:color w:val="000000" w:themeColor="text1"/>
          <w:sz w:val="22"/>
          <w:szCs w:val="22"/>
        </w:rPr>
        <w:t xml:space="preserve"> D, Khan MS, Nambi V, Ballantyne CM, Petersen LA, Walker AD, Kayani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Slipczuk</w:t>
      </w:r>
      <w:proofErr w:type="spellEnd"/>
      <w:r w:rsidRPr="00F22397">
        <w:rPr>
          <w:rFonts w:ascii="Arial" w:hAnsi="Arial" w:cs="Arial"/>
          <w:color w:val="000000" w:themeColor="text1"/>
          <w:sz w:val="22"/>
          <w:szCs w:val="22"/>
        </w:rPr>
        <w:t xml:space="preserve"> L, Rogers JG, Bozkurt B, Navaneethan SD, Virani SS. </w:t>
      </w:r>
      <w:hyperlink r:id="rId234" w:history="1">
        <w:r w:rsidRPr="00F22397">
          <w:rPr>
            <w:rFonts w:ascii="Arial" w:hAnsi="Arial" w:cs="Arial"/>
            <w:color w:val="000000" w:themeColor="text1"/>
            <w:sz w:val="22"/>
            <w:szCs w:val="22"/>
          </w:rPr>
          <w:t>Utilization Rates of SGLT2 Inhibitors Among Patients With Type 2 Diabetes, Heart Failure, and Atherosclerotic Cardiovascular Disease: Insights From the Department of Veterans Affairs.</w:t>
        </w:r>
      </w:hyperlink>
      <w:r w:rsidRPr="00F22397">
        <w:rPr>
          <w:rFonts w:ascii="Arial" w:hAnsi="Arial" w:cs="Arial"/>
          <w:color w:val="000000" w:themeColor="text1"/>
          <w:sz w:val="22"/>
          <w:szCs w:val="22"/>
        </w:rPr>
        <w:t xml:space="preserve">  JACC Heart Fail. 2023 Aug;11(8 Pt 1):933-942</w:t>
      </w:r>
    </w:p>
    <w:p w14:paraId="1A5CD33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Kanumilli</w:t>
      </w:r>
      <w:proofErr w:type="spellEnd"/>
      <w:r w:rsidRPr="00F22397">
        <w:rPr>
          <w:rFonts w:ascii="Arial" w:hAnsi="Arial" w:cs="Arial"/>
          <w:color w:val="000000" w:themeColor="text1"/>
          <w:sz w:val="22"/>
          <w:szCs w:val="22"/>
        </w:rPr>
        <w:t xml:space="preserve">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Makrilakis</w:t>
      </w:r>
      <w:proofErr w:type="spellEnd"/>
      <w:r w:rsidRPr="00F22397">
        <w:rPr>
          <w:rFonts w:ascii="Arial" w:hAnsi="Arial" w:cs="Arial"/>
          <w:color w:val="000000" w:themeColor="text1"/>
          <w:sz w:val="22"/>
          <w:szCs w:val="22"/>
        </w:rPr>
        <w:t xml:space="preserve"> K, Rydén L, Vallis M,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Zieroth S, Alhussein A, Cheng A. Guardians </w:t>
      </w:r>
      <w:proofErr w:type="gramStart"/>
      <w:r w:rsidRPr="00F22397">
        <w:rPr>
          <w:rFonts w:ascii="Arial" w:hAnsi="Arial" w:cs="Arial"/>
          <w:color w:val="000000" w:themeColor="text1"/>
          <w:sz w:val="22"/>
          <w:szCs w:val="22"/>
        </w:rPr>
        <w:t>For</w:t>
      </w:r>
      <w:proofErr w:type="gramEnd"/>
      <w:r w:rsidRPr="00F22397">
        <w:rPr>
          <w:rFonts w:ascii="Arial" w:hAnsi="Arial" w:cs="Arial"/>
          <w:color w:val="000000" w:themeColor="text1"/>
          <w:sz w:val="22"/>
          <w:szCs w:val="22"/>
        </w:rPr>
        <w:t xml:space="preserve"> Health: A Practical Approach to Improving Quality of Life and Longevity in People with Type 2 Diabetes. Diabetes Ther. 2023 Jul;14(7):1093-1110</w:t>
      </w:r>
    </w:p>
    <w:p w14:paraId="761FE87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Verma S, Dhingra NK, </w:t>
      </w:r>
      <w:proofErr w:type="spellStart"/>
      <w:r w:rsidRPr="00F22397">
        <w:rPr>
          <w:rFonts w:ascii="Arial" w:hAnsi="Arial" w:cs="Arial"/>
          <w:color w:val="000000" w:themeColor="text1"/>
          <w:sz w:val="22"/>
          <w:szCs w:val="22"/>
        </w:rPr>
        <w:t>Bonaca</w:t>
      </w:r>
      <w:proofErr w:type="spellEnd"/>
      <w:r w:rsidRPr="00F22397">
        <w:rPr>
          <w:rFonts w:ascii="Arial" w:hAnsi="Arial" w:cs="Arial"/>
          <w:color w:val="000000" w:themeColor="text1"/>
          <w:sz w:val="22"/>
          <w:szCs w:val="22"/>
        </w:rPr>
        <w:t xml:space="preserve"> MP,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Iwata T,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Packer M; EMPEROR Trials Committees and Investigators.  Presence of Peripheral Artery Disease Is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Increased Risk of Heart Failure Events: Insights From EMPEROR-Pooled. </w:t>
      </w:r>
      <w:proofErr w:type="spellStart"/>
      <w:r w:rsidRPr="00F22397">
        <w:rPr>
          <w:rFonts w:ascii="Arial" w:hAnsi="Arial" w:cs="Arial"/>
          <w:color w:val="000000" w:themeColor="text1"/>
          <w:sz w:val="22"/>
          <w:szCs w:val="22"/>
        </w:rPr>
        <w:t>Arterioscler</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Thromb</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Vasc</w:t>
      </w:r>
      <w:proofErr w:type="spellEnd"/>
      <w:r w:rsidRPr="00F22397">
        <w:rPr>
          <w:rFonts w:ascii="Arial" w:hAnsi="Arial" w:cs="Arial"/>
          <w:color w:val="000000" w:themeColor="text1"/>
          <w:sz w:val="22"/>
          <w:szCs w:val="22"/>
        </w:rPr>
        <w:t xml:space="preserve"> Biol. 2023 Jul;43(7):1334-1337</w:t>
      </w:r>
    </w:p>
    <w:p w14:paraId="4126880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Girerd</w:t>
      </w:r>
      <w:proofErr w:type="spellEnd"/>
      <w:r w:rsidRPr="00F22397">
        <w:rPr>
          <w:rFonts w:ascii="Arial" w:hAnsi="Arial" w:cs="Arial"/>
          <w:color w:val="000000" w:themeColor="text1"/>
          <w:sz w:val="22"/>
          <w:szCs w:val="22"/>
        </w:rPr>
        <w:t xml:space="preserve"> N, Levy D, Duarte K, Ferreira JP, Ballantyne C, Collier T, </w:t>
      </w:r>
      <w:proofErr w:type="spellStart"/>
      <w:r w:rsidRPr="00F22397">
        <w:rPr>
          <w:rFonts w:ascii="Arial" w:hAnsi="Arial" w:cs="Arial"/>
          <w:color w:val="000000" w:themeColor="text1"/>
          <w:sz w:val="22"/>
          <w:szCs w:val="22"/>
        </w:rPr>
        <w:t>Pizard</w:t>
      </w:r>
      <w:proofErr w:type="spellEnd"/>
      <w:r w:rsidRPr="00F22397">
        <w:rPr>
          <w:rFonts w:ascii="Arial" w:hAnsi="Arial" w:cs="Arial"/>
          <w:color w:val="000000" w:themeColor="text1"/>
          <w:sz w:val="22"/>
          <w:szCs w:val="22"/>
        </w:rPr>
        <w:t xml:space="preserve"> A, Björkman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Clark A, Cleland JG, Delles C, Diez J, González A, </w:t>
      </w:r>
      <w:proofErr w:type="spellStart"/>
      <w:r w:rsidRPr="00F22397">
        <w:rPr>
          <w:rFonts w:ascii="Arial" w:hAnsi="Arial" w:cs="Arial"/>
          <w:color w:val="000000" w:themeColor="text1"/>
          <w:sz w:val="22"/>
          <w:szCs w:val="22"/>
        </w:rPr>
        <w:t>Hazebroek</w:t>
      </w:r>
      <w:proofErr w:type="spellEnd"/>
      <w:r w:rsidRPr="00F22397">
        <w:rPr>
          <w:rFonts w:ascii="Arial" w:hAnsi="Arial" w:cs="Arial"/>
          <w:color w:val="000000" w:themeColor="text1"/>
          <w:sz w:val="22"/>
          <w:szCs w:val="22"/>
        </w:rPr>
        <w:t xml:space="preserve"> M, Ho J, Huby AC, Hwang SJ, Latini R, </w:t>
      </w:r>
      <w:proofErr w:type="spellStart"/>
      <w:r w:rsidRPr="00F22397">
        <w:rPr>
          <w:rFonts w:ascii="Arial" w:hAnsi="Arial" w:cs="Arial"/>
          <w:color w:val="000000" w:themeColor="text1"/>
          <w:sz w:val="22"/>
          <w:szCs w:val="22"/>
        </w:rPr>
        <w:t>Mariottoni</w:t>
      </w:r>
      <w:proofErr w:type="spellEnd"/>
      <w:r w:rsidRPr="00F22397">
        <w:rPr>
          <w:rFonts w:ascii="Arial" w:hAnsi="Arial" w:cs="Arial"/>
          <w:color w:val="000000" w:themeColor="text1"/>
          <w:sz w:val="22"/>
          <w:szCs w:val="22"/>
        </w:rPr>
        <w:t xml:space="preserve"> B,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Pellicori</w:t>
      </w:r>
      <w:proofErr w:type="spellEnd"/>
      <w:r w:rsidRPr="00F22397">
        <w:rPr>
          <w:rFonts w:ascii="Arial" w:hAnsi="Arial" w:cs="Arial"/>
          <w:color w:val="000000" w:themeColor="text1"/>
          <w:sz w:val="22"/>
          <w:szCs w:val="22"/>
        </w:rPr>
        <w:t xml:space="preserve"> P, Sattar N, Sever P, </w:t>
      </w:r>
      <w:proofErr w:type="spellStart"/>
      <w:r w:rsidRPr="00F22397">
        <w:rPr>
          <w:rFonts w:ascii="Arial" w:hAnsi="Arial" w:cs="Arial"/>
          <w:color w:val="000000" w:themeColor="text1"/>
          <w:sz w:val="22"/>
          <w:szCs w:val="22"/>
        </w:rPr>
        <w:t>Staessen</w:t>
      </w:r>
      <w:proofErr w:type="spellEnd"/>
      <w:r w:rsidRPr="00F22397">
        <w:rPr>
          <w:rFonts w:ascii="Arial" w:hAnsi="Arial" w:cs="Arial"/>
          <w:color w:val="000000" w:themeColor="text1"/>
          <w:sz w:val="22"/>
          <w:szCs w:val="22"/>
        </w:rPr>
        <w:t xml:space="preserve"> JA, </w:t>
      </w:r>
      <w:proofErr w:type="spellStart"/>
      <w:r w:rsidRPr="00F22397">
        <w:rPr>
          <w:rFonts w:ascii="Arial" w:hAnsi="Arial" w:cs="Arial"/>
          <w:color w:val="000000" w:themeColor="text1"/>
          <w:sz w:val="22"/>
          <w:szCs w:val="22"/>
        </w:rPr>
        <w:t>Verdonschot</w:t>
      </w:r>
      <w:proofErr w:type="spellEnd"/>
      <w:r w:rsidRPr="00F22397">
        <w:rPr>
          <w:rFonts w:ascii="Arial" w:hAnsi="Arial" w:cs="Arial"/>
          <w:color w:val="000000" w:themeColor="text1"/>
          <w:sz w:val="22"/>
          <w:szCs w:val="22"/>
        </w:rPr>
        <w:t xml:space="preserve"> J, Heymans S, Rossignol 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Protein Biomarkers of New-Onset Heart Failure: Insights From the Heart Omics and Ageing Cohort, the Atherosclerosis Risk in Communities Study, and the Framingham Heart Study. Circ Heart Fail. 2023 May;16(5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009694</w:t>
      </w:r>
    </w:p>
    <w:p w14:paraId="7E3E64F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Grayburn PA,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Cardiac reverse </w:t>
      </w:r>
      <w:proofErr w:type="spellStart"/>
      <w:r w:rsidRPr="00F22397">
        <w:rPr>
          <w:rFonts w:ascii="Arial" w:hAnsi="Arial" w:cs="Arial"/>
          <w:color w:val="000000" w:themeColor="text1"/>
          <w:sz w:val="22"/>
          <w:szCs w:val="22"/>
        </w:rPr>
        <w:t>remodelling</w:t>
      </w:r>
      <w:proofErr w:type="spellEnd"/>
      <w:r w:rsidRPr="00F22397">
        <w:rPr>
          <w:rFonts w:ascii="Arial" w:hAnsi="Arial" w:cs="Arial"/>
          <w:color w:val="000000" w:themeColor="text1"/>
          <w:sz w:val="22"/>
          <w:szCs w:val="22"/>
        </w:rPr>
        <w:t xml:space="preserve"> with vericiguat: Victory or no victory? Eur J Heart Fail. 2023 Jul;25(7):1022-1024</w:t>
      </w:r>
    </w:p>
    <w:p w14:paraId="3AB4367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Gupta K, Spertus JA, Birmingham M, Gosch KL, Husain M, Kitzman DW, Pitt B, Shah SJ, Januzzi JL,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 Lanfear DE. Racial Differences in Quality of Life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Treated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Sodium-Glucose Cotransporter 2 Inhibitors: A Patient-Level Meta-Analysis of the CHIEF-HF, DEFINE-HF, and PRESERVED-HF Trials. Circulation. 2023 Jul 18;148(3):220-228</w:t>
      </w:r>
    </w:p>
    <w:p w14:paraId="2E99574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SGLT-2 Inhibitors in Heart Failure: A Review of Current Evidence. Int J Heart Fail. 2023 Mar 13;5(2):82-90</w:t>
      </w:r>
    </w:p>
    <w:p w14:paraId="4BB7256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Yeung AM, Huang J, Pandey A, Hashim IA, Kerr D, Pop-</w:t>
      </w:r>
      <w:proofErr w:type="spellStart"/>
      <w:r w:rsidRPr="00F22397">
        <w:rPr>
          <w:rFonts w:ascii="Arial" w:hAnsi="Arial" w:cs="Arial"/>
          <w:color w:val="000000" w:themeColor="text1"/>
          <w:sz w:val="22"/>
          <w:szCs w:val="22"/>
        </w:rPr>
        <w:t>Busui</w:t>
      </w:r>
      <w:proofErr w:type="spellEnd"/>
      <w:r w:rsidRPr="00F22397">
        <w:rPr>
          <w:rFonts w:ascii="Arial" w:hAnsi="Arial" w:cs="Arial"/>
          <w:color w:val="000000" w:themeColor="text1"/>
          <w:sz w:val="22"/>
          <w:szCs w:val="22"/>
        </w:rPr>
        <w:t xml:space="preserve"> R, Rhee CM, Shah VN, Bally L, Bayes-Genis A, Bee YM, </w:t>
      </w:r>
      <w:proofErr w:type="spellStart"/>
      <w:r w:rsidRPr="00F22397">
        <w:rPr>
          <w:rFonts w:ascii="Arial" w:hAnsi="Arial" w:cs="Arial"/>
          <w:color w:val="000000" w:themeColor="text1"/>
          <w:sz w:val="22"/>
          <w:szCs w:val="22"/>
        </w:rPr>
        <w:t>Bergenstal</w:t>
      </w:r>
      <w:proofErr w:type="spellEnd"/>
      <w:r w:rsidRPr="00F22397">
        <w:rPr>
          <w:rFonts w:ascii="Arial" w:hAnsi="Arial" w:cs="Arial"/>
          <w:color w:val="000000" w:themeColor="text1"/>
          <w:sz w:val="22"/>
          <w:szCs w:val="22"/>
        </w:rPr>
        <w:t xml:space="preserve"> 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Fleming GA, Gilbert G, Greene SJ, Kosiborod MN, Leiter LA, </w:t>
      </w:r>
      <w:proofErr w:type="spellStart"/>
      <w:r w:rsidRPr="00F22397">
        <w:rPr>
          <w:rFonts w:ascii="Arial" w:hAnsi="Arial" w:cs="Arial"/>
          <w:color w:val="000000" w:themeColor="text1"/>
          <w:sz w:val="22"/>
          <w:szCs w:val="22"/>
        </w:rPr>
        <w:t>Mankovsky</w:t>
      </w:r>
      <w:proofErr w:type="spellEnd"/>
      <w:r w:rsidRPr="00F22397">
        <w:rPr>
          <w:rFonts w:ascii="Arial" w:hAnsi="Arial" w:cs="Arial"/>
          <w:color w:val="000000" w:themeColor="text1"/>
          <w:sz w:val="22"/>
          <w:szCs w:val="22"/>
        </w:rPr>
        <w:t xml:space="preserve"> B, Martens TW, Mathieu C, Mohan V, Patel KV, </w:t>
      </w:r>
      <w:r w:rsidRPr="00F22397">
        <w:rPr>
          <w:rFonts w:ascii="Arial" w:hAnsi="Arial" w:cs="Arial"/>
          <w:color w:val="000000" w:themeColor="text1"/>
          <w:sz w:val="22"/>
          <w:szCs w:val="22"/>
        </w:rPr>
        <w:lastRenderedPageBreak/>
        <w:t xml:space="preserve">Peters A, Rhee EJ, Rosano GMC, Sacks DB, Sandoval Y, Seley JJ, Schnell O, Umpierrez G, Waki K, Wright EE Jr, Wu AHB, </w:t>
      </w:r>
      <w:proofErr w:type="spellStart"/>
      <w:r w:rsidRPr="00F22397">
        <w:rPr>
          <w:rFonts w:ascii="Arial" w:hAnsi="Arial" w:cs="Arial"/>
          <w:color w:val="000000" w:themeColor="text1"/>
          <w:sz w:val="22"/>
          <w:szCs w:val="22"/>
        </w:rPr>
        <w:t>Klonoff</w:t>
      </w:r>
      <w:proofErr w:type="spellEnd"/>
      <w:r w:rsidRPr="00F22397">
        <w:rPr>
          <w:rFonts w:ascii="Arial" w:hAnsi="Arial" w:cs="Arial"/>
          <w:color w:val="000000" w:themeColor="text1"/>
          <w:sz w:val="22"/>
          <w:szCs w:val="22"/>
        </w:rPr>
        <w:t xml:space="preserve"> DC. Biomarkers for the Diagnosis of Heart Failure in People with Diabetes: A Consensus Report from Diabetes Technology Society. Prog Cardiovasc Dis. 2023 Jul-</w:t>
      </w:r>
      <w:proofErr w:type="gramStart"/>
      <w:r w:rsidRPr="00F22397">
        <w:rPr>
          <w:rFonts w:ascii="Arial" w:hAnsi="Arial" w:cs="Arial"/>
          <w:color w:val="000000" w:themeColor="text1"/>
          <w:sz w:val="22"/>
          <w:szCs w:val="22"/>
        </w:rPr>
        <w:t>Aug;79:65</w:t>
      </w:r>
      <w:proofErr w:type="gramEnd"/>
      <w:r w:rsidRPr="00F22397">
        <w:rPr>
          <w:rFonts w:ascii="Arial" w:hAnsi="Arial" w:cs="Arial"/>
          <w:color w:val="000000" w:themeColor="text1"/>
          <w:sz w:val="22"/>
          <w:szCs w:val="22"/>
        </w:rPr>
        <w:t xml:space="preserve">-79. </w:t>
      </w:r>
    </w:p>
    <w:p w14:paraId="4C22A0A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Packer M, Siddiqi TJ, Böhm M, Brueckmann M, Januzzi JL, Verma S, </w:t>
      </w:r>
      <w:proofErr w:type="spellStart"/>
      <w:r w:rsidRPr="00F22397">
        <w:rPr>
          <w:rFonts w:ascii="Arial" w:hAnsi="Arial" w:cs="Arial"/>
          <w:color w:val="000000" w:themeColor="text1"/>
          <w:sz w:val="22"/>
          <w:szCs w:val="22"/>
        </w:rPr>
        <w:t>Gergei</w:t>
      </w:r>
      <w:proofErr w:type="spellEnd"/>
      <w:r w:rsidRPr="00F22397">
        <w:rPr>
          <w:rFonts w:ascii="Arial" w:hAnsi="Arial" w:cs="Arial"/>
          <w:color w:val="000000" w:themeColor="text1"/>
          <w:sz w:val="22"/>
          <w:szCs w:val="22"/>
        </w:rPr>
        <w:t xml:space="preserve"> I, Iwata T, Wanner C, Ferreira JP, Pocock SJ,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Efficacy of Empagliflozin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Across Kidney Risk Categories.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May 16;81(19):1902-1914</w:t>
      </w:r>
    </w:p>
    <w:p w14:paraId="677933E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Zheng Y, Khan MS, Bonderman D, Lund LH, </w:t>
      </w:r>
      <w:proofErr w:type="spellStart"/>
      <w:r w:rsidRPr="00F22397">
        <w:rPr>
          <w:rFonts w:ascii="Arial" w:hAnsi="Arial" w:cs="Arial"/>
          <w:color w:val="000000" w:themeColor="text1"/>
          <w:sz w:val="22"/>
          <w:szCs w:val="22"/>
        </w:rPr>
        <w:t>deFilippi</w:t>
      </w:r>
      <w:proofErr w:type="spellEnd"/>
      <w:r w:rsidRPr="00F22397">
        <w:rPr>
          <w:rFonts w:ascii="Arial" w:hAnsi="Arial" w:cs="Arial"/>
          <w:color w:val="000000" w:themeColor="text1"/>
          <w:sz w:val="22"/>
          <w:szCs w:val="22"/>
        </w:rPr>
        <w:t xml:space="preserve"> CR, Blaustein RO, Ezekowitz JA, Freitas C, Hernandez AF, O'Connor CM, Voors AA, Westerhout CM, Lam CSP, Armstrong PW; VICTORIA Study Group. Ejection Fraction, Biomarkers, and Outcomes and Impact of Vericiguat on Outcomes Across EF in VICTORIA. JACC Heart Fail. 2023 May;11(5):583-592</w:t>
      </w:r>
    </w:p>
    <w:p w14:paraId="2FC80E1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Beavers CJ, Ambrosy AP,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Davidson BT, Gale SE, Piña IL, Mastoris I, Reza N, Mentz RJ, Lewis GD. Iron Deficiency in Heart Failure: A Scientific Statement from the Heart Failure Society of America. J Card Fail. 2023 Jul;29(7):1059-1077</w:t>
      </w:r>
    </w:p>
    <w:p w14:paraId="28D1498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Tsutsui H, Albert NM, Coats AJS, Anker SD, Bayes-Genis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Defilippi CR, Drazner MH, Felker GM,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Ide T, Januzzi JL Jr, Kinugawa K, Kuwahara K, Matsue Y, Mentz RJ, Metra M, Pandey A, Rosano G, Saito Y, Sakata Y, Sato N, Seferovic PM, Teerlink J, Yamamoto K, Yoshimura M. Natriuretic Peptides: Role in the Diagnosis and Management of Heart Failure: A Scientific Statement From the Heart Failure Association of the European Society of Cardiology, Heart Failure Society of America and Japanese Heart Failure Society.  J Card Fail. 2023 May;29(5):787-804</w:t>
      </w:r>
    </w:p>
    <w:p w14:paraId="7FFF346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Singh S, Segar MW, Usman MS, </w:t>
      </w:r>
      <w:proofErr w:type="spellStart"/>
      <w:r w:rsidRPr="00F22397">
        <w:rPr>
          <w:rFonts w:ascii="Arial" w:hAnsi="Arial" w:cs="Arial"/>
          <w:color w:val="000000" w:themeColor="text1"/>
          <w:sz w:val="22"/>
          <w:szCs w:val="22"/>
        </w:rPr>
        <w:t>Keshvani</w:t>
      </w:r>
      <w:proofErr w:type="spellEnd"/>
      <w:r w:rsidRPr="00F22397">
        <w:rPr>
          <w:rFonts w:ascii="Arial" w:hAnsi="Arial" w:cs="Arial"/>
          <w:color w:val="000000" w:themeColor="text1"/>
          <w:sz w:val="22"/>
          <w:szCs w:val="22"/>
        </w:rPr>
        <w:t xml:space="preserve"> N, Ambrosy AP,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Van Spall HGC,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Felker GM, Januzzi JL Jr, O'Connor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Pandey A. Polypharmacy and Optimization of Guideline-Directed Medical Therapy in Heart Failure: The GUIDE-IT Trial.  JACC Heart Fail. 2023 Nov;11(11):1507-1517</w:t>
      </w:r>
    </w:p>
    <w:p w14:paraId="7C897A1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Myhre PL, Felker GM, Prescott MF, Piña IL,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Ward JH, Solomon SD, Januzzi JL Jr. </w:t>
      </w:r>
      <w:hyperlink r:id="rId235" w:history="1">
        <w:r w:rsidRPr="00F22397">
          <w:rPr>
            <w:rFonts w:ascii="Arial" w:hAnsi="Arial" w:cs="Arial"/>
            <w:color w:val="000000" w:themeColor="text1"/>
            <w:sz w:val="22"/>
            <w:szCs w:val="22"/>
          </w:rPr>
          <w:t>Heart Failure Phenotypes According to Natriuretic Peptide Trajectory Following Initiation of Sacubitril/Valsartan.</w:t>
        </w:r>
      </w:hyperlink>
      <w:r w:rsidRPr="00F22397">
        <w:rPr>
          <w:rFonts w:ascii="Arial" w:hAnsi="Arial" w:cs="Arial"/>
          <w:color w:val="000000" w:themeColor="text1"/>
          <w:sz w:val="22"/>
          <w:szCs w:val="22"/>
        </w:rPr>
        <w:t xml:space="preserve"> JACC Heart Fail. 2023 Jul;11(7):855-858</w:t>
      </w:r>
    </w:p>
    <w:p w14:paraId="411E23D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Haywood HB,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Khan MS, Nassif ME,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Greene SJ. Hospital at Home as a Novel Care Strategy for Worsening Heart Failure. JACC Heart Fail. 2023 Oct;11(10):1443-1448</w:t>
      </w:r>
    </w:p>
    <w:p w14:paraId="3C52CF3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Adamo M, </w:t>
      </w:r>
      <w:proofErr w:type="spellStart"/>
      <w:r w:rsidRPr="00F22397">
        <w:rPr>
          <w:rFonts w:ascii="Arial" w:hAnsi="Arial" w:cs="Arial"/>
          <w:color w:val="000000" w:themeColor="text1"/>
          <w:sz w:val="22"/>
          <w:szCs w:val="22"/>
        </w:rPr>
        <w:t>Tomasoni</w:t>
      </w:r>
      <w:proofErr w:type="spellEnd"/>
      <w:r w:rsidRPr="00F22397">
        <w:rPr>
          <w:rFonts w:ascii="Arial" w:hAnsi="Arial" w:cs="Arial"/>
          <w:color w:val="000000" w:themeColor="text1"/>
          <w:sz w:val="22"/>
          <w:szCs w:val="22"/>
        </w:rPr>
        <w:t xml:space="preserve"> D, Stolz L, Stocker TJ, </w:t>
      </w:r>
      <w:proofErr w:type="spellStart"/>
      <w:r w:rsidRPr="00F22397">
        <w:rPr>
          <w:rFonts w:ascii="Arial" w:hAnsi="Arial" w:cs="Arial"/>
          <w:color w:val="000000" w:themeColor="text1"/>
          <w:sz w:val="22"/>
          <w:szCs w:val="22"/>
        </w:rPr>
        <w:t>Pancaldi</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Koell</w:t>
      </w:r>
      <w:proofErr w:type="spellEnd"/>
      <w:r w:rsidRPr="00F22397">
        <w:rPr>
          <w:rFonts w:ascii="Arial" w:hAnsi="Arial" w:cs="Arial"/>
          <w:color w:val="000000" w:themeColor="text1"/>
          <w:sz w:val="22"/>
          <w:szCs w:val="22"/>
        </w:rPr>
        <w:t xml:space="preserve"> B, Karam N, Besler C, Giannini C, Sampaio F, </w:t>
      </w:r>
      <w:proofErr w:type="spellStart"/>
      <w:r w:rsidRPr="00F22397">
        <w:rPr>
          <w:rFonts w:ascii="Arial" w:hAnsi="Arial" w:cs="Arial"/>
          <w:color w:val="000000" w:themeColor="text1"/>
          <w:sz w:val="22"/>
          <w:szCs w:val="22"/>
        </w:rPr>
        <w:t>Praz</w:t>
      </w:r>
      <w:proofErr w:type="spellEnd"/>
      <w:r w:rsidRPr="00F22397">
        <w:rPr>
          <w:rFonts w:ascii="Arial" w:hAnsi="Arial" w:cs="Arial"/>
          <w:color w:val="000000" w:themeColor="text1"/>
          <w:sz w:val="22"/>
          <w:szCs w:val="22"/>
        </w:rPr>
        <w:t xml:space="preserve"> F, Ruf T, </w:t>
      </w:r>
      <w:proofErr w:type="spellStart"/>
      <w:r w:rsidRPr="00F22397">
        <w:rPr>
          <w:rFonts w:ascii="Arial" w:hAnsi="Arial" w:cs="Arial"/>
          <w:color w:val="000000" w:themeColor="text1"/>
          <w:sz w:val="22"/>
          <w:szCs w:val="22"/>
        </w:rPr>
        <w:t>Pechmajou</w:t>
      </w:r>
      <w:proofErr w:type="spellEnd"/>
      <w:r w:rsidRPr="00F22397">
        <w:rPr>
          <w:rFonts w:ascii="Arial" w:hAnsi="Arial" w:cs="Arial"/>
          <w:color w:val="000000" w:themeColor="text1"/>
          <w:sz w:val="22"/>
          <w:szCs w:val="22"/>
        </w:rPr>
        <w:t xml:space="preserve"> L, Neuss M, Iliadis C, Baldus S, Butter C, Kalbacher D, Lurz P, Melica B, Petronio AS,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Windecker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Hausleiter</w:t>
      </w:r>
      <w:proofErr w:type="spellEnd"/>
      <w:r w:rsidRPr="00F22397">
        <w:rPr>
          <w:rFonts w:ascii="Arial" w:hAnsi="Arial" w:cs="Arial"/>
          <w:color w:val="000000" w:themeColor="text1"/>
          <w:sz w:val="22"/>
          <w:szCs w:val="22"/>
        </w:rPr>
        <w:t xml:space="preserve"> J, Metra M. Impact of Transcatheter Edge-to-Edge Mitral Valve Repair on Guideline-Directed Medical Therapy </w:t>
      </w:r>
      <w:proofErr w:type="spellStart"/>
      <w:r w:rsidRPr="00F22397">
        <w:rPr>
          <w:rFonts w:ascii="Arial" w:hAnsi="Arial" w:cs="Arial"/>
          <w:color w:val="000000" w:themeColor="text1"/>
          <w:sz w:val="22"/>
          <w:szCs w:val="22"/>
        </w:rPr>
        <w:t>Uptitration</w:t>
      </w:r>
      <w:proofErr w:type="spellEnd"/>
      <w:r w:rsidRPr="00F22397">
        <w:rPr>
          <w:rFonts w:ascii="Arial" w:hAnsi="Arial" w:cs="Arial"/>
          <w:color w:val="000000" w:themeColor="text1"/>
          <w:sz w:val="22"/>
          <w:szCs w:val="22"/>
        </w:rPr>
        <w:t xml:space="preserve">. JACC Cardiovasc </w:t>
      </w:r>
      <w:proofErr w:type="spellStart"/>
      <w:r w:rsidRPr="00F22397">
        <w:rPr>
          <w:rFonts w:ascii="Arial" w:hAnsi="Arial" w:cs="Arial"/>
          <w:color w:val="000000" w:themeColor="text1"/>
          <w:sz w:val="22"/>
          <w:szCs w:val="22"/>
        </w:rPr>
        <w:t>Interv</w:t>
      </w:r>
      <w:proofErr w:type="spellEnd"/>
      <w:r w:rsidRPr="00F22397">
        <w:rPr>
          <w:rFonts w:ascii="Arial" w:hAnsi="Arial" w:cs="Arial"/>
          <w:color w:val="000000" w:themeColor="text1"/>
          <w:sz w:val="22"/>
          <w:szCs w:val="22"/>
        </w:rPr>
        <w:t>. 2023 Apr 24;16(8):896-905</w:t>
      </w:r>
    </w:p>
    <w:p w14:paraId="4FE378F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Maqsood MH, Talha KM, Minhas AMK, Fudim M, Khan SS,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CDC-WONDER Database Analysis of COVID-19 and </w:t>
      </w:r>
      <w:proofErr w:type="gramStart"/>
      <w:r w:rsidRPr="00F22397">
        <w:rPr>
          <w:rFonts w:ascii="Arial" w:hAnsi="Arial" w:cs="Arial"/>
          <w:color w:val="000000" w:themeColor="text1"/>
          <w:sz w:val="22"/>
          <w:szCs w:val="22"/>
        </w:rPr>
        <w:t>Cardiovascular Disease</w:t>
      </w:r>
      <w:proofErr w:type="gramEnd"/>
      <w:r w:rsidRPr="00F22397">
        <w:rPr>
          <w:rFonts w:ascii="Arial" w:hAnsi="Arial" w:cs="Arial"/>
          <w:color w:val="000000" w:themeColor="text1"/>
          <w:sz w:val="22"/>
          <w:szCs w:val="22"/>
        </w:rPr>
        <w:t xml:space="preserve">-Related </w:t>
      </w:r>
      <w:proofErr w:type="spellStart"/>
      <w:r w:rsidRPr="00F22397">
        <w:rPr>
          <w:rFonts w:ascii="Arial" w:hAnsi="Arial" w:cs="Arial"/>
          <w:color w:val="000000" w:themeColor="text1"/>
          <w:sz w:val="22"/>
          <w:szCs w:val="22"/>
        </w:rPr>
        <w:t>Mortality.J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May 2;81(17):1743-1745</w:t>
      </w:r>
    </w:p>
    <w:p w14:paraId="64A3B63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Tsutsui H, Albert NM, Coats AJS, Anker SD, Bayes-Genis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Defilippi CR, Drazner MH, Felker GM,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Ide T, Januzzi JL Jr, Kinugawa K, Kuwahara K, Matsue Y, Mentz RJ, Metra M, Pandey A, Rosano G, Saito Y, Sakata Y, Sato N, Seferovic PM, Teerlink J, Yamamoto K, Yoshimura M. Natriuretic peptides: role in the diagnosis and management of heart failure: a scientific statement from the Heart Failure Association of the European Society of Cardiology, Heart Failure Society of America and Japanese Heart Failure Society. Eur J Heart Fail. 2023 May;25(5):616-631</w:t>
      </w:r>
    </w:p>
    <w:p w14:paraId="7791BE0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Khan MS, Usman MS, Talha KM, Van Spall HGC, Greene SJ, Vaduganathan M, Khan SS, Mills NL, Ali ZA, Mentz RJ,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Rao SV, Spertus JA, Roe MT, Anker SD, James SK,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McGuire DK. Leveraging electronic health records to streamline the conduct of cardiovascular clinical trials. Eur Heart J. 2023 Jun 1;44(21):1890-1909</w:t>
      </w:r>
    </w:p>
    <w:p w14:paraId="2D3339C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Lena A,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Rösnick</w:t>
      </w:r>
      <w:proofErr w:type="spellEnd"/>
      <w:r w:rsidRPr="00F22397">
        <w:rPr>
          <w:rFonts w:ascii="Arial" w:hAnsi="Arial" w:cs="Arial"/>
          <w:color w:val="000000" w:themeColor="text1"/>
          <w:sz w:val="22"/>
          <w:szCs w:val="22"/>
        </w:rPr>
        <w:t xml:space="preserve"> L, Fröhlich AK, Zeller T, Karakas M, Keller U, Ahn J, Bullinger L, Riess H, Rosen SD, Lyon AR, </w:t>
      </w:r>
      <w:proofErr w:type="spellStart"/>
      <w:r w:rsidRPr="00F22397">
        <w:rPr>
          <w:rFonts w:ascii="Arial" w:hAnsi="Arial" w:cs="Arial"/>
          <w:color w:val="000000" w:themeColor="text1"/>
          <w:sz w:val="22"/>
          <w:szCs w:val="22"/>
        </w:rPr>
        <w:t>Lüscher</w:t>
      </w:r>
      <w:proofErr w:type="spellEnd"/>
      <w:r w:rsidRPr="00F22397">
        <w:rPr>
          <w:rFonts w:ascii="Arial" w:hAnsi="Arial" w:cs="Arial"/>
          <w:color w:val="000000" w:themeColor="text1"/>
          <w:sz w:val="22"/>
          <w:szCs w:val="22"/>
        </w:rPr>
        <w:t xml:space="preserve"> TF, </w:t>
      </w:r>
      <w:proofErr w:type="spellStart"/>
      <w:r w:rsidRPr="00F22397">
        <w:rPr>
          <w:rFonts w:ascii="Arial" w:hAnsi="Arial" w:cs="Arial"/>
          <w:color w:val="000000" w:themeColor="text1"/>
          <w:sz w:val="22"/>
          <w:szCs w:val="22"/>
        </w:rPr>
        <w:t>Totzeck</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w:t>
      </w:r>
      <w:proofErr w:type="spellStart"/>
      <w:r w:rsidRPr="00F22397">
        <w:rPr>
          <w:rFonts w:ascii="Arial" w:hAnsi="Arial" w:cs="Arial"/>
          <w:color w:val="000000" w:themeColor="text1"/>
          <w:sz w:val="22"/>
          <w:szCs w:val="22"/>
        </w:rPr>
        <w:t>Burkhoff</w:t>
      </w:r>
      <w:proofErr w:type="spellEnd"/>
      <w:r w:rsidRPr="00F22397">
        <w:rPr>
          <w:rFonts w:ascii="Arial" w:hAnsi="Arial" w:cs="Arial"/>
          <w:color w:val="000000" w:themeColor="text1"/>
          <w:sz w:val="22"/>
          <w:szCs w:val="22"/>
        </w:rPr>
        <w:t xml:space="preserve"> D, Mehra MR, Bax JJ,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Edelmann F, Haverkamp W, Anker SD, Packer M, Coats AJS,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Landmesser U, Anker MS. Clinical and Prognostic Relevance of Cardiac Wasting in Patients With Advanced Cancer.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Apr 25;81(16):1569-1586</w:t>
      </w:r>
    </w:p>
    <w:p w14:paraId="213B71A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Talha KM,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STRONG-HF and Implementing Heart Failure Therapies: Godspeed … With Care. Circulation. 2023 Apr 18;147(16):1189-1191</w:t>
      </w:r>
    </w:p>
    <w:p w14:paraId="0084445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Anker SD,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Jankowska EA,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Friede T. Effect of intravenous iron replacement on recurrent heart failure hospitalizations and cardiovascular mortality in patients with heart failure and iron deficiency: A Bayesian meta-analysis. Eur J Heart Fail. 2023 Jul;25(7):1080-1090</w:t>
      </w:r>
    </w:p>
    <w:p w14:paraId="6D3EF00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Farmakis 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Ofstad AP, Iwata T, Brueckmann M, Pocock SJ, Packer M, Anker SD; EMPEROR-Preserved Trial Committees and Investigators. Empagliflozin in heart failure with preserved ejection fraction with and without atrial fibrillation. Eur J Heart Fail. 2023 Jul;25(7):970-977</w:t>
      </w:r>
    </w:p>
    <w:p w14:paraId="228A693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Aggarwal R, Anker SD, Claggett BL, Docherty KF, Solomon SD, McMurray JJV, Januzzi JL Jr, 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Potential global impact of sodium-glucose cotransporter-2 inhibitors in heart failure. Eur J Heart Fail. 2023 Jul;25(7):999-1009</w:t>
      </w:r>
    </w:p>
    <w:p w14:paraId="32F395B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Sharma A,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Pocock SJ,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Pfarr E, Petrini M, Kraus BJ, Wanner C,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Cardiac and kidney benefits of empagliflozin in heart failure across the spectrum of kidney function: Insights from the EMPEROR-Preserved trial.  Eur J Heart Fail. 2023 Aug;25(8):1337-1348</w:t>
      </w:r>
    </w:p>
    <w:p w14:paraId="45C23C9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Farmakis D,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Fabien V, Kirwan BA, Macdougall IC, Metra M, Rosano G, Ruschitzka F, van der Meer P, Wächter S, Jankowska EA; AFFIRM-AHF Investigators. Association Between Hemoglobin Levels and Efficacy of Intravenous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Acute Heart Failure and Iron Deficiency: An AFFIRM-AHF Subgroup </w:t>
      </w:r>
      <w:proofErr w:type="spellStart"/>
      <w:r w:rsidRPr="00F22397">
        <w:rPr>
          <w:rFonts w:ascii="Arial" w:hAnsi="Arial" w:cs="Arial"/>
          <w:color w:val="000000" w:themeColor="text1"/>
          <w:sz w:val="22"/>
          <w:szCs w:val="22"/>
        </w:rPr>
        <w:t>Analysis.Circulation</w:t>
      </w:r>
      <w:proofErr w:type="spellEnd"/>
      <w:r w:rsidRPr="00F22397">
        <w:rPr>
          <w:rFonts w:ascii="Arial" w:hAnsi="Arial" w:cs="Arial"/>
          <w:color w:val="000000" w:themeColor="text1"/>
          <w:sz w:val="22"/>
          <w:szCs w:val="22"/>
        </w:rPr>
        <w:t>. 2023 May 30;147(22):1640-1653</w:t>
      </w:r>
    </w:p>
    <w:p w14:paraId="479AEA1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Petrie MC, Bains M, </w:t>
      </w:r>
      <w:proofErr w:type="spellStart"/>
      <w:r w:rsidRPr="00F22397">
        <w:rPr>
          <w:rFonts w:ascii="Arial" w:hAnsi="Arial" w:cs="Arial"/>
          <w:color w:val="000000" w:themeColor="text1"/>
          <w:sz w:val="22"/>
          <w:szCs w:val="22"/>
        </w:rPr>
        <w:t>Bawtinheimer</w:t>
      </w:r>
      <w:proofErr w:type="spellEnd"/>
      <w:r w:rsidRPr="00F22397">
        <w:rPr>
          <w:rFonts w:ascii="Arial" w:hAnsi="Arial" w:cs="Arial"/>
          <w:color w:val="000000" w:themeColor="text1"/>
          <w:sz w:val="22"/>
          <w:szCs w:val="22"/>
        </w:rPr>
        <w:t xml:space="preserve"> T, Code J, Levitch T, </w:t>
      </w:r>
      <w:proofErr w:type="spellStart"/>
      <w:r w:rsidRPr="00F22397">
        <w:rPr>
          <w:rFonts w:ascii="Arial" w:hAnsi="Arial" w:cs="Arial"/>
          <w:color w:val="000000" w:themeColor="text1"/>
          <w:sz w:val="22"/>
          <w:szCs w:val="22"/>
        </w:rPr>
        <w:t>Malvolti</w:t>
      </w:r>
      <w:proofErr w:type="spellEnd"/>
      <w:r w:rsidRPr="00F22397">
        <w:rPr>
          <w:rFonts w:ascii="Arial" w:hAnsi="Arial" w:cs="Arial"/>
          <w:color w:val="000000" w:themeColor="text1"/>
          <w:sz w:val="22"/>
          <w:szCs w:val="22"/>
        </w:rPr>
        <w:t xml:space="preserve"> E, Monteleone P, Stevens P, </w:t>
      </w:r>
      <w:proofErr w:type="spellStart"/>
      <w:r w:rsidRPr="00F22397">
        <w:rPr>
          <w:rFonts w:ascii="Arial" w:hAnsi="Arial" w:cs="Arial"/>
          <w:color w:val="000000" w:themeColor="text1"/>
          <w:sz w:val="22"/>
          <w:szCs w:val="22"/>
        </w:rPr>
        <w:t>Vafeiadou</w:t>
      </w:r>
      <w:proofErr w:type="spellEnd"/>
      <w:r w:rsidRPr="00F22397">
        <w:rPr>
          <w:rFonts w:ascii="Arial" w:hAnsi="Arial" w:cs="Arial"/>
          <w:color w:val="000000" w:themeColor="text1"/>
          <w:sz w:val="22"/>
          <w:szCs w:val="22"/>
        </w:rPr>
        <w:t xml:space="preserve"> J, Lam CSP. Challenges and opportunities for increasing patient involvement in heart failure self-care programs and self-care in the post-hospital discharge period. Res </w:t>
      </w:r>
      <w:proofErr w:type="spellStart"/>
      <w:r w:rsidRPr="00F22397">
        <w:rPr>
          <w:rFonts w:ascii="Arial" w:hAnsi="Arial" w:cs="Arial"/>
          <w:color w:val="000000" w:themeColor="text1"/>
          <w:sz w:val="22"/>
          <w:szCs w:val="22"/>
        </w:rPr>
        <w:t>Involv</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Engagem</w:t>
      </w:r>
      <w:proofErr w:type="spellEnd"/>
      <w:r w:rsidRPr="00F22397">
        <w:rPr>
          <w:rFonts w:ascii="Arial" w:hAnsi="Arial" w:cs="Arial"/>
          <w:color w:val="000000" w:themeColor="text1"/>
          <w:sz w:val="22"/>
          <w:szCs w:val="22"/>
        </w:rPr>
        <w:t>. 2023 Apr 13;9(1):23</w:t>
      </w:r>
    </w:p>
    <w:p w14:paraId="1D130C2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Felker GM, Ward JH, Piña IL,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Solomon SD, Januzzi JL. Mechanistic Efficacy of Sacubitril/Valsartan in Ischemic Versus Nonischemic Heart Failure.  J Am Heart Assoc. 2023 Apr 18;12(8</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029229</w:t>
      </w:r>
    </w:p>
    <w:p w14:paraId="7EC737C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Siddiqi TJ,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Ferreira JP, </w:t>
      </w:r>
      <w:proofErr w:type="spellStart"/>
      <w:r w:rsidRPr="00F22397">
        <w:rPr>
          <w:rFonts w:ascii="Arial" w:hAnsi="Arial" w:cs="Arial"/>
          <w:color w:val="000000" w:themeColor="text1"/>
          <w:sz w:val="22"/>
          <w:szCs w:val="22"/>
        </w:rPr>
        <w:t>Fillipatos</w:t>
      </w:r>
      <w:proofErr w:type="spellEnd"/>
      <w:r w:rsidRPr="00F22397">
        <w:rPr>
          <w:rFonts w:ascii="Arial" w:hAnsi="Arial" w:cs="Arial"/>
          <w:color w:val="000000" w:themeColor="text1"/>
          <w:sz w:val="22"/>
          <w:szCs w:val="22"/>
        </w:rPr>
        <w:t xml:space="preserve"> G, Anker SD, Packer M. Interaction of natriuretic peptide levels and ejection fraction on outcomes with dapagliflozin and empagliflozin in heart failure. Eur J Heart Fail. 2023 May;25(5):767-769</w:t>
      </w:r>
    </w:p>
    <w:p w14:paraId="3BB3727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Eder M, Griffin M, Moreno-Villagomez J, </w:t>
      </w:r>
      <w:proofErr w:type="spellStart"/>
      <w:r w:rsidRPr="00F22397">
        <w:rPr>
          <w:rFonts w:ascii="Arial" w:hAnsi="Arial" w:cs="Arial"/>
          <w:color w:val="000000" w:themeColor="text1"/>
          <w:sz w:val="22"/>
          <w:szCs w:val="22"/>
        </w:rPr>
        <w:t>Bellumkonda</w:t>
      </w:r>
      <w:proofErr w:type="spellEnd"/>
      <w:r w:rsidRPr="00F22397">
        <w:rPr>
          <w:rFonts w:ascii="Arial" w:hAnsi="Arial" w:cs="Arial"/>
          <w:color w:val="000000" w:themeColor="text1"/>
          <w:sz w:val="22"/>
          <w:szCs w:val="22"/>
        </w:rPr>
        <w:t xml:space="preserve"> L, </w:t>
      </w:r>
      <w:proofErr w:type="spellStart"/>
      <w:r w:rsidRPr="00F22397">
        <w:rPr>
          <w:rFonts w:ascii="Arial" w:hAnsi="Arial" w:cs="Arial"/>
          <w:color w:val="000000" w:themeColor="text1"/>
          <w:sz w:val="22"/>
          <w:szCs w:val="22"/>
        </w:rPr>
        <w:t>Maulion</w:t>
      </w:r>
      <w:proofErr w:type="spellEnd"/>
      <w:r w:rsidRPr="00F22397">
        <w:rPr>
          <w:rFonts w:ascii="Arial" w:hAnsi="Arial" w:cs="Arial"/>
          <w:color w:val="000000" w:themeColor="text1"/>
          <w:sz w:val="22"/>
          <w:szCs w:val="22"/>
        </w:rPr>
        <w:t xml:space="preserve"> C, Asher J, Wilson FP, Cox ZL, Ivey-Miranda JB, Rao VS,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Borlaug BA, McCallum W, Ramos-Mastache D, Testani JM. The importance of forward flow and venous congestion in diuretic response in acute heart failure: Insights from the ESCAPE trial. Int J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2023 Jun </w:t>
      </w:r>
      <w:proofErr w:type="gramStart"/>
      <w:r w:rsidRPr="00F22397">
        <w:rPr>
          <w:rFonts w:ascii="Arial" w:hAnsi="Arial" w:cs="Arial"/>
          <w:color w:val="000000" w:themeColor="text1"/>
          <w:sz w:val="22"/>
          <w:szCs w:val="22"/>
        </w:rPr>
        <w:t>15;381:57</w:t>
      </w:r>
      <w:proofErr w:type="gramEnd"/>
      <w:r w:rsidRPr="00F22397">
        <w:rPr>
          <w:rFonts w:ascii="Arial" w:hAnsi="Arial" w:cs="Arial"/>
          <w:color w:val="000000" w:themeColor="text1"/>
          <w:sz w:val="22"/>
          <w:szCs w:val="22"/>
        </w:rPr>
        <w:t xml:space="preserve">-61. </w:t>
      </w:r>
    </w:p>
    <w:p w14:paraId="6E3ACFF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Siddiqi TJ,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Böhm M, Brueckmann M, Chopra VK, Iwata T, Januzzi J, Piña IL,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Vedin O, Verma S, Zhang Y,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Health status across major subgroups of patients with heart failure and preserved ejection fraction.  Eur J Heart Fail. 2023 Sep;25(9):1623-1631. </w:t>
      </w:r>
    </w:p>
    <w:p w14:paraId="6148176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Siddiqi TJ, Rashid AM, Javaid SS, Siddiqi AK, Usman MS, </w:t>
      </w:r>
      <w:proofErr w:type="spellStart"/>
      <w:r w:rsidRPr="00F22397">
        <w:rPr>
          <w:rFonts w:ascii="Arial" w:hAnsi="Arial" w:cs="Arial"/>
          <w:color w:val="000000" w:themeColor="text1"/>
          <w:sz w:val="22"/>
          <w:szCs w:val="22"/>
        </w:rPr>
        <w:t>Hervir</w:t>
      </w:r>
      <w:proofErr w:type="spellEnd"/>
      <w:r w:rsidRPr="00F22397">
        <w:rPr>
          <w:rFonts w:ascii="Arial" w:hAnsi="Arial" w:cs="Arial"/>
          <w:color w:val="000000" w:themeColor="text1"/>
          <w:sz w:val="22"/>
          <w:szCs w:val="22"/>
        </w:rPr>
        <w:t xml:space="preserve"> O, Kamimura D, Lavie CJ, Mentz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High-Intensity Interval Training Versus Moderate Continuous Training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 Systematic Review and Meta-analysis.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Aug;48(8):101720</w:t>
      </w:r>
    </w:p>
    <w:p w14:paraId="25B7D0B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Siddiqi TJ,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Drugs that slow the progression of diabetic kidney disease: are </w:t>
      </w:r>
      <w:proofErr w:type="spellStart"/>
      <w:r w:rsidRPr="00F22397">
        <w:rPr>
          <w:rFonts w:ascii="Arial" w:hAnsi="Arial" w:cs="Arial"/>
          <w:color w:val="000000" w:themeColor="text1"/>
          <w:sz w:val="22"/>
          <w:szCs w:val="22"/>
        </w:rPr>
        <w:t>renoprotective</w:t>
      </w:r>
      <w:proofErr w:type="spellEnd"/>
      <w:r w:rsidRPr="00F22397">
        <w:rPr>
          <w:rFonts w:ascii="Arial" w:hAnsi="Arial" w:cs="Arial"/>
          <w:color w:val="000000" w:themeColor="text1"/>
          <w:sz w:val="22"/>
          <w:szCs w:val="22"/>
        </w:rPr>
        <w:t xml:space="preserve"> effects attenuated in heart failure? Eur Heart J. 2023 May 1;44(17):1522-1525</w:t>
      </w:r>
    </w:p>
    <w:p w14:paraId="17CF030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Alikhaani</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Alikhaani</w:t>
      </w:r>
      <w:proofErr w:type="spellEnd"/>
      <w:r w:rsidRPr="00F22397">
        <w:rPr>
          <w:rFonts w:ascii="Arial" w:hAnsi="Arial" w:cs="Arial"/>
          <w:color w:val="000000" w:themeColor="text1"/>
          <w:sz w:val="22"/>
          <w:szCs w:val="22"/>
        </w:rPr>
        <w:t xml:space="preserv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Gordon J, Jensen K, Khatib R, Mantovani L, Martinez R, Moore WF, Murakami M,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Stockbridge N, Van Spall HGC, Yancy C, Spertus JA. Patient-reported outcome measures and patient engagement in heart failure clinical trials: multi-stakeholder perspectives. Eur J Heart Fail. 2023 Apr;25(4):478-487. </w:t>
      </w:r>
    </w:p>
    <w:p w14:paraId="7BB4EC4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Correale M, Antohi EL, </w:t>
      </w:r>
      <w:proofErr w:type="spellStart"/>
      <w:r w:rsidRPr="00F22397">
        <w:rPr>
          <w:rFonts w:ascii="Arial" w:hAnsi="Arial" w:cs="Arial"/>
          <w:color w:val="000000" w:themeColor="text1"/>
          <w:sz w:val="22"/>
          <w:szCs w:val="22"/>
        </w:rPr>
        <w:t>Inciardi</w:t>
      </w:r>
      <w:proofErr w:type="spellEnd"/>
      <w:r w:rsidRPr="00F22397">
        <w:rPr>
          <w:rFonts w:ascii="Arial" w:hAnsi="Arial" w:cs="Arial"/>
          <w:color w:val="000000" w:themeColor="text1"/>
          <w:sz w:val="22"/>
          <w:szCs w:val="22"/>
        </w:rPr>
        <w:t xml:space="preserve"> RM, Mazzeo P, Coiro S, Ishihara S, Petroni R, </w:t>
      </w:r>
      <w:proofErr w:type="spellStart"/>
      <w:r w:rsidRPr="00F22397">
        <w:rPr>
          <w:rFonts w:ascii="Arial" w:hAnsi="Arial" w:cs="Arial"/>
          <w:color w:val="000000" w:themeColor="text1"/>
          <w:sz w:val="22"/>
          <w:szCs w:val="22"/>
        </w:rPr>
        <w:t>Monitillo</w:t>
      </w:r>
      <w:proofErr w:type="spellEnd"/>
      <w:r w:rsidRPr="00F22397">
        <w:rPr>
          <w:rFonts w:ascii="Arial" w:hAnsi="Arial" w:cs="Arial"/>
          <w:color w:val="000000" w:themeColor="text1"/>
          <w:sz w:val="22"/>
          <w:szCs w:val="22"/>
        </w:rPr>
        <w:t xml:space="preserve"> F, Leone M, </w:t>
      </w:r>
      <w:proofErr w:type="spellStart"/>
      <w:r w:rsidRPr="00F22397">
        <w:rPr>
          <w:rFonts w:ascii="Arial" w:hAnsi="Arial" w:cs="Arial"/>
          <w:color w:val="000000" w:themeColor="text1"/>
          <w:sz w:val="22"/>
          <w:szCs w:val="22"/>
        </w:rPr>
        <w:t>Triggiani</w:t>
      </w:r>
      <w:proofErr w:type="spellEnd"/>
      <w:r w:rsidRPr="00F22397">
        <w:rPr>
          <w:rFonts w:ascii="Arial" w:hAnsi="Arial" w:cs="Arial"/>
          <w:color w:val="000000" w:themeColor="text1"/>
          <w:sz w:val="22"/>
          <w:szCs w:val="22"/>
        </w:rPr>
        <w:t xml:space="preserve"> M, Sarwar CMS, </w:t>
      </w:r>
      <w:proofErr w:type="spellStart"/>
      <w:r w:rsidRPr="00F22397">
        <w:rPr>
          <w:rFonts w:ascii="Arial" w:hAnsi="Arial" w:cs="Arial"/>
          <w:color w:val="000000" w:themeColor="text1"/>
          <w:sz w:val="22"/>
          <w:szCs w:val="22"/>
        </w:rPr>
        <w:t>Dungen</w:t>
      </w:r>
      <w:proofErr w:type="spellEnd"/>
      <w:r w:rsidRPr="00F22397">
        <w:rPr>
          <w:rFonts w:ascii="Arial" w:hAnsi="Arial" w:cs="Arial"/>
          <w:color w:val="000000" w:themeColor="text1"/>
          <w:sz w:val="22"/>
          <w:szCs w:val="22"/>
        </w:rPr>
        <w:t xml:space="preserve"> HD, Talha KM, Brunetti ND,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Nodari</w:t>
      </w:r>
      <w:proofErr w:type="spellEnd"/>
      <w:r w:rsidRPr="00F22397">
        <w:rPr>
          <w:rFonts w:ascii="Arial" w:hAnsi="Arial" w:cs="Arial"/>
          <w:color w:val="000000" w:themeColor="text1"/>
          <w:sz w:val="22"/>
          <w:szCs w:val="22"/>
        </w:rPr>
        <w:t xml:space="preserve"> S; Master Program Group on Drug Development for Heart Failure. Rationale and design of the Biventricular Evaluation of Gliflozins effects </w:t>
      </w:r>
      <w:proofErr w:type="gramStart"/>
      <w:r w:rsidRPr="00F22397">
        <w:rPr>
          <w:rFonts w:ascii="Arial" w:hAnsi="Arial" w:cs="Arial"/>
          <w:color w:val="000000" w:themeColor="text1"/>
          <w:sz w:val="22"/>
          <w:szCs w:val="22"/>
        </w:rPr>
        <w:t>In</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chroNic</w:t>
      </w:r>
      <w:proofErr w:type="spellEnd"/>
      <w:r w:rsidRPr="00F22397">
        <w:rPr>
          <w:rFonts w:ascii="Arial" w:hAnsi="Arial" w:cs="Arial"/>
          <w:color w:val="000000" w:themeColor="text1"/>
          <w:sz w:val="22"/>
          <w:szCs w:val="22"/>
        </w:rPr>
        <w:t xml:space="preserve"> Heart Failure: BEGIN-HF study. ESC Heart Fail. 2023 Jun;10(3):2066-2073</w:t>
      </w:r>
    </w:p>
    <w:p w14:paraId="66D84DF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Pandey AK, Dhingra NK, Pandey A, Puar P, Ahmed S, Verma R, Mazer CD,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Badiwala</w:t>
      </w:r>
      <w:proofErr w:type="spellEnd"/>
      <w:r w:rsidRPr="00F22397">
        <w:rPr>
          <w:rFonts w:ascii="Arial" w:hAnsi="Arial" w:cs="Arial"/>
          <w:color w:val="000000" w:themeColor="text1"/>
          <w:sz w:val="22"/>
          <w:szCs w:val="22"/>
        </w:rPr>
        <w:t xml:space="preserve"> M, Yau TM, Yanagawa B, Bhatt DL, Verma S.  </w:t>
      </w:r>
      <w:hyperlink r:id="rId236" w:history="1">
        <w:r w:rsidRPr="00F22397">
          <w:rPr>
            <w:rFonts w:ascii="Arial" w:hAnsi="Arial" w:cs="Arial"/>
            <w:color w:val="000000" w:themeColor="text1"/>
            <w:sz w:val="22"/>
            <w:szCs w:val="22"/>
          </w:rPr>
          <w:t>Efficacy of sodium-glucose cotransporter 2 inhibitors and angiotensin receptor-neprilysin inhibitors for heart failure in black patients: a systematic review and meta-analysis of randomized controlled trials.</w:t>
        </w:r>
      </w:hyperlink>
      <w:r w:rsidRPr="00F22397">
        <w:rPr>
          <w:rFonts w:ascii="Arial" w:hAnsi="Arial" w:cs="Arial"/>
          <w:color w:val="000000" w:themeColor="text1"/>
          <w:sz w:val="22"/>
          <w:szCs w:val="22"/>
        </w:rPr>
        <w:t xml:space="preserve"> Eur J Heart Fail. 2023 Apr;25(4):591-593</w:t>
      </w:r>
    </w:p>
    <w:p w14:paraId="1334844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Siddiqi AK, Greene SJ, Fudim M, Mentz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Vericiguat for the treatment of heart failure with reduced ejection fraction. Expert Rev Cardiovasc Ther. 2023 Apr;21(4):245-257</w:t>
      </w:r>
    </w:p>
    <w:p w14:paraId="60C284E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Carson P, Teerlink JR, </w:t>
      </w:r>
      <w:proofErr w:type="spellStart"/>
      <w:r w:rsidRPr="00F22397">
        <w:rPr>
          <w:rFonts w:ascii="Arial" w:hAnsi="Arial" w:cs="Arial"/>
          <w:color w:val="000000" w:themeColor="text1"/>
          <w:sz w:val="22"/>
          <w:szCs w:val="22"/>
        </w:rPr>
        <w:t>Komajda</w:t>
      </w:r>
      <w:proofErr w:type="spellEnd"/>
      <w:r w:rsidRPr="00F22397">
        <w:rPr>
          <w:rFonts w:ascii="Arial" w:hAnsi="Arial" w:cs="Arial"/>
          <w:color w:val="000000" w:themeColor="text1"/>
          <w:sz w:val="22"/>
          <w:szCs w:val="22"/>
        </w:rPr>
        <w:t xml:space="preserve"> M, Anand I,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Haass M, Miller A, Pehrson S, Pocock SJ, Schnaidt S, Schnee JM,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Comparison of Investigator-Reported and Centrally Adjudicated Heart Failure Outcomes in the EMPEROR-Reduced Trial. JACC Heart Fail. 2023 Apr;11(4):407-417</w:t>
      </w:r>
    </w:p>
    <w:p w14:paraId="21729E1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Harrington 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Khan MS, Hernandez A, Anker S, Böhm M, Greene SJ, Felker GM, Vaduganathan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Medication-Attributable Adverse Events in Heart Failure Trials. JACC Heart Fail. 2023 Apr;11(4):425-436</w:t>
      </w:r>
    </w:p>
    <w:p w14:paraId="4526B27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Kaul P, Rathwell S, Lam CSP, Westerhout CM, Spertus JA, Anstrom KJ, Blaustein RO,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Pieske B,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Armstrong PW; VITALITY-HFpEF Study Group. Patient-Reported Frailty and Functional Status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Insights From VITALITY-HFpEF. JACC Heart Fail. 2023 Apr;11(4):392-403</w:t>
      </w:r>
    </w:p>
    <w:p w14:paraId="7899533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Hamid A, Yimer WK, </w:t>
      </w:r>
      <w:proofErr w:type="spellStart"/>
      <w:r w:rsidRPr="00F22397">
        <w:rPr>
          <w:rFonts w:ascii="Arial" w:hAnsi="Arial" w:cs="Arial"/>
          <w:color w:val="000000" w:themeColor="text1"/>
          <w:sz w:val="22"/>
          <w:szCs w:val="22"/>
        </w:rPr>
        <w:t>Oshunbade</w:t>
      </w:r>
      <w:proofErr w:type="spellEnd"/>
      <w:r w:rsidRPr="00F22397">
        <w:rPr>
          <w:rFonts w:ascii="Arial" w:hAnsi="Arial" w:cs="Arial"/>
          <w:color w:val="000000" w:themeColor="text1"/>
          <w:sz w:val="22"/>
          <w:szCs w:val="22"/>
        </w:rPr>
        <w:t xml:space="preserve"> AA, Kamimura D, Clark D 3rd, Fox ER, Min YI, Muntner P, </w:t>
      </w:r>
      <w:proofErr w:type="spellStart"/>
      <w:r w:rsidRPr="00F22397">
        <w:rPr>
          <w:rFonts w:ascii="Arial" w:hAnsi="Arial" w:cs="Arial"/>
          <w:color w:val="000000" w:themeColor="text1"/>
          <w:sz w:val="22"/>
          <w:szCs w:val="22"/>
        </w:rPr>
        <w:t>Shimbo</w:t>
      </w:r>
      <w:proofErr w:type="spellEnd"/>
      <w:r w:rsidRPr="00F22397">
        <w:rPr>
          <w:rFonts w:ascii="Arial" w:hAnsi="Arial" w:cs="Arial"/>
          <w:color w:val="000000" w:themeColor="text1"/>
          <w:sz w:val="22"/>
          <w:szCs w:val="22"/>
        </w:rPr>
        <w:t xml:space="preserve"> D, Pandey A, Shah AM, Mentz RJ, Jones DW, Bertoni AG, Hall JE, Correa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Hall ME. Impact of Diabetes and Hypertension on Left Ventricular Structure and Function: The Jackson Heart Study. J Am Heart Assoc. 2023 Mar 21;12(6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026463. </w:t>
      </w:r>
    </w:p>
    <w:p w14:paraId="2D1AA34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 Iwata T, Sumin M, Zeller C, Januzzi JL, Anker SD, Packer M. Recency of Heart Failure Hospitalization, Outcomes, and the Effect of Empagliflozin: An EMPEROR-Pooled Analysis. JACC Heart Fail. 2023 Jun;11(6):702-712</w:t>
      </w:r>
    </w:p>
    <w:p w14:paraId="71F7828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Díez J, Rosano GMC,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Time to reconsider the perception and management of hypertensive heart disease.  Eur J Heart Fail. 2023 Apr;25(4):450-453</w:t>
      </w:r>
    </w:p>
    <w:p w14:paraId="3F57992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Johansen ND, Vaduganathan M, Zahir D,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DeFilippis EM, Januzzi JL,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O'Connor CM, Abraham WT,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McMurray JJV, Dewan P, Claggett BL, Solomon SD, Modin D, Butt JH, Jensen JUS, Schou M, Torp-Pedersen C, Køber L, Gislason GH, </w:t>
      </w:r>
      <w:r w:rsidRPr="00F22397">
        <w:rPr>
          <w:rFonts w:ascii="Arial" w:hAnsi="Arial" w:cs="Arial"/>
          <w:color w:val="000000" w:themeColor="text1"/>
          <w:sz w:val="22"/>
          <w:szCs w:val="22"/>
        </w:rPr>
        <w:lastRenderedPageBreak/>
        <w:t>Biering-Sørensen T. A Composite Score Summarizing Use and Dosing of Evidence-Based Medical Therapies in Heart Failure: A Nationwide Cohort Study.  Circ Heart Fail. 2023 Feb;16(2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009729</w:t>
      </w:r>
    </w:p>
    <w:p w14:paraId="1E9AA59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Felker GM, North R, Mulder H, Jones WS, Anstrom KJ, Patel MJ,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JA, Lam C, O'Connor CM,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Hernandez AF, Armstrong PW; VICTORIA Study Group. Clinical Implications of Negatively Adjudicated Heart Failure Events: Data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VICTORIA Study. Circulation. 2023 Feb 21;147(8):694-696</w:t>
      </w:r>
    </w:p>
    <w:p w14:paraId="2DD03FF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Xu H,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Lautsch</w:t>
      </w:r>
      <w:proofErr w:type="spellEnd"/>
      <w:r w:rsidRPr="00F22397">
        <w:rPr>
          <w:rFonts w:ascii="Arial" w:hAnsi="Arial" w:cs="Arial"/>
          <w:color w:val="000000" w:themeColor="text1"/>
          <w:sz w:val="22"/>
          <w:szCs w:val="22"/>
        </w:rPr>
        <w:t xml:space="preserve"> D, Hilkert R, Allen LA, DeVore AD,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Yancy CW,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Greene SJ. Applicability of Vericiguat to Patients Hospitalized for Heart Failure in the United States. JACC Heart Fail. 2023 Feb;11(2):211-223</w:t>
      </w:r>
    </w:p>
    <w:p w14:paraId="2932CEF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Zile MR, Kahwash R, Sarkar S, Koehler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Temporal Characteristics of Device-Based Individual and Integrated Risk Metrics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Chronic Heart </w:t>
      </w:r>
      <w:proofErr w:type="spellStart"/>
      <w:r w:rsidRPr="00F22397">
        <w:rPr>
          <w:rFonts w:ascii="Arial" w:hAnsi="Arial" w:cs="Arial"/>
          <w:color w:val="000000" w:themeColor="text1"/>
          <w:sz w:val="22"/>
          <w:szCs w:val="22"/>
        </w:rPr>
        <w:t>Failure.JACC</w:t>
      </w:r>
      <w:proofErr w:type="spellEnd"/>
      <w:r w:rsidRPr="00F22397">
        <w:rPr>
          <w:rFonts w:ascii="Arial" w:hAnsi="Arial" w:cs="Arial"/>
          <w:color w:val="000000" w:themeColor="text1"/>
          <w:sz w:val="22"/>
          <w:szCs w:val="22"/>
        </w:rPr>
        <w:t xml:space="preserve"> Heart Fail. 2023 Feb;11(2):143-156</w:t>
      </w:r>
    </w:p>
    <w:p w14:paraId="1D3A59E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Filbey L, Zhu JW, D'Angelo F, Thabane L, Khan MS, Lewis E, Patel MR, Powell-Wiley T, Miranda JJ, Zuhlke 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Van Spall HGC. </w:t>
      </w:r>
      <w:hyperlink r:id="rId237" w:history="1">
        <w:r w:rsidRPr="00F22397">
          <w:rPr>
            <w:rFonts w:ascii="Arial" w:hAnsi="Arial" w:cs="Arial"/>
            <w:color w:val="000000" w:themeColor="text1"/>
            <w:sz w:val="22"/>
            <w:szCs w:val="22"/>
          </w:rPr>
          <w:t>Improving representativeness in trials: a call to action from the Global Cardiovascular Clinical Trialists Forum.</w:t>
        </w:r>
      </w:hyperlink>
      <w:r w:rsidRPr="00F22397">
        <w:rPr>
          <w:rFonts w:ascii="Arial" w:hAnsi="Arial" w:cs="Arial"/>
          <w:color w:val="000000" w:themeColor="text1"/>
          <w:sz w:val="22"/>
          <w:szCs w:val="22"/>
        </w:rPr>
        <w:t xml:space="preserve"> Eur Heart J. 2023 Mar 14;44(11):921-930</w:t>
      </w:r>
    </w:p>
    <w:p w14:paraId="6296F48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Bauersachs J, </w:t>
      </w:r>
      <w:proofErr w:type="spellStart"/>
      <w:r w:rsidRPr="00F22397">
        <w:rPr>
          <w:rFonts w:ascii="Arial" w:hAnsi="Arial" w:cs="Arial"/>
          <w:color w:val="000000" w:themeColor="text1"/>
          <w:sz w:val="22"/>
          <w:szCs w:val="22"/>
        </w:rPr>
        <w:t>Brugts</w:t>
      </w:r>
      <w:proofErr w:type="spellEnd"/>
      <w:r w:rsidRPr="00F22397">
        <w:rPr>
          <w:rFonts w:ascii="Arial" w:hAnsi="Arial" w:cs="Arial"/>
          <w:color w:val="000000" w:themeColor="text1"/>
          <w:sz w:val="22"/>
          <w:szCs w:val="22"/>
        </w:rPr>
        <w:t xml:space="preserve"> JJ,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Lam CSP, Lund LH,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Voors AA,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Zieroth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Worsening Heart Failure: Nomenclature, Epidemiology, and Future Directions: JACC Review Topic of the Week.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Jan 31;81(4):413-424</w:t>
      </w:r>
    </w:p>
    <w:p w14:paraId="542F356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Rashid AM, Khan MS, Fudim M, DeWald TA, DeVore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hyperlink r:id="rId238" w:history="1">
        <w:r w:rsidRPr="00F22397">
          <w:rPr>
            <w:rFonts w:ascii="Arial" w:hAnsi="Arial" w:cs="Arial"/>
            <w:color w:val="000000" w:themeColor="text1"/>
            <w:sz w:val="22"/>
            <w:szCs w:val="22"/>
          </w:rPr>
          <w:t>Management of Heart Failure With Reduced Ejection Fraction.</w:t>
        </w:r>
      </w:hyperlink>
      <w:r w:rsidRPr="00F22397">
        <w:rPr>
          <w:rFonts w:ascii="Arial" w:hAnsi="Arial" w:cs="Arial"/>
          <w:color w:val="000000" w:themeColor="text1"/>
          <w:sz w:val="22"/>
          <w:szCs w:val="22"/>
        </w:rPr>
        <w:t xml:space="preserve">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May;48(5):101596</w:t>
      </w:r>
    </w:p>
    <w:p w14:paraId="321FCAB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Handelsman Y,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DeFronzo RA,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 JB, Grunberger G, Januzzi JL Jr, Klein S, Kushner PR, McGuire DK, Michos ED, Morales J, Pratley RE, Weir MR, Wright E, Fonseca VA. Early intervention and intensive management of patients with diabetes, cardiorenal, and metabolic diseases. J Diabetes Complications. 2023 Feb;37(2):108389</w:t>
      </w:r>
    </w:p>
    <w:p w14:paraId="08B1A2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Shahid I, Anker SD,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Hall ME, Hernandez A, Morris AA, Shafi T, Weir MR,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Albuminuria and Heart Failure: JACC State-of-the-Art Review.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Jan 24;81(3):270-282</w:t>
      </w:r>
    </w:p>
    <w:p w14:paraId="21A8942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Defilippi CR, Alemayehu WG, Voors AA, Kaye D,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Hernandez AF, Lam CSP,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Seliger S, Shah P, Westerhout CM, Armstrong PW, O'Connor CM; VICTORIA Study Group. Assessment of Biomarkers of Myocardial injury, Inflammation, and Renal Function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The VICTORIA Biomarker </w:t>
      </w:r>
      <w:proofErr w:type="spellStart"/>
      <w:r w:rsidRPr="00F22397">
        <w:rPr>
          <w:rFonts w:ascii="Arial" w:hAnsi="Arial" w:cs="Arial"/>
          <w:color w:val="000000" w:themeColor="text1"/>
          <w:sz w:val="22"/>
          <w:szCs w:val="22"/>
        </w:rPr>
        <w:t>Substudy</w:t>
      </w:r>
      <w:proofErr w:type="spellEnd"/>
      <w:r w:rsidRPr="00F22397">
        <w:rPr>
          <w:rFonts w:ascii="Arial" w:hAnsi="Arial" w:cs="Arial"/>
          <w:color w:val="000000" w:themeColor="text1"/>
          <w:sz w:val="22"/>
          <w:szCs w:val="22"/>
        </w:rPr>
        <w:t>. J Card Fail. 2023 Apr;29(4):448-458</w:t>
      </w:r>
    </w:p>
    <w:p w14:paraId="5B48B89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Felker GM, Prescott MF, Piña IL,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Ward JH, Solomon SD, Januzzi JL. Prediction of Left Ventricular Ejection Fraction Change Following Treatment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Sacubitril/Valsartan. JACC Heart Fail. 2023 Jan;11(1):44-54</w:t>
      </w:r>
    </w:p>
    <w:p w14:paraId="0FDF696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Sato 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Little at a time: trying to understand the battery of benefits of sodium-glucose </w:t>
      </w:r>
      <w:proofErr w:type="spellStart"/>
      <w:r w:rsidRPr="00F22397">
        <w:rPr>
          <w:rFonts w:ascii="Arial" w:hAnsi="Arial" w:cs="Arial"/>
          <w:color w:val="000000" w:themeColor="text1"/>
          <w:sz w:val="22"/>
          <w:szCs w:val="22"/>
        </w:rPr>
        <w:t>contransporter</w:t>
      </w:r>
      <w:proofErr w:type="spellEnd"/>
      <w:r w:rsidRPr="00F22397">
        <w:rPr>
          <w:rFonts w:ascii="Arial" w:hAnsi="Arial" w:cs="Arial"/>
          <w:color w:val="000000" w:themeColor="text1"/>
          <w:sz w:val="22"/>
          <w:szCs w:val="22"/>
        </w:rPr>
        <w:t xml:space="preserve"> 2 inhibitors in heart failure. Eur J Heart Fail. 2023 Feb;25(2):235-237</w:t>
      </w:r>
    </w:p>
    <w:p w14:paraId="08DC673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Jain V, Maqsood MH, Siddiqi TJ, Siddiqi AK, Baloch ZQ, Kittleson MM, </w:t>
      </w:r>
      <w:proofErr w:type="spellStart"/>
      <w:r w:rsidRPr="00F22397">
        <w:rPr>
          <w:rFonts w:ascii="Arial" w:hAnsi="Arial" w:cs="Arial"/>
          <w:color w:val="000000" w:themeColor="text1"/>
          <w:sz w:val="22"/>
          <w:szCs w:val="22"/>
        </w:rPr>
        <w:t>Fudim</w:t>
      </w:r>
      <w:proofErr w:type="spellEnd"/>
      <w:r w:rsidRPr="00F22397">
        <w:rPr>
          <w:rFonts w:ascii="Arial" w:hAnsi="Arial" w:cs="Arial"/>
          <w:color w:val="000000" w:themeColor="text1"/>
          <w:sz w:val="22"/>
          <w:szCs w:val="22"/>
        </w:rPr>
        <w:t xml:space="preserve"> M, Felker GM,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Trajectory of Decongestion and Mortality in Young Adults with Acute Heart Failure. Curr </w:t>
      </w:r>
      <w:proofErr w:type="spellStart"/>
      <w:r w:rsidRPr="00F22397">
        <w:rPr>
          <w:rFonts w:ascii="Arial" w:hAnsi="Arial" w:cs="Arial"/>
          <w:color w:val="000000" w:themeColor="text1"/>
          <w:sz w:val="22"/>
          <w:szCs w:val="22"/>
        </w:rPr>
        <w:t>Probl</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Apr;48(4):101579</w:t>
      </w:r>
    </w:p>
    <w:p w14:paraId="0A719DE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Januzzi JL, Piña IL, Böhm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Verma S, Brueckmann M, Vedin O, Zeller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Impact of Empagliflozin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Ischemic Versus Nonischemic Cause. J Am Heart Assoc. 2023 Jan 3;12(1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027652</w:t>
      </w:r>
    </w:p>
    <w:p w14:paraId="43C35B5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Khan MS, Shahid I, Greene SJ, Mentz RJ,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Mechanisms of current therapeutic strategies for heart failure: more questions than answers?</w:t>
      </w:r>
    </w:p>
    <w:p w14:paraId="389504A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Cardiovasc Res. 2023 Feb 3;118(18):3467-3481</w:t>
      </w:r>
    </w:p>
    <w:p w14:paraId="47E177C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Bhm</w:t>
      </w:r>
      <w:proofErr w:type="spellEnd"/>
      <w:r w:rsidRPr="00F22397">
        <w:rPr>
          <w:rFonts w:ascii="Arial" w:hAnsi="Arial" w:cs="Arial"/>
          <w:color w:val="000000" w:themeColor="text1"/>
          <w:sz w:val="22"/>
          <w:szCs w:val="22"/>
        </w:rPr>
        <w:t xml:space="preserve"> M, Anker S, Mahfoud F, Lauder L,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Pocock SJ, Brueckmann M, </w:t>
      </w:r>
      <w:proofErr w:type="spellStart"/>
      <w:r w:rsidRPr="00F22397">
        <w:rPr>
          <w:rFonts w:ascii="Arial" w:hAnsi="Arial" w:cs="Arial"/>
          <w:color w:val="000000" w:themeColor="text1"/>
          <w:sz w:val="22"/>
          <w:szCs w:val="22"/>
        </w:rPr>
        <w:t>Saloustros</w:t>
      </w:r>
      <w:proofErr w:type="spellEnd"/>
      <w:r w:rsidRPr="00F22397">
        <w:rPr>
          <w:rFonts w:ascii="Arial" w:hAnsi="Arial" w:cs="Arial"/>
          <w:color w:val="000000" w:themeColor="text1"/>
          <w:sz w:val="22"/>
          <w:szCs w:val="22"/>
        </w:rPr>
        <w:t xml:space="preserve"> I, Schler E,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Empagliflozin, irrespective of blood pressure, improves outcomes in heart failure with preserved ejection fraction: the EMPEROR-Preserved trial. Eur Heart J. 2023 Feb 1;44(5):396-407. </w:t>
      </w:r>
    </w:p>
    <w:p w14:paraId="2FBBFA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Aktas MK, Zareba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Younis A, McNitt S, Brown MW, Rao N, Rao N, Steinberg J, Chen L, Alexis JD, Vidula H, Goldenberg I. Confirm Rx insertable cardiac monitor for primary atrial fibrillation detection in high-risk heart failure patients (Confirm-AF trial</w:t>
      </w:r>
      <w:proofErr w:type="gramStart"/>
      <w:r w:rsidRPr="00F22397">
        <w:rPr>
          <w:rFonts w:ascii="Arial" w:hAnsi="Arial" w:cs="Arial"/>
          <w:color w:val="000000" w:themeColor="text1"/>
          <w:sz w:val="22"/>
          <w:szCs w:val="22"/>
        </w:rPr>
        <w:t>).Ann</w:t>
      </w:r>
      <w:proofErr w:type="gramEnd"/>
      <w:r w:rsidRPr="00F22397">
        <w:rPr>
          <w:rFonts w:ascii="Arial" w:hAnsi="Arial" w:cs="Arial"/>
          <w:color w:val="000000" w:themeColor="text1"/>
          <w:sz w:val="22"/>
          <w:szCs w:val="22"/>
        </w:rPr>
        <w:t xml:space="preserve"> Noninvasive Electrocardiol. 2023 Jan;28(1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13021</w:t>
      </w:r>
    </w:p>
    <w:p w14:paraId="597AADF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Del Prato S, Ezekowitz JA, Ibrahim NE, Lam CSP, Lewis GD, Marwick TH, Rosenstock J, Tang WHW,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Lawson F, Perfetti R, Urbinati A. Rationale and design of the Aldose Reductase Inhibition for Stabilization of Exercise Capacity in Heart Failure Trial (ARISE-HF) in patients with high-risk diabetic cardiomyopathy. Am Heart J. 2023 </w:t>
      </w:r>
      <w:proofErr w:type="gramStart"/>
      <w:r w:rsidRPr="00F22397">
        <w:rPr>
          <w:rFonts w:ascii="Arial" w:hAnsi="Arial" w:cs="Arial"/>
          <w:color w:val="000000" w:themeColor="text1"/>
          <w:sz w:val="22"/>
          <w:szCs w:val="22"/>
        </w:rPr>
        <w:t>Feb;256:25</w:t>
      </w:r>
      <w:proofErr w:type="gramEnd"/>
      <w:r w:rsidRPr="00F22397">
        <w:rPr>
          <w:rFonts w:ascii="Arial" w:hAnsi="Arial" w:cs="Arial"/>
          <w:color w:val="000000" w:themeColor="text1"/>
          <w:sz w:val="22"/>
          <w:szCs w:val="22"/>
        </w:rPr>
        <w:t>-36</w:t>
      </w:r>
    </w:p>
    <w:p w14:paraId="5270364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Aliyev N, </w:t>
      </w:r>
      <w:proofErr w:type="spellStart"/>
      <w:r w:rsidRPr="00F22397">
        <w:rPr>
          <w:rFonts w:ascii="Arial" w:hAnsi="Arial" w:cs="Arial"/>
          <w:color w:val="000000" w:themeColor="text1"/>
          <w:sz w:val="22"/>
          <w:szCs w:val="22"/>
        </w:rPr>
        <w:t>Almani</w:t>
      </w:r>
      <w:proofErr w:type="spellEnd"/>
      <w:r w:rsidRPr="00F22397">
        <w:rPr>
          <w:rFonts w:ascii="Arial" w:hAnsi="Arial" w:cs="Arial"/>
          <w:color w:val="000000" w:themeColor="text1"/>
          <w:sz w:val="22"/>
          <w:szCs w:val="22"/>
        </w:rPr>
        <w:t xml:space="preserve"> MU, Qudrat-Ullah M, Harrington 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Pandey A, Khan MS, Greene SJ. Neighborhood Household Income and Trends in 30-Day Readmission for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JACC Heart Fail. 2023 Jan;11(1):121-123.</w:t>
      </w:r>
    </w:p>
    <w:p w14:paraId="35DFAE1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Pierce JB, Maqsood MH, Khan MS, Minhas AMK,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Felker GM, Greene SJ; Durham, North Carolina; New York, New </w:t>
      </w:r>
      <w:proofErr w:type="spellStart"/>
      <w:proofErr w:type="gramStart"/>
      <w:r w:rsidRPr="00F22397">
        <w:rPr>
          <w:rFonts w:ascii="Arial" w:hAnsi="Arial" w:cs="Arial"/>
          <w:color w:val="000000" w:themeColor="text1"/>
          <w:sz w:val="22"/>
          <w:szCs w:val="22"/>
        </w:rPr>
        <w:t>York;Hattiesburg</w:t>
      </w:r>
      <w:proofErr w:type="spellEnd"/>
      <w:proofErr w:type="gramEnd"/>
      <w:r w:rsidRPr="00F22397">
        <w:rPr>
          <w:rFonts w:ascii="Arial" w:hAnsi="Arial" w:cs="Arial"/>
          <w:color w:val="000000" w:themeColor="text1"/>
          <w:sz w:val="22"/>
          <w:szCs w:val="22"/>
        </w:rPr>
        <w:t xml:space="preserve"> and Jackson, Mississippi; and Dallas, Texas. Duration of Heart Failure, In-hospital Clinical Trajectory, and </w:t>
      </w:r>
      <w:proofErr w:type="spellStart"/>
      <w:r w:rsidRPr="00F22397">
        <w:rPr>
          <w:rFonts w:ascii="Arial" w:hAnsi="Arial" w:cs="Arial"/>
          <w:color w:val="000000" w:themeColor="text1"/>
          <w:sz w:val="22"/>
          <w:szCs w:val="22"/>
        </w:rPr>
        <w:t>Postdischarge</w:t>
      </w:r>
      <w:proofErr w:type="spellEnd"/>
      <w:r w:rsidRPr="00F22397">
        <w:rPr>
          <w:rFonts w:ascii="Arial" w:hAnsi="Arial" w:cs="Arial"/>
          <w:color w:val="000000" w:themeColor="text1"/>
          <w:sz w:val="22"/>
          <w:szCs w:val="22"/>
        </w:rPr>
        <w:t xml:space="preserve"> Outcomes in Patients Hospitalized for Heart Failure. J Card Fail. 2023 Feb;29(2):225-228. </w:t>
      </w:r>
    </w:p>
    <w:p w14:paraId="61278AB1" w14:textId="77777777" w:rsidR="00F22397" w:rsidRPr="00F22397" w:rsidRDefault="00F22397" w:rsidP="00F22397">
      <w:pPr>
        <w:shd w:val="clear" w:color="auto" w:fill="FFFFFF"/>
        <w:rPr>
          <w:rFonts w:ascii="Arial" w:hAnsi="Arial" w:cs="Arial"/>
          <w:color w:val="000000" w:themeColor="text1"/>
          <w:sz w:val="22"/>
          <w:szCs w:val="22"/>
        </w:rPr>
      </w:pPr>
    </w:p>
    <w:p w14:paraId="4500815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Verma S, Dhingra NK,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Pedro Ferreira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Pfarr E,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EMPEROR-Pooled Trial Committees and Investigators. Empagliflozin in Black Versus White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Analysis of EMPEROR-Pooled. Circulation. 2023 Jan 3;147(1):101-104</w:t>
      </w:r>
    </w:p>
    <w:p w14:paraId="3F6DD22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Connelly KA, Mazer CD, Puar P, Teoh H, Wang CH, Mason T, </w:t>
      </w:r>
      <w:proofErr w:type="spellStart"/>
      <w:r w:rsidRPr="00F22397">
        <w:rPr>
          <w:rFonts w:ascii="Arial" w:hAnsi="Arial" w:cs="Arial"/>
          <w:color w:val="000000" w:themeColor="text1"/>
          <w:sz w:val="22"/>
          <w:szCs w:val="22"/>
        </w:rPr>
        <w:t>Akhavein</w:t>
      </w:r>
      <w:proofErr w:type="spellEnd"/>
      <w:r w:rsidRPr="00F22397">
        <w:rPr>
          <w:rFonts w:ascii="Arial" w:hAnsi="Arial" w:cs="Arial"/>
          <w:color w:val="000000" w:themeColor="text1"/>
          <w:sz w:val="22"/>
          <w:szCs w:val="22"/>
        </w:rPr>
        <w:t xml:space="preserve"> F, Chang CW, Liu MH, Yang NI, Chen WS, Juan YH, </w:t>
      </w:r>
      <w:proofErr w:type="spellStart"/>
      <w:r w:rsidRPr="00F22397">
        <w:rPr>
          <w:rFonts w:ascii="Arial" w:hAnsi="Arial" w:cs="Arial"/>
          <w:color w:val="000000" w:themeColor="text1"/>
          <w:sz w:val="22"/>
          <w:szCs w:val="22"/>
        </w:rPr>
        <w:t>Opingari</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Salyani</w:t>
      </w:r>
      <w:proofErr w:type="spellEnd"/>
      <w:r w:rsidRPr="00F22397">
        <w:rPr>
          <w:rFonts w:ascii="Arial" w:hAnsi="Arial" w:cs="Arial"/>
          <w:color w:val="000000" w:themeColor="text1"/>
          <w:sz w:val="22"/>
          <w:szCs w:val="22"/>
        </w:rPr>
        <w:t xml:space="preserve"> Y, Barbour W, Pasricha A, Ahmed S, </w:t>
      </w:r>
      <w:proofErr w:type="spellStart"/>
      <w:r w:rsidRPr="00F22397">
        <w:rPr>
          <w:rFonts w:ascii="Arial" w:hAnsi="Arial" w:cs="Arial"/>
          <w:color w:val="000000" w:themeColor="text1"/>
          <w:sz w:val="22"/>
          <w:szCs w:val="22"/>
        </w:rPr>
        <w:t>Kosmopoulos</w:t>
      </w:r>
      <w:proofErr w:type="spellEnd"/>
      <w:r w:rsidRPr="00F22397">
        <w:rPr>
          <w:rFonts w:ascii="Arial" w:hAnsi="Arial" w:cs="Arial"/>
          <w:color w:val="000000" w:themeColor="text1"/>
          <w:sz w:val="22"/>
          <w:szCs w:val="22"/>
        </w:rPr>
        <w:t xml:space="preserve"> A, Verma R, Moroney M, </w:t>
      </w:r>
      <w:proofErr w:type="spellStart"/>
      <w:r w:rsidRPr="00F22397">
        <w:rPr>
          <w:rFonts w:ascii="Arial" w:hAnsi="Arial" w:cs="Arial"/>
          <w:color w:val="000000" w:themeColor="text1"/>
          <w:sz w:val="22"/>
          <w:szCs w:val="22"/>
        </w:rPr>
        <w:t>Bakbak</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Krishnaraj</w:t>
      </w:r>
      <w:proofErr w:type="spellEnd"/>
      <w:r w:rsidRPr="00F22397">
        <w:rPr>
          <w:rFonts w:ascii="Arial" w:hAnsi="Arial" w:cs="Arial"/>
          <w:color w:val="000000" w:themeColor="text1"/>
          <w:sz w:val="22"/>
          <w:szCs w:val="22"/>
        </w:rPr>
        <w:t xml:space="preserve"> A,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Kosiborod MN, Lam CSP, Hess DA, Rizzi Coelho-Filho O, Lafreniere-Roula M, Thorpe KE, Quan A, Leiter LA, Yan AT, Verma S. Empagliflozin and Left Ventricular Remodeling in People Without Diabetes: Primary Results of the EMPA-HEART 2 CardioLink-7 Randomized Clinical Trial.  Circulation. 2023 Jan 24;147(4):284-295</w:t>
      </w:r>
    </w:p>
    <w:p w14:paraId="7324C25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Aggarwal R, Anker SD, Claggett BL, Solomon SD, McMurray JJV, Vaduganathan M,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Population-Level Implications of Sodium-Glucose Cotransporter-2 Inhibitors for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in the US.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2023 Jan 1;8(1):66-73</w:t>
      </w:r>
    </w:p>
    <w:p w14:paraId="6440741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Anker SD, Friede T, Jankowska EA, Metra M, Piña IL, Coats AJ, Rosano G, </w:t>
      </w:r>
      <w:proofErr w:type="spellStart"/>
      <w:r w:rsidRPr="00F22397">
        <w:rPr>
          <w:rFonts w:ascii="Arial" w:hAnsi="Arial" w:cs="Arial"/>
          <w:color w:val="000000" w:themeColor="text1"/>
          <w:sz w:val="22"/>
          <w:szCs w:val="22"/>
        </w:rPr>
        <w:t>Roubert</w:t>
      </w:r>
      <w:proofErr w:type="spellEnd"/>
      <w:r w:rsidRPr="00F22397">
        <w:rPr>
          <w:rFonts w:ascii="Arial" w:hAnsi="Arial" w:cs="Arial"/>
          <w:color w:val="000000" w:themeColor="text1"/>
          <w:sz w:val="22"/>
          <w:szCs w:val="22"/>
        </w:rPr>
        <w:t xml:space="preserve"> B, Goehring UM, </w:t>
      </w:r>
      <w:proofErr w:type="spellStart"/>
      <w:r w:rsidRPr="00F22397">
        <w:rPr>
          <w:rFonts w:ascii="Arial" w:hAnsi="Arial" w:cs="Arial"/>
          <w:color w:val="000000" w:themeColor="text1"/>
          <w:sz w:val="22"/>
          <w:szCs w:val="22"/>
        </w:rPr>
        <w:t>Dorigotti</w:t>
      </w:r>
      <w:proofErr w:type="spellEnd"/>
      <w:r w:rsidRPr="00F22397">
        <w:rPr>
          <w:rFonts w:ascii="Arial" w:hAnsi="Arial" w:cs="Arial"/>
          <w:color w:val="000000" w:themeColor="text1"/>
          <w:sz w:val="22"/>
          <w:szCs w:val="22"/>
        </w:rPr>
        <w:t xml:space="preserve"> F, Comin-Colet J, </w:t>
      </w:r>
      <w:proofErr w:type="spellStart"/>
      <w:r w:rsidRPr="00F22397">
        <w:rPr>
          <w:rFonts w:ascii="Arial" w:hAnsi="Arial" w:cs="Arial"/>
          <w:color w:val="000000" w:themeColor="text1"/>
          <w:sz w:val="22"/>
          <w:szCs w:val="22"/>
        </w:rPr>
        <w:t>Vanveldhuisen</w:t>
      </w:r>
      <w:proofErr w:type="spellEnd"/>
      <w:r w:rsidRPr="00F22397">
        <w:rPr>
          <w:rFonts w:ascii="Arial" w:hAnsi="Arial" w:cs="Arial"/>
          <w:color w:val="000000" w:themeColor="text1"/>
          <w:sz w:val="22"/>
          <w:szCs w:val="22"/>
        </w:rPr>
        <w:t xml:space="preserve"> DJ,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Minimal Clinically Important Differences in 6-Minute Walk Test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and Iron Deficiency. J Card Fail. 2023 May;29(5):760-770</w:t>
      </w:r>
    </w:p>
    <w:p w14:paraId="17B1C91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Anker SD,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Ofstad AP, Peil B, Pfarr E,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Sattar N, Coats AJS,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Pocock S, Packer M.  Weight change and clinical outcomes in heart failure with reduced ejection fraction: insights from EMPEROR-Reduced. Eur J Heart Fail. 2023 Jan;25(1):117-127</w:t>
      </w:r>
    </w:p>
    <w:p w14:paraId="1A7CE03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lastRenderedPageBreak/>
        <w:t>Cosiano</w:t>
      </w:r>
      <w:proofErr w:type="spellEnd"/>
      <w:r w:rsidRPr="00F22397">
        <w:rPr>
          <w:rFonts w:ascii="Arial" w:hAnsi="Arial" w:cs="Arial"/>
          <w:color w:val="000000" w:themeColor="text1"/>
          <w:sz w:val="22"/>
          <w:szCs w:val="22"/>
        </w:rPr>
        <w:t xml:space="preserve"> MF, Vista A, Sun JL,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Harrington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Starling RC, Mentz RJ, Greene SJ. Comparing New York Heart Association Class and Patient-Reported Outcomes Among Patients Hospitalized for Heart Failure. Circ Heart Fail. 2023 Jan;16(1</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010107</w:t>
      </w:r>
    </w:p>
    <w:p w14:paraId="43B325F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Savarese G,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Cleland JGF,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Anker SD. Iron deficiency and cardiovascular disease. Eur Heart J. 2023 Jan 1;44(1):14-27</w:t>
      </w:r>
    </w:p>
    <w:p w14:paraId="4AC3D86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Ahmed A, Greene SJ,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Kittleson MM,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Managing Heart Failure in Patients on Dialysis: State-of-the-Art Review. J Card Fail. 2023 Jan;29(1):87-107</w:t>
      </w:r>
    </w:p>
    <w:p w14:paraId="5651F4A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Zhang Y, Gao C, Greene SJ, Greenberg BH,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Yu J, Zheng Z, Ma G, Wang L, Yang P, Ji X, Xu D, Wang J, Zhang Y, Liu Y, Zhao Y, Qi H, Zhai M, Feng J, Huang Y, Zhou Q, Zhang J. Clinical performance and quality measures for heart failure management in China: the China-Heart Failure registry study. ESC Heart Fail. 2023 Feb;10(1):342-352</w:t>
      </w:r>
    </w:p>
    <w:p w14:paraId="2123B9E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Díez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Growing Heart Failure Burden of Hypertensive Heart Disease: A Call to Action. Hypertension. 2023 Jan;80(1):13-21</w:t>
      </w:r>
    </w:p>
    <w:p w14:paraId="72A0C4B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Kamimura D, Yimer WK, Shah AM, Mentz RJ, Oshunbade A, Hamid A, Suzuki T, Clark D 3rd, Waller J, Fox ER, Correa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Vitamin D Levels in Black Americans and the Association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Left Ventricular Remodeling and Incident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w:t>
      </w:r>
      <w:proofErr w:type="spellStart"/>
      <w:r w:rsidRPr="00F22397">
        <w:rPr>
          <w:rFonts w:ascii="Arial" w:hAnsi="Arial" w:cs="Arial"/>
          <w:color w:val="000000" w:themeColor="text1"/>
          <w:sz w:val="22"/>
          <w:szCs w:val="22"/>
        </w:rPr>
        <w:t>Ejectin</w:t>
      </w:r>
      <w:proofErr w:type="spellEnd"/>
      <w:r w:rsidRPr="00F22397">
        <w:rPr>
          <w:rFonts w:ascii="Arial" w:hAnsi="Arial" w:cs="Arial"/>
          <w:color w:val="000000" w:themeColor="text1"/>
          <w:sz w:val="22"/>
          <w:szCs w:val="22"/>
        </w:rPr>
        <w:t xml:space="preserve"> Fraction: The Jackson Heart Study. J Card Fail. 2023 Feb;29(2):150-157. </w:t>
      </w:r>
    </w:p>
    <w:p w14:paraId="1CA67CF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Saha A, Patel KV, Ayers C, Ballantyne CM, Correa A, Defilippi C, Hall ME, Mentz RJ, Seliger SL, Yimer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Berry JD, De Lemos JA, Pandey A. </w:t>
      </w:r>
      <w:hyperlink r:id="rId239" w:history="1">
        <w:r w:rsidRPr="00F22397">
          <w:rPr>
            <w:rFonts w:ascii="Arial" w:hAnsi="Arial" w:cs="Arial"/>
            <w:color w:val="000000" w:themeColor="text1"/>
            <w:sz w:val="22"/>
            <w:szCs w:val="22"/>
          </w:rPr>
          <w:t>Longitudinal Changes in Cardiac Troponin and Risk of Heart Failure Among Black Adults.</w:t>
        </w:r>
      </w:hyperlink>
      <w:r w:rsidRPr="00F22397">
        <w:rPr>
          <w:rFonts w:ascii="Arial" w:hAnsi="Arial" w:cs="Arial"/>
          <w:color w:val="000000" w:themeColor="text1"/>
          <w:sz w:val="22"/>
          <w:szCs w:val="22"/>
        </w:rPr>
        <w:t xml:space="preserve"> J Card Fail. 2023 Jan;29(1):6-15</w:t>
      </w:r>
    </w:p>
    <w:p w14:paraId="3A15C2B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Fudim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Kittipibul</w:t>
      </w:r>
      <w:proofErr w:type="spellEnd"/>
      <w:r w:rsidRPr="00F22397">
        <w:rPr>
          <w:rFonts w:ascii="Arial" w:hAnsi="Arial" w:cs="Arial"/>
          <w:color w:val="000000" w:themeColor="text1"/>
          <w:sz w:val="22"/>
          <w:szCs w:val="22"/>
        </w:rPr>
        <w:t xml:space="preserve"> V.   Implantable Hemodynamic-GUIDE Monitors: A CHAMPION Among Devices for Heart Failure.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Feb 13;83(6):695-698. </w:t>
      </w:r>
    </w:p>
    <w:p w14:paraId="6FDBA0E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Hamid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How do breast cancer clinical trials approach cardiovascular safety: targeted or </w:t>
      </w:r>
      <w:proofErr w:type="spellStart"/>
      <w:proofErr w:type="gramStart"/>
      <w:r w:rsidRPr="00F22397">
        <w:rPr>
          <w:rFonts w:ascii="Arial" w:hAnsi="Arial" w:cs="Arial"/>
          <w:color w:val="000000" w:themeColor="text1"/>
          <w:sz w:val="22"/>
          <w:szCs w:val="22"/>
        </w:rPr>
        <w:t>generalized?Cardiooncology</w:t>
      </w:r>
      <w:proofErr w:type="spellEnd"/>
      <w:proofErr w:type="gramEnd"/>
      <w:r w:rsidRPr="00F22397">
        <w:rPr>
          <w:rFonts w:ascii="Arial" w:hAnsi="Arial" w:cs="Arial"/>
          <w:color w:val="000000" w:themeColor="text1"/>
          <w:sz w:val="22"/>
          <w:szCs w:val="22"/>
        </w:rPr>
        <w:t xml:space="preserve">. 2024 Feb 7;10(1):6. </w:t>
      </w:r>
    </w:p>
    <w:p w14:paraId="57B971A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Januzzi JL, Del Prato S, Rosenstock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 Ibrahim NE, Lam CSP, Marwick T, Wilson Tang WH, Liu Y, Mohebi R, Urbinati 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Perfetti R.  Characterizing diabetic cardiomyopathy: baseline results from the ARISE-HF trial. Cardiovasc </w:t>
      </w:r>
      <w:proofErr w:type="spellStart"/>
      <w:r w:rsidRPr="00F22397">
        <w:rPr>
          <w:rFonts w:ascii="Arial" w:hAnsi="Arial" w:cs="Arial"/>
          <w:color w:val="000000" w:themeColor="text1"/>
          <w:sz w:val="22"/>
          <w:szCs w:val="22"/>
        </w:rPr>
        <w:t>Diabetol</w:t>
      </w:r>
      <w:proofErr w:type="spellEnd"/>
      <w:r w:rsidRPr="00F22397">
        <w:rPr>
          <w:rFonts w:ascii="Arial" w:hAnsi="Arial" w:cs="Arial"/>
          <w:color w:val="000000" w:themeColor="text1"/>
          <w:sz w:val="22"/>
          <w:szCs w:val="22"/>
        </w:rPr>
        <w:t>. 2024 Feb 1;23(1):49</w:t>
      </w:r>
    </w:p>
    <w:p w14:paraId="0049C72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Parikh PB, Mack M, Stone GW, Anker SD, Gilchrist IC, Kalogeropoulos AP, Packer M, Skopicki HA,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Transcatheter aortic valve replacement in heart failure. Eur J Heart Fail. 2024 Jan 31</w:t>
      </w:r>
    </w:p>
    <w:p w14:paraId="2969A81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Mentias</w:t>
      </w:r>
      <w:proofErr w:type="spellEnd"/>
      <w:r w:rsidRPr="00F22397">
        <w:rPr>
          <w:rFonts w:ascii="Arial" w:hAnsi="Arial" w:cs="Arial"/>
          <w:color w:val="000000" w:themeColor="text1"/>
          <w:sz w:val="22"/>
          <w:szCs w:val="22"/>
        </w:rPr>
        <w:t xml:space="preserve"> A, Desai MY, Aminian A, Patel KV, </w:t>
      </w:r>
      <w:proofErr w:type="spellStart"/>
      <w:r w:rsidRPr="00F22397">
        <w:rPr>
          <w:rFonts w:ascii="Arial" w:hAnsi="Arial" w:cs="Arial"/>
          <w:color w:val="000000" w:themeColor="text1"/>
          <w:sz w:val="22"/>
          <w:szCs w:val="22"/>
        </w:rPr>
        <w:t>Keshvani</w:t>
      </w:r>
      <w:proofErr w:type="spellEnd"/>
      <w:r w:rsidRPr="00F22397">
        <w:rPr>
          <w:rFonts w:ascii="Arial" w:hAnsi="Arial" w:cs="Arial"/>
          <w:color w:val="000000" w:themeColor="text1"/>
          <w:sz w:val="22"/>
          <w:szCs w:val="22"/>
        </w:rPr>
        <w:t xml:space="preserve"> N, Verma S, Cho L, Jacob M, Alvarez P, </w:t>
      </w:r>
      <w:proofErr w:type="spellStart"/>
      <w:r w:rsidRPr="00F22397">
        <w:rPr>
          <w:rFonts w:ascii="Arial" w:hAnsi="Arial" w:cs="Arial"/>
          <w:color w:val="000000" w:themeColor="text1"/>
          <w:sz w:val="22"/>
          <w:szCs w:val="22"/>
        </w:rPr>
        <w:t>Lincoff</w:t>
      </w:r>
      <w:proofErr w:type="spellEnd"/>
      <w:r w:rsidRPr="00F22397">
        <w:rPr>
          <w:rFonts w:ascii="Arial" w:hAnsi="Arial" w:cs="Arial"/>
          <w:color w:val="000000" w:themeColor="text1"/>
          <w:sz w:val="22"/>
          <w:szCs w:val="22"/>
        </w:rPr>
        <w:t xml:space="preserve"> AM, Van Spall HGC, Lam CSP,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Nissen SE, Pandey A.  Trends and Outcomes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Bariatric Surgery and Pharmacotherapies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Weight Loss Effects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Obesity.  </w:t>
      </w:r>
      <w:proofErr w:type="gramStart"/>
      <w:r w:rsidRPr="00F22397">
        <w:rPr>
          <w:rFonts w:ascii="Arial" w:hAnsi="Arial" w:cs="Arial"/>
          <w:color w:val="000000" w:themeColor="text1"/>
          <w:sz w:val="22"/>
          <w:szCs w:val="22"/>
        </w:rPr>
        <w:t>.Circ</w:t>
      </w:r>
      <w:proofErr w:type="gramEnd"/>
      <w:r w:rsidRPr="00F22397">
        <w:rPr>
          <w:rFonts w:ascii="Arial" w:hAnsi="Arial" w:cs="Arial"/>
          <w:color w:val="000000" w:themeColor="text1"/>
          <w:sz w:val="22"/>
          <w:szCs w:val="22"/>
        </w:rPr>
        <w:t xml:space="preserve"> Heart Fail. 2024 Jan </w:t>
      </w:r>
      <w:proofErr w:type="gramStart"/>
      <w:r w:rsidRPr="00F22397">
        <w:rPr>
          <w:rFonts w:ascii="Arial" w:hAnsi="Arial" w:cs="Arial"/>
          <w:color w:val="000000" w:themeColor="text1"/>
          <w:sz w:val="22"/>
          <w:szCs w:val="22"/>
        </w:rPr>
        <w:t>26:e</w:t>
      </w:r>
      <w:proofErr w:type="gramEnd"/>
      <w:r w:rsidRPr="00F22397">
        <w:rPr>
          <w:rFonts w:ascii="Arial" w:hAnsi="Arial" w:cs="Arial"/>
          <w:color w:val="000000" w:themeColor="text1"/>
          <w:sz w:val="22"/>
          <w:szCs w:val="22"/>
        </w:rPr>
        <w:t>010453</w:t>
      </w:r>
    </w:p>
    <w:p w14:paraId="556339E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Harrington J, Mentz RJ, Rockhold FW, Garg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 Pasquale CG, Ezekowitz JA, Lewis GD, O'Meara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Troughton RW, Wong YW, Adamczyk R, Storie T, Blackman N, Hernandez AF. Hierarchical End Points in Prior Heart Failure Trials and the HEART-FID Trial. Circ Heart Fail. 2024 Jan </w:t>
      </w:r>
      <w:proofErr w:type="gramStart"/>
      <w:r w:rsidRPr="00F22397">
        <w:rPr>
          <w:rFonts w:ascii="Arial" w:hAnsi="Arial" w:cs="Arial"/>
          <w:color w:val="000000" w:themeColor="text1"/>
          <w:sz w:val="22"/>
          <w:szCs w:val="22"/>
        </w:rPr>
        <w:t>22:e</w:t>
      </w:r>
      <w:proofErr w:type="gramEnd"/>
      <w:r w:rsidRPr="00F22397">
        <w:rPr>
          <w:rFonts w:ascii="Arial" w:hAnsi="Arial" w:cs="Arial"/>
          <w:color w:val="000000" w:themeColor="text1"/>
          <w:sz w:val="22"/>
          <w:szCs w:val="22"/>
        </w:rPr>
        <w:t>010676</w:t>
      </w:r>
    </w:p>
    <w:p w14:paraId="5AB215B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Rastogi T, 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Kraus BJ, Mattheus M, Brueckmann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Pocock SJ, Packer M,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Early changes in estimated glomerular filtration rate post-initiation of empagliflozin in EMPEROR-Preserved. Eur J Heart Fail. 2024 Jan 21</w:t>
      </w:r>
    </w:p>
    <w:p w14:paraId="7CF7AE1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Shahid I, Khan MS,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Greene SJ. Bridging gaps and optimizing implementation of guideline-directed medical therapy for heart failure. Prog Cardiovasc Dis. 2024 Jan </w:t>
      </w:r>
      <w:proofErr w:type="gramStart"/>
      <w:r w:rsidRPr="00F22397">
        <w:rPr>
          <w:rFonts w:ascii="Arial" w:hAnsi="Arial" w:cs="Arial"/>
          <w:color w:val="000000" w:themeColor="text1"/>
          <w:sz w:val="22"/>
          <w:szCs w:val="22"/>
        </w:rPr>
        <w:t>18:S</w:t>
      </w:r>
      <w:proofErr w:type="gramEnd"/>
      <w:r w:rsidRPr="00F22397">
        <w:rPr>
          <w:rFonts w:ascii="Arial" w:hAnsi="Arial" w:cs="Arial"/>
          <w:color w:val="000000" w:themeColor="text1"/>
          <w:sz w:val="22"/>
          <w:szCs w:val="22"/>
        </w:rPr>
        <w:t>0033-0620(24)00008-2</w:t>
      </w:r>
    </w:p>
    <w:p w14:paraId="44DDE94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lastRenderedPageBreak/>
        <w:t>Krychtiuk</w:t>
      </w:r>
      <w:proofErr w:type="spellEnd"/>
      <w:r w:rsidRPr="00F22397">
        <w:rPr>
          <w:rFonts w:ascii="Arial" w:hAnsi="Arial" w:cs="Arial"/>
          <w:color w:val="000000" w:themeColor="text1"/>
          <w:sz w:val="22"/>
          <w:szCs w:val="22"/>
        </w:rPr>
        <w:t xml:space="preserve"> KA, Andersson TL, </w:t>
      </w:r>
      <w:proofErr w:type="spellStart"/>
      <w:r w:rsidRPr="00F22397">
        <w:rPr>
          <w:rFonts w:ascii="Arial" w:hAnsi="Arial" w:cs="Arial"/>
          <w:color w:val="000000" w:themeColor="text1"/>
          <w:sz w:val="22"/>
          <w:szCs w:val="22"/>
        </w:rPr>
        <w:t>Bodesheim</w:t>
      </w:r>
      <w:proofErr w:type="spellEnd"/>
      <w:r w:rsidRPr="00F22397">
        <w:rPr>
          <w:rFonts w:ascii="Arial" w:hAnsi="Arial" w:cs="Arial"/>
          <w:color w:val="000000" w:themeColor="text1"/>
          <w:sz w:val="22"/>
          <w:szCs w:val="22"/>
        </w:rPr>
        <w:t xml:space="preserve"> U,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Curtis LH, Elkind M, Hernandez AF, Hornik C, Lyman GH, Khatri P, Mbagwu M, Murakami M, Nichols G,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Young AQ, Schilsky RL,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Drug development for major chronic health conditions-aligning with growing public health needs: Proceedings from a multistakeholder think tank.  Am Heart J. 2024 Jan </w:t>
      </w:r>
      <w:proofErr w:type="gramStart"/>
      <w:r w:rsidRPr="00F22397">
        <w:rPr>
          <w:rFonts w:ascii="Arial" w:hAnsi="Arial" w:cs="Arial"/>
          <w:color w:val="000000" w:themeColor="text1"/>
          <w:sz w:val="22"/>
          <w:szCs w:val="22"/>
        </w:rPr>
        <w:t>17;270:23</w:t>
      </w:r>
      <w:proofErr w:type="gramEnd"/>
      <w:r w:rsidRPr="00F22397">
        <w:rPr>
          <w:rFonts w:ascii="Arial" w:hAnsi="Arial" w:cs="Arial"/>
          <w:color w:val="000000" w:themeColor="text1"/>
          <w:sz w:val="22"/>
          <w:szCs w:val="22"/>
        </w:rPr>
        <w:t>-43</w:t>
      </w:r>
    </w:p>
    <w:p w14:paraId="104AB1C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Akhtar KH, Khan MS, Baron SJ, Zieroth S, Estep J, Burkhoff 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Fudim M.  The spectrum of post-myocardial infarction care: From acute ischemia to heart </w:t>
      </w:r>
      <w:proofErr w:type="spellStart"/>
      <w:proofErr w:type="gramStart"/>
      <w:r w:rsidRPr="00F22397">
        <w:rPr>
          <w:rFonts w:ascii="Arial" w:hAnsi="Arial" w:cs="Arial"/>
          <w:color w:val="000000" w:themeColor="text1"/>
          <w:sz w:val="22"/>
          <w:szCs w:val="22"/>
        </w:rPr>
        <w:t>failure.Prog</w:t>
      </w:r>
      <w:proofErr w:type="spellEnd"/>
      <w:proofErr w:type="gramEnd"/>
      <w:r w:rsidRPr="00F22397">
        <w:rPr>
          <w:rFonts w:ascii="Arial" w:hAnsi="Arial" w:cs="Arial"/>
          <w:color w:val="000000" w:themeColor="text1"/>
          <w:sz w:val="22"/>
          <w:szCs w:val="22"/>
        </w:rPr>
        <w:t xml:space="preserve"> Cardiovasc Dis. 2024 Jan </w:t>
      </w:r>
      <w:proofErr w:type="gramStart"/>
      <w:r w:rsidRPr="00F22397">
        <w:rPr>
          <w:rFonts w:ascii="Arial" w:hAnsi="Arial" w:cs="Arial"/>
          <w:color w:val="000000" w:themeColor="text1"/>
          <w:sz w:val="22"/>
          <w:szCs w:val="22"/>
        </w:rPr>
        <w:t>17:S</w:t>
      </w:r>
      <w:proofErr w:type="gramEnd"/>
      <w:r w:rsidRPr="00F22397">
        <w:rPr>
          <w:rFonts w:ascii="Arial" w:hAnsi="Arial" w:cs="Arial"/>
          <w:color w:val="000000" w:themeColor="text1"/>
          <w:sz w:val="22"/>
          <w:szCs w:val="22"/>
        </w:rPr>
        <w:t>0033-0620(24)00017-3</w:t>
      </w:r>
    </w:p>
    <w:p w14:paraId="1C93754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Greene SJ, Khan MS,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Why do clinicians not prescribe quadruple medical therapy for heart failure with reduced ejection fraction? Eur J Heart Fail. 2024 Jan 18</w:t>
      </w:r>
    </w:p>
    <w:p w14:paraId="600768B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Usman MS, Januzzi JL, Anker SD, Salman A, Parikh PB, Adamo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Khan MS, Lala A, Verma S,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effect of sodium-glucose cotransporter 2 inhibitors on left cardiac </w:t>
      </w:r>
      <w:proofErr w:type="spellStart"/>
      <w:r w:rsidRPr="00F22397">
        <w:rPr>
          <w:rFonts w:ascii="Arial" w:hAnsi="Arial" w:cs="Arial"/>
          <w:color w:val="000000" w:themeColor="text1"/>
          <w:sz w:val="22"/>
          <w:szCs w:val="22"/>
        </w:rPr>
        <w:t>remodelling</w:t>
      </w:r>
      <w:proofErr w:type="spellEnd"/>
      <w:r w:rsidRPr="00F22397">
        <w:rPr>
          <w:rFonts w:ascii="Arial" w:hAnsi="Arial" w:cs="Arial"/>
          <w:color w:val="000000" w:themeColor="text1"/>
          <w:sz w:val="22"/>
          <w:szCs w:val="22"/>
        </w:rPr>
        <w:t xml:space="preserve"> in heart failure with reduced ejection fraction: Systematic review and meta-analysis. Eur J Heart Fail. 2024 Jan 18</w:t>
      </w:r>
    </w:p>
    <w:p w14:paraId="1749A76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Diamond JE, Kaltenbach LA,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Allen LA, Lanfear DE, Thibodeau JT, Granger CB, Hernandez AF, Ariely D, DeVore AD. </w:t>
      </w:r>
      <w:hyperlink r:id="rId240" w:history="1">
        <w:r w:rsidRPr="00F22397">
          <w:rPr>
            <w:rFonts w:ascii="Arial" w:hAnsi="Arial" w:cs="Arial"/>
            <w:color w:val="000000" w:themeColor="text1"/>
            <w:sz w:val="22"/>
            <w:szCs w:val="22"/>
          </w:rPr>
          <w:t xml:space="preserve">Access to Mobile Health Interventions Among Patients Hospitalized With Heart Failure: Insights Into the Digital Divide From the CONNECT-HF mHealth </w:t>
        </w:r>
        <w:proofErr w:type="spellStart"/>
        <w:r w:rsidRPr="00F22397">
          <w:rPr>
            <w:rFonts w:ascii="Arial" w:hAnsi="Arial" w:cs="Arial"/>
            <w:color w:val="000000" w:themeColor="text1"/>
            <w:sz w:val="22"/>
            <w:szCs w:val="22"/>
          </w:rPr>
          <w:t>Substudy</w:t>
        </w:r>
        <w:proofErr w:type="spellEnd"/>
        <w:r w:rsidRPr="00F22397">
          <w:rPr>
            <w:rFonts w:ascii="Arial" w:hAnsi="Arial" w:cs="Arial"/>
            <w:color w:val="000000" w:themeColor="text1"/>
            <w:sz w:val="22"/>
            <w:szCs w:val="22"/>
          </w:rPr>
          <w:t>.</w:t>
        </w:r>
      </w:hyperlink>
      <w:r w:rsidRPr="00F22397">
        <w:rPr>
          <w:rFonts w:ascii="Arial" w:hAnsi="Arial" w:cs="Arial"/>
          <w:color w:val="000000" w:themeColor="text1"/>
          <w:sz w:val="22"/>
          <w:szCs w:val="22"/>
        </w:rPr>
        <w:t xml:space="preserve"> Circ Heart Fail. 2024 Jan </w:t>
      </w:r>
      <w:proofErr w:type="gramStart"/>
      <w:r w:rsidRPr="00F22397">
        <w:rPr>
          <w:rFonts w:ascii="Arial" w:hAnsi="Arial" w:cs="Arial"/>
          <w:color w:val="000000" w:themeColor="text1"/>
          <w:sz w:val="22"/>
          <w:szCs w:val="22"/>
        </w:rPr>
        <w:t>11:e</w:t>
      </w:r>
      <w:proofErr w:type="gramEnd"/>
      <w:r w:rsidRPr="00F22397">
        <w:rPr>
          <w:rFonts w:ascii="Arial" w:hAnsi="Arial" w:cs="Arial"/>
          <w:color w:val="000000" w:themeColor="text1"/>
          <w:sz w:val="22"/>
          <w:szCs w:val="22"/>
        </w:rPr>
        <w:t>011140</w:t>
      </w:r>
    </w:p>
    <w:p w14:paraId="7FA7C93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Sperry BW, Butler J. Kidney involvement in transthyretin cardiac amyloidosis - Role of urinary albumin to creatinine ratio and need for further evidence </w:t>
      </w:r>
      <w:proofErr w:type="gramStart"/>
      <w:r w:rsidRPr="00F22397">
        <w:rPr>
          <w:rFonts w:ascii="Arial" w:hAnsi="Arial" w:cs="Arial"/>
          <w:color w:val="000000" w:themeColor="text1"/>
          <w:sz w:val="22"/>
          <w:szCs w:val="22"/>
        </w:rPr>
        <w:t>generation..</w:t>
      </w:r>
      <w:proofErr w:type="gramEnd"/>
      <w:r w:rsidRPr="00F22397">
        <w:rPr>
          <w:rFonts w:ascii="Arial" w:hAnsi="Arial" w:cs="Arial"/>
          <w:color w:val="000000" w:themeColor="text1"/>
          <w:sz w:val="22"/>
          <w:szCs w:val="22"/>
        </w:rPr>
        <w:t xml:space="preserve"> Eur J Heart Fail. 2024 Jan 8 </w:t>
      </w:r>
    </w:p>
    <w:p w14:paraId="62E063E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Kosiborod MN. Chapter 3: Clinical Trials of Sodium-Glucose Co-Transporter-2 Inhibitors for Treatment of Heart Failure. Am J Med. 2024 Feb;137(2S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25-S34</w:t>
      </w:r>
    </w:p>
    <w:p w14:paraId="5564A17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Authors/Task Force Members:; 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Francesco Piepoli M, Price S, Rosano GMC, Ruschitzka F, Skibelund AK; ESC Scientific Document Group.  2023 Focused Update of the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Eur J Heart Fail. 2024 Jan 3 </w:t>
      </w:r>
    </w:p>
    <w:p w14:paraId="1092BC8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Coats AJS,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Tsutsui H,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Böhm M, Chopra VK, Verma S,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Iwata T, Nitta 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Efficacy of empagliflozin in heart failure with preserved ejection fraction according to frailty status in EMPEROR-Preserved. J Cachexia Sarcopenia Muscle. 2024 Feb;15(1):412-424.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10.1002/jcsm.13393.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29.PMID</w:t>
      </w:r>
      <w:proofErr w:type="gramEnd"/>
      <w:r w:rsidRPr="00F22397">
        <w:rPr>
          <w:rFonts w:ascii="Arial" w:hAnsi="Arial" w:cs="Arial"/>
          <w:color w:val="000000" w:themeColor="text1"/>
          <w:sz w:val="22"/>
          <w:szCs w:val="22"/>
        </w:rPr>
        <w:t xml:space="preserve">: 38158636  </w:t>
      </w:r>
    </w:p>
    <w:p w14:paraId="685660C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SGLT2 Inhibitors for Heart Failure with Preserved Ejection Fraction: What Hospitalists Need to Know. Am J Cardiovasc Drugs. 2024 Jan;24(1):1-4.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10.1007/s40256-023-00624-2.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29.PMID</w:t>
      </w:r>
      <w:proofErr w:type="gramEnd"/>
      <w:r w:rsidRPr="00F22397">
        <w:rPr>
          <w:rFonts w:ascii="Arial" w:hAnsi="Arial" w:cs="Arial"/>
          <w:color w:val="000000" w:themeColor="text1"/>
          <w:sz w:val="22"/>
          <w:szCs w:val="22"/>
        </w:rPr>
        <w:t>: 38157160 </w:t>
      </w:r>
    </w:p>
    <w:p w14:paraId="54CB89C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Savarese G, Lindberg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w:t>
      </w:r>
      <w:proofErr w:type="spellStart"/>
      <w:proofErr w:type="gramStart"/>
      <w:r w:rsidRPr="00F22397">
        <w:rPr>
          <w:rFonts w:ascii="Arial" w:hAnsi="Arial" w:cs="Arial"/>
          <w:color w:val="000000" w:themeColor="text1"/>
          <w:sz w:val="22"/>
          <w:szCs w:val="22"/>
        </w:rPr>
        <w:t>SD.Mineralocorticoid</w:t>
      </w:r>
      <w:proofErr w:type="spellEnd"/>
      <w:proofErr w:type="gramEnd"/>
      <w:r w:rsidRPr="00F22397">
        <w:rPr>
          <w:rFonts w:ascii="Arial" w:hAnsi="Arial" w:cs="Arial"/>
          <w:color w:val="000000" w:themeColor="text1"/>
          <w:sz w:val="22"/>
          <w:szCs w:val="22"/>
        </w:rPr>
        <w:t xml:space="preserve"> receptor overactivation: targeting systemic impact with non-steroidal mineralocorticoid receptor antagonists. </w:t>
      </w:r>
      <w:proofErr w:type="spellStart"/>
      <w:r w:rsidRPr="00F22397">
        <w:rPr>
          <w:rFonts w:ascii="Arial" w:hAnsi="Arial" w:cs="Arial"/>
          <w:color w:val="000000" w:themeColor="text1"/>
          <w:sz w:val="22"/>
          <w:szCs w:val="22"/>
        </w:rPr>
        <w:t>Diabetologia</w:t>
      </w:r>
      <w:proofErr w:type="spellEnd"/>
      <w:r w:rsidRPr="00F22397">
        <w:rPr>
          <w:rFonts w:ascii="Arial" w:hAnsi="Arial" w:cs="Arial"/>
          <w:color w:val="000000" w:themeColor="text1"/>
          <w:sz w:val="22"/>
          <w:szCs w:val="22"/>
        </w:rPr>
        <w:t>. 2024 Feb;67(2):246-262</w:t>
      </w:r>
    </w:p>
    <w:p w14:paraId="1F72AA0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González A, López B, </w:t>
      </w:r>
      <w:proofErr w:type="spellStart"/>
      <w:r w:rsidRPr="00F22397">
        <w:rPr>
          <w:rFonts w:ascii="Arial" w:hAnsi="Arial" w:cs="Arial"/>
          <w:color w:val="000000" w:themeColor="text1"/>
          <w:sz w:val="22"/>
          <w:szCs w:val="22"/>
        </w:rPr>
        <w:t>Ravassa</w:t>
      </w:r>
      <w:proofErr w:type="spellEnd"/>
      <w:r w:rsidRPr="00F22397">
        <w:rPr>
          <w:rFonts w:ascii="Arial" w:hAnsi="Arial" w:cs="Arial"/>
          <w:color w:val="000000" w:themeColor="text1"/>
          <w:sz w:val="22"/>
          <w:szCs w:val="22"/>
        </w:rPr>
        <w:t xml:space="preserve"> S, San José G, </w:t>
      </w:r>
      <w:proofErr w:type="spellStart"/>
      <w:r w:rsidRPr="00F22397">
        <w:rPr>
          <w:rFonts w:ascii="Arial" w:hAnsi="Arial" w:cs="Arial"/>
          <w:color w:val="000000" w:themeColor="text1"/>
          <w:sz w:val="22"/>
          <w:szCs w:val="22"/>
        </w:rPr>
        <w:t>Latasa</w:t>
      </w:r>
      <w:proofErr w:type="spellEnd"/>
      <w:r w:rsidRPr="00F22397">
        <w:rPr>
          <w:rFonts w:ascii="Arial" w:hAnsi="Arial" w:cs="Arial"/>
          <w:color w:val="000000" w:themeColor="text1"/>
          <w:sz w:val="22"/>
          <w:szCs w:val="22"/>
        </w:rPr>
        <w:t xml:space="preserve">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Díez J. Myocardial Interstitial Fibrosis in Hypertensive Heart Disease: From Mechanisms to Clinical Management.  Hypertension. 2024 Feb;81(2):218-228</w:t>
      </w:r>
    </w:p>
    <w:p w14:paraId="0CF1DAF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Rao VS, Ivey-Miranda JB, Cox ZL, Moreno-Villagomez J, </w:t>
      </w:r>
      <w:proofErr w:type="spellStart"/>
      <w:r w:rsidRPr="00F22397">
        <w:rPr>
          <w:rFonts w:ascii="Arial" w:hAnsi="Arial" w:cs="Arial"/>
          <w:color w:val="000000" w:themeColor="text1"/>
          <w:sz w:val="22"/>
          <w:szCs w:val="22"/>
        </w:rPr>
        <w:t>Maulion</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Bellumkonda</w:t>
      </w:r>
      <w:proofErr w:type="spellEnd"/>
      <w:r w:rsidRPr="00F22397">
        <w:rPr>
          <w:rFonts w:ascii="Arial" w:hAnsi="Arial" w:cs="Arial"/>
          <w:color w:val="000000" w:themeColor="text1"/>
          <w:sz w:val="22"/>
          <w:szCs w:val="22"/>
        </w:rPr>
        <w:t xml:space="preserve"> L, Chang J, Field MP, Wiederin DR,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Collins SP, Turner JM, Wilson FP, Inzucchi SE, </w:t>
      </w:r>
      <w:r w:rsidRPr="00F22397">
        <w:rPr>
          <w:rFonts w:ascii="Arial" w:hAnsi="Arial" w:cs="Arial"/>
          <w:color w:val="000000" w:themeColor="text1"/>
          <w:sz w:val="22"/>
          <w:szCs w:val="22"/>
        </w:rPr>
        <w:lastRenderedPageBreak/>
        <w:t xml:space="preserve">Wilcox CS, Ellison DH, Testani </w:t>
      </w:r>
      <w:proofErr w:type="spellStart"/>
      <w:proofErr w:type="gramStart"/>
      <w:r w:rsidRPr="00F22397">
        <w:rPr>
          <w:rFonts w:ascii="Arial" w:hAnsi="Arial" w:cs="Arial"/>
          <w:color w:val="000000" w:themeColor="text1"/>
          <w:sz w:val="22"/>
          <w:szCs w:val="22"/>
        </w:rPr>
        <w:t>JM.Empagliflozin</w:t>
      </w:r>
      <w:proofErr w:type="spellEnd"/>
      <w:proofErr w:type="gramEnd"/>
      <w:r w:rsidRPr="00F22397">
        <w:rPr>
          <w:rFonts w:ascii="Arial" w:hAnsi="Arial" w:cs="Arial"/>
          <w:color w:val="000000" w:themeColor="text1"/>
          <w:sz w:val="22"/>
          <w:szCs w:val="22"/>
        </w:rPr>
        <w:t xml:space="preserve"> in Heart Failure: Regional Nephron Sodium Handling Effects. J Am Soc Nephrol. 2024 Feb 1;35(2):189-201. </w:t>
      </w:r>
    </w:p>
    <w:p w14:paraId="3569D1F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Lala A, Hamo CE, Bozkurt B,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Blumer V, </w:t>
      </w:r>
      <w:proofErr w:type="spellStart"/>
      <w:r w:rsidRPr="00F22397">
        <w:rPr>
          <w:rFonts w:ascii="Arial" w:hAnsi="Arial" w:cs="Arial"/>
          <w:color w:val="000000" w:themeColor="text1"/>
          <w:sz w:val="22"/>
          <w:szCs w:val="22"/>
        </w:rPr>
        <w:t>Bukhoff</w:t>
      </w:r>
      <w:proofErr w:type="spellEnd"/>
      <w:r w:rsidRPr="00F22397">
        <w:rPr>
          <w:rFonts w:ascii="Arial" w:hAnsi="Arial" w:cs="Arial"/>
          <w:color w:val="000000" w:themeColor="text1"/>
          <w:sz w:val="22"/>
          <w:szCs w:val="22"/>
        </w:rPr>
        <w:t xml:space="preserve"> 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Costanzo MR, Felker GM,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Konstam</w:t>
      </w:r>
      <w:proofErr w:type="spellEnd"/>
      <w:r w:rsidRPr="00F22397">
        <w:rPr>
          <w:rFonts w:ascii="Arial" w:hAnsi="Arial" w:cs="Arial"/>
          <w:color w:val="000000" w:themeColor="text1"/>
          <w:sz w:val="22"/>
          <w:szCs w:val="22"/>
        </w:rPr>
        <w:t xml:space="preserve"> MA, McMurray JJV, Mentz RJ, Metra M,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Solomon SD, Teerlink J, Abraham WT, O'Connor CM; HF-ARC (Heart Failure Collaboratory and Academic Research Consortium).  Standardized Definitions for Evaluation of Acute Decompensated Heart Failure Therapies: HF-ARC Expert Panel Paper. JACC Heart Fail. 2024 Jan;12(1):1-15</w:t>
      </w:r>
    </w:p>
    <w:p w14:paraId="37A9500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Gasior T, Erickson TR, </w:t>
      </w:r>
      <w:proofErr w:type="spellStart"/>
      <w:r w:rsidRPr="00F22397">
        <w:rPr>
          <w:rFonts w:ascii="Arial" w:hAnsi="Arial" w:cs="Arial"/>
          <w:color w:val="000000" w:themeColor="text1"/>
          <w:sz w:val="22"/>
          <w:szCs w:val="22"/>
        </w:rPr>
        <w:t>Vlajnic</w:t>
      </w:r>
      <w:proofErr w:type="spellEnd"/>
      <w:r w:rsidRPr="00F22397">
        <w:rPr>
          <w:rFonts w:ascii="Arial" w:hAnsi="Arial" w:cs="Arial"/>
          <w:color w:val="000000" w:themeColor="text1"/>
          <w:sz w:val="22"/>
          <w:szCs w:val="22"/>
        </w:rPr>
        <w:t xml:space="preserve"> V, Kramer F, Blaustein RO, Goldsbury D,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Lam CSP, Anstrom KJ, Armstrong PW; VITALITY Study </w:t>
      </w:r>
      <w:proofErr w:type="spellStart"/>
      <w:r w:rsidRPr="00F22397">
        <w:rPr>
          <w:rFonts w:ascii="Arial" w:hAnsi="Arial" w:cs="Arial"/>
          <w:color w:val="000000" w:themeColor="text1"/>
          <w:sz w:val="22"/>
          <w:szCs w:val="22"/>
        </w:rPr>
        <w:t>Group.Accelerometer</w:t>
      </w:r>
      <w:proofErr w:type="spellEnd"/>
      <w:r w:rsidRPr="00F22397">
        <w:rPr>
          <w:rFonts w:ascii="Arial" w:hAnsi="Arial" w:cs="Arial"/>
          <w:color w:val="000000" w:themeColor="text1"/>
          <w:sz w:val="22"/>
          <w:szCs w:val="22"/>
        </w:rPr>
        <w:t xml:space="preserve"> vs. other activity measures in heart failure with preserved ejection fraction: the VITALITY-HFpEF trial.  ESC Heart Fail. 2024 Feb;11(1):293-298</w:t>
      </w:r>
    </w:p>
    <w:p w14:paraId="756F8E6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Denfeld QE,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The In- and Out-(Patient) Context of </w:t>
      </w:r>
      <w:proofErr w:type="spellStart"/>
      <w:r w:rsidRPr="00F22397">
        <w:rPr>
          <w:rFonts w:ascii="Arial" w:hAnsi="Arial" w:cs="Arial"/>
          <w:color w:val="000000" w:themeColor="text1"/>
          <w:sz w:val="22"/>
          <w:szCs w:val="22"/>
        </w:rPr>
        <w:t>Omecamtiv</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Mecarbil</w:t>
      </w:r>
      <w:proofErr w:type="spellEnd"/>
      <w:r w:rsidRPr="00F22397">
        <w:rPr>
          <w:rFonts w:ascii="Arial" w:hAnsi="Arial" w:cs="Arial"/>
          <w:color w:val="000000" w:themeColor="text1"/>
          <w:sz w:val="22"/>
          <w:szCs w:val="22"/>
        </w:rPr>
        <w:t xml:space="preserve"> Initiation: Assuaging Concerns and Opening Opportunities. J Card Fail. 2024 Jan;30(1):36-38. </w:t>
      </w:r>
    </w:p>
    <w:p w14:paraId="53B612C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Kosiborod MN, Verma S,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Jon Jensen T, Rasmussen S, Erlang Marstrand P, Petrie MC, Shah SJ, Ito H, Schou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Kitzman DW; STEP-HFpEF Trial Committees and Investigators. Effects of Semaglutide on Symptoms, Function, and Quality of Life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and Obesity: A Prespecified Analysis of the STEP-HFpEF Trial. Circulation. 2024 Jan 16;149(3):204-216. </w:t>
      </w:r>
    </w:p>
    <w:p w14:paraId="0AFB399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Patel KV, Segar MW, </w:t>
      </w:r>
      <w:proofErr w:type="spellStart"/>
      <w:r w:rsidRPr="00F22397">
        <w:rPr>
          <w:rFonts w:ascii="Arial" w:hAnsi="Arial" w:cs="Arial"/>
          <w:color w:val="000000" w:themeColor="text1"/>
          <w:sz w:val="22"/>
          <w:szCs w:val="22"/>
        </w:rPr>
        <w:t>Klonoff</w:t>
      </w:r>
      <w:proofErr w:type="spellEnd"/>
      <w:r w:rsidRPr="00F22397">
        <w:rPr>
          <w:rFonts w:ascii="Arial" w:hAnsi="Arial" w:cs="Arial"/>
          <w:color w:val="000000" w:themeColor="text1"/>
          <w:sz w:val="22"/>
          <w:szCs w:val="22"/>
        </w:rPr>
        <w:t xml:space="preserve"> DC, Khan MS, Usman MS, Lam CSP, Verma S, DeFilippis AP, Nasir K, Bakker SJL, </w:t>
      </w:r>
      <w:proofErr w:type="spellStart"/>
      <w:r w:rsidRPr="00F22397">
        <w:rPr>
          <w:rFonts w:ascii="Arial" w:hAnsi="Arial" w:cs="Arial"/>
          <w:color w:val="000000" w:themeColor="text1"/>
          <w:sz w:val="22"/>
          <w:szCs w:val="22"/>
        </w:rPr>
        <w:t>Westenbrink</w:t>
      </w:r>
      <w:proofErr w:type="spellEnd"/>
      <w:r w:rsidRPr="00F22397">
        <w:rPr>
          <w:rFonts w:ascii="Arial" w:hAnsi="Arial" w:cs="Arial"/>
          <w:color w:val="000000" w:themeColor="text1"/>
          <w:sz w:val="22"/>
          <w:szCs w:val="22"/>
        </w:rPr>
        <w:t xml:space="preserve"> BD, </w:t>
      </w:r>
      <w:proofErr w:type="spellStart"/>
      <w:r w:rsidRPr="00F22397">
        <w:rPr>
          <w:rFonts w:ascii="Arial" w:hAnsi="Arial" w:cs="Arial"/>
          <w:color w:val="000000" w:themeColor="text1"/>
          <w:sz w:val="22"/>
          <w:szCs w:val="22"/>
        </w:rPr>
        <w:t>Dullaart</w:t>
      </w:r>
      <w:proofErr w:type="spellEnd"/>
      <w:r w:rsidRPr="00F22397">
        <w:rPr>
          <w:rFonts w:ascii="Arial" w:hAnsi="Arial" w:cs="Arial"/>
          <w:color w:val="000000" w:themeColor="text1"/>
          <w:sz w:val="22"/>
          <w:szCs w:val="22"/>
        </w:rPr>
        <w:t xml:space="preserve"> RPF,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Vaduganathan M, Pandey A. Optimal Screening for Predicting and Preventing the Risk of Heart Failure Among Adults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Diabetes Without Atherosclerotic Cardiovascular Disease: A Pooled Cohort Analysis.  Circulation. 2024 Jan 23;149(4):293-304. </w:t>
      </w:r>
    </w:p>
    <w:p w14:paraId="62DCC21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Zile MR, Kahwash R, Sarkar S, Koehler J, Zielinski T, Mehra MR,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Gulati S,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A Novel Heart Failure Diagnostic Risk Score Using a Minimally Invasive Subcutaneous Insertable Cardiac Monitor. JACC Heart Fail. 2024 Jan;12(1):182-196.</w:t>
      </w:r>
    </w:p>
    <w:p w14:paraId="4A0E2E8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Agarwal MA, </w:t>
      </w:r>
      <w:proofErr w:type="spellStart"/>
      <w:r w:rsidRPr="00F22397">
        <w:rPr>
          <w:rFonts w:ascii="Arial" w:hAnsi="Arial" w:cs="Arial"/>
          <w:color w:val="000000" w:themeColor="text1"/>
          <w:sz w:val="22"/>
          <w:szCs w:val="22"/>
        </w:rPr>
        <w:t>AlMahmeed</w:t>
      </w:r>
      <w:proofErr w:type="spellEnd"/>
      <w:r w:rsidRPr="00F22397">
        <w:rPr>
          <w:rFonts w:ascii="Arial" w:hAnsi="Arial" w:cs="Arial"/>
          <w:color w:val="000000" w:themeColor="text1"/>
          <w:sz w:val="22"/>
          <w:szCs w:val="22"/>
        </w:rPr>
        <w:t xml:space="preserve"> W,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Cardiac Biomarkers in Dyspnea Hospitalizations - Still Breathing Not Predictively. Cardiology. 2024;149(1):51-54. </w:t>
      </w:r>
    </w:p>
    <w:p w14:paraId="1D1C439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Dhingra NK, Verma S, Butler J, Anker SD, Ferreira JP,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Januzzi JL, Lam CSP, Sattar N, Zaremba-Pechmann L, Böhm M,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Brueckmann M, Pocock SJ,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EMPEROR-Reduced Trial Committees and Investigators.  Efficacy and Safety of Empagliflozin According to Background Diuretic Use in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Post-Hoc Analysis of EMPEROR-Reduced.  JACC Heart Fail. 2024 Jan;12(1):35-46</w:t>
      </w:r>
    </w:p>
    <w:p w14:paraId="6059E16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Fatima K,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Creation of next generation of diverse cardiovascular physician-scientists from developing countries: insights from Research Council of Pakistan. Eur Heart J. 2024 Jan 27;45(4):243-246</w:t>
      </w:r>
    </w:p>
    <w:p w14:paraId="732A102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Savarese G, Lindberg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Mineralocorticoid receptor overactivation: targeting systemic impact with non-steroidal mineralocorticoid receptor antagonists. </w:t>
      </w:r>
      <w:proofErr w:type="spellStart"/>
      <w:r w:rsidRPr="00F22397">
        <w:rPr>
          <w:rFonts w:ascii="Arial" w:hAnsi="Arial" w:cs="Arial"/>
          <w:color w:val="000000" w:themeColor="text1"/>
          <w:sz w:val="22"/>
          <w:szCs w:val="22"/>
        </w:rPr>
        <w:t>Diabetologia</w:t>
      </w:r>
      <w:proofErr w:type="spellEnd"/>
      <w:r w:rsidRPr="00F22397">
        <w:rPr>
          <w:rFonts w:ascii="Arial" w:hAnsi="Arial" w:cs="Arial"/>
          <w:color w:val="000000" w:themeColor="text1"/>
          <w:sz w:val="22"/>
          <w:szCs w:val="22"/>
        </w:rPr>
        <w:t xml:space="preserve">. 2024 Feb;67(2):246-262.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10.1007/s00125-023-06031-1.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21.PMID</w:t>
      </w:r>
      <w:proofErr w:type="gramEnd"/>
      <w:r w:rsidRPr="00F22397">
        <w:rPr>
          <w:rFonts w:ascii="Arial" w:hAnsi="Arial" w:cs="Arial"/>
          <w:color w:val="000000" w:themeColor="text1"/>
          <w:sz w:val="22"/>
          <w:szCs w:val="22"/>
        </w:rPr>
        <w:t>: 38127122 </w:t>
      </w:r>
    </w:p>
    <w:p w14:paraId="2FBB78A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Parikh PB, Mack M, Stone GW, Anker SD, Gilchrist IC, Kalogeropoulos AP, Packer M, Skopicki HA,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Transcatheter aortic valve replacement in heart failure.</w:t>
      </w:r>
    </w:p>
    <w:p w14:paraId="46112EBC" w14:textId="77777777" w:rsidR="00F22397" w:rsidRPr="00F22397" w:rsidRDefault="00F22397" w:rsidP="00F22397">
      <w:pPr>
        <w:pStyle w:val="ListParagraph"/>
        <w:shd w:val="clear" w:color="auto" w:fill="FFFFFF"/>
        <w:ind w:left="360"/>
        <w:rPr>
          <w:rFonts w:ascii="Arial" w:hAnsi="Arial" w:cs="Arial"/>
          <w:color w:val="000000" w:themeColor="text1"/>
          <w:sz w:val="22"/>
          <w:szCs w:val="22"/>
        </w:rPr>
      </w:pPr>
      <w:r w:rsidRPr="00F22397">
        <w:rPr>
          <w:rFonts w:ascii="Arial" w:hAnsi="Arial" w:cs="Arial"/>
          <w:color w:val="000000" w:themeColor="text1"/>
          <w:sz w:val="22"/>
          <w:szCs w:val="22"/>
        </w:rPr>
        <w:t xml:space="preserve">Eur J Heart Fail. 2024 Feb;26(2):460-470.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10.1002/ejhf.3151.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31.PMID</w:t>
      </w:r>
      <w:proofErr w:type="gramEnd"/>
      <w:r w:rsidRPr="00F22397">
        <w:rPr>
          <w:rFonts w:ascii="Arial" w:hAnsi="Arial" w:cs="Arial"/>
          <w:color w:val="000000" w:themeColor="text1"/>
          <w:sz w:val="22"/>
          <w:szCs w:val="22"/>
        </w:rPr>
        <w:t>: 38297972 Review.</w:t>
      </w:r>
    </w:p>
    <w:p w14:paraId="1C3AAA6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Rao VS, Ivey-Miranda JB, Cox ZL, Moreno-Villagomez J, </w:t>
      </w:r>
      <w:proofErr w:type="spellStart"/>
      <w:r w:rsidRPr="00F22397">
        <w:rPr>
          <w:rFonts w:ascii="Arial" w:hAnsi="Arial" w:cs="Arial"/>
          <w:color w:val="000000" w:themeColor="text1"/>
          <w:sz w:val="22"/>
          <w:szCs w:val="22"/>
        </w:rPr>
        <w:t>Maulion</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Bellumkonda</w:t>
      </w:r>
      <w:proofErr w:type="spellEnd"/>
      <w:r w:rsidRPr="00F22397">
        <w:rPr>
          <w:rFonts w:ascii="Arial" w:hAnsi="Arial" w:cs="Arial"/>
          <w:color w:val="000000" w:themeColor="text1"/>
          <w:sz w:val="22"/>
          <w:szCs w:val="22"/>
        </w:rPr>
        <w:t xml:space="preserve"> L, Chang J, Field MP, Wiederin DR,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Collins SP, Turner JM, Wilson FP, Inzucchi SE, Wilcox CS, Ellison DH, Testani JM. Empagliflozin in Heart Failure: Regional Nephron </w:t>
      </w:r>
      <w:r w:rsidRPr="00F22397">
        <w:rPr>
          <w:rFonts w:ascii="Arial" w:hAnsi="Arial" w:cs="Arial"/>
          <w:color w:val="000000" w:themeColor="text1"/>
          <w:sz w:val="22"/>
          <w:szCs w:val="22"/>
        </w:rPr>
        <w:lastRenderedPageBreak/>
        <w:t xml:space="preserve">Sodium Handling Effects. J Am Soc Nephrol. 2024 Feb 1;35(2):189-201.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10.1681/ASN.0000000000000269.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11.PMID</w:t>
      </w:r>
      <w:proofErr w:type="gramEnd"/>
      <w:r w:rsidRPr="00F22397">
        <w:rPr>
          <w:rFonts w:ascii="Arial" w:hAnsi="Arial" w:cs="Arial"/>
          <w:color w:val="000000" w:themeColor="text1"/>
          <w:sz w:val="22"/>
          <w:szCs w:val="22"/>
        </w:rPr>
        <w:t>: 38073038 Clinical Trial.</w:t>
      </w:r>
    </w:p>
    <w:p w14:paraId="11A71B0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Coats AJS,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Tsutsui H,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Ferreira JP, Böhm M, Chopra VK, Verma S, </w:t>
      </w:r>
      <w:proofErr w:type="spellStart"/>
      <w:r w:rsidRPr="00F22397">
        <w:rPr>
          <w:rFonts w:ascii="Arial" w:hAnsi="Arial" w:cs="Arial"/>
          <w:color w:val="000000" w:themeColor="text1"/>
          <w:sz w:val="22"/>
          <w:szCs w:val="22"/>
        </w:rPr>
        <w:t>Nordaby</w:t>
      </w:r>
      <w:proofErr w:type="spellEnd"/>
      <w:r w:rsidRPr="00F22397">
        <w:rPr>
          <w:rFonts w:ascii="Arial" w:hAnsi="Arial" w:cs="Arial"/>
          <w:color w:val="000000" w:themeColor="text1"/>
          <w:sz w:val="22"/>
          <w:szCs w:val="22"/>
        </w:rPr>
        <w:t xml:space="preserve"> M, Iwata T, Nitta 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Anker SD. Efficacy of empagliflozin in heart failure with preserved ejection fraction according to frailty status in EMPEROR-Preserved. J Cachexia Sarcopenia Muscle. 2024 Feb;15(1):412-424.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10.1002/jcsm.13393.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29.PMID</w:t>
      </w:r>
      <w:proofErr w:type="gramEnd"/>
      <w:r w:rsidRPr="00F22397">
        <w:rPr>
          <w:rFonts w:ascii="Arial" w:hAnsi="Arial" w:cs="Arial"/>
          <w:color w:val="000000" w:themeColor="text1"/>
          <w:sz w:val="22"/>
          <w:szCs w:val="22"/>
        </w:rPr>
        <w:t>: 38158636 </w:t>
      </w:r>
    </w:p>
    <w:p w14:paraId="52C5134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González A, López B, </w:t>
      </w:r>
      <w:proofErr w:type="spellStart"/>
      <w:r w:rsidRPr="00F22397">
        <w:rPr>
          <w:rFonts w:ascii="Arial" w:hAnsi="Arial" w:cs="Arial"/>
          <w:color w:val="000000" w:themeColor="text1"/>
          <w:sz w:val="22"/>
          <w:szCs w:val="22"/>
        </w:rPr>
        <w:t>Ravassa</w:t>
      </w:r>
      <w:proofErr w:type="spellEnd"/>
      <w:r w:rsidRPr="00F22397">
        <w:rPr>
          <w:rFonts w:ascii="Arial" w:hAnsi="Arial" w:cs="Arial"/>
          <w:color w:val="000000" w:themeColor="text1"/>
          <w:sz w:val="22"/>
          <w:szCs w:val="22"/>
        </w:rPr>
        <w:t xml:space="preserve"> S, San José G, </w:t>
      </w:r>
      <w:proofErr w:type="spellStart"/>
      <w:r w:rsidRPr="00F22397">
        <w:rPr>
          <w:rFonts w:ascii="Arial" w:hAnsi="Arial" w:cs="Arial"/>
          <w:color w:val="000000" w:themeColor="text1"/>
          <w:sz w:val="22"/>
          <w:szCs w:val="22"/>
        </w:rPr>
        <w:t>Latasa</w:t>
      </w:r>
      <w:proofErr w:type="spellEnd"/>
      <w:r w:rsidRPr="00F22397">
        <w:rPr>
          <w:rFonts w:ascii="Arial" w:hAnsi="Arial" w:cs="Arial"/>
          <w:color w:val="000000" w:themeColor="text1"/>
          <w:sz w:val="22"/>
          <w:szCs w:val="22"/>
        </w:rPr>
        <w:t xml:space="preserve">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Díez J. Myocardial Interstitial Fibrosis in Hypertensive Heart Disease: From Mechanisms to Clinical Management. Hypertension. 2024 Feb;81(2):218-228.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10.1161/HYPERTENSIONAHA.123.21708.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12.PMID</w:t>
      </w:r>
      <w:proofErr w:type="gramEnd"/>
      <w:r w:rsidRPr="00F22397">
        <w:rPr>
          <w:rFonts w:ascii="Arial" w:hAnsi="Arial" w:cs="Arial"/>
          <w:color w:val="000000" w:themeColor="text1"/>
          <w:sz w:val="22"/>
          <w:szCs w:val="22"/>
        </w:rPr>
        <w:t>: 38084597 Review.</w:t>
      </w:r>
    </w:p>
    <w:p w14:paraId="6D81003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Ferreira JP,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Anker SD, Januzzi JL,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Reese-Petersen AL, Sattar N, Schueler E, Pocock SJ,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Packer M, Sumin M,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EMPEROR Committees and Investigators. Effects of empagliflozin on collagen biomarkers in patients with heart failure: Findings from the EMPEROR trials. Eur J Heart Fail. 2024 Feb;26(2):274-284.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10.1002/ejhf.3101.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28.PMID</w:t>
      </w:r>
      <w:proofErr w:type="gramEnd"/>
      <w:r w:rsidRPr="00F22397">
        <w:rPr>
          <w:rFonts w:ascii="Arial" w:hAnsi="Arial" w:cs="Arial"/>
          <w:color w:val="000000" w:themeColor="text1"/>
          <w:sz w:val="22"/>
          <w:szCs w:val="22"/>
        </w:rPr>
        <w:t>: 38037709</w:t>
      </w:r>
    </w:p>
    <w:p w14:paraId="08F299D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Januzzi JL, Del Prato S, Rosenstock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 Ibrahim NE, Lam CSP, Marwick T, Wilson Tang WH, Liu Y, Mohebi R, Urbinati 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Perfetti R. Characterizing diabetic cardiomyopathy: baseline results from the ARISE-HF </w:t>
      </w:r>
      <w:proofErr w:type="spellStart"/>
      <w:proofErr w:type="gramStart"/>
      <w:r w:rsidRPr="00F22397">
        <w:rPr>
          <w:rFonts w:ascii="Arial" w:hAnsi="Arial" w:cs="Arial"/>
          <w:color w:val="000000" w:themeColor="text1"/>
          <w:sz w:val="22"/>
          <w:szCs w:val="22"/>
        </w:rPr>
        <w:t>trial.Cardiovasc</w:t>
      </w:r>
      <w:proofErr w:type="spellEnd"/>
      <w:proofErr w:type="gramEnd"/>
      <w:r w:rsidRPr="00F22397">
        <w:rPr>
          <w:rFonts w:ascii="Arial" w:hAnsi="Arial" w:cs="Arial"/>
          <w:color w:val="000000" w:themeColor="text1"/>
          <w:sz w:val="22"/>
          <w:szCs w:val="22"/>
        </w:rPr>
        <w:t xml:space="preserve"> Diabetol. 2024 Feb 1;23(1):49.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10.1186/s12933-024-02135-z.PMID: 38302936 </w:t>
      </w:r>
    </w:p>
    <w:p w14:paraId="5E03E49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Mentias</w:t>
      </w:r>
      <w:proofErr w:type="spellEnd"/>
      <w:r w:rsidRPr="00F22397">
        <w:rPr>
          <w:rFonts w:ascii="Arial" w:hAnsi="Arial" w:cs="Arial"/>
          <w:color w:val="000000" w:themeColor="text1"/>
          <w:sz w:val="22"/>
          <w:szCs w:val="22"/>
        </w:rPr>
        <w:t xml:space="preserve"> A, Desai MY, Aminian A, Patel KV, </w:t>
      </w:r>
      <w:proofErr w:type="spellStart"/>
      <w:r w:rsidRPr="00F22397">
        <w:rPr>
          <w:rFonts w:ascii="Arial" w:hAnsi="Arial" w:cs="Arial"/>
          <w:color w:val="000000" w:themeColor="text1"/>
          <w:sz w:val="22"/>
          <w:szCs w:val="22"/>
        </w:rPr>
        <w:t>Keshvani</w:t>
      </w:r>
      <w:proofErr w:type="spellEnd"/>
      <w:r w:rsidRPr="00F22397">
        <w:rPr>
          <w:rFonts w:ascii="Arial" w:hAnsi="Arial" w:cs="Arial"/>
          <w:color w:val="000000" w:themeColor="text1"/>
          <w:sz w:val="22"/>
          <w:szCs w:val="22"/>
        </w:rPr>
        <w:t xml:space="preserve"> N, Verma S, Cho L, Jacob M, Alvarez P, </w:t>
      </w:r>
      <w:proofErr w:type="spellStart"/>
      <w:r w:rsidRPr="00F22397">
        <w:rPr>
          <w:rFonts w:ascii="Arial" w:hAnsi="Arial" w:cs="Arial"/>
          <w:color w:val="000000" w:themeColor="text1"/>
          <w:sz w:val="22"/>
          <w:szCs w:val="22"/>
        </w:rPr>
        <w:t>Lincoff</w:t>
      </w:r>
      <w:proofErr w:type="spellEnd"/>
      <w:r w:rsidRPr="00F22397">
        <w:rPr>
          <w:rFonts w:ascii="Arial" w:hAnsi="Arial" w:cs="Arial"/>
          <w:color w:val="000000" w:themeColor="text1"/>
          <w:sz w:val="22"/>
          <w:szCs w:val="22"/>
        </w:rPr>
        <w:t xml:space="preserve"> AM, Van Spall HGC, Lam CSP,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Nissen SE, Pandey A. Trends and Outcomes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Bariatric Surgery and Pharmacotherapies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Weight Loss Effects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Obesity. Circ Heart Fail. 2024 Feb;17(2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010453.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10.1161/CIRCHEARTFAILURE.122.010453.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26.PMID</w:t>
      </w:r>
      <w:proofErr w:type="gramEnd"/>
      <w:r w:rsidRPr="00F22397">
        <w:rPr>
          <w:rFonts w:ascii="Arial" w:hAnsi="Arial" w:cs="Arial"/>
          <w:color w:val="000000" w:themeColor="text1"/>
          <w:sz w:val="22"/>
          <w:szCs w:val="22"/>
        </w:rPr>
        <w:t>: 38275114</w:t>
      </w:r>
    </w:p>
    <w:p w14:paraId="5664F30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Kosiborod MN. Chapter 3: Clinical Trials of Sodium-Glucose Co-Transporter-2 Inhibitors for Treatment of Heart </w:t>
      </w:r>
      <w:proofErr w:type="spellStart"/>
      <w:r w:rsidRPr="00F22397">
        <w:rPr>
          <w:rFonts w:ascii="Arial" w:hAnsi="Arial" w:cs="Arial"/>
          <w:color w:val="000000" w:themeColor="text1"/>
          <w:sz w:val="22"/>
          <w:szCs w:val="22"/>
        </w:rPr>
        <w:t>Failure.Am</w:t>
      </w:r>
      <w:proofErr w:type="spellEnd"/>
      <w:r w:rsidRPr="00F22397">
        <w:rPr>
          <w:rFonts w:ascii="Arial" w:hAnsi="Arial" w:cs="Arial"/>
          <w:color w:val="000000" w:themeColor="text1"/>
          <w:sz w:val="22"/>
          <w:szCs w:val="22"/>
        </w:rPr>
        <w:t xml:space="preserve"> J Med. 2024 Feb;137(2S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 xml:space="preserve">25-S34.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10.1016/j.amjmed.2023.04.019.</w:t>
      </w:r>
    </w:p>
    <w:p w14:paraId="79CD528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Fudim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Kittipibul</w:t>
      </w:r>
      <w:proofErr w:type="spellEnd"/>
      <w:r w:rsidRPr="00F22397">
        <w:rPr>
          <w:rFonts w:ascii="Arial" w:hAnsi="Arial" w:cs="Arial"/>
          <w:color w:val="000000" w:themeColor="text1"/>
          <w:sz w:val="22"/>
          <w:szCs w:val="22"/>
        </w:rPr>
        <w:t xml:space="preserve"> V. Implantable Hemodynamic-GUIDE Monitors: A CHAMPION Among Devices for Heart Failure.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Feb 13;83(6):695-698.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10.1016/j.jacc.2023.12.008.PMID: 38325995 </w:t>
      </w:r>
    </w:p>
    <w:p w14:paraId="54E2E05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Januzzi JL Jr, Liu Y, Sattar N, Yavin Y,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Jardine M, Heerspink HJL, Masson S, Breyer M, Hansen MK. Vascular endothelial growth factors and risk of cardio-renal events: Results from the CREDENCE trial. Am Heart J. 2024 May;</w:t>
      </w:r>
      <w:proofErr w:type="gramStart"/>
      <w:r w:rsidRPr="00F22397">
        <w:rPr>
          <w:rFonts w:ascii="Arial" w:hAnsi="Arial" w:cs="Arial"/>
          <w:color w:val="000000" w:themeColor="text1"/>
          <w:sz w:val="22"/>
          <w:szCs w:val="22"/>
        </w:rPr>
        <w:t>271:38-47.doi</w:t>
      </w:r>
      <w:proofErr w:type="gramEnd"/>
      <w:r w:rsidRPr="00F22397">
        <w:rPr>
          <w:rFonts w:ascii="Arial" w:hAnsi="Arial" w:cs="Arial"/>
          <w:color w:val="000000" w:themeColor="text1"/>
          <w:sz w:val="22"/>
          <w:szCs w:val="22"/>
        </w:rPr>
        <w:t xml:space="preserve">: 10.1016/j.ahj.2024.02.016.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Feb </w:t>
      </w:r>
      <w:proofErr w:type="gramStart"/>
      <w:r w:rsidRPr="00F22397">
        <w:rPr>
          <w:rFonts w:ascii="Arial" w:hAnsi="Arial" w:cs="Arial"/>
          <w:color w:val="000000" w:themeColor="text1"/>
          <w:sz w:val="22"/>
          <w:szCs w:val="22"/>
        </w:rPr>
        <w:t>22.PMID</w:t>
      </w:r>
      <w:proofErr w:type="gramEnd"/>
      <w:r w:rsidRPr="00F22397">
        <w:rPr>
          <w:rFonts w:ascii="Arial" w:hAnsi="Arial" w:cs="Arial"/>
          <w:color w:val="000000" w:themeColor="text1"/>
          <w:sz w:val="22"/>
          <w:szCs w:val="22"/>
        </w:rPr>
        <w:t>: 38401646 Clinical Trial.</w:t>
      </w:r>
    </w:p>
    <w:p w14:paraId="1EC5AD1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Greene SJ, Khan MS,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Why do clinicians not prescribe quadruple medical therapy for heart failure with reduced ejection fraction? Eur J Heart Fail. 2024 Feb;26(2):338-341.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10.1002/ejhf.3133.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18</w:t>
      </w:r>
    </w:p>
    <w:p w14:paraId="208E47B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Gasior T, Erickson TR, </w:t>
      </w:r>
      <w:proofErr w:type="spellStart"/>
      <w:r w:rsidRPr="00F22397">
        <w:rPr>
          <w:rFonts w:ascii="Arial" w:hAnsi="Arial" w:cs="Arial"/>
          <w:color w:val="000000" w:themeColor="text1"/>
          <w:sz w:val="22"/>
          <w:szCs w:val="22"/>
        </w:rPr>
        <w:t>Vlajnic</w:t>
      </w:r>
      <w:proofErr w:type="spellEnd"/>
      <w:r w:rsidRPr="00F22397">
        <w:rPr>
          <w:rFonts w:ascii="Arial" w:hAnsi="Arial" w:cs="Arial"/>
          <w:color w:val="000000" w:themeColor="text1"/>
          <w:sz w:val="22"/>
          <w:szCs w:val="22"/>
        </w:rPr>
        <w:t xml:space="preserve"> V, Kramer F, Blaustein RO, Goldsbury D,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Lam CSP, Anstrom KJ, Armstrong PW; VITALITY Study Group. Accelerometer vs. other activity measures in heart failure with preserved ejection fraction: the VITALITY-HFpEF trial. ESC Heart Fail. 2024 Feb;11(1):293-298.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10.1002/ehf2.14572.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Nov </w:t>
      </w:r>
      <w:proofErr w:type="gramStart"/>
      <w:r w:rsidRPr="00F22397">
        <w:rPr>
          <w:rFonts w:ascii="Arial" w:hAnsi="Arial" w:cs="Arial"/>
          <w:color w:val="000000" w:themeColor="text1"/>
          <w:sz w:val="22"/>
          <w:szCs w:val="22"/>
        </w:rPr>
        <w:t>20.PMID</w:t>
      </w:r>
      <w:proofErr w:type="gramEnd"/>
      <w:r w:rsidRPr="00F22397">
        <w:rPr>
          <w:rFonts w:ascii="Arial" w:hAnsi="Arial" w:cs="Arial"/>
          <w:color w:val="000000" w:themeColor="text1"/>
          <w:sz w:val="22"/>
          <w:szCs w:val="22"/>
        </w:rPr>
        <w:t>: 37985002 </w:t>
      </w:r>
    </w:p>
    <w:p w14:paraId="0D62E53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Harrington J, Mentz RJ, Rockhold FW, Garg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 Pasquale CG, Ezekowitz JA, Lewis GD, O'Meara 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Troughton RW, Wong YW, Adamczyk R, Storie T, Blackman N, Hernandez AF. Hierarchical End Points in Prior Heart Failure Trials and the HEART-FID Trial. Circ Heart Fail. 2024 Feb;17(2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010676.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10.1161/CIRCHEARTFAILURE.123.010676.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22.PMID</w:t>
      </w:r>
      <w:proofErr w:type="gramEnd"/>
      <w:r w:rsidRPr="00F22397">
        <w:rPr>
          <w:rFonts w:ascii="Arial" w:hAnsi="Arial" w:cs="Arial"/>
          <w:color w:val="000000" w:themeColor="text1"/>
          <w:sz w:val="22"/>
          <w:szCs w:val="22"/>
        </w:rPr>
        <w:t>: 38250799 Review.</w:t>
      </w:r>
    </w:p>
    <w:p w14:paraId="26005AB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Bhatt AS,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Holmes DN, </w:t>
      </w:r>
      <w:proofErr w:type="spellStart"/>
      <w:r w:rsidRPr="00F22397">
        <w:rPr>
          <w:rFonts w:ascii="Arial" w:hAnsi="Arial" w:cs="Arial"/>
          <w:color w:val="000000" w:themeColor="text1"/>
          <w:sz w:val="22"/>
          <w:szCs w:val="22"/>
        </w:rPr>
        <w:t>Alhanti</w:t>
      </w:r>
      <w:proofErr w:type="spellEnd"/>
      <w:r w:rsidRPr="00F22397">
        <w:rPr>
          <w:rFonts w:ascii="Arial" w:hAnsi="Arial" w:cs="Arial"/>
          <w:color w:val="000000" w:themeColor="text1"/>
          <w:sz w:val="22"/>
          <w:szCs w:val="22"/>
        </w:rPr>
        <w:t xml:space="preserve"> B, Devore AD,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Heidenreich PA, Huang JC, Kittleson MM, </w:t>
      </w:r>
      <w:proofErr w:type="spellStart"/>
      <w:r w:rsidRPr="00F22397">
        <w:rPr>
          <w:rFonts w:ascii="Arial" w:hAnsi="Arial" w:cs="Arial"/>
          <w:color w:val="000000" w:themeColor="text1"/>
          <w:sz w:val="22"/>
          <w:szCs w:val="22"/>
        </w:rPr>
        <w:t>Linganathan</w:t>
      </w:r>
      <w:proofErr w:type="spellEnd"/>
      <w:r w:rsidRPr="00F22397">
        <w:rPr>
          <w:rFonts w:ascii="Arial" w:hAnsi="Arial" w:cs="Arial"/>
          <w:color w:val="000000" w:themeColor="text1"/>
          <w:sz w:val="22"/>
          <w:szCs w:val="22"/>
        </w:rPr>
        <w:t xml:space="preserve"> K, </w:t>
      </w:r>
      <w:proofErr w:type="spellStart"/>
      <w:r w:rsidRPr="00F22397">
        <w:rPr>
          <w:rFonts w:ascii="Arial" w:hAnsi="Arial" w:cs="Arial"/>
          <w:color w:val="000000" w:themeColor="text1"/>
          <w:sz w:val="22"/>
          <w:szCs w:val="22"/>
        </w:rPr>
        <w:t>Joyntmaddox</w:t>
      </w:r>
      <w:proofErr w:type="spellEnd"/>
      <w:r w:rsidRPr="00F22397">
        <w:rPr>
          <w:rFonts w:ascii="Arial" w:hAnsi="Arial" w:cs="Arial"/>
          <w:color w:val="000000" w:themeColor="text1"/>
          <w:sz w:val="22"/>
          <w:szCs w:val="22"/>
        </w:rPr>
        <w:t xml:space="preserve"> KE,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Vaduganathan M Medical Therapy Before, During and After Hospitalization in Medicare Beneficiaries With Heart Failure and Diabetes: Get With The Guidelines - Heart Failure </w:t>
      </w:r>
      <w:proofErr w:type="spellStart"/>
      <w:r w:rsidRPr="00F22397">
        <w:rPr>
          <w:rFonts w:ascii="Arial" w:hAnsi="Arial" w:cs="Arial"/>
          <w:color w:val="000000" w:themeColor="text1"/>
          <w:sz w:val="22"/>
          <w:szCs w:val="22"/>
        </w:rPr>
        <w:t>Registry.J</w:t>
      </w:r>
      <w:proofErr w:type="spellEnd"/>
      <w:r w:rsidRPr="00F22397">
        <w:rPr>
          <w:rFonts w:ascii="Arial" w:hAnsi="Arial" w:cs="Arial"/>
          <w:color w:val="000000" w:themeColor="text1"/>
          <w:sz w:val="22"/>
          <w:szCs w:val="22"/>
        </w:rPr>
        <w:t xml:space="preserve"> Card Fail. 2024 Feb;30(2):319-328.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10.1016/j.cardfail.2023.09.005.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Sep </w:t>
      </w:r>
      <w:proofErr w:type="gramStart"/>
      <w:r w:rsidRPr="00F22397">
        <w:rPr>
          <w:rFonts w:ascii="Arial" w:hAnsi="Arial" w:cs="Arial"/>
          <w:color w:val="000000" w:themeColor="text1"/>
          <w:sz w:val="22"/>
          <w:szCs w:val="22"/>
        </w:rPr>
        <w:t>25.PMID</w:t>
      </w:r>
      <w:proofErr w:type="gramEnd"/>
      <w:r w:rsidRPr="00F22397">
        <w:rPr>
          <w:rFonts w:ascii="Arial" w:hAnsi="Arial" w:cs="Arial"/>
          <w:color w:val="000000" w:themeColor="text1"/>
          <w:sz w:val="22"/>
          <w:szCs w:val="22"/>
        </w:rPr>
        <w:t>: 37757995</w:t>
      </w:r>
    </w:p>
    <w:p w14:paraId="76A5730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Usman MS, Januzzi JL, Anker SD, Salman A, Parikh PB, Adamo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Khan MS, Lala A, Verma S,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effect of sodium-glucose cotransporter 2 inhibitors on left cardiac </w:t>
      </w:r>
      <w:proofErr w:type="spellStart"/>
      <w:r w:rsidRPr="00F22397">
        <w:rPr>
          <w:rFonts w:ascii="Arial" w:hAnsi="Arial" w:cs="Arial"/>
          <w:color w:val="000000" w:themeColor="text1"/>
          <w:sz w:val="22"/>
          <w:szCs w:val="22"/>
        </w:rPr>
        <w:t>remodelling</w:t>
      </w:r>
      <w:proofErr w:type="spellEnd"/>
      <w:r w:rsidRPr="00F22397">
        <w:rPr>
          <w:rFonts w:ascii="Arial" w:hAnsi="Arial" w:cs="Arial"/>
          <w:color w:val="000000" w:themeColor="text1"/>
          <w:sz w:val="22"/>
          <w:szCs w:val="22"/>
        </w:rPr>
        <w:t xml:space="preserve"> in heart failure with reduced ejection fraction: Systematic review and meta-analysis. Eur J Heart Fail. 2024 Feb;26(2):373-382.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10.1002/ejhf.3129.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18.PMID</w:t>
      </w:r>
      <w:proofErr w:type="gramEnd"/>
      <w:r w:rsidRPr="00F22397">
        <w:rPr>
          <w:rFonts w:ascii="Arial" w:hAnsi="Arial" w:cs="Arial"/>
          <w:color w:val="000000" w:themeColor="text1"/>
          <w:sz w:val="22"/>
          <w:szCs w:val="22"/>
        </w:rPr>
        <w:t>: 38235936</w:t>
      </w:r>
    </w:p>
    <w:p w14:paraId="443B9FA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Talha KM, Januzzi JL Jr, Meng T, Greene SJ, Vaduganathan M, Janicijevic TK, John A, Bayes-Genis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Use of natriuretic peptides and echocardiography for diagnosing heart failure.  Eur J Heart Fail. 2024 Feb 20.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10.1002/ejhf.3165.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38378966</w:t>
      </w:r>
    </w:p>
    <w:p w14:paraId="3E67982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Mohebi R, Jones PG, Spertus JA,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Lanfear DE, Gosch KL, Birmingham M, Kosiborod MN,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Januzzi JL Jr. Early Longitudinal Change in Heart Failure Health Status Following Initiation of Canagliflozin. JACC Heart Fail. 2024 Apr;12(4):711-718.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10.1016/j.jchf.2024.01.005.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Feb </w:t>
      </w:r>
      <w:proofErr w:type="gramStart"/>
      <w:r w:rsidRPr="00F22397">
        <w:rPr>
          <w:rFonts w:ascii="Arial" w:hAnsi="Arial" w:cs="Arial"/>
          <w:color w:val="000000" w:themeColor="text1"/>
          <w:sz w:val="22"/>
          <w:szCs w:val="22"/>
        </w:rPr>
        <w:t>21.PMID</w:t>
      </w:r>
      <w:proofErr w:type="gramEnd"/>
      <w:r w:rsidRPr="00F22397">
        <w:rPr>
          <w:rFonts w:ascii="Arial" w:hAnsi="Arial" w:cs="Arial"/>
          <w:color w:val="000000" w:themeColor="text1"/>
          <w:sz w:val="22"/>
          <w:szCs w:val="22"/>
        </w:rPr>
        <w:t>: 38385941 Clinical Trial.</w:t>
      </w:r>
    </w:p>
    <w:p w14:paraId="2745515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Hamid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How do breast cancer clinical trials approach cardiovascular safety: targeted or generalized? </w:t>
      </w:r>
      <w:proofErr w:type="spellStart"/>
      <w:r w:rsidRPr="00F22397">
        <w:rPr>
          <w:rFonts w:ascii="Arial" w:hAnsi="Arial" w:cs="Arial"/>
          <w:color w:val="000000" w:themeColor="text1"/>
          <w:sz w:val="22"/>
          <w:szCs w:val="22"/>
        </w:rPr>
        <w:t>Cardiooncology</w:t>
      </w:r>
      <w:proofErr w:type="spellEnd"/>
      <w:r w:rsidRPr="00F22397">
        <w:rPr>
          <w:rFonts w:ascii="Arial" w:hAnsi="Arial" w:cs="Arial"/>
          <w:color w:val="000000" w:themeColor="text1"/>
          <w:sz w:val="22"/>
          <w:szCs w:val="22"/>
        </w:rPr>
        <w:t xml:space="preserve">. 2024 Feb 7;10(1):6.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10.1186/s40959-024-00201-9.PMID: 38321579 </w:t>
      </w:r>
    </w:p>
    <w:p w14:paraId="294E0E0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Diamond JE, Kaltenbach LA,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Allen LA, Lanfear DE, Thibodeau JT, Granger CB, Hernandez AF, Ariely D, DeVore AD. Access to Mobile Health Interventions Among Patients Hospitalized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Insights </w:t>
      </w:r>
      <w:proofErr w:type="gramStart"/>
      <w:r w:rsidRPr="00F22397">
        <w:rPr>
          <w:rFonts w:ascii="Arial" w:hAnsi="Arial" w:cs="Arial"/>
          <w:color w:val="000000" w:themeColor="text1"/>
          <w:sz w:val="22"/>
          <w:szCs w:val="22"/>
        </w:rPr>
        <w:t>Into</w:t>
      </w:r>
      <w:proofErr w:type="gramEnd"/>
      <w:r w:rsidRPr="00F22397">
        <w:rPr>
          <w:rFonts w:ascii="Arial" w:hAnsi="Arial" w:cs="Arial"/>
          <w:color w:val="000000" w:themeColor="text1"/>
          <w:sz w:val="22"/>
          <w:szCs w:val="22"/>
        </w:rPr>
        <w:t xml:space="preserve"> the Digital Divide From the CONNECT-HF mHealth </w:t>
      </w:r>
      <w:proofErr w:type="spellStart"/>
      <w:r w:rsidRPr="00F22397">
        <w:rPr>
          <w:rFonts w:ascii="Arial" w:hAnsi="Arial" w:cs="Arial"/>
          <w:color w:val="000000" w:themeColor="text1"/>
          <w:sz w:val="22"/>
          <w:szCs w:val="22"/>
        </w:rPr>
        <w:t>Substudy</w:t>
      </w:r>
      <w:proofErr w:type="spellEnd"/>
      <w:r w:rsidRPr="00F22397">
        <w:rPr>
          <w:rFonts w:ascii="Arial" w:hAnsi="Arial" w:cs="Arial"/>
          <w:color w:val="000000" w:themeColor="text1"/>
          <w:sz w:val="22"/>
          <w:szCs w:val="22"/>
        </w:rPr>
        <w:t>. Circ Heart Fail. 2024 Feb;17(2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011140.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10.1161/CIRCHEARTFAILURE.123.011140.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11.PMID</w:t>
      </w:r>
      <w:proofErr w:type="gramEnd"/>
      <w:r w:rsidRPr="00F22397">
        <w:rPr>
          <w:rFonts w:ascii="Arial" w:hAnsi="Arial" w:cs="Arial"/>
          <w:color w:val="000000" w:themeColor="text1"/>
          <w:sz w:val="22"/>
          <w:szCs w:val="22"/>
        </w:rPr>
        <w:t>: 38205653 </w:t>
      </w:r>
    </w:p>
    <w:p w14:paraId="327E29A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Mehra MR, Castagna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The transformative potential of left ventricular assist devices in advanced heart failure: no more a therapeutic orphan. Eur Heart J. 2024 Feb 21;45(8):626-628.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10.1093/</w:t>
      </w:r>
      <w:proofErr w:type="spellStart"/>
      <w:r w:rsidRPr="00F22397">
        <w:rPr>
          <w:rFonts w:ascii="Arial" w:hAnsi="Arial" w:cs="Arial"/>
          <w:color w:val="000000" w:themeColor="text1"/>
          <w:sz w:val="22"/>
          <w:szCs w:val="22"/>
        </w:rPr>
        <w:t>eurheartj</w:t>
      </w:r>
      <w:proofErr w:type="spellEnd"/>
      <w:r w:rsidRPr="00F22397">
        <w:rPr>
          <w:rFonts w:ascii="Arial" w:hAnsi="Arial" w:cs="Arial"/>
          <w:color w:val="000000" w:themeColor="text1"/>
          <w:sz w:val="22"/>
          <w:szCs w:val="22"/>
        </w:rPr>
        <w:t>/ehad555.PMID: 38073194 </w:t>
      </w:r>
    </w:p>
    <w:p w14:paraId="2D11654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Lamy A, </w:t>
      </w:r>
      <w:proofErr w:type="spellStart"/>
      <w:r w:rsidRPr="00F22397">
        <w:rPr>
          <w:rFonts w:ascii="Arial" w:hAnsi="Arial" w:cs="Arial"/>
          <w:color w:val="000000" w:themeColor="text1"/>
          <w:sz w:val="22"/>
          <w:szCs w:val="22"/>
        </w:rPr>
        <w:t>Chertow</w:t>
      </w:r>
      <w:proofErr w:type="spellEnd"/>
      <w:r w:rsidRPr="00F22397">
        <w:rPr>
          <w:rFonts w:ascii="Arial" w:hAnsi="Arial" w:cs="Arial"/>
          <w:color w:val="000000" w:themeColor="text1"/>
          <w:sz w:val="22"/>
          <w:szCs w:val="22"/>
        </w:rPr>
        <w:t xml:space="preserve"> GM, Jessen M, Collar A, Brown CD, Mack CA, Marzouk M, Scavo V, Washburn TB, Savage D, Smith J, Bennetts J, Assi R, Shults C, </w:t>
      </w:r>
      <w:proofErr w:type="spellStart"/>
      <w:r w:rsidRPr="00F22397">
        <w:rPr>
          <w:rFonts w:ascii="Arial" w:hAnsi="Arial" w:cs="Arial"/>
          <w:color w:val="000000" w:themeColor="text1"/>
          <w:sz w:val="22"/>
          <w:szCs w:val="22"/>
        </w:rPr>
        <w:t>Arghami</w:t>
      </w:r>
      <w:proofErr w:type="spellEnd"/>
      <w:r w:rsidRPr="00F22397">
        <w:rPr>
          <w:rFonts w:ascii="Arial" w:hAnsi="Arial" w:cs="Arial"/>
          <w:color w:val="000000" w:themeColor="text1"/>
          <w:sz w:val="22"/>
          <w:szCs w:val="22"/>
        </w:rPr>
        <w:t xml:space="preserve">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Devereaux PJ, Zager R, Wang C, </w:t>
      </w:r>
      <w:proofErr w:type="spellStart"/>
      <w:r w:rsidRPr="00F22397">
        <w:rPr>
          <w:rFonts w:ascii="Arial" w:hAnsi="Arial" w:cs="Arial"/>
          <w:color w:val="000000" w:themeColor="text1"/>
          <w:sz w:val="22"/>
          <w:szCs w:val="22"/>
        </w:rPr>
        <w:t>Snapinn</w:t>
      </w:r>
      <w:proofErr w:type="spellEnd"/>
      <w:r w:rsidRPr="00F22397">
        <w:rPr>
          <w:rFonts w:ascii="Arial" w:hAnsi="Arial" w:cs="Arial"/>
          <w:color w:val="000000" w:themeColor="text1"/>
          <w:sz w:val="22"/>
          <w:szCs w:val="22"/>
        </w:rPr>
        <w:t xml:space="preserve"> S, Browne A, Rodriguez J, Ruiz S, Singh B; of START Investigators. </w:t>
      </w:r>
      <w:proofErr w:type="spellStart"/>
      <w:r w:rsidRPr="00F22397">
        <w:rPr>
          <w:rFonts w:ascii="Arial" w:hAnsi="Arial" w:cs="Arial"/>
          <w:color w:val="000000" w:themeColor="text1"/>
          <w:sz w:val="22"/>
          <w:szCs w:val="22"/>
        </w:rPr>
        <w:t>EClinicalMedicine</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8;68:102364</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10.1016/j.eclinm.2023.102364. </w:t>
      </w:r>
      <w:proofErr w:type="spellStart"/>
      <w:r w:rsidRPr="00F22397">
        <w:rPr>
          <w:rFonts w:ascii="Arial" w:hAnsi="Arial" w:cs="Arial"/>
          <w:color w:val="000000" w:themeColor="text1"/>
          <w:sz w:val="22"/>
          <w:szCs w:val="22"/>
        </w:rPr>
        <w:t>eCollection</w:t>
      </w:r>
      <w:proofErr w:type="spellEnd"/>
      <w:r w:rsidRPr="00F22397">
        <w:rPr>
          <w:rFonts w:ascii="Arial" w:hAnsi="Arial" w:cs="Arial"/>
          <w:color w:val="000000" w:themeColor="text1"/>
          <w:sz w:val="22"/>
          <w:szCs w:val="22"/>
        </w:rPr>
        <w:t xml:space="preserve"> 2024 </w:t>
      </w:r>
      <w:proofErr w:type="spellStart"/>
      <w:r w:rsidRPr="00F22397">
        <w:rPr>
          <w:rFonts w:ascii="Arial" w:hAnsi="Arial" w:cs="Arial"/>
          <w:color w:val="000000" w:themeColor="text1"/>
          <w:sz w:val="22"/>
          <w:szCs w:val="22"/>
        </w:rPr>
        <w:t>Feb.PMID</w:t>
      </w:r>
      <w:proofErr w:type="spellEnd"/>
      <w:r w:rsidRPr="00F22397">
        <w:rPr>
          <w:rFonts w:ascii="Arial" w:hAnsi="Arial" w:cs="Arial"/>
          <w:color w:val="000000" w:themeColor="text1"/>
          <w:sz w:val="22"/>
          <w:szCs w:val="22"/>
        </w:rPr>
        <w:t>: 38586479 </w:t>
      </w:r>
    </w:p>
    <w:p w14:paraId="0F664A2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Bertero E, </w:t>
      </w:r>
      <w:proofErr w:type="spellStart"/>
      <w:r w:rsidRPr="00F22397">
        <w:rPr>
          <w:rFonts w:ascii="Arial" w:hAnsi="Arial" w:cs="Arial"/>
          <w:color w:val="000000" w:themeColor="text1"/>
          <w:sz w:val="22"/>
          <w:szCs w:val="22"/>
        </w:rPr>
        <w:t>Carmisciano</w:t>
      </w:r>
      <w:proofErr w:type="spellEnd"/>
      <w:r w:rsidRPr="00F22397">
        <w:rPr>
          <w:rFonts w:ascii="Arial" w:hAnsi="Arial" w:cs="Arial"/>
          <w:color w:val="000000" w:themeColor="text1"/>
          <w:sz w:val="22"/>
          <w:szCs w:val="22"/>
        </w:rPr>
        <w:t xml:space="preserve"> L, Jonasson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Maack C, Ameri P. Association of inflammatory markers with incident heart failure or cancer in the HUNT3 and Health ABC population studies. </w:t>
      </w:r>
      <w:proofErr w:type="spellStart"/>
      <w:r w:rsidRPr="00F22397">
        <w:rPr>
          <w:rFonts w:ascii="Arial" w:hAnsi="Arial" w:cs="Arial"/>
          <w:color w:val="000000" w:themeColor="text1"/>
          <w:sz w:val="22"/>
          <w:szCs w:val="22"/>
        </w:rPr>
        <w:t>Eur</w:t>
      </w:r>
      <w:proofErr w:type="spellEnd"/>
      <w:r w:rsidRPr="00F22397">
        <w:rPr>
          <w:rFonts w:ascii="Arial" w:hAnsi="Arial" w:cs="Arial"/>
          <w:color w:val="000000" w:themeColor="text1"/>
          <w:sz w:val="22"/>
          <w:szCs w:val="22"/>
        </w:rPr>
        <w:t xml:space="preserve"> J Prev Cardiol. 2024 Mar </w:t>
      </w:r>
      <w:proofErr w:type="gramStart"/>
      <w:r w:rsidRPr="00F22397">
        <w:rPr>
          <w:rFonts w:ascii="Arial" w:hAnsi="Arial" w:cs="Arial"/>
          <w:color w:val="000000" w:themeColor="text1"/>
          <w:sz w:val="22"/>
          <w:szCs w:val="22"/>
        </w:rPr>
        <w:t>1:zwae</w:t>
      </w:r>
      <w:proofErr w:type="gramEnd"/>
      <w:r w:rsidRPr="00F22397">
        <w:rPr>
          <w:rFonts w:ascii="Arial" w:hAnsi="Arial" w:cs="Arial"/>
          <w:color w:val="000000" w:themeColor="text1"/>
          <w:sz w:val="22"/>
          <w:szCs w:val="22"/>
        </w:rPr>
        <w:t xml:space="preserve">089.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0.1093/</w:t>
      </w:r>
      <w:proofErr w:type="spellStart"/>
      <w:r w:rsidRPr="00F22397">
        <w:rPr>
          <w:rFonts w:ascii="Arial" w:hAnsi="Arial" w:cs="Arial"/>
          <w:color w:val="000000" w:themeColor="text1"/>
          <w:sz w:val="22"/>
          <w:szCs w:val="22"/>
        </w:rPr>
        <w:t>eurjpc</w:t>
      </w:r>
      <w:proofErr w:type="spellEnd"/>
      <w:r w:rsidRPr="00F22397">
        <w:rPr>
          <w:rFonts w:ascii="Arial" w:hAnsi="Arial" w:cs="Arial"/>
          <w:color w:val="000000" w:themeColor="text1"/>
          <w:sz w:val="22"/>
          <w:szCs w:val="22"/>
        </w:rPr>
        <w:t xml:space="preserve">/zwae089.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38429011</w:t>
      </w:r>
    </w:p>
    <w:p w14:paraId="623878D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Jones WS, Udell JA, Anker SD, Petrie MC, Harrington J, Mattheus M, Zwiener I,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Figtree G, Ge J, Goodman SG,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Hernandez AF. Empagliflozin after Acute Myocardial </w:t>
      </w:r>
      <w:proofErr w:type="spellStart"/>
      <w:r w:rsidRPr="00F22397">
        <w:rPr>
          <w:rFonts w:ascii="Arial" w:hAnsi="Arial" w:cs="Arial"/>
          <w:color w:val="000000" w:themeColor="text1"/>
          <w:sz w:val="22"/>
          <w:szCs w:val="22"/>
        </w:rPr>
        <w:t>Infarction.N</w:t>
      </w:r>
      <w:proofErr w:type="spellEnd"/>
      <w:r w:rsidRPr="00F22397">
        <w:rPr>
          <w:rFonts w:ascii="Arial" w:hAnsi="Arial" w:cs="Arial"/>
          <w:color w:val="000000" w:themeColor="text1"/>
          <w:sz w:val="22"/>
          <w:szCs w:val="22"/>
        </w:rPr>
        <w:t xml:space="preserve"> Engl J Med. 2024 Apr 25;390(16):1455-1466.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10.1056/NEJMoa2314051.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6.PMID</w:t>
      </w:r>
      <w:proofErr w:type="gramEnd"/>
      <w:r w:rsidRPr="00F22397">
        <w:rPr>
          <w:rFonts w:ascii="Arial" w:hAnsi="Arial" w:cs="Arial"/>
          <w:color w:val="000000" w:themeColor="text1"/>
          <w:sz w:val="22"/>
          <w:szCs w:val="22"/>
        </w:rPr>
        <w:t>: 38587237 Clinical Trial.</w:t>
      </w:r>
    </w:p>
    <w:p w14:paraId="2B80977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Kosiborod MN, Petrie MC,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Kitzman DW, Møller DV, </w:t>
      </w:r>
      <w:proofErr w:type="spellStart"/>
      <w:r w:rsidRPr="00F22397">
        <w:rPr>
          <w:rFonts w:ascii="Arial" w:hAnsi="Arial" w:cs="Arial"/>
          <w:color w:val="000000" w:themeColor="text1"/>
          <w:sz w:val="22"/>
          <w:szCs w:val="22"/>
        </w:rPr>
        <w:t>Treppendahl</w:t>
      </w:r>
      <w:proofErr w:type="spellEnd"/>
      <w:r w:rsidRPr="00F22397">
        <w:rPr>
          <w:rFonts w:ascii="Arial" w:hAnsi="Arial" w:cs="Arial"/>
          <w:color w:val="000000" w:themeColor="text1"/>
          <w:sz w:val="22"/>
          <w:szCs w:val="22"/>
        </w:rPr>
        <w:t xml:space="preserve"> MB, Verma S, Jensen TJ, Liisberg K, Lindegaard ML,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Ben-Gal T, Chopra V, Ezekowitz JA, Fu M, Ito H, Lelonek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lastRenderedPageBreak/>
        <w:t>Merkely</w:t>
      </w:r>
      <w:proofErr w:type="spellEnd"/>
      <w:r w:rsidRPr="00F22397">
        <w:rPr>
          <w:rFonts w:ascii="Arial" w:hAnsi="Arial" w:cs="Arial"/>
          <w:color w:val="000000" w:themeColor="text1"/>
          <w:sz w:val="22"/>
          <w:szCs w:val="22"/>
        </w:rPr>
        <w:t xml:space="preserve"> B, Núñez J, Perna E, Schou M, Senni M, Sharma K, van der Meer P, Von Lewinski D, Wolf D, Shah SJ; STEP-HFpEF DM Trial Committees and Investigators. Semaglutide in Patients with Obesity-Related Heart Failure and Type 2 Diabetes. N Engl J Med. 2024 Apr 18;390(15):1394-1407.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10.1056/NEJMoa2313917.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6.PMID</w:t>
      </w:r>
      <w:proofErr w:type="gramEnd"/>
      <w:r w:rsidRPr="00F22397">
        <w:rPr>
          <w:rFonts w:ascii="Arial" w:hAnsi="Arial" w:cs="Arial"/>
          <w:color w:val="000000" w:themeColor="text1"/>
          <w:sz w:val="22"/>
          <w:szCs w:val="22"/>
        </w:rPr>
        <w:t>: 38587233 Clinical Trial.</w:t>
      </w:r>
    </w:p>
    <w:p w14:paraId="7F3E7A8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Maddox TM, Januzzi JL Jr, Allen LA, </w:t>
      </w:r>
      <w:proofErr w:type="spellStart"/>
      <w:r w:rsidRPr="00F22397">
        <w:rPr>
          <w:rFonts w:ascii="Arial" w:hAnsi="Arial" w:cs="Arial"/>
          <w:color w:val="000000" w:themeColor="text1"/>
          <w:sz w:val="22"/>
          <w:szCs w:val="22"/>
        </w:rPr>
        <w:t>Breathett</w:t>
      </w:r>
      <w:proofErr w:type="spellEnd"/>
      <w:r w:rsidRPr="00F22397">
        <w:rPr>
          <w:rFonts w:ascii="Arial" w:hAnsi="Arial" w:cs="Arial"/>
          <w:color w:val="000000" w:themeColor="text1"/>
          <w:sz w:val="22"/>
          <w:szCs w:val="22"/>
        </w:rPr>
        <w:t xml:space="preserve"> K, Brouse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Davis LL,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Ibrahim NE, Lindenfeld J, Masoudi FA, Motiwala SR, Oliveros E, Walsh MN, Wasserman A, Yancy CW, Youmans QR. 2024 ACC Expert Consensus Decision Pathway for Treatment of Heart Failure With Reduced Ejection Fraction: A Report of the American College of Cardiology Solution Set Oversight Committee.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16;83(15):1444-1488.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10.1016/j.jacc.2023.12.024.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Mar </w:t>
      </w:r>
      <w:proofErr w:type="gramStart"/>
      <w:r w:rsidRPr="00F22397">
        <w:rPr>
          <w:rFonts w:ascii="Arial" w:hAnsi="Arial" w:cs="Arial"/>
          <w:color w:val="000000" w:themeColor="text1"/>
          <w:sz w:val="22"/>
          <w:szCs w:val="22"/>
        </w:rPr>
        <w:t>8.PMID</w:t>
      </w:r>
      <w:proofErr w:type="gramEnd"/>
      <w:r w:rsidRPr="00F22397">
        <w:rPr>
          <w:rFonts w:ascii="Arial" w:hAnsi="Arial" w:cs="Arial"/>
          <w:color w:val="000000" w:themeColor="text1"/>
          <w:sz w:val="22"/>
          <w:szCs w:val="22"/>
        </w:rPr>
        <w:t>: 38466244 </w:t>
      </w:r>
    </w:p>
    <w:p w14:paraId="1AEF7AE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Hernandez AF, Udell JA, Jones WS, Anker SD, Petrie MC, Harrington J, Mattheus M, Seide S, Zwiener I,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Figtree G, Ge J, Goodman S,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 of Empagliflozin on Heart Failure Outcomes After Acute Myocardial Infarction: Insights from the EMPACT-MI </w:t>
      </w:r>
      <w:proofErr w:type="spellStart"/>
      <w:r w:rsidRPr="00F22397">
        <w:rPr>
          <w:rFonts w:ascii="Arial" w:hAnsi="Arial" w:cs="Arial"/>
          <w:color w:val="000000" w:themeColor="text1"/>
          <w:sz w:val="22"/>
          <w:szCs w:val="22"/>
        </w:rPr>
        <w:t>Trial.Circulation</w:t>
      </w:r>
      <w:proofErr w:type="spellEnd"/>
      <w:r w:rsidRPr="00F22397">
        <w:rPr>
          <w:rFonts w:ascii="Arial" w:hAnsi="Arial" w:cs="Arial"/>
          <w:color w:val="000000" w:themeColor="text1"/>
          <w:sz w:val="22"/>
          <w:szCs w:val="22"/>
        </w:rPr>
        <w:t xml:space="preserve">. 2024 Apr 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10.1161/CIRCULATIONAHA.124.069217.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38581389 </w:t>
      </w:r>
    </w:p>
    <w:p w14:paraId="704A3B3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Zafeiropoulos S, Farmakis IT, </w:t>
      </w:r>
      <w:proofErr w:type="spellStart"/>
      <w:r w:rsidRPr="00F22397">
        <w:rPr>
          <w:rFonts w:ascii="Arial" w:hAnsi="Arial" w:cs="Arial"/>
          <w:color w:val="000000" w:themeColor="text1"/>
          <w:sz w:val="22"/>
          <w:szCs w:val="22"/>
        </w:rPr>
        <w:t>Milioglou</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Doundoulakis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Gorodeski</w:t>
      </w:r>
      <w:proofErr w:type="spellEnd"/>
      <w:r w:rsidRPr="00F22397">
        <w:rPr>
          <w:rFonts w:ascii="Arial" w:hAnsi="Arial" w:cs="Arial"/>
          <w:color w:val="000000" w:themeColor="text1"/>
          <w:sz w:val="22"/>
          <w:szCs w:val="22"/>
        </w:rPr>
        <w:t xml:space="preserve"> EZ, </w:t>
      </w:r>
      <w:proofErr w:type="spellStart"/>
      <w:r w:rsidRPr="00F22397">
        <w:rPr>
          <w:rFonts w:ascii="Arial" w:hAnsi="Arial" w:cs="Arial"/>
          <w:color w:val="000000" w:themeColor="text1"/>
          <w:sz w:val="22"/>
          <w:szCs w:val="22"/>
        </w:rPr>
        <w:t>Konstantinides</w:t>
      </w:r>
      <w:proofErr w:type="spellEnd"/>
      <w:r w:rsidRPr="00F22397">
        <w:rPr>
          <w:rFonts w:ascii="Arial" w:hAnsi="Arial" w:cs="Arial"/>
          <w:color w:val="000000" w:themeColor="text1"/>
          <w:sz w:val="22"/>
          <w:szCs w:val="22"/>
        </w:rPr>
        <w:t xml:space="preserve"> SV, Cooper L, </w:t>
      </w:r>
      <w:proofErr w:type="spellStart"/>
      <w:r w:rsidRPr="00F22397">
        <w:rPr>
          <w:rFonts w:ascii="Arial" w:hAnsi="Arial" w:cs="Arial"/>
          <w:color w:val="000000" w:themeColor="text1"/>
          <w:sz w:val="22"/>
          <w:szCs w:val="22"/>
        </w:rPr>
        <w:t>Zanos</w:t>
      </w:r>
      <w:proofErr w:type="spellEnd"/>
      <w:r w:rsidRPr="00F22397">
        <w:rPr>
          <w:rFonts w:ascii="Arial" w:hAnsi="Arial" w:cs="Arial"/>
          <w:color w:val="000000" w:themeColor="text1"/>
          <w:sz w:val="22"/>
          <w:szCs w:val="22"/>
        </w:rPr>
        <w:t xml:space="preserve"> S, Stavrakis S, </w:t>
      </w:r>
      <w:proofErr w:type="spellStart"/>
      <w:r w:rsidRPr="00F22397">
        <w:rPr>
          <w:rFonts w:ascii="Arial" w:hAnsi="Arial" w:cs="Arial"/>
          <w:color w:val="000000" w:themeColor="text1"/>
          <w:sz w:val="22"/>
          <w:szCs w:val="22"/>
        </w:rPr>
        <w:t>Giamouzis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Giannakoulas</w:t>
      </w:r>
      <w:proofErr w:type="spellEnd"/>
      <w:r w:rsidRPr="00F22397">
        <w:rPr>
          <w:rFonts w:ascii="Arial" w:hAnsi="Arial" w:cs="Arial"/>
          <w:color w:val="000000" w:themeColor="text1"/>
          <w:sz w:val="22"/>
          <w:szCs w:val="22"/>
        </w:rPr>
        <w:t xml:space="preserve"> G. Pharmacological Treatments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Mildly Reduced and Preserved Ejection Fraction: Systematic Review and Network Meta-</w:t>
      </w:r>
      <w:proofErr w:type="spellStart"/>
      <w:r w:rsidRPr="00F22397">
        <w:rPr>
          <w:rFonts w:ascii="Arial" w:hAnsi="Arial" w:cs="Arial"/>
          <w:color w:val="000000" w:themeColor="text1"/>
          <w:sz w:val="22"/>
          <w:szCs w:val="22"/>
        </w:rPr>
        <w:t>Analysis.JACC</w:t>
      </w:r>
      <w:proofErr w:type="spellEnd"/>
      <w:r w:rsidRPr="00F22397">
        <w:rPr>
          <w:rFonts w:ascii="Arial" w:hAnsi="Arial" w:cs="Arial"/>
          <w:color w:val="000000" w:themeColor="text1"/>
          <w:sz w:val="22"/>
          <w:szCs w:val="22"/>
        </w:rPr>
        <w:t xml:space="preserve"> Heart Fail. 2024 Apr;12(4):616-627.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10.1016/j.jchf.2023.07.014.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Aug </w:t>
      </w:r>
      <w:proofErr w:type="gramStart"/>
      <w:r w:rsidRPr="00F22397">
        <w:rPr>
          <w:rFonts w:ascii="Arial" w:hAnsi="Arial" w:cs="Arial"/>
          <w:color w:val="000000" w:themeColor="text1"/>
          <w:sz w:val="22"/>
          <w:szCs w:val="22"/>
        </w:rPr>
        <w:t>30.PMID</w:t>
      </w:r>
      <w:proofErr w:type="gramEnd"/>
      <w:r w:rsidRPr="00F22397">
        <w:rPr>
          <w:rFonts w:ascii="Arial" w:hAnsi="Arial" w:cs="Arial"/>
          <w:color w:val="000000" w:themeColor="text1"/>
          <w:sz w:val="22"/>
          <w:szCs w:val="22"/>
        </w:rPr>
        <w:t>: 37656079</w:t>
      </w:r>
    </w:p>
    <w:p w14:paraId="6ACF9F2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Verma S, Pandey A, Pandey AK,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Lee JS, Teoh H, Mazer CD,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Cosentino F, Anker SD, Connelly KA, Bhatt DL. Aldosterone and aldosterone synthase inhibitors in cardiorenal disease. Am J </w:t>
      </w:r>
      <w:proofErr w:type="spellStart"/>
      <w:r w:rsidRPr="00F22397">
        <w:rPr>
          <w:rFonts w:ascii="Arial" w:hAnsi="Arial" w:cs="Arial"/>
          <w:color w:val="000000" w:themeColor="text1"/>
          <w:sz w:val="22"/>
          <w:szCs w:val="22"/>
        </w:rPr>
        <w:t>Physiol</w:t>
      </w:r>
      <w:proofErr w:type="spellEnd"/>
      <w:r w:rsidRPr="00F22397">
        <w:rPr>
          <w:rFonts w:ascii="Arial" w:hAnsi="Arial" w:cs="Arial"/>
          <w:color w:val="000000" w:themeColor="text1"/>
          <w:sz w:val="22"/>
          <w:szCs w:val="22"/>
        </w:rPr>
        <w:t xml:space="preserve"> Heart Circ Physiol. 2024 Mar 1;326(3):H670-H688.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10.1152/ajpheart.00419.2023.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22.PMID</w:t>
      </w:r>
      <w:proofErr w:type="gramEnd"/>
      <w:r w:rsidRPr="00F22397">
        <w:rPr>
          <w:rFonts w:ascii="Arial" w:hAnsi="Arial" w:cs="Arial"/>
          <w:color w:val="000000" w:themeColor="text1"/>
          <w:sz w:val="22"/>
          <w:szCs w:val="22"/>
        </w:rPr>
        <w:t>: 38133623 Review.</w:t>
      </w:r>
    </w:p>
    <w:p w14:paraId="3A18742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Chyou JY, Qin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Voors AA, Lam CSP. Sex-related similarities and differences in responses to heart failure therapies.  Nat Rev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Mar 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10.1038/s41569-024-00996-1.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38459252 Review.</w:t>
      </w:r>
    </w:p>
    <w:p w14:paraId="572CDAC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Dimond MG, Ibrahim NE,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McMurray JJV, Lindenfeld J, Ahmad T, Bozkurt B, Bristow MR,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Carson PE, Felker GM, Jessup M, Murillo J, Kondo T, Solomon SD, Abraham WT, O'Connor CM, </w:t>
      </w:r>
      <w:proofErr w:type="spellStart"/>
      <w:r w:rsidRPr="00F22397">
        <w:rPr>
          <w:rFonts w:ascii="Arial" w:hAnsi="Arial" w:cs="Arial"/>
          <w:color w:val="000000" w:themeColor="text1"/>
          <w:sz w:val="22"/>
          <w:szCs w:val="22"/>
        </w:rPr>
        <w:t>Psotka</w:t>
      </w:r>
      <w:proofErr w:type="spellEnd"/>
      <w:r w:rsidRPr="00F22397">
        <w:rPr>
          <w:rFonts w:ascii="Arial" w:hAnsi="Arial" w:cs="Arial"/>
          <w:color w:val="000000" w:themeColor="text1"/>
          <w:sz w:val="22"/>
          <w:szCs w:val="22"/>
        </w:rPr>
        <w:t xml:space="preserve"> MA. Left Ventricular Ejection Fraction and the Future of Heart Failure Phenotyping. JACC Heart Fail. 2024 Mar;12(3):451-460.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10.1016/j.jchf.2023.11.005.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13.PMID</w:t>
      </w:r>
      <w:proofErr w:type="gramEnd"/>
      <w:r w:rsidRPr="00F22397">
        <w:rPr>
          <w:rFonts w:ascii="Arial" w:hAnsi="Arial" w:cs="Arial"/>
          <w:color w:val="000000" w:themeColor="text1"/>
          <w:sz w:val="22"/>
          <w:szCs w:val="22"/>
        </w:rPr>
        <w:t>: 38099892 </w:t>
      </w:r>
    </w:p>
    <w:p w14:paraId="6ED2D41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Udell JA, Petrie MC, Jones WS, Anker SD, Harrington J, Mattheus M, Seide S,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Figtree G, Ge J, Goodman SG,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Martinez-</w:t>
      </w:r>
      <w:proofErr w:type="spellStart"/>
      <w:r w:rsidRPr="00F22397">
        <w:rPr>
          <w:rFonts w:ascii="Arial" w:hAnsi="Arial" w:cs="Arial"/>
          <w:color w:val="000000" w:themeColor="text1"/>
          <w:sz w:val="22"/>
          <w:szCs w:val="22"/>
        </w:rPr>
        <w:t>Traba</w:t>
      </w:r>
      <w:proofErr w:type="spellEnd"/>
      <w:r w:rsidRPr="00F22397">
        <w:rPr>
          <w:rFonts w:ascii="Arial" w:hAnsi="Arial" w:cs="Arial"/>
          <w:color w:val="000000" w:themeColor="text1"/>
          <w:sz w:val="22"/>
          <w:szCs w:val="22"/>
        </w:rPr>
        <w:t xml:space="preserve"> M,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Left Ventricular Function, Congestion, and Effect of Empagliflozin on Heart Failure Risk After Myocardial Infarction.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1:S</w:t>
      </w:r>
      <w:proofErr w:type="gramEnd"/>
      <w:r w:rsidRPr="00F22397">
        <w:rPr>
          <w:rFonts w:ascii="Arial" w:hAnsi="Arial" w:cs="Arial"/>
          <w:color w:val="000000" w:themeColor="text1"/>
          <w:sz w:val="22"/>
          <w:szCs w:val="22"/>
        </w:rPr>
        <w:t xml:space="preserve">0735-1097(24)06757-3.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10.1016/j.jacc.2024.03.405.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38588929 </w:t>
      </w:r>
    </w:p>
    <w:p w14:paraId="2920877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Park B, </w:t>
      </w:r>
      <w:proofErr w:type="spellStart"/>
      <w:r w:rsidRPr="00F22397">
        <w:rPr>
          <w:rFonts w:ascii="Arial" w:hAnsi="Arial" w:cs="Arial"/>
          <w:color w:val="000000" w:themeColor="text1"/>
          <w:sz w:val="22"/>
          <w:szCs w:val="22"/>
        </w:rPr>
        <w:t>Bakbak</w:t>
      </w:r>
      <w:proofErr w:type="spellEnd"/>
      <w:r w:rsidRPr="00F22397">
        <w:rPr>
          <w:rFonts w:ascii="Arial" w:hAnsi="Arial" w:cs="Arial"/>
          <w:color w:val="000000" w:themeColor="text1"/>
          <w:sz w:val="22"/>
          <w:szCs w:val="22"/>
        </w:rPr>
        <w:t xml:space="preserve"> E, Teoh H, </w:t>
      </w:r>
      <w:proofErr w:type="spellStart"/>
      <w:r w:rsidRPr="00F22397">
        <w:rPr>
          <w:rFonts w:ascii="Arial" w:hAnsi="Arial" w:cs="Arial"/>
          <w:color w:val="000000" w:themeColor="text1"/>
          <w:sz w:val="22"/>
          <w:szCs w:val="22"/>
        </w:rPr>
        <w:t>Krishnaraj</w:t>
      </w:r>
      <w:proofErr w:type="spellEnd"/>
      <w:r w:rsidRPr="00F22397">
        <w:rPr>
          <w:rFonts w:ascii="Arial" w:hAnsi="Arial" w:cs="Arial"/>
          <w:color w:val="000000" w:themeColor="text1"/>
          <w:sz w:val="22"/>
          <w:szCs w:val="22"/>
        </w:rPr>
        <w:t xml:space="preserve"> A, Dennis F, Quan A, Rotstein OD,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Hess DA, Verma S. GLP-1 receptor agonists and atherosclerosis protection: the vascular endothelium takes center stage. Am J </w:t>
      </w:r>
      <w:proofErr w:type="spellStart"/>
      <w:r w:rsidRPr="00F22397">
        <w:rPr>
          <w:rFonts w:ascii="Arial" w:hAnsi="Arial" w:cs="Arial"/>
          <w:color w:val="000000" w:themeColor="text1"/>
          <w:sz w:val="22"/>
          <w:szCs w:val="22"/>
        </w:rPr>
        <w:t>Physiol</w:t>
      </w:r>
      <w:proofErr w:type="spellEnd"/>
      <w:r w:rsidRPr="00F22397">
        <w:rPr>
          <w:rFonts w:ascii="Arial" w:hAnsi="Arial" w:cs="Arial"/>
          <w:color w:val="000000" w:themeColor="text1"/>
          <w:sz w:val="22"/>
          <w:szCs w:val="22"/>
        </w:rPr>
        <w:t xml:space="preserve"> Heart Circ Physiol. 2024 May 1;326(5):H1159-H1176.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10.1152/ajpheart.00574.2023.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Mar </w:t>
      </w:r>
      <w:proofErr w:type="gramStart"/>
      <w:r w:rsidRPr="00F22397">
        <w:rPr>
          <w:rFonts w:ascii="Arial" w:hAnsi="Arial" w:cs="Arial"/>
          <w:color w:val="000000" w:themeColor="text1"/>
          <w:sz w:val="22"/>
          <w:szCs w:val="22"/>
        </w:rPr>
        <w:t>1.PMID</w:t>
      </w:r>
      <w:proofErr w:type="gramEnd"/>
      <w:r w:rsidRPr="00F22397">
        <w:rPr>
          <w:rFonts w:ascii="Arial" w:hAnsi="Arial" w:cs="Arial"/>
          <w:color w:val="000000" w:themeColor="text1"/>
          <w:sz w:val="22"/>
          <w:szCs w:val="22"/>
        </w:rPr>
        <w:t>: 38426865 Review.</w:t>
      </w:r>
    </w:p>
    <w:p w14:paraId="5FF906B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b/>
          <w:bCs/>
          <w:color w:val="000000" w:themeColor="text1"/>
          <w:sz w:val="22"/>
          <w:szCs w:val="22"/>
        </w:rPr>
        <w:lastRenderedPageBreak/>
        <w:t>Butler J</w:t>
      </w:r>
      <w:r w:rsidRPr="00F22397">
        <w:rPr>
          <w:rFonts w:ascii="Arial" w:hAnsi="Arial" w:cs="Arial"/>
          <w:color w:val="000000" w:themeColor="text1"/>
          <w:sz w:val="22"/>
          <w:szCs w:val="22"/>
        </w:rPr>
        <w:t xml:space="preserve">, Shah SJ, Petrie MC, Borlaug BA, Abildstrøm SZ, Davies MJ,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Kitzman DW, Møller DV, Verma S, Einfeldt MN, Lindegaard ML, Rasmussen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Ben-Gal T, Chopra V, Ezekowitz JA, Fu M, Ito H, Lelonek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Núñez J, Perna E, Schou M, Senni M, Sharma K, van der Meer P, Von Lewinski D, Wolf D,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Semaglutide versus placebo in people with obesity-related heart failure with preserved ejection fraction: a pooled analysis of the STEP-HFpEF and STEP-HFpEF DM </w:t>
      </w:r>
      <w:proofErr w:type="spellStart"/>
      <w:r w:rsidRPr="00F22397">
        <w:rPr>
          <w:rFonts w:ascii="Arial" w:hAnsi="Arial" w:cs="Arial"/>
          <w:color w:val="000000" w:themeColor="text1"/>
          <w:sz w:val="22"/>
          <w:szCs w:val="22"/>
        </w:rPr>
        <w:t>randomised</w:t>
      </w:r>
      <w:proofErr w:type="spellEnd"/>
      <w:r w:rsidRPr="00F22397">
        <w:rPr>
          <w:rFonts w:ascii="Arial" w:hAnsi="Arial" w:cs="Arial"/>
          <w:color w:val="000000" w:themeColor="text1"/>
          <w:sz w:val="22"/>
          <w:szCs w:val="22"/>
        </w:rPr>
        <w:t xml:space="preserve"> trials. Lancet. 2024 Apr 27;403(10437):1635-1648.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10.1016/S0140-6736(24)00469-0.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7.PMID</w:t>
      </w:r>
      <w:proofErr w:type="gramEnd"/>
      <w:r w:rsidRPr="00F22397">
        <w:rPr>
          <w:rFonts w:ascii="Arial" w:hAnsi="Arial" w:cs="Arial"/>
          <w:color w:val="000000" w:themeColor="text1"/>
          <w:sz w:val="22"/>
          <w:szCs w:val="22"/>
        </w:rPr>
        <w:t>: 38599221 Clinical Trial.</w:t>
      </w:r>
    </w:p>
    <w:p w14:paraId="6F828BD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Januzzi JL Jr, Liu Y, Sattar N, Yavin Y,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Jardine M, Heerspink HJL, Masson S, Breyer M, Hansen MK.  Vascular endothelial growth factors and risk of cardio-renal events: Results from the CREDENCE trial. Am Heart J. 2024 </w:t>
      </w:r>
      <w:proofErr w:type="gramStart"/>
      <w:r w:rsidRPr="00F22397">
        <w:rPr>
          <w:rFonts w:ascii="Arial" w:hAnsi="Arial" w:cs="Arial"/>
          <w:color w:val="000000" w:themeColor="text1"/>
          <w:sz w:val="22"/>
          <w:szCs w:val="22"/>
        </w:rPr>
        <w:t>May;271:38</w:t>
      </w:r>
      <w:proofErr w:type="gramEnd"/>
      <w:r w:rsidRPr="00F22397">
        <w:rPr>
          <w:rFonts w:ascii="Arial" w:hAnsi="Arial" w:cs="Arial"/>
          <w:color w:val="000000" w:themeColor="text1"/>
          <w:sz w:val="22"/>
          <w:szCs w:val="22"/>
        </w:rPr>
        <w:t xml:space="preserve">-47.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10.1016/j.ahj.2024.02.016.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Feb </w:t>
      </w:r>
      <w:proofErr w:type="gramStart"/>
      <w:r w:rsidRPr="00F22397">
        <w:rPr>
          <w:rFonts w:ascii="Arial" w:hAnsi="Arial" w:cs="Arial"/>
          <w:color w:val="000000" w:themeColor="text1"/>
          <w:sz w:val="22"/>
          <w:szCs w:val="22"/>
        </w:rPr>
        <w:t>22.PMID</w:t>
      </w:r>
      <w:proofErr w:type="gramEnd"/>
      <w:r w:rsidRPr="00F22397">
        <w:rPr>
          <w:rFonts w:ascii="Arial" w:hAnsi="Arial" w:cs="Arial"/>
          <w:color w:val="000000" w:themeColor="text1"/>
          <w:sz w:val="22"/>
          <w:szCs w:val="22"/>
        </w:rPr>
        <w:t>: 38401646 Clinical Trial.</w:t>
      </w:r>
    </w:p>
    <w:p w14:paraId="7E3AB0C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Shariq K, Siddiqi TJ, Van Spall H, Greene SJ, Fudim M, DeVore AD, Pandey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Khan MS. Role of telemedicine in the management of obesity: State-of-the-art review.</w:t>
      </w:r>
    </w:p>
    <w:p w14:paraId="2C9BE89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proofErr w:type="spellStart"/>
      <w:r w:rsidRPr="00F22397">
        <w:rPr>
          <w:rFonts w:ascii="Arial" w:hAnsi="Arial" w:cs="Arial"/>
          <w:color w:val="000000" w:themeColor="text1"/>
          <w:sz w:val="22"/>
          <w:szCs w:val="22"/>
        </w:rPr>
        <w:t>Obes</w:t>
      </w:r>
      <w:proofErr w:type="spellEnd"/>
      <w:r w:rsidRPr="00F22397">
        <w:rPr>
          <w:rFonts w:ascii="Arial" w:hAnsi="Arial" w:cs="Arial"/>
          <w:color w:val="000000" w:themeColor="text1"/>
          <w:sz w:val="22"/>
          <w:szCs w:val="22"/>
        </w:rPr>
        <w:t xml:space="preserve"> Rev. 2024 Mar </w:t>
      </w:r>
      <w:proofErr w:type="gramStart"/>
      <w:r w:rsidRPr="00F22397">
        <w:rPr>
          <w:rFonts w:ascii="Arial" w:hAnsi="Arial" w:cs="Arial"/>
          <w:color w:val="000000" w:themeColor="text1"/>
          <w:sz w:val="22"/>
          <w:szCs w:val="22"/>
        </w:rPr>
        <w:t>26:e</w:t>
      </w:r>
      <w:proofErr w:type="gramEnd"/>
      <w:r w:rsidRPr="00F22397">
        <w:rPr>
          <w:rFonts w:ascii="Arial" w:hAnsi="Arial" w:cs="Arial"/>
          <w:color w:val="000000" w:themeColor="text1"/>
          <w:sz w:val="22"/>
          <w:szCs w:val="22"/>
        </w:rPr>
        <w:t xml:space="preserve">13734.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10.1111/obr.13734.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38528833 Review.</w:t>
      </w:r>
    </w:p>
    <w:p w14:paraId="74374BF6"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Patel SM, Kang YM, </w:t>
      </w:r>
      <w:proofErr w:type="spellStart"/>
      <w:r w:rsidRPr="00F22397">
        <w:rPr>
          <w:rFonts w:ascii="Arial" w:hAnsi="Arial" w:cs="Arial"/>
          <w:color w:val="000000" w:themeColor="text1"/>
          <w:sz w:val="22"/>
          <w:szCs w:val="22"/>
        </w:rPr>
        <w:t>Im</w:t>
      </w:r>
      <w:proofErr w:type="spellEnd"/>
      <w:r w:rsidRPr="00F22397">
        <w:rPr>
          <w:rFonts w:ascii="Arial" w:hAnsi="Arial" w:cs="Arial"/>
          <w:color w:val="000000" w:themeColor="text1"/>
          <w:sz w:val="22"/>
          <w:szCs w:val="22"/>
        </w:rPr>
        <w:t xml:space="preserve"> K, </w:t>
      </w:r>
      <w:proofErr w:type="spellStart"/>
      <w:r w:rsidRPr="00F22397">
        <w:rPr>
          <w:rFonts w:ascii="Arial" w:hAnsi="Arial" w:cs="Arial"/>
          <w:color w:val="000000" w:themeColor="text1"/>
          <w:sz w:val="22"/>
          <w:szCs w:val="22"/>
        </w:rPr>
        <w:t>Neuen</w:t>
      </w:r>
      <w:proofErr w:type="spellEnd"/>
      <w:r w:rsidRPr="00F22397">
        <w:rPr>
          <w:rFonts w:ascii="Arial" w:hAnsi="Arial" w:cs="Arial"/>
          <w:color w:val="000000" w:themeColor="text1"/>
          <w:sz w:val="22"/>
          <w:szCs w:val="22"/>
        </w:rPr>
        <w:t xml:space="preserve"> BL, Anker SD,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Cherney DZI, Claggett BL, Fletcher RA, Herrington WG, Inzucchi SE, Jardine MJ, Mahaffey KW, McGuire DK, McMurray JJV, Neal B, Packer M, Perkovic V, Solomon SD, </w:t>
      </w:r>
      <w:proofErr w:type="spellStart"/>
      <w:r w:rsidRPr="00F22397">
        <w:rPr>
          <w:rFonts w:ascii="Arial" w:hAnsi="Arial" w:cs="Arial"/>
          <w:color w:val="000000" w:themeColor="text1"/>
          <w:sz w:val="22"/>
          <w:szCs w:val="22"/>
        </w:rPr>
        <w:t>Staplin</w:t>
      </w:r>
      <w:proofErr w:type="spellEnd"/>
      <w:r w:rsidRPr="00F22397">
        <w:rPr>
          <w:rFonts w:ascii="Arial" w:hAnsi="Arial" w:cs="Arial"/>
          <w:color w:val="000000" w:themeColor="text1"/>
          <w:sz w:val="22"/>
          <w:szCs w:val="22"/>
        </w:rPr>
        <w:t xml:space="preserve"> N, Vaduganathan M, Wanner C, Wheeler DC,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Zhao Y, Heerspink HJL, Sabatine MS, </w:t>
      </w:r>
      <w:proofErr w:type="spellStart"/>
      <w:r w:rsidRPr="00F22397">
        <w:rPr>
          <w:rFonts w:ascii="Arial" w:hAnsi="Arial" w:cs="Arial"/>
          <w:color w:val="000000" w:themeColor="text1"/>
          <w:sz w:val="22"/>
          <w:szCs w:val="22"/>
        </w:rPr>
        <w:t>Wiviott</w:t>
      </w:r>
      <w:proofErr w:type="spellEnd"/>
      <w:r w:rsidRPr="00F22397">
        <w:rPr>
          <w:rFonts w:ascii="Arial" w:hAnsi="Arial" w:cs="Arial"/>
          <w:color w:val="000000" w:themeColor="text1"/>
          <w:sz w:val="22"/>
          <w:szCs w:val="22"/>
        </w:rPr>
        <w:t xml:space="preserve"> SD. Sodium Glucose Co-transporter 2 Inhibitors and Major Adverse Cardiovascular Outcomes: A SMART-C Collaborative Meta-Analysis. Circulation. 2024 Apr 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10.1161/CIRCULATIONAHA.124.069568.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38583093 </w:t>
      </w:r>
    </w:p>
    <w:p w14:paraId="086A0B6A"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McDonagh TA, Metra M, Adamo M, Gardner RS, Baumbach A, Böhm M, Burri H,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Čelutkienė</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Chioncel</w:t>
      </w:r>
      <w:proofErr w:type="spellEnd"/>
      <w:r w:rsidRPr="00F22397">
        <w:rPr>
          <w:rFonts w:ascii="Arial" w:hAnsi="Arial" w:cs="Arial"/>
          <w:color w:val="000000" w:themeColor="text1"/>
          <w:sz w:val="22"/>
          <w:szCs w:val="22"/>
        </w:rPr>
        <w:t xml:space="preserve"> O, Cleland JGF, Coats AJS, Crespo-Leiro MG, Farmakis D, </w:t>
      </w:r>
      <w:proofErr w:type="spellStart"/>
      <w:r w:rsidRPr="00F22397">
        <w:rPr>
          <w:rFonts w:ascii="Arial" w:hAnsi="Arial" w:cs="Arial"/>
          <w:color w:val="000000" w:themeColor="text1"/>
          <w:sz w:val="22"/>
          <w:szCs w:val="22"/>
        </w:rPr>
        <w:t>Gilard</w:t>
      </w:r>
      <w:proofErr w:type="spellEnd"/>
      <w:r w:rsidRPr="00F22397">
        <w:rPr>
          <w:rFonts w:ascii="Arial" w:hAnsi="Arial" w:cs="Arial"/>
          <w:color w:val="000000" w:themeColor="text1"/>
          <w:sz w:val="22"/>
          <w:szCs w:val="22"/>
        </w:rPr>
        <w:t xml:space="preserve"> M, Heymans S, Hoes AW, Jaarsma T, Jankowska EA,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Lam CSP, Lyon AR, McMurray JJV, </w:t>
      </w:r>
      <w:proofErr w:type="spellStart"/>
      <w:r w:rsidRPr="00F22397">
        <w:rPr>
          <w:rFonts w:ascii="Arial" w:hAnsi="Arial" w:cs="Arial"/>
          <w:color w:val="000000" w:themeColor="text1"/>
          <w:sz w:val="22"/>
          <w:szCs w:val="22"/>
        </w:rPr>
        <w:t>Mebazaa</w:t>
      </w:r>
      <w:proofErr w:type="spellEnd"/>
      <w:r w:rsidRPr="00F22397">
        <w:rPr>
          <w:rFonts w:ascii="Arial" w:hAnsi="Arial" w:cs="Arial"/>
          <w:color w:val="000000" w:themeColor="text1"/>
          <w:sz w:val="22"/>
          <w:szCs w:val="22"/>
        </w:rPr>
        <w:t xml:space="preserve"> A, Mindham R, </w:t>
      </w:r>
      <w:proofErr w:type="spellStart"/>
      <w:r w:rsidRPr="00F22397">
        <w:rPr>
          <w:rFonts w:ascii="Arial" w:hAnsi="Arial" w:cs="Arial"/>
          <w:color w:val="000000" w:themeColor="text1"/>
          <w:sz w:val="22"/>
          <w:szCs w:val="22"/>
        </w:rPr>
        <w:t>Muneretto</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Piepoli</w:t>
      </w:r>
      <w:proofErr w:type="spellEnd"/>
      <w:r w:rsidRPr="00F22397">
        <w:rPr>
          <w:rFonts w:ascii="Arial" w:hAnsi="Arial" w:cs="Arial"/>
          <w:color w:val="000000" w:themeColor="text1"/>
          <w:sz w:val="22"/>
          <w:szCs w:val="22"/>
        </w:rPr>
        <w:t xml:space="preserve"> MF, Price S, Rosano GMC, Ruschitzka F, Skibelund AK; ESC Scientific Document Group. [2023 Focused update of the 2021 ESC Guidelines for the diagnosis and treatment of acute and chronic heart failure]. G Ital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(Rome). 2024 Mar;25(3):202-213.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10.1714/4209.42008.PMID: 38410903 Italian. No abstract available.</w:t>
      </w:r>
    </w:p>
    <w:p w14:paraId="67449C53"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Ferreira JP, Packer M, Sattar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Pocock SJ, Anker SD, Maldonado SG,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Sumin M, Masson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JL. Carbohydrate antigen 125 concentrations across the ejection fraction spectrum in chronic heart failure: The EMPEROR </w:t>
      </w:r>
      <w:proofErr w:type="spellStart"/>
      <w:r w:rsidRPr="00F22397">
        <w:rPr>
          <w:rFonts w:ascii="Arial" w:hAnsi="Arial" w:cs="Arial"/>
          <w:color w:val="000000" w:themeColor="text1"/>
          <w:sz w:val="22"/>
          <w:szCs w:val="22"/>
        </w:rPr>
        <w:t>programme</w:t>
      </w:r>
      <w:proofErr w:type="spellEnd"/>
      <w:r w:rsidRPr="00F22397">
        <w:rPr>
          <w:rFonts w:ascii="Arial" w:hAnsi="Arial" w:cs="Arial"/>
          <w:color w:val="000000" w:themeColor="text1"/>
          <w:sz w:val="22"/>
          <w:szCs w:val="22"/>
        </w:rPr>
        <w:t xml:space="preserve">. Eur J Heart Fail. 2024 Mar 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10.1002/ejhf.3166. Online ahead of print. PMID: 38439582</w:t>
      </w:r>
    </w:p>
    <w:p w14:paraId="4E2E0C8B"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Segar MW, Khan MS, Patel KV,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Ravichandran AK, Walsh MN, Willett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Drazner MH, Mentz RJ, Hall J, Farr MA, Hedayati SS, Yancy C, Allen LA, Tang WHW, Pandey A. A </w:t>
      </w:r>
      <w:proofErr w:type="spellStart"/>
      <w:r w:rsidRPr="00F22397">
        <w:rPr>
          <w:rFonts w:ascii="Arial" w:hAnsi="Arial" w:cs="Arial"/>
          <w:color w:val="000000" w:themeColor="text1"/>
          <w:sz w:val="22"/>
          <w:szCs w:val="22"/>
        </w:rPr>
        <w:t>Phenomapping</w:t>
      </w:r>
      <w:proofErr w:type="spellEnd"/>
      <w:r w:rsidRPr="00F22397">
        <w:rPr>
          <w:rFonts w:ascii="Arial" w:hAnsi="Arial" w:cs="Arial"/>
          <w:color w:val="000000" w:themeColor="text1"/>
          <w:sz w:val="22"/>
          <w:szCs w:val="22"/>
        </w:rPr>
        <w:t xml:space="preserve"> Tool and Clinical Score to Identify Low Diuretic Efficiency in Acute Decompensated Heart Failure. JACC Heart Fail. 2024 Mar;12(3):508-520.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10.1016/j.jchf.2023.09.029.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13.PMID</w:t>
      </w:r>
      <w:proofErr w:type="gramEnd"/>
      <w:r w:rsidRPr="00F22397">
        <w:rPr>
          <w:rFonts w:ascii="Arial" w:hAnsi="Arial" w:cs="Arial"/>
          <w:color w:val="000000" w:themeColor="text1"/>
          <w:sz w:val="22"/>
          <w:szCs w:val="22"/>
        </w:rPr>
        <w:t>: 38099890</w:t>
      </w:r>
    </w:p>
    <w:p w14:paraId="57A41C0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Sattar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Lee MMY, Harrington J, Sharma 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Verma S, Januzzi JL, Ferreira JP, Pocock SJ, Pfarr E, Ofstad AP, Brueckmann M, Packer M, Anker SD. Body mass index and cardiorenal outcomes in the EMPEROR-Preserved trial: Principal findings and meta-analysis with the DELIVER trial. Eur J Heart Fail. 2024 Apr 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10.1002/ejhf.3221.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38558521</w:t>
      </w:r>
    </w:p>
    <w:p w14:paraId="4DD3B865"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Ezekowitz J, Alemayehu W, Edelmann F,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Lam CSP, O'Connor CM,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Corda S, McMullan CJ, Westerhout CM, Voors AA, Mentz RJ, Armstrong PW; VICTORIA Study Group. Diuretic use and outcomes in patients with heart failure with </w:t>
      </w:r>
      <w:r w:rsidRPr="00F22397">
        <w:rPr>
          <w:rFonts w:ascii="Arial" w:hAnsi="Arial" w:cs="Arial"/>
          <w:color w:val="000000" w:themeColor="text1"/>
          <w:sz w:val="22"/>
          <w:szCs w:val="22"/>
        </w:rPr>
        <w:lastRenderedPageBreak/>
        <w:t xml:space="preserve">reduced ejection fraction: Insights from the VICTORIA trial. Eur J Heart Fail. 2024 Mar 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10.1002/ejhf.3179.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38450878</w:t>
      </w:r>
    </w:p>
    <w:p w14:paraId="4E55C69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Pandey A, Patel KV, Segar MW, Ayers C, Linge J, Leinhard OD,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Verma S, Joshi PH, Neeland IJ. Effect of liraglutide on thigh muscle fat and muscle composition in adults with overweight or obesity: Results from a randomized clinical trial. J Cachexia Sarcopenia Muscle. 2024 Apr 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10.1002/jcsm.13445.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38561962 </w:t>
      </w:r>
    </w:p>
    <w:p w14:paraId="4BB08F22"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Vasques-Nóvoa F,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 Empagliflozin and risk of lower respiratory tract infection in heart failure with mildly reduced and preserved ejection fraction: An EMPEROR-Preserved analysis. Eur J Heart Fail. 2024 Mar 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10.1002/ejhf.3180.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38439585</w:t>
      </w:r>
    </w:p>
    <w:p w14:paraId="4F6FE3F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Abraham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Thinner is better: Intentional weight loss and cardiovascular risk. Med. 2024 Apr 12;5(4):275-277.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10.1016/j.medj.2024.01.016.PMID: 38614070</w:t>
      </w:r>
    </w:p>
    <w:p w14:paraId="128A5C8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Sayed A, Abramov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Mamas MA, Kobo 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Fudim M. Reversals in the Decline of Heart Failure Mortality in the US, 1999 to 2021.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24:e</w:t>
      </w:r>
      <w:proofErr w:type="gramEnd"/>
      <w:r w:rsidRPr="00F22397">
        <w:rPr>
          <w:rFonts w:ascii="Arial" w:hAnsi="Arial" w:cs="Arial"/>
          <w:color w:val="000000" w:themeColor="text1"/>
          <w:sz w:val="22"/>
          <w:szCs w:val="22"/>
        </w:rPr>
        <w:t xml:space="preserve">240615.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10.1001/jamacardio.2024.0615. </w:t>
      </w:r>
    </w:p>
    <w:p w14:paraId="610D0F18"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Mentz RJ, Hernandez AF. Iron replacement therapy in heart failure: Contextualizing the results of the HEART-FID trial.  Eur J Heart Fail. 2024 Mar 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10.1002/ejhf.3193.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38439623 </w:t>
      </w:r>
    </w:p>
    <w:p w14:paraId="4D08FA5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Haywood HB, Graham AJ, Chermak D, Achanta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Estimating the Proportion of Heart Failure Admissions Potentially Eligible for Hospital at Home. J Card Fail. 2024 Apr </w:t>
      </w:r>
      <w:proofErr w:type="gramStart"/>
      <w:r w:rsidRPr="00F22397">
        <w:rPr>
          <w:rFonts w:ascii="Arial" w:hAnsi="Arial" w:cs="Arial"/>
          <w:color w:val="000000" w:themeColor="text1"/>
          <w:sz w:val="22"/>
          <w:szCs w:val="22"/>
        </w:rPr>
        <w:t>6:S</w:t>
      </w:r>
      <w:proofErr w:type="gramEnd"/>
      <w:r w:rsidRPr="00F22397">
        <w:rPr>
          <w:rFonts w:ascii="Arial" w:hAnsi="Arial" w:cs="Arial"/>
          <w:color w:val="000000" w:themeColor="text1"/>
          <w:sz w:val="22"/>
          <w:szCs w:val="22"/>
        </w:rPr>
        <w:t xml:space="preserve">1071-9164(24)00108-8.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10.1016/j.cardfail.2024.03.004</w:t>
      </w:r>
    </w:p>
    <w:p w14:paraId="6C77ACC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Sayed A, Awad K, </w:t>
      </w:r>
      <w:proofErr w:type="spellStart"/>
      <w:r w:rsidRPr="00F22397">
        <w:rPr>
          <w:rFonts w:ascii="Arial" w:hAnsi="Arial" w:cs="Arial"/>
          <w:color w:val="000000" w:themeColor="text1"/>
          <w:sz w:val="22"/>
          <w:szCs w:val="22"/>
        </w:rPr>
        <w:t>ElRefaei</w:t>
      </w:r>
      <w:proofErr w:type="spellEnd"/>
      <w:r w:rsidRPr="00F22397">
        <w:rPr>
          <w:rFonts w:ascii="Arial" w:hAnsi="Arial" w:cs="Arial"/>
          <w:color w:val="000000" w:themeColor="text1"/>
          <w:sz w:val="22"/>
          <w:szCs w:val="22"/>
        </w:rPr>
        <w:t xml:space="preserve"> M, Salah HM, </w:t>
      </w:r>
      <w:proofErr w:type="spellStart"/>
      <w:r w:rsidRPr="00F22397">
        <w:rPr>
          <w:rFonts w:ascii="Arial" w:hAnsi="Arial" w:cs="Arial"/>
          <w:color w:val="000000" w:themeColor="text1"/>
          <w:sz w:val="22"/>
          <w:szCs w:val="22"/>
        </w:rPr>
        <w:t>Abushouk</w:t>
      </w:r>
      <w:proofErr w:type="spellEnd"/>
      <w:r w:rsidRPr="00F22397">
        <w:rPr>
          <w:rFonts w:ascii="Arial" w:hAnsi="Arial" w:cs="Arial"/>
          <w:color w:val="000000" w:themeColor="text1"/>
          <w:sz w:val="22"/>
          <w:szCs w:val="22"/>
        </w:rPr>
        <w:t xml:space="preserve"> AI, Kapadia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Fudim M, Savarese G. Is Reducing Heart Failure Hospitalization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Reducing Mortality in Heart Failure Trials? JACC Heart Fail. 2024 Apr;12(4):776-778.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10.1016/j.jchf.2023.09.024.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Nov </w:t>
      </w:r>
      <w:proofErr w:type="gramStart"/>
      <w:r w:rsidRPr="00F22397">
        <w:rPr>
          <w:rFonts w:ascii="Arial" w:hAnsi="Arial" w:cs="Arial"/>
          <w:color w:val="000000" w:themeColor="text1"/>
          <w:sz w:val="22"/>
          <w:szCs w:val="22"/>
        </w:rPr>
        <w:t>8.PMID</w:t>
      </w:r>
      <w:proofErr w:type="gramEnd"/>
      <w:r w:rsidRPr="00F22397">
        <w:rPr>
          <w:rFonts w:ascii="Arial" w:hAnsi="Arial" w:cs="Arial"/>
          <w:color w:val="000000" w:themeColor="text1"/>
          <w:sz w:val="22"/>
          <w:szCs w:val="22"/>
        </w:rPr>
        <w:t>: 37943226 No abstract available.</w:t>
      </w:r>
    </w:p>
    <w:p w14:paraId="462CF0DD"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Shoji S, Kaltenbach LA,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Allen LA, Michael Felker G, Harrison RW, Fudim M, Nelson AJ, Granger CB, Hernandez AF, DeVore AD. Remote Follow-up in a Heart Failure Pragmatic Trial: Insights From the CONNECT-HF. J Card Fail. 2024 Apr </w:t>
      </w:r>
      <w:proofErr w:type="gramStart"/>
      <w:r w:rsidRPr="00F22397">
        <w:rPr>
          <w:rFonts w:ascii="Arial" w:hAnsi="Arial" w:cs="Arial"/>
          <w:color w:val="000000" w:themeColor="text1"/>
          <w:sz w:val="22"/>
          <w:szCs w:val="22"/>
        </w:rPr>
        <w:t>4:S</w:t>
      </w:r>
      <w:proofErr w:type="gramEnd"/>
      <w:r w:rsidRPr="00F22397">
        <w:rPr>
          <w:rFonts w:ascii="Arial" w:hAnsi="Arial" w:cs="Arial"/>
          <w:color w:val="000000" w:themeColor="text1"/>
          <w:sz w:val="22"/>
          <w:szCs w:val="22"/>
        </w:rPr>
        <w:t xml:space="preserve">1071-9164(24)00109-X.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10.1016/j.cardfail.2024.03.006.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38599459</w:t>
      </w:r>
    </w:p>
    <w:p w14:paraId="4521378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Mohebi R, Jones PG, Spertus JA,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Lanfear DE, Gosch KL, Birmingham M, Kosiborod MN,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Januzzi JL Jr. Early Longitudinal Change in Heart Failure Health Status Following Initiation of Canagliflozin. JACC Heart Fail. 2024 Apr;12(4):711-718.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10.1016/j.jchf.2024.01.005.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Feb </w:t>
      </w:r>
      <w:proofErr w:type="gramStart"/>
      <w:r w:rsidRPr="00F22397">
        <w:rPr>
          <w:rFonts w:ascii="Arial" w:hAnsi="Arial" w:cs="Arial"/>
          <w:color w:val="000000" w:themeColor="text1"/>
          <w:sz w:val="22"/>
          <w:szCs w:val="22"/>
        </w:rPr>
        <w:t>21.PMID</w:t>
      </w:r>
      <w:proofErr w:type="gramEnd"/>
      <w:r w:rsidRPr="00F22397">
        <w:rPr>
          <w:rFonts w:ascii="Arial" w:hAnsi="Arial" w:cs="Arial"/>
          <w:color w:val="000000" w:themeColor="text1"/>
          <w:sz w:val="22"/>
          <w:szCs w:val="22"/>
        </w:rPr>
        <w:t>: 38385941 Clinical Trial.</w:t>
      </w:r>
    </w:p>
    <w:p w14:paraId="265D4AA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Greene SJ, Gaggin HK, Zhou M, Bash LD, Lautsch D, Djatche L, Song Y, </w:t>
      </w:r>
      <w:proofErr w:type="spellStart"/>
      <w:r w:rsidRPr="00F22397">
        <w:rPr>
          <w:rFonts w:ascii="Arial" w:hAnsi="Arial" w:cs="Arial"/>
          <w:color w:val="000000" w:themeColor="text1"/>
          <w:sz w:val="22"/>
          <w:szCs w:val="22"/>
        </w:rPr>
        <w:t>Signorovitch</w:t>
      </w:r>
      <w:proofErr w:type="spellEnd"/>
      <w:r w:rsidRPr="00F22397">
        <w:rPr>
          <w:rFonts w:ascii="Arial" w:hAnsi="Arial" w:cs="Arial"/>
          <w:color w:val="000000" w:themeColor="text1"/>
          <w:sz w:val="22"/>
          <w:szCs w:val="22"/>
        </w:rPr>
        <w:t xml:space="preserve"> J, Stevenson AS,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Treatment patterns of patients with worsening heart failure with reduced ejection fraction. ESC Heart Fail. 2024 Apr 19.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10.1002/ehf2.14805.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38639469 </w:t>
      </w:r>
    </w:p>
    <w:p w14:paraId="6405E37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Del Prato S, Ezekowitz JA, Ibrahim NE, Lam CSP, Lewis GD, Marwick TH, Perfetti R, Rosenstock J, Solomon SD, Tang WHW,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3:S</w:t>
      </w:r>
      <w:proofErr w:type="gramEnd"/>
      <w:r w:rsidRPr="00F22397">
        <w:rPr>
          <w:rFonts w:ascii="Arial" w:hAnsi="Arial" w:cs="Arial"/>
          <w:color w:val="000000" w:themeColor="text1"/>
          <w:sz w:val="22"/>
          <w:szCs w:val="22"/>
        </w:rPr>
        <w:t xml:space="preserve">0735-1097(24)06613-0. Randomized Trial of a Selective Aldose Reductase Inhibitor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Diabetic </w:t>
      </w:r>
      <w:proofErr w:type="spellStart"/>
      <w:r w:rsidRPr="00F22397">
        <w:rPr>
          <w:rFonts w:ascii="Arial" w:hAnsi="Arial" w:cs="Arial"/>
          <w:color w:val="000000" w:themeColor="text1"/>
          <w:sz w:val="22"/>
          <w:szCs w:val="22"/>
        </w:rPr>
        <w:t>Cardiomyopathy.doi</w:t>
      </w:r>
      <w:proofErr w:type="spellEnd"/>
      <w:r w:rsidRPr="00F22397">
        <w:rPr>
          <w:rFonts w:ascii="Arial" w:hAnsi="Arial" w:cs="Arial"/>
          <w:color w:val="000000" w:themeColor="text1"/>
          <w:sz w:val="22"/>
          <w:szCs w:val="22"/>
        </w:rPr>
        <w:t xml:space="preserve">: 10.1016/j.jacc.2024.03.380.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38597864</w:t>
      </w:r>
    </w:p>
    <w:p w14:paraId="50F48DFF" w14:textId="77777777" w:rsidR="00F22397" w:rsidRPr="00F22397" w:rsidRDefault="00F22397" w:rsidP="00F22397">
      <w:pPr>
        <w:pStyle w:val="ListParagraph"/>
        <w:numPr>
          <w:ilvl w:val="0"/>
          <w:numId w:val="33"/>
        </w:numPr>
        <w:pBdr>
          <w:bottom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Top of Form</w:t>
      </w:r>
    </w:p>
    <w:p w14:paraId="50F83ED6" w14:textId="77777777" w:rsidR="00F22397" w:rsidRPr="00F22397" w:rsidRDefault="00F22397" w:rsidP="00F22397">
      <w:pPr>
        <w:pStyle w:val="ListParagraph"/>
        <w:numPr>
          <w:ilvl w:val="0"/>
          <w:numId w:val="33"/>
        </w:numPr>
        <w:pBdr>
          <w:top w:val="single" w:sz="6" w:space="1" w:color="auto"/>
        </w:pBdr>
        <w:jc w:val="center"/>
        <w:rPr>
          <w:rFonts w:ascii="Arial" w:hAnsi="Arial" w:cs="Arial"/>
          <w:vanish/>
          <w:color w:val="000000" w:themeColor="text1"/>
          <w:sz w:val="22"/>
          <w:szCs w:val="22"/>
        </w:rPr>
      </w:pPr>
      <w:r w:rsidRPr="00F22397">
        <w:rPr>
          <w:rFonts w:ascii="Arial" w:hAnsi="Arial" w:cs="Arial"/>
          <w:vanish/>
          <w:color w:val="000000" w:themeColor="text1"/>
          <w:sz w:val="22"/>
          <w:szCs w:val="22"/>
        </w:rPr>
        <w:t>Bottom of Form</w:t>
      </w:r>
    </w:p>
    <w:p w14:paraId="5E8F715B"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Nair A, Shahzeb Khan M.  Body Mass Index Distribution Among Patients with Heart Failure and Reduced Ejection Fraction: Implication for Future </w:t>
      </w:r>
      <w:proofErr w:type="spellStart"/>
      <w:r w:rsidRPr="00F22397">
        <w:rPr>
          <w:rFonts w:ascii="Arial" w:hAnsi="Arial" w:cs="Arial"/>
          <w:color w:val="000000" w:themeColor="text1"/>
          <w:sz w:val="22"/>
          <w:szCs w:val="22"/>
        </w:rPr>
        <w:t>Trials.J</w:t>
      </w:r>
      <w:proofErr w:type="spellEnd"/>
      <w:r w:rsidRPr="00F22397">
        <w:rPr>
          <w:rFonts w:ascii="Arial" w:hAnsi="Arial" w:cs="Arial"/>
          <w:color w:val="000000" w:themeColor="text1"/>
          <w:sz w:val="22"/>
          <w:szCs w:val="22"/>
        </w:rPr>
        <w:t xml:space="preserve"> Card Fail. 2024 Apr </w:t>
      </w:r>
      <w:proofErr w:type="gramStart"/>
      <w:r w:rsidRPr="00F22397">
        <w:rPr>
          <w:rFonts w:ascii="Arial" w:hAnsi="Arial" w:cs="Arial"/>
          <w:color w:val="000000" w:themeColor="text1"/>
          <w:sz w:val="22"/>
          <w:szCs w:val="22"/>
        </w:rPr>
        <w:t>17:S</w:t>
      </w:r>
      <w:proofErr w:type="gramEnd"/>
      <w:r w:rsidRPr="00F22397">
        <w:rPr>
          <w:rFonts w:ascii="Arial" w:hAnsi="Arial" w:cs="Arial"/>
          <w:color w:val="000000" w:themeColor="text1"/>
          <w:sz w:val="22"/>
          <w:szCs w:val="22"/>
        </w:rPr>
        <w:t xml:space="preserve">1071-9164(24)00117-9.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10.1016/j.cardfail.2024.03.009.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38636936 No abstract available.</w:t>
      </w:r>
    </w:p>
    <w:p w14:paraId="3FFC933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Fröhlich AK,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Talha KM, Lena A,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Sonntag F, </w:t>
      </w:r>
      <w:proofErr w:type="spellStart"/>
      <w:r w:rsidRPr="00F22397">
        <w:rPr>
          <w:rFonts w:ascii="Arial" w:hAnsi="Arial" w:cs="Arial"/>
          <w:color w:val="000000" w:themeColor="text1"/>
          <w:sz w:val="22"/>
          <w:szCs w:val="22"/>
        </w:rPr>
        <w:t>Nikolski</w:t>
      </w:r>
      <w:proofErr w:type="spellEnd"/>
      <w:r w:rsidRPr="00F22397">
        <w:rPr>
          <w:rFonts w:ascii="Arial" w:hAnsi="Arial" w:cs="Arial"/>
          <w:color w:val="000000" w:themeColor="text1"/>
          <w:sz w:val="22"/>
          <w:szCs w:val="22"/>
        </w:rPr>
        <w:t xml:space="preserve"> A, Ramer LV, Zeller T, Keller U, Bullinger L, Anker SD, Haverkamp W,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Rauch U, </w:t>
      </w:r>
      <w:proofErr w:type="spellStart"/>
      <w:r w:rsidRPr="00F22397">
        <w:rPr>
          <w:rFonts w:ascii="Arial" w:hAnsi="Arial" w:cs="Arial"/>
          <w:color w:val="000000" w:themeColor="text1"/>
          <w:sz w:val="22"/>
          <w:szCs w:val="22"/>
        </w:rPr>
        <w:t>Skurk</w:t>
      </w:r>
      <w:proofErr w:type="spellEnd"/>
      <w:r w:rsidRPr="00F22397">
        <w:rPr>
          <w:rFonts w:ascii="Arial" w:hAnsi="Arial" w:cs="Arial"/>
          <w:color w:val="000000" w:themeColor="text1"/>
          <w:sz w:val="22"/>
          <w:szCs w:val="22"/>
        </w:rPr>
        <w:t xml:space="preserve"> C, Cleland JGF,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Coats AJS, Landmesser U, Karakas M, Anker MS. Association of an impaired GH-IGF-I axis with cardiac wasting in patients with advanced cancer. Clin Res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10.1007/s00392-024-02400-x.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38587563</w:t>
      </w:r>
    </w:p>
    <w:p w14:paraId="57A77E3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Mohebi R, Liu Y, Hansen MK, Yavin Y, Sattar N,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Jardine M, Masson S, Heerspink HJL, Januzzi JL Jr. Associations of Angiopoietin 2 and Vascular Endothelial Growth Factor-A Concentrations with Clinical End Points. Clin J Am Soc Nephrol. 2024 Apr 1;19(4):429-437.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10.2215/CJN.0000000000000389.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2023 Dec </w:t>
      </w:r>
      <w:proofErr w:type="gramStart"/>
      <w:r w:rsidRPr="00F22397">
        <w:rPr>
          <w:rFonts w:ascii="Arial" w:hAnsi="Arial" w:cs="Arial"/>
          <w:color w:val="000000" w:themeColor="text1"/>
          <w:sz w:val="22"/>
          <w:szCs w:val="22"/>
        </w:rPr>
        <w:t>14.PMID</w:t>
      </w:r>
      <w:proofErr w:type="gramEnd"/>
      <w:r w:rsidRPr="00F22397">
        <w:rPr>
          <w:rFonts w:ascii="Arial" w:hAnsi="Arial" w:cs="Arial"/>
          <w:color w:val="000000" w:themeColor="text1"/>
          <w:sz w:val="22"/>
          <w:szCs w:val="22"/>
        </w:rPr>
        <w:t>: 38099944</w:t>
      </w:r>
    </w:p>
    <w:p w14:paraId="4FA0EAE7"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Talha KM, Green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Brueckmann M, Schueler E, Ofstad AP, Ferreira JP,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Rosenstock J, Packer M. Impact of empagliflozin on insulin needs in patients with heart failure and diabetes: An EMPEROR-Pooled </w:t>
      </w:r>
      <w:proofErr w:type="spellStart"/>
      <w:proofErr w:type="gramStart"/>
      <w:r w:rsidRPr="00F22397">
        <w:rPr>
          <w:rFonts w:ascii="Arial" w:hAnsi="Arial" w:cs="Arial"/>
          <w:color w:val="000000" w:themeColor="text1"/>
          <w:sz w:val="22"/>
          <w:szCs w:val="22"/>
        </w:rPr>
        <w:t>analysis.Diabetes</w:t>
      </w:r>
      <w:proofErr w:type="spellEnd"/>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Obes</w:t>
      </w:r>
      <w:proofErr w:type="spellEnd"/>
      <w:r w:rsidRPr="00F22397">
        <w:rPr>
          <w:rFonts w:ascii="Arial" w:hAnsi="Arial" w:cs="Arial"/>
          <w:color w:val="000000" w:themeColor="text1"/>
          <w:sz w:val="22"/>
          <w:szCs w:val="22"/>
        </w:rPr>
        <w:t xml:space="preserve"> Metab. 2024 Apr 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10.1111/dom.15572.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38558314</w:t>
      </w:r>
    </w:p>
    <w:p w14:paraId="6B60763C"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w:t>
      </w:r>
      <w:proofErr w:type="spellStart"/>
      <w:r w:rsidRPr="00F22397">
        <w:rPr>
          <w:rFonts w:ascii="Arial" w:hAnsi="Arial" w:cs="Arial"/>
          <w:color w:val="000000" w:themeColor="text1"/>
          <w:sz w:val="22"/>
          <w:szCs w:val="22"/>
        </w:rPr>
        <w:t>Krychtiuk</w:t>
      </w:r>
      <w:proofErr w:type="spellEnd"/>
      <w:r w:rsidRPr="00F22397">
        <w:rPr>
          <w:rFonts w:ascii="Arial" w:hAnsi="Arial" w:cs="Arial"/>
          <w:color w:val="000000" w:themeColor="text1"/>
          <w:sz w:val="22"/>
          <w:szCs w:val="22"/>
        </w:rPr>
        <w:t xml:space="preserve"> KA, Andersson TL, </w:t>
      </w:r>
      <w:proofErr w:type="spellStart"/>
      <w:r w:rsidRPr="00F22397">
        <w:rPr>
          <w:rFonts w:ascii="Arial" w:hAnsi="Arial" w:cs="Arial"/>
          <w:color w:val="000000" w:themeColor="text1"/>
          <w:sz w:val="22"/>
          <w:szCs w:val="22"/>
        </w:rPr>
        <w:t>Bodesheim</w:t>
      </w:r>
      <w:proofErr w:type="spellEnd"/>
      <w:r w:rsidRPr="00F22397">
        <w:rPr>
          <w:rFonts w:ascii="Arial" w:hAnsi="Arial" w:cs="Arial"/>
          <w:color w:val="000000" w:themeColor="text1"/>
          <w:sz w:val="22"/>
          <w:szCs w:val="22"/>
        </w:rPr>
        <w:t xml:space="preserve"> U,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Curtis LH, Elkind M, Hernandez AF, Hornik C, Lyman GH, Khatri P, Mbagwu M, Murakami M, Nichols G,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Young AQ, Schilsky RL,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Drug development for major chronic health conditions-aligning with growing public health needs: Proceedings from a multistakeholder think tank. Am Heart J. 2024 </w:t>
      </w:r>
      <w:proofErr w:type="gramStart"/>
      <w:r w:rsidRPr="00F22397">
        <w:rPr>
          <w:rFonts w:ascii="Arial" w:hAnsi="Arial" w:cs="Arial"/>
          <w:color w:val="000000" w:themeColor="text1"/>
          <w:sz w:val="22"/>
          <w:szCs w:val="22"/>
        </w:rPr>
        <w:t>Apr;270:23</w:t>
      </w:r>
      <w:proofErr w:type="gramEnd"/>
      <w:r w:rsidRPr="00F22397">
        <w:rPr>
          <w:rFonts w:ascii="Arial" w:hAnsi="Arial" w:cs="Arial"/>
          <w:color w:val="000000" w:themeColor="text1"/>
          <w:sz w:val="22"/>
          <w:szCs w:val="22"/>
        </w:rPr>
        <w:t xml:space="preserve">-43.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10.1016/j.ahj.2024.01.004.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Jan </w:t>
      </w:r>
      <w:proofErr w:type="gramStart"/>
      <w:r w:rsidRPr="00F22397">
        <w:rPr>
          <w:rFonts w:ascii="Arial" w:hAnsi="Arial" w:cs="Arial"/>
          <w:color w:val="000000" w:themeColor="text1"/>
          <w:sz w:val="22"/>
          <w:szCs w:val="22"/>
        </w:rPr>
        <w:t>17.PMID</w:t>
      </w:r>
      <w:proofErr w:type="gramEnd"/>
      <w:r w:rsidRPr="00F22397">
        <w:rPr>
          <w:rFonts w:ascii="Arial" w:hAnsi="Arial" w:cs="Arial"/>
          <w:color w:val="000000" w:themeColor="text1"/>
          <w:sz w:val="22"/>
          <w:szCs w:val="22"/>
        </w:rPr>
        <w:t>: 38242417</w:t>
      </w:r>
    </w:p>
    <w:p w14:paraId="6EA4BF39"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Ferreira JP, Packer M, Sattar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González Maldonado S,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Sumin M, Masson S, Pocock SJ,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JL. Insulin-like growth factor binding protein-7 concentrations in chronic heart failure: Results from the EMPEROR </w:t>
      </w:r>
      <w:proofErr w:type="spellStart"/>
      <w:r w:rsidRPr="00F22397">
        <w:rPr>
          <w:rFonts w:ascii="Arial" w:hAnsi="Arial" w:cs="Arial"/>
          <w:color w:val="000000" w:themeColor="text1"/>
          <w:sz w:val="22"/>
          <w:szCs w:val="22"/>
        </w:rPr>
        <w:t>programme</w:t>
      </w:r>
      <w:proofErr w:type="spellEnd"/>
      <w:r w:rsidRPr="00F22397">
        <w:rPr>
          <w:rFonts w:ascii="Arial" w:hAnsi="Arial" w:cs="Arial"/>
          <w:color w:val="000000" w:themeColor="text1"/>
          <w:sz w:val="22"/>
          <w:szCs w:val="22"/>
        </w:rPr>
        <w:t xml:space="preserve">. Eur J Heart Fail. 2024 Apr 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10.1002/ejhf.3227</w:t>
      </w:r>
    </w:p>
    <w:p w14:paraId="4148EF68"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Jalloh MB, Bot VA, </w:t>
      </w:r>
      <w:proofErr w:type="spellStart"/>
      <w:r w:rsidRPr="00F22397">
        <w:rPr>
          <w:rFonts w:ascii="Arial" w:hAnsi="Arial" w:cs="Arial"/>
          <w:color w:val="000000" w:themeColor="text1"/>
          <w:sz w:val="22"/>
          <w:szCs w:val="22"/>
        </w:rPr>
        <w:t>Borjaille</w:t>
      </w:r>
      <w:proofErr w:type="spellEnd"/>
      <w:r w:rsidRPr="00F22397">
        <w:rPr>
          <w:rFonts w:ascii="Arial" w:hAnsi="Arial" w:cs="Arial"/>
          <w:color w:val="000000" w:themeColor="text1"/>
          <w:sz w:val="22"/>
          <w:szCs w:val="22"/>
        </w:rPr>
        <w:t xml:space="preserve"> CZ, Thabane L, Li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Granger CB, Van Spall </w:t>
      </w:r>
      <w:proofErr w:type="spellStart"/>
      <w:r w:rsidRPr="00F22397">
        <w:rPr>
          <w:rFonts w:ascii="Arial" w:hAnsi="Arial" w:cs="Arial"/>
          <w:color w:val="000000" w:themeColor="text1"/>
          <w:sz w:val="22"/>
          <w:szCs w:val="22"/>
        </w:rPr>
        <w:t>HGC.Reporting</w:t>
      </w:r>
      <w:proofErr w:type="spellEnd"/>
      <w:r w:rsidRPr="00F22397">
        <w:rPr>
          <w:rFonts w:ascii="Arial" w:hAnsi="Arial" w:cs="Arial"/>
          <w:color w:val="000000" w:themeColor="text1"/>
          <w:sz w:val="22"/>
          <w:szCs w:val="22"/>
        </w:rPr>
        <w:t xml:space="preserve"> quality of heart failure randomized controlled trials 2000-2020: Temporal trends in adherence to CONSORT </w:t>
      </w:r>
      <w:proofErr w:type="spellStart"/>
      <w:proofErr w:type="gramStart"/>
      <w:r w:rsidRPr="00F22397">
        <w:rPr>
          <w:rFonts w:ascii="Arial" w:hAnsi="Arial" w:cs="Arial"/>
          <w:color w:val="000000" w:themeColor="text1"/>
          <w:sz w:val="22"/>
          <w:szCs w:val="22"/>
        </w:rPr>
        <w:t>criteria.Eur</w:t>
      </w:r>
      <w:proofErr w:type="spellEnd"/>
      <w:proofErr w:type="gramEnd"/>
      <w:r w:rsidRPr="00F22397">
        <w:rPr>
          <w:rFonts w:ascii="Arial" w:hAnsi="Arial" w:cs="Arial"/>
          <w:color w:val="000000" w:themeColor="text1"/>
          <w:sz w:val="22"/>
          <w:szCs w:val="22"/>
        </w:rPr>
        <w:t xml:space="preserve"> J Heart Fail. 2024 Apr 16.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10.1002/ejhf.3229.</w:t>
      </w:r>
    </w:p>
    <w:p w14:paraId="261552CF"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Khan MS, Januzzi JL Jr, Liu Y, Xu J, Shaw W, Sattar N, Mahaffey KW, Neal B, Hansen MK,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Natriuretic Peptides and Prognosis in Patients with Type 2 Diabetes Mellitus and High Risk for Cardiovascular Events. J Card Fail. 2024 Apr </w:t>
      </w:r>
      <w:proofErr w:type="gramStart"/>
      <w:r w:rsidRPr="00F22397">
        <w:rPr>
          <w:rFonts w:ascii="Arial" w:hAnsi="Arial" w:cs="Arial"/>
          <w:color w:val="000000" w:themeColor="text1"/>
          <w:sz w:val="22"/>
          <w:szCs w:val="22"/>
        </w:rPr>
        <w:t>11:S</w:t>
      </w:r>
      <w:proofErr w:type="gramEnd"/>
      <w:r w:rsidRPr="00F22397">
        <w:rPr>
          <w:rFonts w:ascii="Arial" w:hAnsi="Arial" w:cs="Arial"/>
          <w:color w:val="000000" w:themeColor="text1"/>
          <w:sz w:val="22"/>
          <w:szCs w:val="22"/>
        </w:rPr>
        <w:t xml:space="preserve">1071-9164(24)00119-2.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10.1016/j.cardfail.2024.03.010. Online ahead of print</w:t>
      </w:r>
    </w:p>
    <w:p w14:paraId="1B168380"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 Anker SD, Friede 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Fatima K, Diek M, Heinrich J, </w:t>
      </w:r>
      <w:proofErr w:type="spellStart"/>
      <w:r w:rsidRPr="00F22397">
        <w:rPr>
          <w:rFonts w:ascii="Arial" w:hAnsi="Arial" w:cs="Arial"/>
          <w:color w:val="000000" w:themeColor="text1"/>
          <w:sz w:val="22"/>
          <w:szCs w:val="22"/>
        </w:rPr>
        <w:t>Hasenfuß</w:t>
      </w:r>
      <w:proofErr w:type="spellEnd"/>
      <w:r w:rsidRPr="00F22397">
        <w:rPr>
          <w:rFonts w:ascii="Arial" w:hAnsi="Arial" w:cs="Arial"/>
          <w:color w:val="000000" w:themeColor="text1"/>
          <w:sz w:val="22"/>
          <w:szCs w:val="22"/>
        </w:rPr>
        <w:t xml:space="preserve"> G, Schillinger W,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Randomized investigation of the </w:t>
      </w:r>
      <w:proofErr w:type="spellStart"/>
      <w:r w:rsidRPr="00F22397">
        <w:rPr>
          <w:rFonts w:ascii="Arial" w:hAnsi="Arial" w:cs="Arial"/>
          <w:color w:val="000000" w:themeColor="text1"/>
          <w:sz w:val="22"/>
          <w:szCs w:val="22"/>
        </w:rPr>
        <w:t>MitraClip</w:t>
      </w:r>
      <w:proofErr w:type="spellEnd"/>
      <w:r w:rsidRPr="00F22397">
        <w:rPr>
          <w:rFonts w:ascii="Arial" w:hAnsi="Arial" w:cs="Arial"/>
          <w:color w:val="000000" w:themeColor="text1"/>
          <w:sz w:val="22"/>
          <w:szCs w:val="22"/>
        </w:rPr>
        <w:t xml:space="preserve"> device in heart failure: Design and rationale of the RESHAPE-HF2 trial design. Eur J Heart Fail. 2024 Apr 23.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10.1002/ejhf.3247</w:t>
      </w:r>
    </w:p>
    <w:p w14:paraId="49BF9719" w14:textId="77777777" w:rsidR="00F22397" w:rsidRPr="00F22397" w:rsidRDefault="00F22397" w:rsidP="00F22397">
      <w:pPr>
        <w:pStyle w:val="ListParagraph"/>
        <w:numPr>
          <w:ilvl w:val="0"/>
          <w:numId w:val="33"/>
        </w:numPr>
        <w:shd w:val="clear" w:color="auto" w:fill="FFFFFF"/>
        <w:textAlignment w:val="top"/>
        <w:rPr>
          <w:rFonts w:ascii="Arial" w:hAnsi="Arial" w:cs="Arial"/>
          <w:color w:val="000000" w:themeColor="text1"/>
          <w:sz w:val="22"/>
          <w:szCs w:val="22"/>
        </w:rPr>
      </w:pPr>
      <w:r w:rsidRPr="00F22397">
        <w:rPr>
          <w:rFonts w:ascii="Arial" w:hAnsi="Arial" w:cs="Arial"/>
          <w:color w:val="000000" w:themeColor="text1"/>
          <w:sz w:val="22"/>
          <w:szCs w:val="22"/>
        </w:rPr>
        <w:t xml:space="preserve"> Edmonston D, Mulder H, Lydon E, Chiswell K, Lampron Z, Shay C, </w:t>
      </w:r>
      <w:proofErr w:type="spellStart"/>
      <w:r w:rsidRPr="00F22397">
        <w:rPr>
          <w:rFonts w:ascii="Arial" w:hAnsi="Arial" w:cs="Arial"/>
          <w:color w:val="000000" w:themeColor="text1"/>
          <w:sz w:val="22"/>
          <w:szCs w:val="22"/>
        </w:rPr>
        <w:t>Marsolo</w:t>
      </w:r>
      <w:proofErr w:type="spellEnd"/>
      <w:r w:rsidRPr="00F22397">
        <w:rPr>
          <w:rFonts w:ascii="Arial" w:hAnsi="Arial" w:cs="Arial"/>
          <w:color w:val="000000" w:themeColor="text1"/>
          <w:sz w:val="22"/>
          <w:szCs w:val="22"/>
        </w:rPr>
        <w:t xml:space="preserve"> K, Jones WS,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 RC, Chamberlain AM, Ford DE, Gordon HS, Hwang W, Chang A, Rao A, Bosworth HB,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Kidney and Cardiovascular Effectiveness of Empagliflozin Compared With Dipeptidyl Peptidase-4 Inhibitors in Patients With Type 2 </w:t>
      </w:r>
      <w:proofErr w:type="spellStart"/>
      <w:r w:rsidRPr="00F22397">
        <w:rPr>
          <w:rFonts w:ascii="Arial" w:hAnsi="Arial" w:cs="Arial"/>
          <w:color w:val="000000" w:themeColor="text1"/>
          <w:sz w:val="22"/>
          <w:szCs w:val="22"/>
        </w:rPr>
        <w:t>Diabetes.Am</w:t>
      </w:r>
      <w:proofErr w:type="spellEnd"/>
      <w:r w:rsidRPr="00F22397">
        <w:rPr>
          <w:rFonts w:ascii="Arial" w:hAnsi="Arial" w:cs="Arial"/>
          <w:color w:val="000000" w:themeColor="text1"/>
          <w:sz w:val="22"/>
          <w:szCs w:val="22"/>
        </w:rPr>
        <w:t xml:space="preserve"> J Cardiol. 2024 Apr </w:t>
      </w:r>
      <w:proofErr w:type="gramStart"/>
      <w:r w:rsidRPr="00F22397">
        <w:rPr>
          <w:rFonts w:ascii="Arial" w:hAnsi="Arial" w:cs="Arial"/>
          <w:color w:val="000000" w:themeColor="text1"/>
          <w:sz w:val="22"/>
          <w:szCs w:val="22"/>
        </w:rPr>
        <w:t>17:S</w:t>
      </w:r>
      <w:proofErr w:type="gramEnd"/>
      <w:r w:rsidRPr="00F22397">
        <w:rPr>
          <w:rFonts w:ascii="Arial" w:hAnsi="Arial" w:cs="Arial"/>
          <w:color w:val="000000" w:themeColor="text1"/>
          <w:sz w:val="22"/>
          <w:szCs w:val="22"/>
        </w:rPr>
        <w:t>0002-9149(24)00268-6</w:t>
      </w:r>
    </w:p>
    <w:p w14:paraId="56146C81"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Wallner M, Biber ME, Stolfo D, Sinagra G, Benson L, Dahlström U, </w:t>
      </w:r>
      <w:proofErr w:type="spellStart"/>
      <w:r w:rsidRPr="00F22397">
        <w:rPr>
          <w:rFonts w:ascii="Arial" w:hAnsi="Arial" w:cs="Arial"/>
          <w:color w:val="000000" w:themeColor="text1"/>
          <w:sz w:val="22"/>
          <w:szCs w:val="22"/>
        </w:rPr>
        <w:t>Gudbjörnsdottir</w:t>
      </w:r>
      <w:proofErr w:type="spellEnd"/>
      <w:r w:rsidRPr="00F22397">
        <w:rPr>
          <w:rFonts w:ascii="Arial" w:hAnsi="Arial" w:cs="Arial"/>
          <w:color w:val="000000" w:themeColor="text1"/>
          <w:sz w:val="22"/>
          <w:szCs w:val="22"/>
        </w:rPr>
        <w:t xml:space="preserve"> S, Cosentino F, Mol PGM, Rosano GMC,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Metra M, Lund LH, </w:t>
      </w:r>
      <w:proofErr w:type="spellStart"/>
      <w:r w:rsidRPr="00F22397">
        <w:rPr>
          <w:rFonts w:ascii="Arial" w:hAnsi="Arial" w:cs="Arial"/>
          <w:color w:val="000000" w:themeColor="text1"/>
          <w:sz w:val="22"/>
          <w:szCs w:val="22"/>
        </w:rPr>
        <w:t>Ferrannini</w:t>
      </w:r>
      <w:proofErr w:type="spellEnd"/>
      <w:r w:rsidRPr="00F22397">
        <w:rPr>
          <w:rFonts w:ascii="Arial" w:hAnsi="Arial" w:cs="Arial"/>
          <w:color w:val="000000" w:themeColor="text1"/>
          <w:sz w:val="22"/>
          <w:szCs w:val="22"/>
        </w:rPr>
        <w:t xml:space="preserve"> G, Savarese G Glucagon-like peptide-1 receptor agonists use and associations with outcomes in heart failure and type 2 diabetes. Data from the Swedish Heart Failure and Swedish National Diabetes Registries. Eur Heart J Cardiovasc </w:t>
      </w:r>
      <w:proofErr w:type="spellStart"/>
      <w:r w:rsidRPr="00F22397">
        <w:rPr>
          <w:rFonts w:ascii="Arial" w:hAnsi="Arial" w:cs="Arial"/>
          <w:color w:val="000000" w:themeColor="text1"/>
          <w:sz w:val="22"/>
          <w:szCs w:val="22"/>
        </w:rPr>
        <w:t>Pharmacother</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17:pvae</w:t>
      </w:r>
      <w:proofErr w:type="gramEnd"/>
      <w:r w:rsidRPr="00F22397">
        <w:rPr>
          <w:rFonts w:ascii="Arial" w:hAnsi="Arial" w:cs="Arial"/>
          <w:color w:val="000000" w:themeColor="text1"/>
          <w:sz w:val="22"/>
          <w:szCs w:val="22"/>
        </w:rPr>
        <w:t xml:space="preserve">026.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10.1093/</w:t>
      </w:r>
      <w:proofErr w:type="spellStart"/>
      <w:r w:rsidRPr="00F22397">
        <w:rPr>
          <w:rFonts w:ascii="Arial" w:hAnsi="Arial" w:cs="Arial"/>
          <w:color w:val="000000" w:themeColor="text1"/>
          <w:sz w:val="22"/>
          <w:szCs w:val="22"/>
        </w:rPr>
        <w:t>ehjcvp</w:t>
      </w:r>
      <w:proofErr w:type="spellEnd"/>
      <w:r w:rsidRPr="00F22397">
        <w:rPr>
          <w:rFonts w:ascii="Arial" w:hAnsi="Arial" w:cs="Arial"/>
          <w:color w:val="000000" w:themeColor="text1"/>
          <w:sz w:val="22"/>
          <w:szCs w:val="22"/>
        </w:rPr>
        <w:t xml:space="preserve">/pvae026.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38632048</w:t>
      </w:r>
    </w:p>
    <w:p w14:paraId="6893633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Jones WS, Udell JA, Anker SD, Petrie MC, Harrington J, Mattheus M, Zwiener I,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Figtree G, Ge J, </w:t>
      </w:r>
      <w:r w:rsidRPr="00F22397">
        <w:rPr>
          <w:rFonts w:ascii="Arial" w:hAnsi="Arial" w:cs="Arial"/>
          <w:color w:val="000000" w:themeColor="text1"/>
          <w:sz w:val="22"/>
          <w:szCs w:val="22"/>
        </w:rPr>
        <w:lastRenderedPageBreak/>
        <w:t xml:space="preserve">Goodman SG,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Hernandez AF. Empagliflozin after Acute Myocardial Infarction.  N Engl J Med. 2024 Apr 25;390(16):1455-1466</w:t>
      </w:r>
    </w:p>
    <w:p w14:paraId="7951D9F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Shahid I, Bennis A, </w:t>
      </w:r>
      <w:proofErr w:type="spellStart"/>
      <w:r w:rsidRPr="00F22397">
        <w:rPr>
          <w:rFonts w:ascii="Arial" w:hAnsi="Arial" w:cs="Arial"/>
          <w:color w:val="000000" w:themeColor="text1"/>
          <w:sz w:val="22"/>
          <w:szCs w:val="22"/>
        </w:rPr>
        <w:t>Rakisheva</w:t>
      </w:r>
      <w:proofErr w:type="spellEnd"/>
      <w:r w:rsidRPr="00F22397">
        <w:rPr>
          <w:rFonts w:ascii="Arial" w:hAnsi="Arial" w:cs="Arial"/>
          <w:color w:val="000000" w:themeColor="text1"/>
          <w:sz w:val="22"/>
          <w:szCs w:val="22"/>
        </w:rPr>
        <w:t xml:space="preserve"> A,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Global epidemiology of heart failure. Nat Rev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Oct;21(10):717-734.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10.1038/s41569-024-01046-6. </w:t>
      </w:r>
    </w:p>
    <w:p w14:paraId="5424DB2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Kosiborod MN, Petrie MC, Borlaug BA, </w:t>
      </w:r>
      <w:r w:rsidRPr="00F22397">
        <w:rPr>
          <w:rFonts w:ascii="Arial" w:hAnsi="Arial" w:cs="Arial"/>
          <w:b/>
          <w:bCs/>
          <w:color w:val="000000" w:themeColor="text1"/>
          <w:sz w:val="22"/>
          <w:szCs w:val="22"/>
        </w:rPr>
        <w:t>Butler J, Davies</w:t>
      </w:r>
      <w:r w:rsidRPr="00F22397">
        <w:rPr>
          <w:rFonts w:ascii="Arial" w:hAnsi="Arial" w:cs="Arial"/>
          <w:color w:val="000000" w:themeColor="text1"/>
          <w:sz w:val="22"/>
          <w:szCs w:val="22"/>
        </w:rPr>
        <w:t xml:space="preserve"> MJ,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Kitzman DW, Møller DV, </w:t>
      </w:r>
      <w:proofErr w:type="spellStart"/>
      <w:r w:rsidRPr="00F22397">
        <w:rPr>
          <w:rFonts w:ascii="Arial" w:hAnsi="Arial" w:cs="Arial"/>
          <w:color w:val="000000" w:themeColor="text1"/>
          <w:sz w:val="22"/>
          <w:szCs w:val="22"/>
        </w:rPr>
        <w:t>Treppendahl</w:t>
      </w:r>
      <w:proofErr w:type="spellEnd"/>
      <w:r w:rsidRPr="00F22397">
        <w:rPr>
          <w:rFonts w:ascii="Arial" w:hAnsi="Arial" w:cs="Arial"/>
          <w:color w:val="000000" w:themeColor="text1"/>
          <w:sz w:val="22"/>
          <w:szCs w:val="22"/>
        </w:rPr>
        <w:t xml:space="preserve"> MB, Verma S, Jensen TJ, Liisberg K, Lindegaard ML,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Ben-Gal T, Chopra V, Ezekowitz JA, Fu M, Ito H, Lelonek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Núñez J, Perna E, Schou M, Senni M, Sharma K, van der Meer P, Von Lewinski D, Wolf D, Shah SJ; STEP-HFpEF DM Trial Committees and Investigators. Semaglutide in Patients with Obesity-Related Heart Failure and Type 2 Diabetes. N Engl J Med. 2024 Apr 18;390(15):1394-1407.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10.1056/NEJMoa2313917</w:t>
      </w:r>
    </w:p>
    <w:p w14:paraId="24F79CE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Maddox TM, Januzzi JL Jr, Allen LA, </w:t>
      </w:r>
      <w:proofErr w:type="spellStart"/>
      <w:r w:rsidRPr="00F22397">
        <w:rPr>
          <w:rFonts w:ascii="Arial" w:hAnsi="Arial" w:cs="Arial"/>
          <w:color w:val="000000" w:themeColor="text1"/>
          <w:sz w:val="22"/>
          <w:szCs w:val="22"/>
        </w:rPr>
        <w:t>Breathett</w:t>
      </w:r>
      <w:proofErr w:type="spellEnd"/>
      <w:r w:rsidRPr="00F22397">
        <w:rPr>
          <w:rFonts w:ascii="Arial" w:hAnsi="Arial" w:cs="Arial"/>
          <w:color w:val="000000" w:themeColor="text1"/>
          <w:sz w:val="22"/>
          <w:szCs w:val="22"/>
        </w:rPr>
        <w:t xml:space="preserve"> K, Brouse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Davis LL,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Ibrahim NE, Lindenfeld J, Masoudi FA, Motiwala SR, Oliveros E, Walsh MN, Wasserman A, Yancy CW, Youmans QR. 2024 ACC Expert Consensus Decision Pathway for Treatment of Heart Failure With Reduced Ejection Fraction: A Report of the American College of Cardiology Solution Set Oversight Committee.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Apr 16;83(15):1444-1488.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10.1016/j.jacc.2023.12.024</w:t>
      </w:r>
    </w:p>
    <w:p w14:paraId="4A4B969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 Shah</w:t>
      </w:r>
      <w:r w:rsidRPr="00F22397">
        <w:rPr>
          <w:rFonts w:ascii="Arial" w:hAnsi="Arial" w:cs="Arial"/>
          <w:color w:val="000000" w:themeColor="text1"/>
          <w:sz w:val="22"/>
          <w:szCs w:val="22"/>
        </w:rPr>
        <w:t xml:space="preserve"> SJ, Petrie MC, Borlaug BA, Abildstrøm SZ, Davies MJ, </w:t>
      </w:r>
      <w:proofErr w:type="spellStart"/>
      <w:r w:rsidRPr="00F22397">
        <w:rPr>
          <w:rFonts w:ascii="Arial" w:hAnsi="Arial" w:cs="Arial"/>
          <w:color w:val="000000" w:themeColor="text1"/>
          <w:sz w:val="22"/>
          <w:szCs w:val="22"/>
        </w:rPr>
        <w:t>Hovingh</w:t>
      </w:r>
      <w:proofErr w:type="spellEnd"/>
      <w:r w:rsidRPr="00F22397">
        <w:rPr>
          <w:rFonts w:ascii="Arial" w:hAnsi="Arial" w:cs="Arial"/>
          <w:color w:val="000000" w:themeColor="text1"/>
          <w:sz w:val="22"/>
          <w:szCs w:val="22"/>
        </w:rPr>
        <w:t xml:space="preserve"> GK, Kitzman DW, Møller DV, Verma S, Einfeldt MN, Lindegaard ML, Rasmussen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 Ahmed FZ, Ben-Gal T, Chopra V, Ezekowitz JA, Fu M, Ito H, Lelonek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Núñez J, Perna E, Schou M, Senni M, Sharma K, van der Meer P, Von Lewinski D, Wolf D,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Semaglutide versus placebo in people with obesity-related heart failure with preserved ejection fraction: a pooled analysis of the STEP-HFpEF and STEP-HFpEF DM </w:t>
      </w:r>
      <w:proofErr w:type="spellStart"/>
      <w:r w:rsidRPr="00F22397">
        <w:rPr>
          <w:rFonts w:ascii="Arial" w:hAnsi="Arial" w:cs="Arial"/>
          <w:color w:val="000000" w:themeColor="text1"/>
          <w:sz w:val="22"/>
          <w:szCs w:val="22"/>
        </w:rPr>
        <w:t>randomised</w:t>
      </w:r>
      <w:proofErr w:type="spellEnd"/>
      <w:r w:rsidRPr="00F22397">
        <w:rPr>
          <w:rFonts w:ascii="Arial" w:hAnsi="Arial" w:cs="Arial"/>
          <w:color w:val="000000" w:themeColor="text1"/>
          <w:sz w:val="22"/>
          <w:szCs w:val="22"/>
        </w:rPr>
        <w:t xml:space="preserve"> trials. Lancet. 2024 Apr 27;403(10437):1635-1648.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10.1016/S0140-6736(24)00469-0.</w:t>
      </w:r>
    </w:p>
    <w:p w14:paraId="50DE34E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Hernandez AF, Udell JA, Jones WS, Anker SD, Petrie MC, Harrington J, Mattheus M, Seide S, Zwiener I,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A Figtree G, Ge J, G Goodman S,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 of Empagliflozin on Heart Failure Outcomes After Acute Myocardial Infarction: Insights From the EMPACT-MI Trial.  Circulation. 2024 May 21;149(21):1627-1638.</w:t>
      </w:r>
    </w:p>
    <w:p w14:paraId="779FF49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Greene SJ,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Fonarow</w:t>
      </w:r>
      <w:proofErr w:type="spellEnd"/>
      <w:r w:rsidRPr="00F22397">
        <w:rPr>
          <w:rFonts w:ascii="Arial" w:hAnsi="Arial" w:cs="Arial"/>
          <w:color w:val="000000" w:themeColor="text1"/>
          <w:sz w:val="22"/>
          <w:szCs w:val="22"/>
        </w:rPr>
        <w:t xml:space="preserve"> GC. Rapid and Intensive Guideline-Directed Medical Therapy for Heart Failure: 5 Core Principles. Circulation. 2024 Aug 6;150(6):422-424</w:t>
      </w:r>
    </w:p>
    <w:p w14:paraId="4E76C53B" w14:textId="77777777" w:rsidR="00F22397" w:rsidRPr="00F22397" w:rsidRDefault="00F22397" w:rsidP="00F22397">
      <w:pPr>
        <w:shd w:val="clear" w:color="auto" w:fill="FFFFFF"/>
        <w:ind w:firstLine="60"/>
        <w:rPr>
          <w:rFonts w:ascii="Arial" w:hAnsi="Arial" w:cs="Arial"/>
          <w:color w:val="000000" w:themeColor="text1"/>
          <w:sz w:val="22"/>
          <w:szCs w:val="22"/>
        </w:rPr>
      </w:pPr>
    </w:p>
    <w:p w14:paraId="3D793ED4"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Sayed A, Abramov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Mamas MA, Kobo O, </w:t>
      </w:r>
      <w:r w:rsidRPr="00F22397">
        <w:rPr>
          <w:rFonts w:ascii="Arial" w:hAnsi="Arial" w:cs="Arial"/>
          <w:b/>
          <w:bCs/>
          <w:color w:val="000000" w:themeColor="text1"/>
          <w:sz w:val="22"/>
          <w:szCs w:val="22"/>
        </w:rPr>
        <w:t>Butler J, Fudim</w:t>
      </w:r>
      <w:r w:rsidRPr="00F22397">
        <w:rPr>
          <w:rFonts w:ascii="Arial" w:hAnsi="Arial" w:cs="Arial"/>
          <w:color w:val="000000" w:themeColor="text1"/>
          <w:sz w:val="22"/>
          <w:szCs w:val="22"/>
        </w:rPr>
        <w:t xml:space="preserve"> M. Reversals in the Decline of Heart Failure Mortality in the US, 1999 to 2021.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Jun 1;9(6):585-589</w:t>
      </w:r>
    </w:p>
    <w:p w14:paraId="6F6C0F0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Handelsman Y, Anderson JE, </w:t>
      </w:r>
      <w:proofErr w:type="spellStart"/>
      <w:r w:rsidRPr="00F22397">
        <w:rPr>
          <w:rFonts w:ascii="Arial" w:hAnsi="Arial" w:cs="Arial"/>
          <w:color w:val="000000" w:themeColor="text1"/>
          <w:sz w:val="22"/>
          <w:szCs w:val="22"/>
        </w:rPr>
        <w:t>Bakris</w:t>
      </w:r>
      <w:proofErr w:type="spellEnd"/>
      <w:r w:rsidRPr="00F22397">
        <w:rPr>
          <w:rFonts w:ascii="Arial" w:hAnsi="Arial" w:cs="Arial"/>
          <w:color w:val="000000" w:themeColor="text1"/>
          <w:sz w:val="22"/>
          <w:szCs w:val="22"/>
        </w:rPr>
        <w:t xml:space="preserve"> GL, Ballantyne CM, Bhatt DL, Bloomgarden ZT, Bozkurt B, Budoff MJ, </w:t>
      </w:r>
      <w:r w:rsidRPr="00F22397">
        <w:rPr>
          <w:rFonts w:ascii="Arial" w:hAnsi="Arial" w:cs="Arial"/>
          <w:b/>
          <w:bCs/>
          <w:color w:val="000000" w:themeColor="text1"/>
          <w:sz w:val="22"/>
          <w:szCs w:val="22"/>
        </w:rPr>
        <w:t>Butler J, Cherney</w:t>
      </w:r>
      <w:r w:rsidRPr="00F22397">
        <w:rPr>
          <w:rFonts w:ascii="Arial" w:hAnsi="Arial" w:cs="Arial"/>
          <w:color w:val="000000" w:themeColor="text1"/>
          <w:sz w:val="22"/>
          <w:szCs w:val="22"/>
        </w:rPr>
        <w:t xml:space="preserve"> DZI, DeFronzo RA, Del Prato S, Eckel RH,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Fonseca VA, Garvey WT, Giorgino F, Grant PJ, Green JB, Greene SJ, Groop PH, Grunberger G, </w:t>
      </w:r>
      <w:proofErr w:type="spellStart"/>
      <w:r w:rsidRPr="00F22397">
        <w:rPr>
          <w:rFonts w:ascii="Arial" w:hAnsi="Arial" w:cs="Arial"/>
          <w:color w:val="000000" w:themeColor="text1"/>
          <w:sz w:val="22"/>
          <w:szCs w:val="22"/>
        </w:rPr>
        <w:t>Jastreboff</w:t>
      </w:r>
      <w:proofErr w:type="spellEnd"/>
      <w:r w:rsidRPr="00F22397">
        <w:rPr>
          <w:rFonts w:ascii="Arial" w:hAnsi="Arial" w:cs="Arial"/>
          <w:color w:val="000000" w:themeColor="text1"/>
          <w:sz w:val="22"/>
          <w:szCs w:val="22"/>
        </w:rPr>
        <w:t xml:space="preserve"> AM, </w:t>
      </w:r>
      <w:proofErr w:type="spellStart"/>
      <w:r w:rsidRPr="00F22397">
        <w:rPr>
          <w:rFonts w:ascii="Arial" w:hAnsi="Arial" w:cs="Arial"/>
          <w:color w:val="000000" w:themeColor="text1"/>
          <w:sz w:val="22"/>
          <w:szCs w:val="22"/>
        </w:rPr>
        <w:t>Jellinger</w:t>
      </w:r>
      <w:proofErr w:type="spellEnd"/>
      <w:r w:rsidRPr="00F22397">
        <w:rPr>
          <w:rFonts w:ascii="Arial" w:hAnsi="Arial" w:cs="Arial"/>
          <w:color w:val="000000" w:themeColor="text1"/>
          <w:sz w:val="22"/>
          <w:szCs w:val="22"/>
        </w:rPr>
        <w:t xml:space="preserve"> PS, </w:t>
      </w:r>
      <w:proofErr w:type="spellStart"/>
      <w:r w:rsidRPr="00F22397">
        <w:rPr>
          <w:rFonts w:ascii="Arial" w:hAnsi="Arial" w:cs="Arial"/>
          <w:color w:val="000000" w:themeColor="text1"/>
          <w:sz w:val="22"/>
          <w:szCs w:val="22"/>
        </w:rPr>
        <w:t>Khunti</w:t>
      </w:r>
      <w:proofErr w:type="spellEnd"/>
      <w:r w:rsidRPr="00F22397">
        <w:rPr>
          <w:rFonts w:ascii="Arial" w:hAnsi="Arial" w:cs="Arial"/>
          <w:color w:val="000000" w:themeColor="text1"/>
          <w:sz w:val="22"/>
          <w:szCs w:val="22"/>
        </w:rPr>
        <w:t xml:space="preserve"> K, Klein S, Kosiborod MN, Kushner P, Leiter LA, </w:t>
      </w:r>
      <w:proofErr w:type="spellStart"/>
      <w:r w:rsidRPr="00F22397">
        <w:rPr>
          <w:rFonts w:ascii="Arial" w:hAnsi="Arial" w:cs="Arial"/>
          <w:color w:val="000000" w:themeColor="text1"/>
          <w:sz w:val="22"/>
          <w:szCs w:val="22"/>
        </w:rPr>
        <w:t>Lepor</w:t>
      </w:r>
      <w:proofErr w:type="spellEnd"/>
      <w:r w:rsidRPr="00F22397">
        <w:rPr>
          <w:rFonts w:ascii="Arial" w:hAnsi="Arial" w:cs="Arial"/>
          <w:color w:val="000000" w:themeColor="text1"/>
          <w:sz w:val="22"/>
          <w:szCs w:val="22"/>
        </w:rPr>
        <w:t xml:space="preserve"> NE, </w:t>
      </w:r>
      <w:proofErr w:type="spellStart"/>
      <w:r w:rsidRPr="00F22397">
        <w:rPr>
          <w:rFonts w:ascii="Arial" w:hAnsi="Arial" w:cs="Arial"/>
          <w:color w:val="000000" w:themeColor="text1"/>
          <w:sz w:val="22"/>
          <w:szCs w:val="22"/>
        </w:rPr>
        <w:t>Mantzoros</w:t>
      </w:r>
      <w:proofErr w:type="spellEnd"/>
      <w:r w:rsidRPr="00F22397">
        <w:rPr>
          <w:rFonts w:ascii="Arial" w:hAnsi="Arial" w:cs="Arial"/>
          <w:color w:val="000000" w:themeColor="text1"/>
          <w:sz w:val="22"/>
          <w:szCs w:val="22"/>
        </w:rPr>
        <w:t xml:space="preserve"> CS, Mathieu C, Mende CW, Michos ED, Morales J, </w:t>
      </w:r>
      <w:proofErr w:type="spellStart"/>
      <w:r w:rsidRPr="00F22397">
        <w:rPr>
          <w:rFonts w:ascii="Arial" w:hAnsi="Arial" w:cs="Arial"/>
          <w:color w:val="000000" w:themeColor="text1"/>
          <w:sz w:val="22"/>
          <w:szCs w:val="22"/>
        </w:rPr>
        <w:t>Plutzky</w:t>
      </w:r>
      <w:proofErr w:type="spellEnd"/>
      <w:r w:rsidRPr="00F22397">
        <w:rPr>
          <w:rFonts w:ascii="Arial" w:hAnsi="Arial" w:cs="Arial"/>
          <w:color w:val="000000" w:themeColor="text1"/>
          <w:sz w:val="22"/>
          <w:szCs w:val="22"/>
        </w:rPr>
        <w:t xml:space="preserve"> J, Pratley RE, Ray KK, Rossing P, Sattar N, Schwarz PEH, </w:t>
      </w:r>
      <w:proofErr w:type="spellStart"/>
      <w:r w:rsidRPr="00F22397">
        <w:rPr>
          <w:rFonts w:ascii="Arial" w:hAnsi="Arial" w:cs="Arial"/>
          <w:color w:val="000000" w:themeColor="text1"/>
          <w:sz w:val="22"/>
          <w:szCs w:val="22"/>
        </w:rPr>
        <w:t>Standl</w:t>
      </w:r>
      <w:proofErr w:type="spellEnd"/>
      <w:r w:rsidRPr="00F22397">
        <w:rPr>
          <w:rFonts w:ascii="Arial" w:hAnsi="Arial" w:cs="Arial"/>
          <w:color w:val="000000" w:themeColor="text1"/>
          <w:sz w:val="22"/>
          <w:szCs w:val="22"/>
        </w:rPr>
        <w:t xml:space="preserve"> E, Steg PG, </w:t>
      </w:r>
      <w:proofErr w:type="spellStart"/>
      <w:r w:rsidRPr="00F22397">
        <w:rPr>
          <w:rFonts w:ascii="Arial" w:hAnsi="Arial" w:cs="Arial"/>
          <w:color w:val="000000" w:themeColor="text1"/>
          <w:sz w:val="22"/>
          <w:szCs w:val="22"/>
        </w:rPr>
        <w:t>Tokgözoğlu</w:t>
      </w:r>
      <w:proofErr w:type="spellEnd"/>
      <w:r w:rsidRPr="00F22397">
        <w:rPr>
          <w:rFonts w:ascii="Arial" w:hAnsi="Arial" w:cs="Arial"/>
          <w:color w:val="000000" w:themeColor="text1"/>
          <w:sz w:val="22"/>
          <w:szCs w:val="22"/>
        </w:rPr>
        <w:t xml:space="preserve"> L, </w:t>
      </w:r>
      <w:proofErr w:type="spellStart"/>
      <w:r w:rsidRPr="00F22397">
        <w:rPr>
          <w:rFonts w:ascii="Arial" w:hAnsi="Arial" w:cs="Arial"/>
          <w:color w:val="000000" w:themeColor="text1"/>
          <w:sz w:val="22"/>
          <w:szCs w:val="22"/>
        </w:rPr>
        <w:t>Tuomilehto</w:t>
      </w:r>
      <w:proofErr w:type="spellEnd"/>
      <w:r w:rsidRPr="00F22397">
        <w:rPr>
          <w:rFonts w:ascii="Arial" w:hAnsi="Arial" w:cs="Arial"/>
          <w:color w:val="000000" w:themeColor="text1"/>
          <w:sz w:val="22"/>
          <w:szCs w:val="22"/>
        </w:rPr>
        <w:t xml:space="preserve"> J, Umpierrez GE, Valensi P, Weir MR, Wilding </w:t>
      </w:r>
      <w:r w:rsidRPr="00F22397">
        <w:rPr>
          <w:rFonts w:ascii="Arial" w:hAnsi="Arial" w:cs="Arial"/>
          <w:color w:val="000000" w:themeColor="text1"/>
          <w:sz w:val="22"/>
          <w:szCs w:val="22"/>
        </w:rPr>
        <w:lastRenderedPageBreak/>
        <w:t xml:space="preserve">J, Wright EE Jr. DCRM 2.0: Multispecialty practice recommendations for the management of diabetes, cardiorenal, and metabolic diseases.  Metabolism. 2024 </w:t>
      </w:r>
      <w:proofErr w:type="gramStart"/>
      <w:r w:rsidRPr="00F22397">
        <w:rPr>
          <w:rFonts w:ascii="Arial" w:hAnsi="Arial" w:cs="Arial"/>
          <w:color w:val="000000" w:themeColor="text1"/>
          <w:sz w:val="22"/>
          <w:szCs w:val="22"/>
        </w:rPr>
        <w:t>Oct;159:155931</w:t>
      </w:r>
      <w:proofErr w:type="gramEnd"/>
    </w:p>
    <w:p w14:paraId="1F8A3CD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Zafeiropoulos S, Farmakis IT, </w:t>
      </w:r>
      <w:proofErr w:type="spellStart"/>
      <w:r w:rsidRPr="00F22397">
        <w:rPr>
          <w:rFonts w:ascii="Arial" w:hAnsi="Arial" w:cs="Arial"/>
          <w:color w:val="000000" w:themeColor="text1"/>
          <w:sz w:val="22"/>
          <w:szCs w:val="22"/>
        </w:rPr>
        <w:t>Milioglou</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Doundoulakis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Gorodeski</w:t>
      </w:r>
      <w:proofErr w:type="spellEnd"/>
      <w:r w:rsidRPr="00F22397">
        <w:rPr>
          <w:rFonts w:ascii="Arial" w:hAnsi="Arial" w:cs="Arial"/>
          <w:color w:val="000000" w:themeColor="text1"/>
          <w:sz w:val="22"/>
          <w:szCs w:val="22"/>
        </w:rPr>
        <w:t xml:space="preserve"> EZ, </w:t>
      </w:r>
      <w:proofErr w:type="spellStart"/>
      <w:r w:rsidRPr="00F22397">
        <w:rPr>
          <w:rFonts w:ascii="Arial" w:hAnsi="Arial" w:cs="Arial"/>
          <w:color w:val="000000" w:themeColor="text1"/>
          <w:sz w:val="22"/>
          <w:szCs w:val="22"/>
        </w:rPr>
        <w:t>Konstantinides</w:t>
      </w:r>
      <w:proofErr w:type="spellEnd"/>
      <w:r w:rsidRPr="00F22397">
        <w:rPr>
          <w:rFonts w:ascii="Arial" w:hAnsi="Arial" w:cs="Arial"/>
          <w:color w:val="000000" w:themeColor="text1"/>
          <w:sz w:val="22"/>
          <w:szCs w:val="22"/>
        </w:rPr>
        <w:t xml:space="preserve"> SV, Cooper L, </w:t>
      </w:r>
      <w:proofErr w:type="spellStart"/>
      <w:r w:rsidRPr="00F22397">
        <w:rPr>
          <w:rFonts w:ascii="Arial" w:hAnsi="Arial" w:cs="Arial"/>
          <w:color w:val="000000" w:themeColor="text1"/>
          <w:sz w:val="22"/>
          <w:szCs w:val="22"/>
        </w:rPr>
        <w:t>Zanos</w:t>
      </w:r>
      <w:proofErr w:type="spellEnd"/>
      <w:r w:rsidRPr="00F22397">
        <w:rPr>
          <w:rFonts w:ascii="Arial" w:hAnsi="Arial" w:cs="Arial"/>
          <w:color w:val="000000" w:themeColor="text1"/>
          <w:sz w:val="22"/>
          <w:szCs w:val="22"/>
        </w:rPr>
        <w:t xml:space="preserve"> S, Stavrakis S, </w:t>
      </w:r>
      <w:proofErr w:type="spellStart"/>
      <w:r w:rsidRPr="00F22397">
        <w:rPr>
          <w:rFonts w:ascii="Arial" w:hAnsi="Arial" w:cs="Arial"/>
          <w:color w:val="000000" w:themeColor="text1"/>
          <w:sz w:val="22"/>
          <w:szCs w:val="22"/>
        </w:rPr>
        <w:t>Giamouzis</w:t>
      </w:r>
      <w:proofErr w:type="spellEnd"/>
      <w:r w:rsidRPr="00F22397">
        <w:rPr>
          <w:rFonts w:ascii="Arial" w:hAnsi="Arial" w:cs="Arial"/>
          <w:color w:val="000000" w:themeColor="text1"/>
          <w:sz w:val="22"/>
          <w:szCs w:val="22"/>
        </w:rPr>
        <w:t xml:space="preserve"> G,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Giannakoulas</w:t>
      </w:r>
      <w:proofErr w:type="spellEnd"/>
      <w:r w:rsidRPr="00F22397">
        <w:rPr>
          <w:rFonts w:ascii="Arial" w:hAnsi="Arial" w:cs="Arial"/>
          <w:color w:val="000000" w:themeColor="text1"/>
          <w:sz w:val="22"/>
          <w:szCs w:val="22"/>
        </w:rPr>
        <w:t xml:space="preserve"> G. Pharmacological Treatments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Mildly Reduced and Preserved Ejection Fraction: Systematic Review and Network Meta-Analysis. JACC Heart Fail. 2024 Apr;12(4):616-627</w:t>
      </w:r>
    </w:p>
    <w:p w14:paraId="154DCDB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Hahn RT, Lindenfeld J, Böhm M, Edelmann F, Lund LH, Lurz P, Metra M, Tedford RJ,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Borlaug BA. Tricuspid Regurgitation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Preserved Ejection Fraction: JACC State-of-the-Art Review.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9;84(2):195-212</w:t>
      </w:r>
    </w:p>
    <w:p w14:paraId="64D9C0B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Park B, </w:t>
      </w:r>
      <w:proofErr w:type="spellStart"/>
      <w:r w:rsidRPr="00F22397">
        <w:rPr>
          <w:rFonts w:ascii="Arial" w:hAnsi="Arial" w:cs="Arial"/>
          <w:color w:val="000000" w:themeColor="text1"/>
          <w:sz w:val="22"/>
          <w:szCs w:val="22"/>
        </w:rPr>
        <w:t>Bakbak</w:t>
      </w:r>
      <w:proofErr w:type="spellEnd"/>
      <w:r w:rsidRPr="00F22397">
        <w:rPr>
          <w:rFonts w:ascii="Arial" w:hAnsi="Arial" w:cs="Arial"/>
          <w:color w:val="000000" w:themeColor="text1"/>
          <w:sz w:val="22"/>
          <w:szCs w:val="22"/>
        </w:rPr>
        <w:t xml:space="preserve"> E, Teoh H, </w:t>
      </w:r>
      <w:proofErr w:type="spellStart"/>
      <w:r w:rsidRPr="00F22397">
        <w:rPr>
          <w:rFonts w:ascii="Arial" w:hAnsi="Arial" w:cs="Arial"/>
          <w:color w:val="000000" w:themeColor="text1"/>
          <w:sz w:val="22"/>
          <w:szCs w:val="22"/>
        </w:rPr>
        <w:t>Krishnaraj</w:t>
      </w:r>
      <w:proofErr w:type="spellEnd"/>
      <w:r w:rsidRPr="00F22397">
        <w:rPr>
          <w:rFonts w:ascii="Arial" w:hAnsi="Arial" w:cs="Arial"/>
          <w:color w:val="000000" w:themeColor="text1"/>
          <w:sz w:val="22"/>
          <w:szCs w:val="22"/>
        </w:rPr>
        <w:t xml:space="preserve"> A, Dennis F, Quan A, Rotstein OD, </w:t>
      </w:r>
      <w:r w:rsidRPr="00F22397">
        <w:rPr>
          <w:rFonts w:ascii="Arial" w:hAnsi="Arial" w:cs="Arial"/>
          <w:b/>
          <w:bCs/>
          <w:color w:val="000000" w:themeColor="text1"/>
          <w:sz w:val="22"/>
          <w:szCs w:val="22"/>
        </w:rPr>
        <w:t>Butler J, H</w:t>
      </w:r>
      <w:r w:rsidRPr="00F22397">
        <w:rPr>
          <w:rFonts w:ascii="Arial" w:hAnsi="Arial" w:cs="Arial"/>
          <w:color w:val="000000" w:themeColor="text1"/>
          <w:sz w:val="22"/>
          <w:szCs w:val="22"/>
        </w:rPr>
        <w:t xml:space="preserve">ess DA, Verma S. GLP-1 receptor agonists and atherosclerosis protection: the vascular endothelium takes center stage. Am J </w:t>
      </w:r>
      <w:proofErr w:type="spellStart"/>
      <w:r w:rsidRPr="00F22397">
        <w:rPr>
          <w:rFonts w:ascii="Arial" w:hAnsi="Arial" w:cs="Arial"/>
          <w:color w:val="000000" w:themeColor="text1"/>
          <w:sz w:val="22"/>
          <w:szCs w:val="22"/>
        </w:rPr>
        <w:t>Physiol</w:t>
      </w:r>
      <w:proofErr w:type="spellEnd"/>
      <w:r w:rsidRPr="00F22397">
        <w:rPr>
          <w:rFonts w:ascii="Arial" w:hAnsi="Arial" w:cs="Arial"/>
          <w:color w:val="000000" w:themeColor="text1"/>
          <w:sz w:val="22"/>
          <w:szCs w:val="22"/>
        </w:rPr>
        <w:t xml:space="preserve"> Heart Circ Physiol. 2024 May 1;326(5):H1159-H1176</w:t>
      </w:r>
    </w:p>
    <w:p w14:paraId="10C41C0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Cleland JGF, Kalra PR, Mentz RJ,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Talha KM. Redefining Iron Deficiency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Chronic Heart Failure.  Circulation. 2024 Jul 9;150(2):151-161</w:t>
      </w:r>
    </w:p>
    <w:p w14:paraId="4E732A2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Patel SM, Kang YM, </w:t>
      </w:r>
      <w:proofErr w:type="spellStart"/>
      <w:r w:rsidRPr="00F22397">
        <w:rPr>
          <w:rFonts w:ascii="Arial" w:hAnsi="Arial" w:cs="Arial"/>
          <w:color w:val="000000" w:themeColor="text1"/>
          <w:sz w:val="22"/>
          <w:szCs w:val="22"/>
        </w:rPr>
        <w:t>Im</w:t>
      </w:r>
      <w:proofErr w:type="spellEnd"/>
      <w:r w:rsidRPr="00F22397">
        <w:rPr>
          <w:rFonts w:ascii="Arial" w:hAnsi="Arial" w:cs="Arial"/>
          <w:color w:val="000000" w:themeColor="text1"/>
          <w:sz w:val="22"/>
          <w:szCs w:val="22"/>
        </w:rPr>
        <w:t xml:space="preserve"> K, </w:t>
      </w:r>
      <w:proofErr w:type="spellStart"/>
      <w:r w:rsidRPr="00F22397">
        <w:rPr>
          <w:rFonts w:ascii="Arial" w:hAnsi="Arial" w:cs="Arial"/>
          <w:color w:val="000000" w:themeColor="text1"/>
          <w:sz w:val="22"/>
          <w:szCs w:val="22"/>
        </w:rPr>
        <w:t>Neuen</w:t>
      </w:r>
      <w:proofErr w:type="spellEnd"/>
      <w:r w:rsidRPr="00F22397">
        <w:rPr>
          <w:rFonts w:ascii="Arial" w:hAnsi="Arial" w:cs="Arial"/>
          <w:color w:val="000000" w:themeColor="text1"/>
          <w:sz w:val="22"/>
          <w:szCs w:val="22"/>
        </w:rPr>
        <w:t xml:space="preserve"> BL, Anker SD, Bhatt DL, </w:t>
      </w:r>
      <w:r w:rsidRPr="00F22397">
        <w:rPr>
          <w:rFonts w:ascii="Arial" w:hAnsi="Arial" w:cs="Arial"/>
          <w:b/>
          <w:bCs/>
          <w:color w:val="000000" w:themeColor="text1"/>
          <w:sz w:val="22"/>
          <w:szCs w:val="22"/>
        </w:rPr>
        <w:t>Butler J, Cherney</w:t>
      </w:r>
      <w:r w:rsidRPr="00F22397">
        <w:rPr>
          <w:rFonts w:ascii="Arial" w:hAnsi="Arial" w:cs="Arial"/>
          <w:color w:val="000000" w:themeColor="text1"/>
          <w:sz w:val="22"/>
          <w:szCs w:val="22"/>
        </w:rPr>
        <w:t xml:space="preserve"> DZI, Claggett BL, Fletcher RA, Herrington WG, Inzucchi SE, Jardine MJ, Mahaffey KW, McGuire DK, McMurray JJV, Neal B, Packer M, Perkovic V, Solomon SD, </w:t>
      </w:r>
      <w:proofErr w:type="spellStart"/>
      <w:r w:rsidRPr="00F22397">
        <w:rPr>
          <w:rFonts w:ascii="Arial" w:hAnsi="Arial" w:cs="Arial"/>
          <w:color w:val="000000" w:themeColor="text1"/>
          <w:sz w:val="22"/>
          <w:szCs w:val="22"/>
        </w:rPr>
        <w:t>Staplin</w:t>
      </w:r>
      <w:proofErr w:type="spellEnd"/>
      <w:r w:rsidRPr="00F22397">
        <w:rPr>
          <w:rFonts w:ascii="Arial" w:hAnsi="Arial" w:cs="Arial"/>
          <w:color w:val="000000" w:themeColor="text1"/>
          <w:sz w:val="22"/>
          <w:szCs w:val="22"/>
        </w:rPr>
        <w:t xml:space="preserve"> N, Vaduganathan M, Wanner C, Wheeler DC,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Zhao Y, Heerspink HJL, Sabatine MS, </w:t>
      </w:r>
      <w:proofErr w:type="spellStart"/>
      <w:r w:rsidRPr="00F22397">
        <w:rPr>
          <w:rFonts w:ascii="Arial" w:hAnsi="Arial" w:cs="Arial"/>
          <w:color w:val="000000" w:themeColor="text1"/>
          <w:sz w:val="22"/>
          <w:szCs w:val="22"/>
        </w:rPr>
        <w:t>Wiviott</w:t>
      </w:r>
      <w:proofErr w:type="spellEnd"/>
      <w:r w:rsidRPr="00F22397">
        <w:rPr>
          <w:rFonts w:ascii="Arial" w:hAnsi="Arial" w:cs="Arial"/>
          <w:color w:val="000000" w:themeColor="text1"/>
          <w:sz w:val="22"/>
          <w:szCs w:val="22"/>
        </w:rPr>
        <w:t xml:space="preserve"> SD. Sodium-Glucose Cotransporter-2 Inhibitors and Major Adverse Cardiovascular Outcomes: A SMART-C Collaborative Meta-Analysis. Circulation. 2024 Jun 4;149(23):1789-1801</w:t>
      </w:r>
    </w:p>
    <w:p w14:paraId="3325FC0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Tio 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Zhu X, Obi Y, Yen TE, Kalantar-Zadeh K, </w:t>
      </w:r>
      <w:proofErr w:type="spellStart"/>
      <w:r w:rsidRPr="00F22397">
        <w:rPr>
          <w:rFonts w:ascii="Arial" w:hAnsi="Arial" w:cs="Arial"/>
          <w:color w:val="000000" w:themeColor="text1"/>
          <w:sz w:val="22"/>
          <w:szCs w:val="22"/>
        </w:rPr>
        <w:t>Streja</w:t>
      </w:r>
      <w:proofErr w:type="spellEnd"/>
      <w:r w:rsidRPr="00F22397">
        <w:rPr>
          <w:rFonts w:ascii="Arial" w:hAnsi="Arial" w:cs="Arial"/>
          <w:color w:val="000000" w:themeColor="text1"/>
          <w:sz w:val="22"/>
          <w:szCs w:val="22"/>
        </w:rPr>
        <w:t xml:space="preserve"> E, </w:t>
      </w:r>
      <w:proofErr w:type="spellStart"/>
      <w:r w:rsidRPr="00F22397">
        <w:rPr>
          <w:rFonts w:ascii="Arial" w:hAnsi="Arial" w:cs="Arial"/>
          <w:color w:val="000000" w:themeColor="text1"/>
          <w:sz w:val="22"/>
          <w:szCs w:val="22"/>
        </w:rPr>
        <w:t>Dossabhoy</w:t>
      </w:r>
      <w:proofErr w:type="spellEnd"/>
      <w:r w:rsidRPr="00F22397">
        <w:rPr>
          <w:rFonts w:ascii="Arial" w:hAnsi="Arial" w:cs="Arial"/>
          <w:color w:val="000000" w:themeColor="text1"/>
          <w:sz w:val="22"/>
          <w:szCs w:val="22"/>
        </w:rPr>
        <w:t xml:space="preserve"> NR, Hall ME, Shafi T. Individualized Risk of CKD Progression among US Adults. J Am Soc Nephrol. 2024 Aug 1;35(8):1076-1083</w:t>
      </w:r>
    </w:p>
    <w:p w14:paraId="53437AA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w:t>
      </w:r>
      <w:proofErr w:type="spellStart"/>
      <w:r w:rsidRPr="00F22397">
        <w:rPr>
          <w:rFonts w:ascii="Arial" w:hAnsi="Arial" w:cs="Arial"/>
          <w:color w:val="000000" w:themeColor="text1"/>
          <w:sz w:val="22"/>
          <w:szCs w:val="22"/>
        </w:rPr>
        <w:t>Deanfield</w:t>
      </w:r>
      <w:proofErr w:type="spellEnd"/>
      <w:r w:rsidRPr="00F22397">
        <w:rPr>
          <w:rFonts w:ascii="Arial" w:hAnsi="Arial" w:cs="Arial"/>
          <w:color w:val="000000" w:themeColor="text1"/>
          <w:sz w:val="22"/>
          <w:szCs w:val="22"/>
        </w:rPr>
        <w:t xml:space="preserve"> J, Pratley R, Borlaug BA, </w:t>
      </w:r>
      <w:r w:rsidRPr="00F22397">
        <w:rPr>
          <w:rFonts w:ascii="Arial" w:hAnsi="Arial" w:cs="Arial"/>
          <w:b/>
          <w:bCs/>
          <w:color w:val="000000" w:themeColor="text1"/>
          <w:sz w:val="22"/>
          <w:szCs w:val="22"/>
        </w:rPr>
        <w:t>Butler J, Davies</w:t>
      </w:r>
      <w:r w:rsidRPr="00F22397">
        <w:rPr>
          <w:rFonts w:ascii="Arial" w:hAnsi="Arial" w:cs="Arial"/>
          <w:color w:val="000000" w:themeColor="text1"/>
          <w:sz w:val="22"/>
          <w:szCs w:val="22"/>
        </w:rPr>
        <w:t xml:space="preserve"> MJ, Emerson SS, Kahn SE, Kitzman DW,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Mahaffey KW, Petrie MC, </w:t>
      </w:r>
      <w:proofErr w:type="spellStart"/>
      <w:r w:rsidRPr="00F22397">
        <w:rPr>
          <w:rFonts w:ascii="Arial" w:hAnsi="Arial" w:cs="Arial"/>
          <w:color w:val="000000" w:themeColor="text1"/>
          <w:sz w:val="22"/>
          <w:szCs w:val="22"/>
        </w:rPr>
        <w:t>Plutzky</w:t>
      </w:r>
      <w:proofErr w:type="spellEnd"/>
      <w:r w:rsidRPr="00F22397">
        <w:rPr>
          <w:rFonts w:ascii="Arial" w:hAnsi="Arial" w:cs="Arial"/>
          <w:color w:val="000000" w:themeColor="text1"/>
          <w:sz w:val="22"/>
          <w:szCs w:val="22"/>
        </w:rPr>
        <w:t xml:space="preserve"> J, Rasmussen S, </w:t>
      </w:r>
      <w:proofErr w:type="spellStart"/>
      <w:r w:rsidRPr="00F22397">
        <w:rPr>
          <w:rFonts w:ascii="Arial" w:hAnsi="Arial" w:cs="Arial"/>
          <w:color w:val="000000" w:themeColor="text1"/>
          <w:sz w:val="22"/>
          <w:szCs w:val="22"/>
        </w:rPr>
        <w:t>Rönnbäck</w:t>
      </w:r>
      <w:proofErr w:type="spellEnd"/>
      <w:r w:rsidRPr="00F22397">
        <w:rPr>
          <w:rFonts w:ascii="Arial" w:hAnsi="Arial" w:cs="Arial"/>
          <w:color w:val="000000" w:themeColor="text1"/>
          <w:sz w:val="22"/>
          <w:szCs w:val="22"/>
        </w:rPr>
        <w:t xml:space="preserve"> C, Shah SJ, Verma S, Weeke PE, </w:t>
      </w:r>
      <w:proofErr w:type="spellStart"/>
      <w:r w:rsidRPr="00F22397">
        <w:rPr>
          <w:rFonts w:ascii="Arial" w:hAnsi="Arial" w:cs="Arial"/>
          <w:color w:val="000000" w:themeColor="text1"/>
          <w:sz w:val="22"/>
          <w:szCs w:val="22"/>
        </w:rPr>
        <w:t>Lincoff</w:t>
      </w:r>
      <w:proofErr w:type="spellEnd"/>
      <w:r w:rsidRPr="00F22397">
        <w:rPr>
          <w:rFonts w:ascii="Arial" w:hAnsi="Arial" w:cs="Arial"/>
          <w:color w:val="000000" w:themeColor="text1"/>
          <w:sz w:val="22"/>
          <w:szCs w:val="22"/>
        </w:rPr>
        <w:t xml:space="preserve"> AM; SELECT, FLOW, STEP-HFpEF, and STEP-HFpEF DM Trial Committees and Investigators.  Semaglutide versus placebo in patients with heart failure and mildly reduced or preserved ejection fraction: a pooled analysis of the SELECT, FLOW, STEP-HFpEF, and STEP-HFpEF DM </w:t>
      </w:r>
      <w:proofErr w:type="spellStart"/>
      <w:r w:rsidRPr="00F22397">
        <w:rPr>
          <w:rFonts w:ascii="Arial" w:hAnsi="Arial" w:cs="Arial"/>
          <w:color w:val="000000" w:themeColor="text1"/>
          <w:sz w:val="22"/>
          <w:szCs w:val="22"/>
        </w:rPr>
        <w:t>randomised</w:t>
      </w:r>
      <w:proofErr w:type="spellEnd"/>
      <w:r w:rsidRPr="00F22397">
        <w:rPr>
          <w:rFonts w:ascii="Arial" w:hAnsi="Arial" w:cs="Arial"/>
          <w:color w:val="000000" w:themeColor="text1"/>
          <w:sz w:val="22"/>
          <w:szCs w:val="22"/>
        </w:rPr>
        <w:t xml:space="preserve"> trials.  Lancet. 2024 Sep 7;404(10456):949-961</w:t>
      </w:r>
    </w:p>
    <w:p w14:paraId="5EC54324" w14:textId="77777777" w:rsidR="00F22397" w:rsidRPr="00F22397" w:rsidRDefault="00F22397" w:rsidP="00F22397">
      <w:pPr>
        <w:shd w:val="clear" w:color="auto" w:fill="FFFFFF"/>
        <w:ind w:firstLine="60"/>
        <w:rPr>
          <w:rFonts w:ascii="Arial" w:hAnsi="Arial" w:cs="Arial"/>
          <w:color w:val="000000" w:themeColor="text1"/>
          <w:sz w:val="22"/>
          <w:szCs w:val="22"/>
        </w:rPr>
      </w:pPr>
    </w:p>
    <w:p w14:paraId="50AD9A3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Usman MS, Bhatt DL, Hameed I, Anker SD, Cheng AYY, Hernandez AF, Jones WS, Khan MS, Petrie MC, Udell JA, Friede T, </w:t>
      </w:r>
      <w:r w:rsidRPr="00F22397">
        <w:rPr>
          <w:rFonts w:ascii="Arial" w:hAnsi="Arial" w:cs="Arial"/>
          <w:b/>
          <w:bCs/>
          <w:color w:val="000000" w:themeColor="text1"/>
          <w:sz w:val="22"/>
          <w:szCs w:val="22"/>
        </w:rPr>
        <w:t>Butler J. Effect</w:t>
      </w:r>
      <w:r w:rsidRPr="00F22397">
        <w:rPr>
          <w:rFonts w:ascii="Arial" w:hAnsi="Arial" w:cs="Arial"/>
          <w:color w:val="000000" w:themeColor="text1"/>
          <w:sz w:val="22"/>
          <w:szCs w:val="22"/>
        </w:rPr>
        <w:t xml:space="preserve"> of SGLT2 inhibitors on heart failure outcomes and cardiovascular death across the cardiometabolic disease spectrum: a systematic review and meta-analysis. Lancet Diabetes Endocrinol. 2024 Jul;12(7):447-461</w:t>
      </w:r>
    </w:p>
    <w:p w14:paraId="2F0102A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SD, Friede 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w:t>
      </w:r>
      <w:r w:rsidRPr="00F22397">
        <w:rPr>
          <w:rFonts w:ascii="Arial" w:hAnsi="Arial" w:cs="Arial"/>
          <w:b/>
          <w:bCs/>
          <w:color w:val="000000" w:themeColor="text1"/>
          <w:sz w:val="22"/>
          <w:szCs w:val="22"/>
        </w:rPr>
        <w:t>Butler J, Khan</w:t>
      </w:r>
      <w:r w:rsidRPr="00F22397">
        <w:rPr>
          <w:rFonts w:ascii="Arial" w:hAnsi="Arial" w:cs="Arial"/>
          <w:color w:val="000000" w:themeColor="text1"/>
          <w:sz w:val="22"/>
          <w:szCs w:val="22"/>
        </w:rPr>
        <w:t xml:space="preserve"> MS, Diek M, Heinrich J, Geyer M, Placzek M, Ferrari R, Abraham WT, Alfieri O, Auricchio A, Bayes-Genis A, Cleland JGF,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Gustafsson F, Haverkamp W, Kelm M, Kuck KH, Landmesser U, Maggioni AP, Metra M,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V, Petrie MC,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Ruschitzka F, Schäfer U, Schulze PC, </w:t>
      </w:r>
      <w:proofErr w:type="spellStart"/>
      <w:r w:rsidRPr="00F22397">
        <w:rPr>
          <w:rFonts w:ascii="Arial" w:hAnsi="Arial" w:cs="Arial"/>
          <w:color w:val="000000" w:themeColor="text1"/>
          <w:sz w:val="22"/>
          <w:szCs w:val="22"/>
        </w:rPr>
        <w:t>Spargias</w:t>
      </w:r>
      <w:proofErr w:type="spellEnd"/>
      <w:r w:rsidRPr="00F22397">
        <w:rPr>
          <w:rFonts w:ascii="Arial" w:hAnsi="Arial" w:cs="Arial"/>
          <w:color w:val="000000" w:themeColor="text1"/>
          <w:sz w:val="22"/>
          <w:szCs w:val="22"/>
        </w:rPr>
        <w:t xml:space="preserve"> K, Vahanian A, Zamorano JL, Zeiher A, Karakas M, Koehler F,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Öner A, </w:t>
      </w:r>
      <w:proofErr w:type="spellStart"/>
      <w:r w:rsidRPr="00F22397">
        <w:rPr>
          <w:rFonts w:ascii="Arial" w:hAnsi="Arial" w:cs="Arial"/>
          <w:color w:val="000000" w:themeColor="text1"/>
          <w:sz w:val="22"/>
          <w:szCs w:val="22"/>
        </w:rPr>
        <w:t>Mezilis</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Theofilogiannakos</w:t>
      </w:r>
      <w:proofErr w:type="spellEnd"/>
      <w:r w:rsidRPr="00F22397">
        <w:rPr>
          <w:rFonts w:ascii="Arial" w:hAnsi="Arial" w:cs="Arial"/>
          <w:color w:val="000000" w:themeColor="text1"/>
          <w:sz w:val="22"/>
          <w:szCs w:val="22"/>
        </w:rPr>
        <w:t xml:space="preserve"> EK,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Chrissoheris</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Kourkoveli</w:t>
      </w:r>
      <w:proofErr w:type="spellEnd"/>
      <w:r w:rsidRPr="00F22397">
        <w:rPr>
          <w:rFonts w:ascii="Arial" w:hAnsi="Arial" w:cs="Arial"/>
          <w:color w:val="000000" w:themeColor="text1"/>
          <w:sz w:val="22"/>
          <w:szCs w:val="22"/>
        </w:rPr>
        <w:t xml:space="preserve"> P, Papadopoulos K, Smolka G, </w:t>
      </w:r>
      <w:proofErr w:type="spellStart"/>
      <w:r w:rsidRPr="00F22397">
        <w:rPr>
          <w:rFonts w:ascii="Arial" w:hAnsi="Arial" w:cs="Arial"/>
          <w:color w:val="000000" w:themeColor="text1"/>
          <w:sz w:val="22"/>
          <w:szCs w:val="22"/>
        </w:rPr>
        <w:t>Wojakowski</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Reczuch</w:t>
      </w:r>
      <w:proofErr w:type="spellEnd"/>
      <w:r w:rsidRPr="00F22397">
        <w:rPr>
          <w:rFonts w:ascii="Arial" w:hAnsi="Arial" w:cs="Arial"/>
          <w:color w:val="000000" w:themeColor="text1"/>
          <w:sz w:val="22"/>
          <w:szCs w:val="22"/>
        </w:rPr>
        <w:t xml:space="preserve"> K, Pinto FJ, </w:t>
      </w:r>
      <w:proofErr w:type="spellStart"/>
      <w:r w:rsidRPr="00F22397">
        <w:rPr>
          <w:rFonts w:ascii="Arial" w:hAnsi="Arial" w:cs="Arial"/>
          <w:color w:val="000000" w:themeColor="text1"/>
          <w:sz w:val="22"/>
          <w:szCs w:val="22"/>
        </w:rPr>
        <w:t>Wiewiórka</w:t>
      </w:r>
      <w:proofErr w:type="spellEnd"/>
      <w:r w:rsidRPr="00F22397">
        <w:rPr>
          <w:rFonts w:ascii="Arial" w:hAnsi="Arial" w:cs="Arial"/>
          <w:color w:val="000000" w:themeColor="text1"/>
          <w:sz w:val="22"/>
          <w:szCs w:val="22"/>
        </w:rPr>
        <w:t xml:space="preserve"> Ł, </w:t>
      </w:r>
      <w:proofErr w:type="spellStart"/>
      <w:r w:rsidRPr="00F22397">
        <w:rPr>
          <w:rFonts w:ascii="Arial" w:hAnsi="Arial" w:cs="Arial"/>
          <w:color w:val="000000" w:themeColor="text1"/>
          <w:sz w:val="22"/>
          <w:szCs w:val="22"/>
        </w:rPr>
        <w:t>Kalarus</w:t>
      </w:r>
      <w:proofErr w:type="spellEnd"/>
      <w:r w:rsidRPr="00F22397">
        <w:rPr>
          <w:rFonts w:ascii="Arial" w:hAnsi="Arial" w:cs="Arial"/>
          <w:color w:val="000000" w:themeColor="text1"/>
          <w:sz w:val="22"/>
          <w:szCs w:val="22"/>
        </w:rPr>
        <w:t xml:space="preserve"> Z, Adamo M, Santiago-Vacas E, Ruf TF, Gross M, </w:t>
      </w:r>
      <w:proofErr w:type="spellStart"/>
      <w:r w:rsidRPr="00F22397">
        <w:rPr>
          <w:rFonts w:ascii="Arial" w:hAnsi="Arial" w:cs="Arial"/>
          <w:color w:val="000000" w:themeColor="text1"/>
          <w:sz w:val="22"/>
          <w:szCs w:val="22"/>
        </w:rPr>
        <w:t>Tongers</w:t>
      </w:r>
      <w:proofErr w:type="spellEnd"/>
      <w:r w:rsidRPr="00F22397">
        <w:rPr>
          <w:rFonts w:ascii="Arial" w:hAnsi="Arial" w:cs="Arial"/>
          <w:color w:val="000000" w:themeColor="text1"/>
          <w:sz w:val="22"/>
          <w:szCs w:val="22"/>
        </w:rPr>
        <w:t xml:space="preserve"> J, Hasenfuss G, Schillinger W,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RESHAPE-HF2 Investigators.  Transcatheter Valve Repair in Heart Failure with Moderate to Severe Mitral Regurgitation. N Engl J Med. 2024 Nov 14;391(19):1799-1809</w:t>
      </w:r>
    </w:p>
    <w:p w14:paraId="54D0552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 Rich</w:t>
      </w:r>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Pessah</w:t>
      </w:r>
      <w:proofErr w:type="spellEnd"/>
      <w:r w:rsidRPr="00F22397">
        <w:rPr>
          <w:rFonts w:ascii="Arial" w:hAnsi="Arial" w:cs="Arial"/>
          <w:color w:val="000000" w:themeColor="text1"/>
          <w:sz w:val="22"/>
          <w:szCs w:val="22"/>
        </w:rPr>
        <w:t xml:space="preserve">-Pollack R, Anderson JE.  Summary and Panel </w:t>
      </w:r>
      <w:proofErr w:type="spellStart"/>
      <w:r w:rsidRPr="00F22397">
        <w:rPr>
          <w:rFonts w:ascii="Arial" w:hAnsi="Arial" w:cs="Arial"/>
          <w:color w:val="000000" w:themeColor="text1"/>
          <w:sz w:val="22"/>
          <w:szCs w:val="22"/>
        </w:rPr>
        <w:t>Discussion.JACC</w:t>
      </w:r>
      <w:proofErr w:type="spellEnd"/>
      <w:r w:rsidRPr="00F22397">
        <w:rPr>
          <w:rFonts w:ascii="Arial" w:hAnsi="Arial" w:cs="Arial"/>
          <w:color w:val="000000" w:themeColor="text1"/>
          <w:sz w:val="22"/>
          <w:szCs w:val="22"/>
        </w:rPr>
        <w:t xml:space="preserve"> Heart Fail. 2024 Jun;12(6S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10-S11.</w:t>
      </w:r>
    </w:p>
    <w:p w14:paraId="575F9CB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lastRenderedPageBreak/>
        <w:t>Apperloo</w:t>
      </w:r>
      <w:proofErr w:type="spellEnd"/>
      <w:r w:rsidRPr="00F22397">
        <w:rPr>
          <w:rFonts w:ascii="Arial" w:hAnsi="Arial" w:cs="Arial"/>
          <w:color w:val="000000" w:themeColor="text1"/>
          <w:sz w:val="22"/>
          <w:szCs w:val="22"/>
        </w:rPr>
        <w:t xml:space="preserve"> EM, </w:t>
      </w:r>
      <w:proofErr w:type="spellStart"/>
      <w:r w:rsidRPr="00F22397">
        <w:rPr>
          <w:rFonts w:ascii="Arial" w:hAnsi="Arial" w:cs="Arial"/>
          <w:color w:val="000000" w:themeColor="text1"/>
          <w:sz w:val="22"/>
          <w:szCs w:val="22"/>
        </w:rPr>
        <w:t>Neuen</w:t>
      </w:r>
      <w:proofErr w:type="spellEnd"/>
      <w:r w:rsidRPr="00F22397">
        <w:rPr>
          <w:rFonts w:ascii="Arial" w:hAnsi="Arial" w:cs="Arial"/>
          <w:color w:val="000000" w:themeColor="text1"/>
          <w:sz w:val="22"/>
          <w:szCs w:val="22"/>
        </w:rPr>
        <w:t xml:space="preserve"> BL, Fletcher RA, Jongs N, Anker SD, Bhatt DL,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Cherney DZI, Herrington WG, Inzucchi SE, Jardine MJ, Liu CC, Mahaffey KW, McGuire DK, McMurray JJV, Neal B, Packer M, Perkovic V, Sabatine MS, Solomon SD, </w:t>
      </w:r>
      <w:proofErr w:type="spellStart"/>
      <w:r w:rsidRPr="00F22397">
        <w:rPr>
          <w:rFonts w:ascii="Arial" w:hAnsi="Arial" w:cs="Arial"/>
          <w:color w:val="000000" w:themeColor="text1"/>
          <w:sz w:val="22"/>
          <w:szCs w:val="22"/>
        </w:rPr>
        <w:t>Staplin</w:t>
      </w:r>
      <w:proofErr w:type="spellEnd"/>
      <w:r w:rsidRPr="00F22397">
        <w:rPr>
          <w:rFonts w:ascii="Arial" w:hAnsi="Arial" w:cs="Arial"/>
          <w:color w:val="000000" w:themeColor="text1"/>
          <w:sz w:val="22"/>
          <w:szCs w:val="22"/>
        </w:rPr>
        <w:t xml:space="preserve"> N, Szarek M, Vaduganathan M, Wanner C, Wheeler DC, </w:t>
      </w:r>
      <w:proofErr w:type="spellStart"/>
      <w:r w:rsidRPr="00F22397">
        <w:rPr>
          <w:rFonts w:ascii="Arial" w:hAnsi="Arial" w:cs="Arial"/>
          <w:color w:val="000000" w:themeColor="text1"/>
          <w:sz w:val="22"/>
          <w:szCs w:val="22"/>
        </w:rPr>
        <w:t>Wiviott</w:t>
      </w:r>
      <w:proofErr w:type="spellEnd"/>
      <w:r w:rsidRPr="00F22397">
        <w:rPr>
          <w:rFonts w:ascii="Arial" w:hAnsi="Arial" w:cs="Arial"/>
          <w:color w:val="000000" w:themeColor="text1"/>
          <w:sz w:val="22"/>
          <w:szCs w:val="22"/>
        </w:rPr>
        <w:t xml:space="preserve">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Heerspink HJL. Efficacy and safety of SGLT2 inhibitors with and without glucagon-like peptide 1 receptor agonists: a SMART-C collaborative meta-analysis of </w:t>
      </w:r>
      <w:proofErr w:type="spellStart"/>
      <w:r w:rsidRPr="00F22397">
        <w:rPr>
          <w:rFonts w:ascii="Arial" w:hAnsi="Arial" w:cs="Arial"/>
          <w:color w:val="000000" w:themeColor="text1"/>
          <w:sz w:val="22"/>
          <w:szCs w:val="22"/>
        </w:rPr>
        <w:t>randomised</w:t>
      </w:r>
      <w:proofErr w:type="spellEnd"/>
      <w:r w:rsidRPr="00F22397">
        <w:rPr>
          <w:rFonts w:ascii="Arial" w:hAnsi="Arial" w:cs="Arial"/>
          <w:color w:val="000000" w:themeColor="text1"/>
          <w:sz w:val="22"/>
          <w:szCs w:val="22"/>
        </w:rPr>
        <w:t xml:space="preserve"> controlled trials. Lancet Diabetes Endocrinol. 2024 Aug;12(8):545-55</w:t>
      </w:r>
    </w:p>
    <w:p w14:paraId="0A0D349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Neves JS,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 Packer</w:t>
      </w:r>
      <w:r w:rsidRPr="00F22397">
        <w:rPr>
          <w:rFonts w:ascii="Arial" w:hAnsi="Arial" w:cs="Arial"/>
          <w:color w:val="000000" w:themeColor="text1"/>
          <w:sz w:val="22"/>
          <w:szCs w:val="22"/>
        </w:rPr>
        <w:t xml:space="preserve"> M, Ferreira JP. Should the SELECT Trial Make Us Comfortable Using GLP-1 Receptor Agonists in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Sep 17;84(12):1119-1122 </w:t>
      </w:r>
    </w:p>
    <w:p w14:paraId="37A7393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Udell JA, Petrie MC, Jones WS, Anker SD, Harrington J, Mattheus M, Seide S,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Chen Y, Chopra VK, Figtree G, Ge J, Goodman SG, </w:t>
      </w:r>
      <w:proofErr w:type="spellStart"/>
      <w:r w:rsidRPr="00F22397">
        <w:rPr>
          <w:rFonts w:ascii="Arial" w:hAnsi="Arial" w:cs="Arial"/>
          <w:color w:val="000000" w:themeColor="text1"/>
          <w:sz w:val="22"/>
          <w:szCs w:val="22"/>
        </w:rPr>
        <w:t>Gotcheva</w:t>
      </w:r>
      <w:proofErr w:type="spellEnd"/>
      <w:r w:rsidRPr="00F22397">
        <w:rPr>
          <w:rFonts w:ascii="Arial" w:hAnsi="Arial" w:cs="Arial"/>
          <w:color w:val="000000" w:themeColor="text1"/>
          <w:sz w:val="22"/>
          <w:szCs w:val="22"/>
        </w:rPr>
        <w:t xml:space="preserve"> N, Goto S, Gasior T, Jamal W, Januzzi JL, Jeong MH, Lopatin Y, Lopes RD,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Martinez-</w:t>
      </w:r>
      <w:proofErr w:type="spellStart"/>
      <w:r w:rsidRPr="00F22397">
        <w:rPr>
          <w:rFonts w:ascii="Arial" w:hAnsi="Arial" w:cs="Arial"/>
          <w:color w:val="000000" w:themeColor="text1"/>
          <w:sz w:val="22"/>
          <w:szCs w:val="22"/>
        </w:rPr>
        <w:t>Traba</w:t>
      </w:r>
      <w:proofErr w:type="spellEnd"/>
      <w:r w:rsidRPr="00F22397">
        <w:rPr>
          <w:rFonts w:ascii="Arial" w:hAnsi="Arial" w:cs="Arial"/>
          <w:color w:val="000000" w:themeColor="text1"/>
          <w:sz w:val="22"/>
          <w:szCs w:val="22"/>
        </w:rPr>
        <w:t xml:space="preserve"> M, Parikh PB, Parkhomenko 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Simic D, Steg PG, </w:t>
      </w:r>
      <w:proofErr w:type="spellStart"/>
      <w:r w:rsidRPr="00F22397">
        <w:rPr>
          <w:rFonts w:ascii="Arial" w:hAnsi="Arial" w:cs="Arial"/>
          <w:color w:val="000000" w:themeColor="text1"/>
          <w:sz w:val="22"/>
          <w:szCs w:val="22"/>
        </w:rPr>
        <w:t>Szachniewicz</w:t>
      </w:r>
      <w:proofErr w:type="spellEnd"/>
      <w:r w:rsidRPr="00F22397">
        <w:rPr>
          <w:rFonts w:ascii="Arial" w:hAnsi="Arial" w:cs="Arial"/>
          <w:color w:val="000000" w:themeColor="text1"/>
          <w:sz w:val="22"/>
          <w:szCs w:val="22"/>
        </w:rPr>
        <w:t xml:space="preserve"> J, van der Meer P, </w:t>
      </w:r>
      <w:proofErr w:type="spellStart"/>
      <w:r w:rsidRPr="00F22397">
        <w:rPr>
          <w:rFonts w:ascii="Arial" w:hAnsi="Arial" w:cs="Arial"/>
          <w:color w:val="000000" w:themeColor="text1"/>
          <w:sz w:val="22"/>
          <w:szCs w:val="22"/>
        </w:rPr>
        <w:t>Vinereanu</w:t>
      </w:r>
      <w:proofErr w:type="spellEnd"/>
      <w:r w:rsidRPr="00F22397">
        <w:rPr>
          <w:rFonts w:ascii="Arial" w:hAnsi="Arial" w:cs="Arial"/>
          <w:color w:val="000000" w:themeColor="text1"/>
          <w:sz w:val="22"/>
          <w:szCs w:val="22"/>
        </w:rPr>
        <w:t xml:space="preserve"> D, Zieroth S, Brueckmann M, Sumin M, Bhatt DL, Hernandez AF, </w:t>
      </w:r>
      <w:r w:rsidRPr="00F22397">
        <w:rPr>
          <w:rFonts w:ascii="Arial" w:hAnsi="Arial" w:cs="Arial"/>
          <w:b/>
          <w:bCs/>
          <w:color w:val="000000" w:themeColor="text1"/>
          <w:sz w:val="22"/>
          <w:szCs w:val="22"/>
        </w:rPr>
        <w:t>Butler J. Left</w:t>
      </w:r>
      <w:r w:rsidRPr="00F22397">
        <w:rPr>
          <w:rFonts w:ascii="Arial" w:hAnsi="Arial" w:cs="Arial"/>
          <w:color w:val="000000" w:themeColor="text1"/>
          <w:sz w:val="22"/>
          <w:szCs w:val="22"/>
        </w:rPr>
        <w:t xml:space="preserve"> Ventricular Function, Congestion, and Effect of Empagliflozin on Heart Failure Risk After Myocardial </w:t>
      </w:r>
      <w:proofErr w:type="spellStart"/>
      <w:r w:rsidRPr="00F22397">
        <w:rPr>
          <w:rFonts w:ascii="Arial" w:hAnsi="Arial" w:cs="Arial"/>
          <w:color w:val="000000" w:themeColor="text1"/>
          <w:sz w:val="22"/>
          <w:szCs w:val="22"/>
        </w:rPr>
        <w:t>Infarction.J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Jun 11;83(23):2233-2246</w:t>
      </w:r>
    </w:p>
    <w:p w14:paraId="254B650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Mentz RJ, Stebbins A, </w:t>
      </w:r>
      <w:r w:rsidRPr="00F22397">
        <w:rPr>
          <w:rFonts w:ascii="Arial" w:hAnsi="Arial" w:cs="Arial"/>
          <w:b/>
          <w:bCs/>
          <w:color w:val="000000" w:themeColor="text1"/>
          <w:sz w:val="22"/>
          <w:szCs w:val="22"/>
        </w:rPr>
        <w:t>Butler J, Chiang</w:t>
      </w:r>
      <w:r w:rsidRPr="00F22397">
        <w:rPr>
          <w:rFonts w:ascii="Arial" w:hAnsi="Arial" w:cs="Arial"/>
          <w:color w:val="000000" w:themeColor="text1"/>
          <w:sz w:val="22"/>
          <w:szCs w:val="22"/>
        </w:rPr>
        <w:t xml:space="preserve"> CE, Ezekowitz JA, Hernandez AF, Hilkert R, Lam CSP, McDonald K, O'Connor CM, Pieske B,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Sweitzer NK, Voors AA, Anstrom KJ, Armstrong PW; VICTORIA Study Group. Recurrent Hospitalizations and Response to Vericiguat in Heart Failure and Reduced Ejection Fraction. JACC Heart Fail. 2024 May;12(5):839-846</w:t>
      </w:r>
    </w:p>
    <w:p w14:paraId="586E7F4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Writing Committee; Hollenberg SM, Stevenson LW, Ahmad T, Bozkurt B, </w:t>
      </w:r>
      <w:r w:rsidRPr="00F22397">
        <w:rPr>
          <w:rFonts w:ascii="Arial" w:hAnsi="Arial" w:cs="Arial"/>
          <w:b/>
          <w:bCs/>
          <w:color w:val="000000" w:themeColor="text1"/>
          <w:sz w:val="22"/>
          <w:szCs w:val="22"/>
        </w:rPr>
        <w:t>Butler J, D</w:t>
      </w:r>
      <w:r w:rsidRPr="00F22397">
        <w:rPr>
          <w:rFonts w:ascii="Arial" w:hAnsi="Arial" w:cs="Arial"/>
          <w:color w:val="000000" w:themeColor="text1"/>
          <w:sz w:val="22"/>
          <w:szCs w:val="22"/>
        </w:rPr>
        <w:t xml:space="preserve">avis LL, Drazner MH, Kirkpatrick JN, Morris AA, Page RL 2nd, Siddiqi HK, Storrow AB, Teerlink JR. 2024 ACC Expert Consensus Decision Pathway on Clinical Assessment, Management, and Trajectory of Patients Hospitalized With Heart Failure Focused Update: A Report of the American College of Cardiology Solution Set Oversight Committee.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Sep 24;84(13):1241-1267 </w:t>
      </w:r>
    </w:p>
    <w:p w14:paraId="22167FB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Petrie MC, Borlaug BA, </w:t>
      </w:r>
      <w:r w:rsidRPr="00F22397">
        <w:rPr>
          <w:rFonts w:ascii="Arial" w:hAnsi="Arial" w:cs="Arial"/>
          <w:b/>
          <w:bCs/>
          <w:color w:val="000000" w:themeColor="text1"/>
          <w:sz w:val="22"/>
          <w:szCs w:val="22"/>
        </w:rPr>
        <w:t>Butler J, Davies</w:t>
      </w:r>
      <w:r w:rsidRPr="00F22397">
        <w:rPr>
          <w:rFonts w:ascii="Arial" w:hAnsi="Arial" w:cs="Arial"/>
          <w:color w:val="000000" w:themeColor="text1"/>
          <w:sz w:val="22"/>
          <w:szCs w:val="22"/>
        </w:rPr>
        <w:t xml:space="preserve"> MJ, Kitzman DW, Shah SJ, Verma S, Jensen TJ, Einfeldt MN, Liisberg K, Perna E, Sharma K, Ezekowitz JA, Fu M, </w:t>
      </w:r>
      <w:proofErr w:type="spellStart"/>
      <w:r w:rsidRPr="00F22397">
        <w:rPr>
          <w:rFonts w:ascii="Arial" w:hAnsi="Arial" w:cs="Arial"/>
          <w:color w:val="000000" w:themeColor="text1"/>
          <w:sz w:val="22"/>
          <w:szCs w:val="22"/>
        </w:rPr>
        <w:t>Melenovský</w:t>
      </w:r>
      <w:proofErr w:type="spellEnd"/>
      <w:r w:rsidRPr="00F22397">
        <w:rPr>
          <w:rFonts w:ascii="Arial" w:hAnsi="Arial" w:cs="Arial"/>
          <w:color w:val="000000" w:themeColor="text1"/>
          <w:sz w:val="22"/>
          <w:szCs w:val="22"/>
        </w:rPr>
        <w:t xml:space="preserve"> V, Ito H, Lelonek M,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Semaglutide and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in Obesity-Related HFpEF: Insights From the STEP-HFpEF Program.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2;84(1):27-40</w:t>
      </w:r>
    </w:p>
    <w:p w14:paraId="542D978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Anker MS, Rashid AM, </w:t>
      </w:r>
      <w:r w:rsidRPr="00F22397">
        <w:rPr>
          <w:rFonts w:ascii="Arial" w:hAnsi="Arial" w:cs="Arial"/>
          <w:b/>
          <w:bCs/>
          <w:color w:val="000000" w:themeColor="text1"/>
          <w:sz w:val="22"/>
          <w:szCs w:val="22"/>
        </w:rPr>
        <w:t>Butler J, Khan</w:t>
      </w:r>
      <w:r w:rsidRPr="00F22397">
        <w:rPr>
          <w:rFonts w:ascii="Arial" w:hAnsi="Arial" w:cs="Arial"/>
          <w:color w:val="000000" w:themeColor="text1"/>
          <w:sz w:val="22"/>
          <w:szCs w:val="22"/>
        </w:rPr>
        <w:t xml:space="preserve"> MS. </w:t>
      </w:r>
      <w:hyperlink r:id="rId241" w:history="1">
        <w:r w:rsidRPr="00F22397">
          <w:rPr>
            <w:rFonts w:ascii="Arial" w:hAnsi="Arial" w:cs="Arial"/>
            <w:color w:val="000000" w:themeColor="text1"/>
            <w:sz w:val="22"/>
            <w:szCs w:val="22"/>
          </w:rPr>
          <w:t xml:space="preserve">Cardiac wasting in patients with </w:t>
        </w:r>
        <w:proofErr w:type="spellStart"/>
        <w:r w:rsidRPr="00F22397">
          <w:rPr>
            <w:rFonts w:ascii="Arial" w:hAnsi="Arial" w:cs="Arial"/>
            <w:color w:val="000000" w:themeColor="text1"/>
            <w:sz w:val="22"/>
            <w:szCs w:val="22"/>
          </w:rPr>
          <w:t>cancer.</w:t>
        </w:r>
      </w:hyperlink>
      <w:r w:rsidRPr="00F22397">
        <w:rPr>
          <w:rFonts w:ascii="Arial" w:hAnsi="Arial" w:cs="Arial"/>
          <w:color w:val="000000" w:themeColor="text1"/>
          <w:sz w:val="22"/>
          <w:szCs w:val="22"/>
        </w:rPr>
        <w:t>Basic</w:t>
      </w:r>
      <w:proofErr w:type="spellEnd"/>
      <w:r w:rsidRPr="00F22397">
        <w:rPr>
          <w:rFonts w:ascii="Arial" w:hAnsi="Arial" w:cs="Arial"/>
          <w:color w:val="000000" w:themeColor="text1"/>
          <w:sz w:val="22"/>
          <w:szCs w:val="22"/>
        </w:rPr>
        <w:t xml:space="preserve"> Res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Sep 23</w:t>
      </w:r>
    </w:p>
    <w:p w14:paraId="741AAA9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Verma S, </w:t>
      </w:r>
      <w:r w:rsidRPr="00F22397">
        <w:rPr>
          <w:rFonts w:ascii="Arial" w:hAnsi="Arial" w:cs="Arial"/>
          <w:b/>
          <w:bCs/>
          <w:color w:val="000000" w:themeColor="text1"/>
          <w:sz w:val="22"/>
          <w:szCs w:val="22"/>
        </w:rPr>
        <w:t>Butler J, Borlaug</w:t>
      </w:r>
      <w:r w:rsidRPr="00F22397">
        <w:rPr>
          <w:rFonts w:ascii="Arial" w:hAnsi="Arial" w:cs="Arial"/>
          <w:color w:val="000000" w:themeColor="text1"/>
          <w:sz w:val="22"/>
          <w:szCs w:val="22"/>
        </w:rPr>
        <w:t xml:space="preserve"> BA, Davies M, Kitzman DW, Shah SJ, Petrie MC, Barros E, </w:t>
      </w:r>
      <w:proofErr w:type="spellStart"/>
      <w:r w:rsidRPr="00F22397">
        <w:rPr>
          <w:rFonts w:ascii="Arial" w:hAnsi="Arial" w:cs="Arial"/>
          <w:color w:val="000000" w:themeColor="text1"/>
          <w:sz w:val="22"/>
          <w:szCs w:val="22"/>
        </w:rPr>
        <w:t>Rönnbäck</w:t>
      </w:r>
      <w:proofErr w:type="spellEnd"/>
      <w:r w:rsidRPr="00F22397">
        <w:rPr>
          <w:rFonts w:ascii="Arial" w:hAnsi="Arial" w:cs="Arial"/>
          <w:color w:val="000000" w:themeColor="text1"/>
          <w:sz w:val="22"/>
          <w:szCs w:val="22"/>
        </w:rPr>
        <w:t xml:space="preserve"> C, Vestergaard LS, Schou M,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Sharma K, Patel S, </w:t>
      </w:r>
      <w:proofErr w:type="spellStart"/>
      <w:r w:rsidRPr="00F22397">
        <w:rPr>
          <w:rFonts w:ascii="Arial" w:hAnsi="Arial" w:cs="Arial"/>
          <w:color w:val="000000" w:themeColor="text1"/>
          <w:sz w:val="22"/>
          <w:szCs w:val="22"/>
        </w:rPr>
        <w:t>Chinnakondepalli</w:t>
      </w:r>
      <w:proofErr w:type="spellEnd"/>
      <w:r w:rsidRPr="00F22397">
        <w:rPr>
          <w:rFonts w:ascii="Arial" w:hAnsi="Arial" w:cs="Arial"/>
          <w:color w:val="000000" w:themeColor="text1"/>
          <w:sz w:val="22"/>
          <w:szCs w:val="22"/>
        </w:rPr>
        <w:t xml:space="preserve"> KM,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Efficacy of Semaglutide by Sex in Obesity-Related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STEP-HFpEF Trials.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Aug 27;84(9):773-785</w:t>
      </w:r>
    </w:p>
    <w:p w14:paraId="3E0E9A6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SD, Friede 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B</w:t>
      </w:r>
      <w:r w:rsidRPr="00F22397">
        <w:rPr>
          <w:rFonts w:ascii="Arial" w:hAnsi="Arial" w:cs="Arial"/>
          <w:b/>
          <w:bCs/>
          <w:color w:val="000000" w:themeColor="text1"/>
          <w:sz w:val="22"/>
          <w:szCs w:val="22"/>
        </w:rPr>
        <w:t xml:space="preserve">utler J, Fatima </w:t>
      </w:r>
      <w:r w:rsidRPr="00F22397">
        <w:rPr>
          <w:rFonts w:ascii="Arial" w:hAnsi="Arial" w:cs="Arial"/>
          <w:color w:val="000000" w:themeColor="text1"/>
          <w:sz w:val="22"/>
          <w:szCs w:val="22"/>
        </w:rPr>
        <w:t xml:space="preserve">K, Diek M, Heinrich J, </w:t>
      </w:r>
      <w:proofErr w:type="spellStart"/>
      <w:r w:rsidRPr="00F22397">
        <w:rPr>
          <w:rFonts w:ascii="Arial" w:hAnsi="Arial" w:cs="Arial"/>
          <w:color w:val="000000" w:themeColor="text1"/>
          <w:sz w:val="22"/>
          <w:szCs w:val="22"/>
        </w:rPr>
        <w:t>Hasenfuß</w:t>
      </w:r>
      <w:proofErr w:type="spellEnd"/>
      <w:r w:rsidRPr="00F22397">
        <w:rPr>
          <w:rFonts w:ascii="Arial" w:hAnsi="Arial" w:cs="Arial"/>
          <w:color w:val="000000" w:themeColor="text1"/>
          <w:sz w:val="22"/>
          <w:szCs w:val="22"/>
        </w:rPr>
        <w:t xml:space="preserve"> G, Schillinger W,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Randomized investigation of the </w:t>
      </w:r>
      <w:proofErr w:type="spellStart"/>
      <w:r w:rsidRPr="00F22397">
        <w:rPr>
          <w:rFonts w:ascii="Arial" w:hAnsi="Arial" w:cs="Arial"/>
          <w:color w:val="000000" w:themeColor="text1"/>
          <w:sz w:val="22"/>
          <w:szCs w:val="22"/>
        </w:rPr>
        <w:t>MitraClip</w:t>
      </w:r>
      <w:proofErr w:type="spellEnd"/>
      <w:r w:rsidRPr="00F22397">
        <w:rPr>
          <w:rFonts w:ascii="Arial" w:hAnsi="Arial" w:cs="Arial"/>
          <w:color w:val="000000" w:themeColor="text1"/>
          <w:sz w:val="22"/>
          <w:szCs w:val="22"/>
        </w:rPr>
        <w:t xml:space="preserve"> device in heart failure: Design and rationale of the RESHAPE-HF2 trial design. Eur J Heart Fail. 2024 Apr;26(4):984-993</w:t>
      </w:r>
    </w:p>
    <w:p w14:paraId="5146228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Edmonston D, Mulder H, Lydon E, Chiswell K, Lampron Z, Shay C, </w:t>
      </w:r>
      <w:proofErr w:type="spellStart"/>
      <w:r w:rsidRPr="00F22397">
        <w:rPr>
          <w:rFonts w:ascii="Arial" w:hAnsi="Arial" w:cs="Arial"/>
          <w:color w:val="000000" w:themeColor="text1"/>
          <w:sz w:val="22"/>
          <w:szCs w:val="22"/>
        </w:rPr>
        <w:t>Marsolo</w:t>
      </w:r>
      <w:proofErr w:type="spellEnd"/>
      <w:r w:rsidRPr="00F22397">
        <w:rPr>
          <w:rFonts w:ascii="Arial" w:hAnsi="Arial" w:cs="Arial"/>
          <w:color w:val="000000" w:themeColor="text1"/>
          <w:sz w:val="22"/>
          <w:szCs w:val="22"/>
        </w:rPr>
        <w:t xml:space="preserve"> K, Shah RC, Jones WS, Gordon H, Hwang W, Ayoub I, Ford D, Chamberlain A, Rao A, Fonseca V, Chang A, Ahmad F, Hung A, Hunt 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Bosworth HB,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Kidney and Cardiovascular Effectiveness of SGLT2 Inhibitors vs GLP-1 Receptor Agonists in Type 2 Diabetes.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Aug 20;84(8):696-708</w:t>
      </w:r>
    </w:p>
    <w:p w14:paraId="0AA78F5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Chyou JY, Qin H, </w:t>
      </w:r>
      <w:r w:rsidRPr="00F22397">
        <w:rPr>
          <w:rFonts w:ascii="Arial" w:hAnsi="Arial" w:cs="Arial"/>
          <w:b/>
          <w:bCs/>
          <w:color w:val="000000" w:themeColor="text1"/>
          <w:sz w:val="22"/>
          <w:szCs w:val="22"/>
        </w:rPr>
        <w:t>Butler J, Voors</w:t>
      </w:r>
      <w:r w:rsidRPr="00F22397">
        <w:rPr>
          <w:rFonts w:ascii="Arial" w:hAnsi="Arial" w:cs="Arial"/>
          <w:color w:val="000000" w:themeColor="text1"/>
          <w:sz w:val="22"/>
          <w:szCs w:val="22"/>
        </w:rPr>
        <w:t xml:space="preserve"> AA, Lam CSP. Sex-related similarities and differences in responses to heart failure therapies. Nat Rev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Jul;21(7):498-516</w:t>
      </w:r>
    </w:p>
    <w:p w14:paraId="59324DC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Cleland JGF, Kalra PR, Mentz RJ,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Identification of three mechanistic pathways for iron-deficient heart </w:t>
      </w:r>
      <w:proofErr w:type="spellStart"/>
      <w:proofErr w:type="gramStart"/>
      <w:r w:rsidRPr="00F22397">
        <w:rPr>
          <w:rFonts w:ascii="Arial" w:hAnsi="Arial" w:cs="Arial"/>
          <w:color w:val="000000" w:themeColor="text1"/>
          <w:sz w:val="22"/>
          <w:szCs w:val="22"/>
        </w:rPr>
        <w:t>failure.Eur</w:t>
      </w:r>
      <w:proofErr w:type="spellEnd"/>
      <w:proofErr w:type="gramEnd"/>
      <w:r w:rsidRPr="00F22397">
        <w:rPr>
          <w:rFonts w:ascii="Arial" w:hAnsi="Arial" w:cs="Arial"/>
          <w:color w:val="000000" w:themeColor="text1"/>
          <w:sz w:val="22"/>
          <w:szCs w:val="22"/>
        </w:rPr>
        <w:t xml:space="preserve"> Heart J. 2024 Jul 9;45(26):2281-2293. </w:t>
      </w:r>
    </w:p>
    <w:p w14:paraId="79DE90F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Verma S, Petrie MC,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Kitzman DW, Shah SJ, </w:t>
      </w:r>
      <w:proofErr w:type="spellStart"/>
      <w:r w:rsidRPr="00F22397">
        <w:rPr>
          <w:rFonts w:ascii="Arial" w:hAnsi="Arial" w:cs="Arial"/>
          <w:color w:val="000000" w:themeColor="text1"/>
          <w:sz w:val="22"/>
          <w:szCs w:val="22"/>
        </w:rPr>
        <w:t>Rönnbäck</w:t>
      </w:r>
      <w:proofErr w:type="spellEnd"/>
      <w:r w:rsidRPr="00F22397">
        <w:rPr>
          <w:rFonts w:ascii="Arial" w:hAnsi="Arial" w:cs="Arial"/>
          <w:color w:val="000000" w:themeColor="text1"/>
          <w:sz w:val="22"/>
          <w:szCs w:val="22"/>
        </w:rPr>
        <w:t xml:space="preserve"> C, Abildstrøm SZ, Liisberg K, Wolf D, von Lewinski D, Lelonek M, </w:t>
      </w:r>
      <w:proofErr w:type="spellStart"/>
      <w:r w:rsidRPr="00F22397">
        <w:rPr>
          <w:rFonts w:ascii="Arial" w:hAnsi="Arial" w:cs="Arial"/>
          <w:color w:val="000000" w:themeColor="text1"/>
          <w:sz w:val="22"/>
          <w:szCs w:val="22"/>
        </w:rPr>
        <w:t>Melenovsky</w:t>
      </w:r>
      <w:proofErr w:type="spellEnd"/>
      <w:r w:rsidRPr="00F22397">
        <w:rPr>
          <w:rFonts w:ascii="Arial" w:hAnsi="Arial" w:cs="Arial"/>
          <w:color w:val="000000" w:themeColor="text1"/>
          <w:sz w:val="22"/>
          <w:szCs w:val="22"/>
        </w:rPr>
        <w:t xml:space="preserve"> V, Senni M,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Inflammation in Obesity-Related HFpEF: The STEP-HFpEF Program.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Oct 22;84(17):1646-1662</w:t>
      </w:r>
    </w:p>
    <w:p w14:paraId="6A6C9DC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Hayat J, Shah NP, Agarwala A, Khan MS, </w:t>
      </w:r>
      <w:r w:rsidRPr="00F22397">
        <w:rPr>
          <w:rFonts w:ascii="Arial" w:hAnsi="Arial" w:cs="Arial"/>
          <w:b/>
          <w:bCs/>
          <w:color w:val="000000" w:themeColor="text1"/>
          <w:sz w:val="22"/>
          <w:szCs w:val="22"/>
        </w:rPr>
        <w:t>Butler J. GLP</w:t>
      </w:r>
      <w:r w:rsidRPr="00F22397">
        <w:rPr>
          <w:rFonts w:ascii="Arial" w:hAnsi="Arial" w:cs="Arial"/>
          <w:color w:val="000000" w:themeColor="text1"/>
          <w:sz w:val="22"/>
          <w:szCs w:val="22"/>
        </w:rPr>
        <w:t xml:space="preserve">-1 Receptor Agonists and Cardiovascular Disease: What Do Clinicians Need to Know? Curr </w:t>
      </w:r>
      <w:proofErr w:type="spellStart"/>
      <w:r w:rsidRPr="00F22397">
        <w:rPr>
          <w:rFonts w:ascii="Arial" w:hAnsi="Arial" w:cs="Arial"/>
          <w:color w:val="000000" w:themeColor="text1"/>
          <w:sz w:val="22"/>
          <w:szCs w:val="22"/>
        </w:rPr>
        <w:t>Atheroscler</w:t>
      </w:r>
      <w:proofErr w:type="spellEnd"/>
      <w:r w:rsidRPr="00F22397">
        <w:rPr>
          <w:rFonts w:ascii="Arial" w:hAnsi="Arial" w:cs="Arial"/>
          <w:color w:val="000000" w:themeColor="text1"/>
          <w:sz w:val="22"/>
          <w:szCs w:val="22"/>
        </w:rPr>
        <w:t xml:space="preserve"> Rep. 2024 Aug;26(8):341-351</w:t>
      </w:r>
    </w:p>
    <w:p w14:paraId="63EF0A0E" w14:textId="77777777" w:rsidR="00F22397" w:rsidRPr="00F22397" w:rsidRDefault="00F22397" w:rsidP="00F22397">
      <w:pPr>
        <w:pStyle w:val="ListParagraph"/>
        <w:numPr>
          <w:ilvl w:val="0"/>
          <w:numId w:val="33"/>
        </w:numPr>
        <w:shd w:val="clear" w:color="auto" w:fill="FFFFFF"/>
        <w:rPr>
          <w:rFonts w:ascii="Arial" w:hAnsi="Arial" w:cs="Arial"/>
          <w:color w:val="000000" w:themeColor="text1"/>
          <w:sz w:val="22"/>
          <w:szCs w:val="22"/>
        </w:rPr>
      </w:pPr>
      <w:r w:rsidRPr="00F22397">
        <w:rPr>
          <w:rFonts w:ascii="Arial" w:hAnsi="Arial" w:cs="Arial"/>
          <w:color w:val="000000" w:themeColor="text1"/>
          <w:sz w:val="22"/>
          <w:szCs w:val="22"/>
        </w:rPr>
        <w:t xml:space="preserve">Solomon SD, </w:t>
      </w:r>
      <w:proofErr w:type="spellStart"/>
      <w:r w:rsidRPr="00F22397">
        <w:rPr>
          <w:rFonts w:ascii="Arial" w:hAnsi="Arial" w:cs="Arial"/>
          <w:color w:val="000000" w:themeColor="text1"/>
          <w:sz w:val="22"/>
          <w:szCs w:val="22"/>
        </w:rPr>
        <w:t>Ostrominski</w:t>
      </w:r>
      <w:proofErr w:type="spellEnd"/>
      <w:r w:rsidRPr="00F22397">
        <w:rPr>
          <w:rFonts w:ascii="Arial" w:hAnsi="Arial" w:cs="Arial"/>
          <w:color w:val="000000" w:themeColor="text1"/>
          <w:sz w:val="22"/>
          <w:szCs w:val="22"/>
        </w:rPr>
        <w:t xml:space="preserve"> JW, Wang X, Shah SJ, Borlaug BA, </w:t>
      </w:r>
      <w:r w:rsidRPr="00F22397">
        <w:rPr>
          <w:rFonts w:ascii="Arial" w:hAnsi="Arial" w:cs="Arial"/>
          <w:b/>
          <w:bCs/>
          <w:color w:val="000000" w:themeColor="text1"/>
          <w:sz w:val="22"/>
          <w:szCs w:val="22"/>
        </w:rPr>
        <w:t>Butler J, Davies</w:t>
      </w:r>
      <w:r w:rsidRPr="00F22397">
        <w:rPr>
          <w:rFonts w:ascii="Arial" w:hAnsi="Arial" w:cs="Arial"/>
          <w:color w:val="000000" w:themeColor="text1"/>
          <w:sz w:val="22"/>
          <w:szCs w:val="22"/>
        </w:rPr>
        <w:t xml:space="preserve"> MJ, Kitzman DW, Verma S, Abildstrøm SZ, Nygaard </w:t>
      </w:r>
      <w:r w:rsidRPr="00F22397">
        <w:rPr>
          <w:rFonts w:ascii="Arial" w:hAnsi="Arial" w:cs="Arial"/>
          <w:b/>
          <w:bCs/>
          <w:color w:val="000000" w:themeColor="text1"/>
          <w:sz w:val="22"/>
          <w:szCs w:val="22"/>
        </w:rPr>
        <w:t>Einfeldt</w:t>
      </w:r>
      <w:r w:rsidRPr="00F22397">
        <w:rPr>
          <w:rFonts w:ascii="Arial" w:hAnsi="Arial" w:cs="Arial"/>
          <w:color w:val="000000" w:themeColor="text1"/>
          <w:sz w:val="22"/>
          <w:szCs w:val="22"/>
        </w:rPr>
        <w:t xml:space="preserve"> M, Rasmussen S, </w:t>
      </w:r>
      <w:proofErr w:type="spellStart"/>
      <w:r w:rsidRPr="00F22397">
        <w:rPr>
          <w:rFonts w:ascii="Arial" w:hAnsi="Arial" w:cs="Arial"/>
          <w:color w:val="000000" w:themeColor="text1"/>
          <w:sz w:val="22"/>
          <w:szCs w:val="22"/>
        </w:rPr>
        <w:t>Abhayaratna</w:t>
      </w:r>
      <w:proofErr w:type="spellEnd"/>
      <w:r w:rsidRPr="00F22397">
        <w:rPr>
          <w:rFonts w:ascii="Arial" w:hAnsi="Arial" w:cs="Arial"/>
          <w:color w:val="000000" w:themeColor="text1"/>
          <w:sz w:val="22"/>
          <w:szCs w:val="22"/>
        </w:rPr>
        <w:t xml:space="preserve"> WP, Ahmed FZ, Ben-Gal T, Chopra V, Ito H,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Núñez J, Senni M, van der Meer P, Wolf D, Petrie MC,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Effect of Semaglutide on Cardiac Structure and Function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Obesity-Related Heart Failure.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Oct 22;84(17):1587-1602</w:t>
      </w:r>
    </w:p>
    <w:p w14:paraId="64619E9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SD, Friede 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Diek M, Heinrich J, Geyer M, Placzek M, Ferrari R, Abraham WT, Alfieri O, Auricchio A, Bayes-Genis A, Cleland JGF,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Gustafsson F, Haverkamp W, Kelm M, Kuck KH, Landmesser U, Maggioni AP, Metra M,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V, Petrie MC,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Ruschitzka F, Schäfer U, Schulze PC, </w:t>
      </w:r>
      <w:proofErr w:type="spellStart"/>
      <w:r w:rsidRPr="00F22397">
        <w:rPr>
          <w:rFonts w:ascii="Arial" w:hAnsi="Arial" w:cs="Arial"/>
          <w:color w:val="000000" w:themeColor="text1"/>
          <w:sz w:val="22"/>
          <w:szCs w:val="22"/>
        </w:rPr>
        <w:t>Spargias</w:t>
      </w:r>
      <w:proofErr w:type="spellEnd"/>
      <w:r w:rsidRPr="00F22397">
        <w:rPr>
          <w:rFonts w:ascii="Arial" w:hAnsi="Arial" w:cs="Arial"/>
          <w:color w:val="000000" w:themeColor="text1"/>
          <w:sz w:val="22"/>
          <w:szCs w:val="22"/>
        </w:rPr>
        <w:t xml:space="preserve"> K, Vahanian A, Zamorano JL, Zeiher A, Karakas M, Koehler F,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Öner A, </w:t>
      </w:r>
      <w:proofErr w:type="spellStart"/>
      <w:r w:rsidRPr="00F22397">
        <w:rPr>
          <w:rFonts w:ascii="Arial" w:hAnsi="Arial" w:cs="Arial"/>
          <w:color w:val="000000" w:themeColor="text1"/>
          <w:sz w:val="22"/>
          <w:szCs w:val="22"/>
        </w:rPr>
        <w:t>Mezilis</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Theofilogiannakos</w:t>
      </w:r>
      <w:proofErr w:type="spellEnd"/>
      <w:r w:rsidRPr="00F22397">
        <w:rPr>
          <w:rFonts w:ascii="Arial" w:hAnsi="Arial" w:cs="Arial"/>
          <w:color w:val="000000" w:themeColor="text1"/>
          <w:sz w:val="22"/>
          <w:szCs w:val="22"/>
        </w:rPr>
        <w:t xml:space="preserve"> EK,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Chrissoheris</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Kourkoveli</w:t>
      </w:r>
      <w:proofErr w:type="spellEnd"/>
      <w:r w:rsidRPr="00F22397">
        <w:rPr>
          <w:rFonts w:ascii="Arial" w:hAnsi="Arial" w:cs="Arial"/>
          <w:color w:val="000000" w:themeColor="text1"/>
          <w:sz w:val="22"/>
          <w:szCs w:val="22"/>
        </w:rPr>
        <w:t xml:space="preserve"> P, Papadopoulos K, Smolka G, </w:t>
      </w:r>
      <w:proofErr w:type="spellStart"/>
      <w:r w:rsidRPr="00F22397">
        <w:rPr>
          <w:rFonts w:ascii="Arial" w:hAnsi="Arial" w:cs="Arial"/>
          <w:color w:val="000000" w:themeColor="text1"/>
          <w:sz w:val="22"/>
          <w:szCs w:val="22"/>
        </w:rPr>
        <w:t>Wojakowski</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Reczuch</w:t>
      </w:r>
      <w:proofErr w:type="spellEnd"/>
      <w:r w:rsidRPr="00F22397">
        <w:rPr>
          <w:rFonts w:ascii="Arial" w:hAnsi="Arial" w:cs="Arial"/>
          <w:color w:val="000000" w:themeColor="text1"/>
          <w:sz w:val="22"/>
          <w:szCs w:val="22"/>
        </w:rPr>
        <w:t xml:space="preserve"> K, Pinto FJ, Zmudka K, </w:t>
      </w:r>
      <w:proofErr w:type="spellStart"/>
      <w:r w:rsidRPr="00F22397">
        <w:rPr>
          <w:rFonts w:ascii="Arial" w:hAnsi="Arial" w:cs="Arial"/>
          <w:color w:val="000000" w:themeColor="text1"/>
          <w:sz w:val="22"/>
          <w:szCs w:val="22"/>
        </w:rPr>
        <w:t>Kalarus</w:t>
      </w:r>
      <w:proofErr w:type="spellEnd"/>
      <w:r w:rsidRPr="00F22397">
        <w:rPr>
          <w:rFonts w:ascii="Arial" w:hAnsi="Arial" w:cs="Arial"/>
          <w:color w:val="000000" w:themeColor="text1"/>
          <w:sz w:val="22"/>
          <w:szCs w:val="22"/>
        </w:rPr>
        <w:t xml:space="preserve"> Z, Adamo M, Santiago-Vacas E, Ruf TF, Gross M, </w:t>
      </w:r>
      <w:proofErr w:type="spellStart"/>
      <w:r w:rsidRPr="00F22397">
        <w:rPr>
          <w:rFonts w:ascii="Arial" w:hAnsi="Arial" w:cs="Arial"/>
          <w:color w:val="000000" w:themeColor="text1"/>
          <w:sz w:val="22"/>
          <w:szCs w:val="22"/>
        </w:rPr>
        <w:t>Tongers</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Hasenfuß</w:t>
      </w:r>
      <w:proofErr w:type="spellEnd"/>
      <w:r w:rsidRPr="00F22397">
        <w:rPr>
          <w:rFonts w:ascii="Arial" w:hAnsi="Arial" w:cs="Arial"/>
          <w:color w:val="000000" w:themeColor="text1"/>
          <w:sz w:val="22"/>
          <w:szCs w:val="22"/>
        </w:rPr>
        <w:t xml:space="preserve"> G, Schillinger W,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Percutaneous repair of moderate-to-severe or severe functional mitral regurgitation in patients with symptomatic heart failure: Baseline characteristics of patients in the RESHAPE-HF2 trial and comparison to COAPT and MITRA-FR trials. Eur J Heart Fail. 2024 Jul;26(7):1608-1615</w:t>
      </w:r>
    </w:p>
    <w:p w14:paraId="100DE91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Pandey A, Patel KV, Segar MW, Ayers C, Linge J, Leinhard OD, Anker SD, </w:t>
      </w:r>
      <w:r w:rsidRPr="00F22397">
        <w:rPr>
          <w:rFonts w:ascii="Arial" w:hAnsi="Arial" w:cs="Arial"/>
          <w:b/>
          <w:bCs/>
          <w:color w:val="000000" w:themeColor="text1"/>
          <w:sz w:val="22"/>
          <w:szCs w:val="22"/>
        </w:rPr>
        <w:t>Butler J, Verma</w:t>
      </w:r>
      <w:r w:rsidRPr="00F22397">
        <w:rPr>
          <w:rFonts w:ascii="Arial" w:hAnsi="Arial" w:cs="Arial"/>
          <w:color w:val="000000" w:themeColor="text1"/>
          <w:sz w:val="22"/>
          <w:szCs w:val="22"/>
        </w:rPr>
        <w:t xml:space="preserve"> S, Joshi PH, Neeland IJ. Effect of liraglutide on thigh muscle fat and muscle composition in adults with overweight or obesity: Results from a randomized clinical trial. J Cachexia Sarcopenia Muscle. 2024 Jun;15(3):1072-1083</w:t>
      </w:r>
    </w:p>
    <w:p w14:paraId="00B3CFD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Chan PS, Sherrod CF, </w:t>
      </w:r>
      <w:proofErr w:type="spellStart"/>
      <w:r w:rsidRPr="00F22397">
        <w:rPr>
          <w:rFonts w:ascii="Arial" w:hAnsi="Arial" w:cs="Arial"/>
          <w:color w:val="000000" w:themeColor="text1"/>
          <w:sz w:val="22"/>
          <w:szCs w:val="22"/>
        </w:rPr>
        <w:t>Ikemura</w:t>
      </w:r>
      <w:proofErr w:type="spellEnd"/>
      <w:r w:rsidRPr="00F22397">
        <w:rPr>
          <w:rFonts w:ascii="Arial" w:hAnsi="Arial" w:cs="Arial"/>
          <w:color w:val="000000" w:themeColor="text1"/>
          <w:sz w:val="22"/>
          <w:szCs w:val="22"/>
        </w:rPr>
        <w:t xml:space="preserve"> N, Sauer AJ, Jones PG,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Butler J, DeVore AD, Lund LH, Spertus JA. Generalizable Approach to Quantifying Guideline-Directed Medical Therapy. Circ Heart Fail. 2024 May;17(5</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011164</w:t>
      </w:r>
    </w:p>
    <w:p w14:paraId="0D39B66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Lopez J, Liu Y, </w:t>
      </w:r>
      <w:r w:rsidRPr="00F22397">
        <w:rPr>
          <w:rFonts w:ascii="Arial" w:hAnsi="Arial" w:cs="Arial"/>
          <w:b/>
          <w:bCs/>
          <w:color w:val="000000" w:themeColor="text1"/>
          <w:sz w:val="22"/>
          <w:szCs w:val="22"/>
        </w:rPr>
        <w:t>Butler J, Del</w:t>
      </w:r>
      <w:r w:rsidRPr="00F22397">
        <w:rPr>
          <w:rFonts w:ascii="Arial" w:hAnsi="Arial" w:cs="Arial"/>
          <w:color w:val="000000" w:themeColor="text1"/>
          <w:sz w:val="22"/>
          <w:szCs w:val="22"/>
        </w:rPr>
        <w:t xml:space="preserve"> Prato S, Ezekowitz JA, Lam CSP, Marwick TH, Rosenstock J, Tang WHW, Perfetti R, Urbinati 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JL Jr, Ibrahim NE. Racial Differences in Diabetic Cardiomyopathy: The ARISE-HF Trial.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16;84(3):233-243</w:t>
      </w:r>
    </w:p>
    <w:p w14:paraId="7A16C5C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Cooreman</w:t>
      </w:r>
      <w:proofErr w:type="spellEnd"/>
      <w:r w:rsidRPr="00F22397">
        <w:rPr>
          <w:rFonts w:ascii="Arial" w:hAnsi="Arial" w:cs="Arial"/>
          <w:color w:val="000000" w:themeColor="text1"/>
          <w:sz w:val="22"/>
          <w:szCs w:val="22"/>
        </w:rPr>
        <w:t xml:space="preserve"> MP, Butler J, Giugliano RP,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Dzen</w:t>
      </w:r>
      <w:proofErr w:type="spellEnd"/>
      <w:r w:rsidRPr="00F22397">
        <w:rPr>
          <w:rFonts w:ascii="Arial" w:hAnsi="Arial" w:cs="Arial"/>
          <w:color w:val="000000" w:themeColor="text1"/>
          <w:sz w:val="22"/>
          <w:szCs w:val="22"/>
        </w:rPr>
        <w:t xml:space="preserve"> L, Huot-Marchand P, Baudin M, Beard DR, Junien JL, </w:t>
      </w:r>
      <w:proofErr w:type="spellStart"/>
      <w:r w:rsidRPr="00F22397">
        <w:rPr>
          <w:rFonts w:ascii="Arial" w:hAnsi="Arial" w:cs="Arial"/>
          <w:color w:val="000000" w:themeColor="text1"/>
          <w:sz w:val="22"/>
          <w:szCs w:val="22"/>
        </w:rPr>
        <w:t>Broqua</w:t>
      </w:r>
      <w:proofErr w:type="spellEnd"/>
      <w:r w:rsidRPr="00F22397">
        <w:rPr>
          <w:rFonts w:ascii="Arial" w:hAnsi="Arial" w:cs="Arial"/>
          <w:color w:val="000000" w:themeColor="text1"/>
          <w:sz w:val="22"/>
          <w:szCs w:val="22"/>
        </w:rPr>
        <w:t xml:space="preserve"> P, Abdelmalek MF, </w:t>
      </w:r>
      <w:proofErr w:type="spellStart"/>
      <w:r w:rsidRPr="00F22397">
        <w:rPr>
          <w:rFonts w:ascii="Arial" w:hAnsi="Arial" w:cs="Arial"/>
          <w:color w:val="000000" w:themeColor="text1"/>
          <w:sz w:val="22"/>
          <w:szCs w:val="22"/>
        </w:rPr>
        <w:t>Francque</w:t>
      </w:r>
      <w:proofErr w:type="spellEnd"/>
      <w:r w:rsidRPr="00F22397">
        <w:rPr>
          <w:rFonts w:ascii="Arial" w:hAnsi="Arial" w:cs="Arial"/>
          <w:color w:val="000000" w:themeColor="text1"/>
          <w:sz w:val="22"/>
          <w:szCs w:val="22"/>
        </w:rPr>
        <w:t xml:space="preserve"> SM. The pan-PPAR agonist </w:t>
      </w:r>
      <w:proofErr w:type="spellStart"/>
      <w:r w:rsidRPr="00F22397">
        <w:rPr>
          <w:rFonts w:ascii="Arial" w:hAnsi="Arial" w:cs="Arial"/>
          <w:color w:val="000000" w:themeColor="text1"/>
          <w:sz w:val="22"/>
          <w:szCs w:val="22"/>
        </w:rPr>
        <w:t>lanifibranor</w:t>
      </w:r>
      <w:proofErr w:type="spellEnd"/>
      <w:r w:rsidRPr="00F22397">
        <w:rPr>
          <w:rFonts w:ascii="Arial" w:hAnsi="Arial" w:cs="Arial"/>
          <w:color w:val="000000" w:themeColor="text1"/>
          <w:sz w:val="22"/>
          <w:szCs w:val="22"/>
        </w:rPr>
        <w:t xml:space="preserve"> improves cardiometabolic health in patients with metabolic dysfunction-associated steatohepatitis. Nat Commun. 2024 May 10;15(1):3962</w:t>
      </w:r>
    </w:p>
    <w:p w14:paraId="56AEA2D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Shah SJ, Sharma K, Borlaug BA, </w:t>
      </w:r>
      <w:r w:rsidRPr="00F22397">
        <w:rPr>
          <w:rFonts w:ascii="Arial" w:hAnsi="Arial" w:cs="Arial"/>
          <w:b/>
          <w:bCs/>
          <w:color w:val="000000" w:themeColor="text1"/>
          <w:sz w:val="22"/>
          <w:szCs w:val="22"/>
        </w:rPr>
        <w:t>Butler J, Davies</w:t>
      </w:r>
      <w:r w:rsidRPr="00F22397">
        <w:rPr>
          <w:rFonts w:ascii="Arial" w:hAnsi="Arial" w:cs="Arial"/>
          <w:color w:val="000000" w:themeColor="text1"/>
          <w:sz w:val="22"/>
          <w:szCs w:val="22"/>
        </w:rPr>
        <w:t xml:space="preserve"> M, Kitzman DW, Petrie MC, Verma S, Patel S, </w:t>
      </w:r>
      <w:proofErr w:type="spellStart"/>
      <w:r w:rsidRPr="00F22397">
        <w:rPr>
          <w:rFonts w:ascii="Arial" w:hAnsi="Arial" w:cs="Arial"/>
          <w:color w:val="000000" w:themeColor="text1"/>
          <w:sz w:val="22"/>
          <w:szCs w:val="22"/>
        </w:rPr>
        <w:t>Chinnakondepalli</w:t>
      </w:r>
      <w:proofErr w:type="spellEnd"/>
      <w:r w:rsidRPr="00F22397">
        <w:rPr>
          <w:rFonts w:ascii="Arial" w:hAnsi="Arial" w:cs="Arial"/>
          <w:color w:val="000000" w:themeColor="text1"/>
          <w:sz w:val="22"/>
          <w:szCs w:val="22"/>
        </w:rPr>
        <w:t xml:space="preserve"> KM, Einfeldt MN, Jensen TJ, Rasmussen S, </w:t>
      </w:r>
      <w:proofErr w:type="spellStart"/>
      <w:r w:rsidRPr="00F22397">
        <w:rPr>
          <w:rFonts w:ascii="Arial" w:hAnsi="Arial" w:cs="Arial"/>
          <w:color w:val="000000" w:themeColor="text1"/>
          <w:sz w:val="22"/>
          <w:szCs w:val="22"/>
        </w:rPr>
        <w:t>Asleh</w:t>
      </w:r>
      <w:proofErr w:type="spellEnd"/>
      <w:r w:rsidRPr="00F22397">
        <w:rPr>
          <w:rFonts w:ascii="Arial" w:hAnsi="Arial" w:cs="Arial"/>
          <w:color w:val="000000" w:themeColor="text1"/>
          <w:sz w:val="22"/>
          <w:szCs w:val="22"/>
        </w:rPr>
        <w:t xml:space="preserve"> R, Ben-Gal T, Kosiborod MN. Semaglutide and diuretic use in obesity-related heart failure with preserved ejection fraction: a pooled analysis of the STEP-HFpEF and STEP-HFpEF-DM trials. Eur Heart J. 2024 Sep 14;45(35):3254-3269.</w:t>
      </w:r>
    </w:p>
    <w:p w14:paraId="04AA336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lastRenderedPageBreak/>
        <w:t>Butler J, Anderson</w:t>
      </w:r>
      <w:r w:rsidRPr="00F22397">
        <w:rPr>
          <w:rFonts w:ascii="Arial" w:hAnsi="Arial" w:cs="Arial"/>
          <w:color w:val="000000" w:themeColor="text1"/>
          <w:sz w:val="22"/>
          <w:szCs w:val="22"/>
        </w:rPr>
        <w:t xml:space="preserve"> JE. Managing Patients on SGLT2 Inhibitors in Primary </w:t>
      </w:r>
      <w:proofErr w:type="spellStart"/>
      <w:r w:rsidRPr="00F22397">
        <w:rPr>
          <w:rFonts w:ascii="Arial" w:hAnsi="Arial" w:cs="Arial"/>
          <w:color w:val="000000" w:themeColor="text1"/>
          <w:sz w:val="22"/>
          <w:szCs w:val="22"/>
        </w:rPr>
        <w:t>Care.JACC</w:t>
      </w:r>
      <w:proofErr w:type="spellEnd"/>
      <w:r w:rsidRPr="00F22397">
        <w:rPr>
          <w:rFonts w:ascii="Arial" w:hAnsi="Arial" w:cs="Arial"/>
          <w:color w:val="000000" w:themeColor="text1"/>
          <w:sz w:val="22"/>
          <w:szCs w:val="22"/>
        </w:rPr>
        <w:t xml:space="preserve"> Heart Fail. 2024 Jun;12(6S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7-S9</w:t>
      </w:r>
    </w:p>
    <w:p w14:paraId="1083B9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Schou M, Petrie MC, Borlaug BA,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Davies MJ, Kitzman DW, Shah SJ, Verma S, Patel S, </w:t>
      </w:r>
      <w:proofErr w:type="spellStart"/>
      <w:r w:rsidRPr="00F22397">
        <w:rPr>
          <w:rFonts w:ascii="Arial" w:hAnsi="Arial" w:cs="Arial"/>
          <w:color w:val="000000" w:themeColor="text1"/>
          <w:sz w:val="22"/>
          <w:szCs w:val="22"/>
        </w:rPr>
        <w:t>Chinnakondepalli</w:t>
      </w:r>
      <w:proofErr w:type="spellEnd"/>
      <w:r w:rsidRPr="00F22397">
        <w:rPr>
          <w:rFonts w:ascii="Arial" w:hAnsi="Arial" w:cs="Arial"/>
          <w:color w:val="000000" w:themeColor="text1"/>
          <w:sz w:val="22"/>
          <w:szCs w:val="22"/>
        </w:rPr>
        <w:t xml:space="preserve"> KM, Harring S, Abildstrøm SZ, Liisberg K,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Trial Committees and Investigators. Semaglutide and NYHA Functional Class in Obesity-Related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The STEP-HFpEF Program.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16;84(3):247-257</w:t>
      </w:r>
    </w:p>
    <w:p w14:paraId="28651393" w14:textId="77777777" w:rsidR="00F22397" w:rsidRPr="00F22397" w:rsidRDefault="00F22397" w:rsidP="00F22397">
      <w:pPr>
        <w:shd w:val="clear" w:color="auto" w:fill="FFFFFF"/>
        <w:rPr>
          <w:rFonts w:ascii="Arial" w:hAnsi="Arial" w:cs="Arial"/>
          <w:color w:val="000000" w:themeColor="text1"/>
          <w:sz w:val="22"/>
          <w:szCs w:val="22"/>
        </w:rPr>
      </w:pPr>
    </w:p>
    <w:p w14:paraId="48ACC8C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Sanyal AJ,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Ferreira JP, </w:t>
      </w:r>
      <w:proofErr w:type="spellStart"/>
      <w:r w:rsidRPr="00F22397">
        <w:rPr>
          <w:rFonts w:ascii="Arial" w:hAnsi="Arial" w:cs="Arial"/>
          <w:color w:val="000000" w:themeColor="text1"/>
          <w:sz w:val="22"/>
          <w:szCs w:val="22"/>
        </w:rPr>
        <w:t>Girerd</w:t>
      </w:r>
      <w:proofErr w:type="spellEnd"/>
      <w:r w:rsidRPr="00F22397">
        <w:rPr>
          <w:rFonts w:ascii="Arial" w:hAnsi="Arial" w:cs="Arial"/>
          <w:color w:val="000000" w:themeColor="text1"/>
          <w:sz w:val="22"/>
          <w:szCs w:val="22"/>
        </w:rPr>
        <w:t xml:space="preserve"> N, Miller V, Pandey A, Parikh CR, </w:t>
      </w:r>
      <w:proofErr w:type="spellStart"/>
      <w:r w:rsidRPr="00F22397">
        <w:rPr>
          <w:rFonts w:ascii="Arial" w:hAnsi="Arial" w:cs="Arial"/>
          <w:color w:val="000000" w:themeColor="text1"/>
          <w:sz w:val="22"/>
          <w:szCs w:val="22"/>
        </w:rPr>
        <w:t>Ratziu</w:t>
      </w:r>
      <w:proofErr w:type="spellEnd"/>
      <w:r w:rsidRPr="00F22397">
        <w:rPr>
          <w:rFonts w:ascii="Arial" w:hAnsi="Arial" w:cs="Arial"/>
          <w:color w:val="000000" w:themeColor="text1"/>
          <w:sz w:val="22"/>
          <w:szCs w:val="22"/>
        </w:rPr>
        <w:t xml:space="preserve"> V, </w:t>
      </w:r>
      <w:proofErr w:type="spellStart"/>
      <w:r w:rsidRPr="00F22397">
        <w:rPr>
          <w:rFonts w:ascii="Arial" w:hAnsi="Arial" w:cs="Arial"/>
          <w:color w:val="000000" w:themeColor="text1"/>
          <w:sz w:val="22"/>
          <w:szCs w:val="22"/>
        </w:rPr>
        <w:t>Younossi</w:t>
      </w:r>
      <w:proofErr w:type="spellEnd"/>
      <w:r w:rsidRPr="00F22397">
        <w:rPr>
          <w:rFonts w:ascii="Arial" w:hAnsi="Arial" w:cs="Arial"/>
          <w:color w:val="000000" w:themeColor="text1"/>
          <w:sz w:val="22"/>
          <w:szCs w:val="22"/>
        </w:rPr>
        <w:t xml:space="preserve"> ZM, Harrison SA. MASLD and MASH at the crossroads of hepatology trials and cardiorenal metabolic trials. J Intern Med. 2024 Jul;296(1):24-38</w:t>
      </w:r>
    </w:p>
    <w:p w14:paraId="279EE34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Sanyal AJ,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Miller V, Harrison SA. Integrating liver endpoints in clinical trials of cardiovascular and kidney disease. Nat Med. 2024 Sep;30(9):2423-2431</w:t>
      </w:r>
    </w:p>
    <w:p w14:paraId="158270C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Januzzi JL Jr,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Del Prato S, Ezekowitz JA, Ibrahim NE, Lam CSP, Lewis GD, Marwick TH, Perfetti R, Rosenstock J, Solomon SD, Tang WHW,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Randomized Trial of a Selective Aldose Reductase Inhibitor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Diabetic </w:t>
      </w:r>
      <w:proofErr w:type="spellStart"/>
      <w:r w:rsidRPr="00F22397">
        <w:rPr>
          <w:rFonts w:ascii="Arial" w:hAnsi="Arial" w:cs="Arial"/>
          <w:color w:val="000000" w:themeColor="text1"/>
          <w:sz w:val="22"/>
          <w:szCs w:val="22"/>
        </w:rPr>
        <w:t>Cardiomyopathy.J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9;84(2):137-148</w:t>
      </w:r>
    </w:p>
    <w:p w14:paraId="482DC63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Segar MW, Usman MS, Patel KV, Khan MS, Butler J, Manjunath L, Lam CSP, Verma S, Willett D, Kao D, Januzzi JL, Pandey A. Development and validation of a machine learning-based approach to identify high-risk diabetic cardiomyopathy </w:t>
      </w:r>
      <w:proofErr w:type="spellStart"/>
      <w:proofErr w:type="gramStart"/>
      <w:r w:rsidRPr="00F22397">
        <w:rPr>
          <w:rFonts w:ascii="Arial" w:hAnsi="Arial" w:cs="Arial"/>
          <w:color w:val="000000" w:themeColor="text1"/>
          <w:sz w:val="22"/>
          <w:szCs w:val="22"/>
        </w:rPr>
        <w:t>phenotype.Eur</w:t>
      </w:r>
      <w:proofErr w:type="spellEnd"/>
      <w:proofErr w:type="gramEnd"/>
      <w:r w:rsidRPr="00F22397">
        <w:rPr>
          <w:rFonts w:ascii="Arial" w:hAnsi="Arial" w:cs="Arial"/>
          <w:color w:val="000000" w:themeColor="text1"/>
          <w:sz w:val="22"/>
          <w:szCs w:val="22"/>
        </w:rPr>
        <w:t xml:space="preserve"> J Heart Fail. 2024 Oct;26(10):2183-2192</w:t>
      </w:r>
    </w:p>
    <w:p w14:paraId="1F1A9EE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 Rich</w:t>
      </w:r>
      <w:r w:rsidRPr="00F22397">
        <w:rPr>
          <w:rFonts w:ascii="Arial" w:hAnsi="Arial" w:cs="Arial"/>
          <w:color w:val="000000" w:themeColor="text1"/>
          <w:sz w:val="22"/>
          <w:szCs w:val="22"/>
        </w:rPr>
        <w:t xml:space="preserve"> J. Epidemiology of Heart Failure and the Discovery of the Cardioprotective Effects of SGLT2 Inhibitors. JACC Heart Fail. 2024 Jun;12(6S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1-S3</w:t>
      </w:r>
    </w:p>
    <w:p w14:paraId="5B4EB2B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Januzzi JL Jr, Liu Y, Sattar N, Yavin Y,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Jardine M, Heerspink HJL, Masson S, Breyer M, Hansen MK. Vascular endothelial growth factors and risk of cardio-renal events: Results from the CREDENCE trial. Am Heart J. 2024 </w:t>
      </w:r>
      <w:proofErr w:type="gramStart"/>
      <w:r w:rsidRPr="00F22397">
        <w:rPr>
          <w:rFonts w:ascii="Arial" w:hAnsi="Arial" w:cs="Arial"/>
          <w:color w:val="000000" w:themeColor="text1"/>
          <w:sz w:val="22"/>
          <w:szCs w:val="22"/>
        </w:rPr>
        <w:t>May;271:38</w:t>
      </w:r>
      <w:proofErr w:type="gramEnd"/>
      <w:r w:rsidRPr="00F22397">
        <w:rPr>
          <w:rFonts w:ascii="Arial" w:hAnsi="Arial" w:cs="Arial"/>
          <w:color w:val="000000" w:themeColor="text1"/>
          <w:sz w:val="22"/>
          <w:szCs w:val="22"/>
        </w:rPr>
        <w:t>-47</w:t>
      </w:r>
    </w:p>
    <w:p w14:paraId="752C376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Edmonston D, Lydon E, Mulder H, Chiswell K, Lampron Z, </w:t>
      </w:r>
      <w:proofErr w:type="spellStart"/>
      <w:r w:rsidRPr="00F22397">
        <w:rPr>
          <w:rFonts w:ascii="Arial" w:hAnsi="Arial" w:cs="Arial"/>
          <w:color w:val="000000" w:themeColor="text1"/>
          <w:sz w:val="22"/>
          <w:szCs w:val="22"/>
        </w:rPr>
        <w:t>Marsolo</w:t>
      </w:r>
      <w:proofErr w:type="spellEnd"/>
      <w:r w:rsidRPr="00F22397">
        <w:rPr>
          <w:rFonts w:ascii="Arial" w:hAnsi="Arial" w:cs="Arial"/>
          <w:color w:val="000000" w:themeColor="text1"/>
          <w:sz w:val="22"/>
          <w:szCs w:val="22"/>
        </w:rPr>
        <w:t xml:space="preserve"> K, Goss A, Ayoub I, Shah RC, Chang AR, Ford DE, Jones WS, Fonesca V, </w:t>
      </w:r>
      <w:proofErr w:type="spellStart"/>
      <w:r w:rsidRPr="00F22397">
        <w:rPr>
          <w:rFonts w:ascii="Arial" w:hAnsi="Arial" w:cs="Arial"/>
          <w:color w:val="000000" w:themeColor="text1"/>
          <w:sz w:val="22"/>
          <w:szCs w:val="22"/>
        </w:rPr>
        <w:t>Machineni</w:t>
      </w:r>
      <w:proofErr w:type="spellEnd"/>
      <w:r w:rsidRPr="00F22397">
        <w:rPr>
          <w:rFonts w:ascii="Arial" w:hAnsi="Arial" w:cs="Arial"/>
          <w:color w:val="000000" w:themeColor="text1"/>
          <w:sz w:val="22"/>
          <w:szCs w:val="22"/>
        </w:rPr>
        <w:t xml:space="preserve"> S, Fort D, </w:t>
      </w:r>
      <w:r w:rsidRPr="00F22397">
        <w:rPr>
          <w:rFonts w:ascii="Arial" w:hAnsi="Arial" w:cs="Arial"/>
          <w:b/>
          <w:bCs/>
          <w:color w:val="000000" w:themeColor="text1"/>
          <w:sz w:val="22"/>
          <w:szCs w:val="22"/>
        </w:rPr>
        <w:t>Butler J, Hunt</w:t>
      </w:r>
      <w:r w:rsidRPr="00F22397">
        <w:rPr>
          <w:rFonts w:ascii="Arial" w:hAnsi="Arial" w:cs="Arial"/>
          <w:color w:val="000000" w:themeColor="text1"/>
          <w:sz w:val="22"/>
          <w:szCs w:val="22"/>
        </w:rPr>
        <w:t xml:space="preserve"> KJ, </w:t>
      </w:r>
      <w:proofErr w:type="spellStart"/>
      <w:r w:rsidRPr="00F22397">
        <w:rPr>
          <w:rFonts w:ascii="Arial" w:hAnsi="Arial" w:cs="Arial"/>
          <w:color w:val="000000" w:themeColor="text1"/>
          <w:sz w:val="22"/>
          <w:szCs w:val="22"/>
        </w:rPr>
        <w:t>Pitlosh</w:t>
      </w:r>
      <w:proofErr w:type="spellEnd"/>
      <w:r w:rsidRPr="00F22397">
        <w:rPr>
          <w:rFonts w:ascii="Arial" w:hAnsi="Arial" w:cs="Arial"/>
          <w:color w:val="000000" w:themeColor="text1"/>
          <w:sz w:val="22"/>
          <w:szCs w:val="22"/>
        </w:rPr>
        <w:t xml:space="preserve"> M, Rao A, Ahmad FS, Gordon HS, Hung AM, Hwang W, Bosworth HB,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NJ. Concordance With Screening and Treatment Guidelines for Chronic Kidney Disease in Type 2 Diabetes. JAMA </w:t>
      </w:r>
      <w:proofErr w:type="spellStart"/>
      <w:r w:rsidRPr="00F22397">
        <w:rPr>
          <w:rFonts w:ascii="Arial" w:hAnsi="Arial" w:cs="Arial"/>
          <w:color w:val="000000" w:themeColor="text1"/>
          <w:sz w:val="22"/>
          <w:szCs w:val="22"/>
        </w:rPr>
        <w:t>Netw</w:t>
      </w:r>
      <w:proofErr w:type="spellEnd"/>
      <w:r w:rsidRPr="00F22397">
        <w:rPr>
          <w:rFonts w:ascii="Arial" w:hAnsi="Arial" w:cs="Arial"/>
          <w:color w:val="000000" w:themeColor="text1"/>
          <w:sz w:val="22"/>
          <w:szCs w:val="22"/>
        </w:rPr>
        <w:t xml:space="preserve"> Open. 2024 Jun 3;7(6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2418808</w:t>
      </w:r>
    </w:p>
    <w:p w14:paraId="3C5576F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Siddiqi TJ, Cherney D, Siddiqui HF, Jafar TH, Januzzi JL, Khan MS, Levin A, Marx N, Rangaswami J, Testani J, Usman MS,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Effects of Sodium-Glucose Cotransporter-2 Inhibitors on Kidney Outcomes across Baseline Cardiovascular-Kidney-Metabolic Conditions: A Systematic Review and Meta-Analyses.  J Am Soc Nephrol. 2024 Sep 4</w:t>
      </w:r>
    </w:p>
    <w:p w14:paraId="35C14C1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Pitt B, Anker SD, Lund LH, Coats AJS,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Rossignol P, Weir MR, Friede T, Kosiborod MN, Metra M, Böhm M,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Bayes-Genis A, Mentz RJ,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Piña IL, Pinto FJ, van der Meer P,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C, Belohlavek J, </w:t>
      </w:r>
      <w:proofErr w:type="spellStart"/>
      <w:r w:rsidRPr="00F22397">
        <w:rPr>
          <w:rFonts w:ascii="Arial" w:hAnsi="Arial" w:cs="Arial"/>
          <w:color w:val="000000" w:themeColor="text1"/>
          <w:sz w:val="22"/>
          <w:szCs w:val="22"/>
        </w:rPr>
        <w:t>Brugts</w:t>
      </w:r>
      <w:proofErr w:type="spellEnd"/>
      <w:r w:rsidRPr="00F22397">
        <w:rPr>
          <w:rFonts w:ascii="Arial" w:hAnsi="Arial" w:cs="Arial"/>
          <w:color w:val="000000" w:themeColor="text1"/>
          <w:sz w:val="22"/>
          <w:szCs w:val="22"/>
        </w:rPr>
        <w:t xml:space="preserve"> JJ, Perrin A, Waechter S, Budden J,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Patiromer</w:t>
      </w:r>
      <w:proofErr w:type="spellEnd"/>
      <w:r w:rsidRPr="00F22397">
        <w:rPr>
          <w:rFonts w:ascii="Arial" w:hAnsi="Arial" w:cs="Arial"/>
          <w:color w:val="000000" w:themeColor="text1"/>
          <w:sz w:val="22"/>
          <w:szCs w:val="22"/>
        </w:rPr>
        <w:t xml:space="preserve"> Facilitates Angiotensin Inhibitor and Mineralocorticoid Antagonist Therapies in Patients With Heart Failure and </w:t>
      </w:r>
      <w:proofErr w:type="spellStart"/>
      <w:r w:rsidRPr="00F22397">
        <w:rPr>
          <w:rFonts w:ascii="Arial" w:hAnsi="Arial" w:cs="Arial"/>
          <w:color w:val="000000" w:themeColor="text1"/>
          <w:sz w:val="22"/>
          <w:szCs w:val="22"/>
        </w:rPr>
        <w:t>Hyperkalemia.J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Oct 1;84(14):1295-1308</w:t>
      </w:r>
    </w:p>
    <w:p w14:paraId="5390622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Ferreira JP, Packer M, Sattar N, </w:t>
      </w:r>
      <w:r w:rsidRPr="00F22397">
        <w:rPr>
          <w:rFonts w:ascii="Arial" w:hAnsi="Arial" w:cs="Arial"/>
          <w:b/>
          <w:bCs/>
          <w:color w:val="000000" w:themeColor="text1"/>
          <w:sz w:val="22"/>
          <w:szCs w:val="22"/>
        </w:rPr>
        <w:t>Butler J, González</w:t>
      </w:r>
      <w:r w:rsidRPr="00F22397">
        <w:rPr>
          <w:rFonts w:ascii="Arial" w:hAnsi="Arial" w:cs="Arial"/>
          <w:color w:val="000000" w:themeColor="text1"/>
          <w:sz w:val="22"/>
          <w:szCs w:val="22"/>
        </w:rPr>
        <w:t xml:space="preserve"> Maldonado S,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Sumin M, Masson S, Pocock SJ,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JL. Insulin-like growth factor binding protein-7 concentrations in chronic heart failure: Results from the EMPEROR </w:t>
      </w:r>
      <w:proofErr w:type="spellStart"/>
      <w:r w:rsidRPr="00F22397">
        <w:rPr>
          <w:rFonts w:ascii="Arial" w:hAnsi="Arial" w:cs="Arial"/>
          <w:color w:val="000000" w:themeColor="text1"/>
          <w:sz w:val="22"/>
          <w:szCs w:val="22"/>
        </w:rPr>
        <w:t>programme</w:t>
      </w:r>
      <w:proofErr w:type="spellEnd"/>
      <w:r w:rsidRPr="00F22397">
        <w:rPr>
          <w:rFonts w:ascii="Arial" w:hAnsi="Arial" w:cs="Arial"/>
          <w:color w:val="000000" w:themeColor="text1"/>
          <w:sz w:val="22"/>
          <w:szCs w:val="22"/>
        </w:rPr>
        <w:t>.  Eur J Heart Fail. 2024 Apr;26(4):806-816</w:t>
      </w:r>
    </w:p>
    <w:p w14:paraId="65121F3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Rastogi T, Ferreira JP, Butler J, Kraus BJ, Mattheus M, Brueckmann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Wanner</w:t>
      </w:r>
      <w:proofErr w:type="spellEnd"/>
      <w:r w:rsidRPr="00F22397">
        <w:rPr>
          <w:rFonts w:ascii="Arial" w:hAnsi="Arial" w:cs="Arial"/>
          <w:color w:val="000000" w:themeColor="text1"/>
          <w:sz w:val="22"/>
          <w:szCs w:val="22"/>
        </w:rPr>
        <w:t xml:space="preserve"> C, Pocock SJ, Packer M,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Early changes in estimated glomerular filtration rate post-initiation of empagliflozin in EMPEROR-</w:t>
      </w:r>
      <w:proofErr w:type="spellStart"/>
      <w:r w:rsidRPr="00F22397">
        <w:rPr>
          <w:rFonts w:ascii="Arial" w:hAnsi="Arial" w:cs="Arial"/>
          <w:color w:val="000000" w:themeColor="text1"/>
          <w:sz w:val="22"/>
          <w:szCs w:val="22"/>
        </w:rPr>
        <w:t>Preserved.Eur</w:t>
      </w:r>
      <w:proofErr w:type="spellEnd"/>
      <w:r w:rsidRPr="00F22397">
        <w:rPr>
          <w:rFonts w:ascii="Arial" w:hAnsi="Arial" w:cs="Arial"/>
          <w:color w:val="000000" w:themeColor="text1"/>
          <w:sz w:val="22"/>
          <w:szCs w:val="22"/>
        </w:rPr>
        <w:t xml:space="preserve"> J Heart Fail. 2024 Apr;26(4):885-896</w:t>
      </w:r>
    </w:p>
    <w:p w14:paraId="0343C7B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Mohebi R, Jones PG, Spertus JA, </w:t>
      </w:r>
      <w:proofErr w:type="spellStart"/>
      <w:r w:rsidRPr="00F22397">
        <w:rPr>
          <w:rFonts w:ascii="Arial" w:hAnsi="Arial" w:cs="Arial"/>
          <w:color w:val="000000" w:themeColor="text1"/>
          <w:sz w:val="22"/>
          <w:szCs w:val="22"/>
        </w:rPr>
        <w:t>Lingvay</w:t>
      </w:r>
      <w:proofErr w:type="spellEnd"/>
      <w:r w:rsidRPr="00F22397">
        <w:rPr>
          <w:rFonts w:ascii="Arial" w:hAnsi="Arial" w:cs="Arial"/>
          <w:color w:val="000000" w:themeColor="text1"/>
          <w:sz w:val="22"/>
          <w:szCs w:val="22"/>
        </w:rPr>
        <w:t xml:space="preserve"> I, Lanfear DE, Gosch KL, Birmingham M, Kosiborod MN, </w:t>
      </w:r>
      <w:r w:rsidRPr="00F22397">
        <w:rPr>
          <w:rFonts w:ascii="Arial" w:hAnsi="Arial" w:cs="Arial"/>
          <w:b/>
          <w:bCs/>
          <w:color w:val="000000" w:themeColor="text1"/>
          <w:sz w:val="22"/>
          <w:szCs w:val="22"/>
        </w:rPr>
        <w:t>Butler J, Januzzi</w:t>
      </w:r>
      <w:r w:rsidRPr="00F22397">
        <w:rPr>
          <w:rFonts w:ascii="Arial" w:hAnsi="Arial" w:cs="Arial"/>
          <w:color w:val="000000" w:themeColor="text1"/>
          <w:sz w:val="22"/>
          <w:szCs w:val="22"/>
        </w:rPr>
        <w:t xml:space="preserve"> JL Jr. Early Longitudinal Change in Heart Failure Health Status Following Initiation of Canagliflozin. JACC Heart Fail. 2024 Apr;12(4):711-718</w:t>
      </w:r>
    </w:p>
    <w:p w14:paraId="5A5259D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Patel R, Wadid M, Makwana B, Kumar A, Khadke S, Bhatti A, Banker A, Husami Z, Labib S, </w:t>
      </w:r>
      <w:proofErr w:type="spellStart"/>
      <w:r w:rsidRPr="00F22397">
        <w:rPr>
          <w:rFonts w:ascii="Arial" w:hAnsi="Arial" w:cs="Arial"/>
          <w:color w:val="000000" w:themeColor="text1"/>
          <w:sz w:val="22"/>
          <w:szCs w:val="22"/>
        </w:rPr>
        <w:t>Venesy</w:t>
      </w:r>
      <w:proofErr w:type="spellEnd"/>
      <w:r w:rsidRPr="00F22397">
        <w:rPr>
          <w:rFonts w:ascii="Arial" w:hAnsi="Arial" w:cs="Arial"/>
          <w:color w:val="000000" w:themeColor="text1"/>
          <w:sz w:val="22"/>
          <w:szCs w:val="22"/>
        </w:rPr>
        <w:t xml:space="preserve"> D,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 Al-Kindi S, Bhatt DL, Dani S, Nohria A, </w:t>
      </w:r>
      <w:r w:rsidRPr="00F22397">
        <w:rPr>
          <w:rFonts w:ascii="Arial" w:hAnsi="Arial" w:cs="Arial"/>
          <w:b/>
          <w:bCs/>
          <w:color w:val="000000" w:themeColor="text1"/>
          <w:sz w:val="22"/>
          <w:szCs w:val="22"/>
        </w:rPr>
        <w:t>Butler J, Ganatra</w:t>
      </w:r>
      <w:r w:rsidRPr="00F22397">
        <w:rPr>
          <w:rFonts w:ascii="Arial" w:hAnsi="Arial" w:cs="Arial"/>
          <w:color w:val="000000" w:themeColor="text1"/>
          <w:sz w:val="22"/>
          <w:szCs w:val="22"/>
        </w:rPr>
        <w:t xml:space="preserve"> S. GLP-1 Receptor Agonists Among Patients With Overweight or Obesity, Diabetes, and HFpEF on SGLT2 Inhibitors. JACC Heart Fail. 2024 Nov;12(11):1814-1826 </w:t>
      </w:r>
    </w:p>
    <w:p w14:paraId="244CEE6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Estep JD, Salah HM, Kapadia SR, Burkhoff D, Lala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S, Fudim M. HFSA Scientific Statement: Update on Device Based Therapies in Heart Failure. J Card Fail. 2024 Nov;30(11):1472-1488</w:t>
      </w:r>
    </w:p>
    <w:p w14:paraId="36622AA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Gouda P, Liu Y, Butler J, Del Prato S, Ibrahim NE, Lam CSP, Marwick T, Rosenstock J, Tang 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 Ezekowitz J.  Relationship between NT-</w:t>
      </w:r>
      <w:proofErr w:type="spellStart"/>
      <w:r w:rsidRPr="00F22397">
        <w:rPr>
          <w:rFonts w:ascii="Arial" w:hAnsi="Arial" w:cs="Arial"/>
          <w:color w:val="000000" w:themeColor="text1"/>
          <w:sz w:val="22"/>
          <w:szCs w:val="22"/>
        </w:rPr>
        <w:t>proBNP</w:t>
      </w:r>
      <w:proofErr w:type="spellEnd"/>
      <w:r w:rsidRPr="00F22397">
        <w:rPr>
          <w:rFonts w:ascii="Arial" w:hAnsi="Arial" w:cs="Arial"/>
          <w:color w:val="000000" w:themeColor="text1"/>
          <w:sz w:val="22"/>
          <w:szCs w:val="22"/>
        </w:rPr>
        <w:t xml:space="preserve">, echocardiographic abnormalities and functional status in patients with subclinical </w:t>
      </w:r>
      <w:proofErr w:type="spellStart"/>
      <w:r w:rsidRPr="00F22397">
        <w:rPr>
          <w:rFonts w:ascii="Arial" w:hAnsi="Arial" w:cs="Arial"/>
          <w:color w:val="000000" w:themeColor="text1"/>
          <w:sz w:val="22"/>
          <w:szCs w:val="22"/>
        </w:rPr>
        <w:t>siabetic</w:t>
      </w:r>
      <w:proofErr w:type="spellEnd"/>
      <w:r w:rsidRPr="00F22397">
        <w:rPr>
          <w:rFonts w:ascii="Arial" w:hAnsi="Arial" w:cs="Arial"/>
          <w:color w:val="000000" w:themeColor="text1"/>
          <w:sz w:val="22"/>
          <w:szCs w:val="22"/>
        </w:rPr>
        <w:t xml:space="preserve"> cardiomyopathy. </w:t>
      </w:r>
      <w:proofErr w:type="gramStart"/>
      <w:r w:rsidRPr="00F22397">
        <w:rPr>
          <w:rFonts w:ascii="Arial" w:hAnsi="Arial" w:cs="Arial"/>
          <w:color w:val="000000" w:themeColor="text1"/>
          <w:sz w:val="22"/>
          <w:szCs w:val="22"/>
        </w:rPr>
        <w:t>.Cardiovasc</w:t>
      </w:r>
      <w:proofErr w:type="gram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Diabetol</w:t>
      </w:r>
      <w:proofErr w:type="spellEnd"/>
      <w:r w:rsidRPr="00F22397">
        <w:rPr>
          <w:rFonts w:ascii="Arial" w:hAnsi="Arial" w:cs="Arial"/>
          <w:color w:val="000000" w:themeColor="text1"/>
          <w:sz w:val="22"/>
          <w:szCs w:val="22"/>
        </w:rPr>
        <w:t>. 2024 Aug 2;23(1):281</w:t>
      </w:r>
    </w:p>
    <w:p w14:paraId="6F0BF91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Shariq K, Siddiqi TJ, Van Spall H, Greene SJ, Fudim M, DeVore AD, Pandey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Role of telemedicine in the management of obesity: State-of-the-art </w:t>
      </w:r>
      <w:proofErr w:type="spellStart"/>
      <w:proofErr w:type="gramStart"/>
      <w:r w:rsidRPr="00F22397">
        <w:rPr>
          <w:rFonts w:ascii="Arial" w:hAnsi="Arial" w:cs="Arial"/>
          <w:color w:val="000000" w:themeColor="text1"/>
          <w:sz w:val="22"/>
          <w:szCs w:val="22"/>
        </w:rPr>
        <w:t>review.Obes</w:t>
      </w:r>
      <w:proofErr w:type="spellEnd"/>
      <w:proofErr w:type="gramEnd"/>
      <w:r w:rsidRPr="00F22397">
        <w:rPr>
          <w:rFonts w:ascii="Arial" w:hAnsi="Arial" w:cs="Arial"/>
          <w:color w:val="000000" w:themeColor="text1"/>
          <w:sz w:val="22"/>
          <w:szCs w:val="22"/>
        </w:rPr>
        <w:t xml:space="preserve"> Rev. 2024 Jun;25(6</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13734</w:t>
      </w:r>
    </w:p>
    <w:p w14:paraId="3960348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Pessah</w:t>
      </w:r>
      <w:proofErr w:type="spellEnd"/>
      <w:r w:rsidRPr="00F22397">
        <w:rPr>
          <w:rFonts w:ascii="Arial" w:hAnsi="Arial" w:cs="Arial"/>
          <w:color w:val="000000" w:themeColor="text1"/>
          <w:sz w:val="22"/>
          <w:szCs w:val="22"/>
        </w:rPr>
        <w:t xml:space="preserve">-Pollack R. Use of SGLT2 Inhibitors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HF With and Without Type 2 Diabetes: An Endocrinologist's Perspective. JACC Heart Fail. 2024 Jun;12(6S</w:t>
      </w:r>
      <w:proofErr w:type="gramStart"/>
      <w:r w:rsidRPr="00F22397">
        <w:rPr>
          <w:rFonts w:ascii="Arial" w:hAnsi="Arial" w:cs="Arial"/>
          <w:color w:val="000000" w:themeColor="text1"/>
          <w:sz w:val="22"/>
          <w:szCs w:val="22"/>
        </w:rPr>
        <w:t>):S</w:t>
      </w:r>
      <w:proofErr w:type="gramEnd"/>
      <w:r w:rsidRPr="00F22397">
        <w:rPr>
          <w:rFonts w:ascii="Arial" w:hAnsi="Arial" w:cs="Arial"/>
          <w:color w:val="000000" w:themeColor="text1"/>
          <w:sz w:val="22"/>
          <w:szCs w:val="22"/>
        </w:rPr>
        <w:t>4-S6</w:t>
      </w:r>
    </w:p>
    <w:p w14:paraId="3ACB45C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Ostrominski</w:t>
      </w:r>
      <w:proofErr w:type="spellEnd"/>
      <w:r w:rsidRPr="00F22397">
        <w:rPr>
          <w:rFonts w:ascii="Arial" w:hAnsi="Arial" w:cs="Arial"/>
          <w:color w:val="000000" w:themeColor="text1"/>
          <w:sz w:val="22"/>
          <w:szCs w:val="22"/>
        </w:rPr>
        <w:t xml:space="preserve"> JW, Greene SJ, Patel RB, Solomon NC, Chiswell K, DeVore AD, </w:t>
      </w:r>
      <w:r w:rsidRPr="00F22397">
        <w:rPr>
          <w:rFonts w:ascii="Arial" w:hAnsi="Arial" w:cs="Arial"/>
          <w:b/>
          <w:bCs/>
          <w:color w:val="000000" w:themeColor="text1"/>
          <w:sz w:val="22"/>
          <w:szCs w:val="22"/>
        </w:rPr>
        <w:t>Butler J, Heidenreich</w:t>
      </w:r>
      <w:r w:rsidRPr="00F22397">
        <w:rPr>
          <w:rFonts w:ascii="Arial" w:hAnsi="Arial" w:cs="Arial"/>
          <w:color w:val="000000" w:themeColor="text1"/>
          <w:sz w:val="22"/>
          <w:szCs w:val="22"/>
        </w:rPr>
        <w:t xml:space="preserve"> PA, Huang JC, Kittleson MM, Joynt Maddox KE, </w:t>
      </w:r>
      <w:proofErr w:type="spellStart"/>
      <w:r w:rsidRPr="00F22397">
        <w:rPr>
          <w:rFonts w:ascii="Arial" w:hAnsi="Arial" w:cs="Arial"/>
          <w:color w:val="000000" w:themeColor="text1"/>
          <w:sz w:val="22"/>
          <w:szCs w:val="22"/>
        </w:rPr>
        <w:t>Linganathan</w:t>
      </w:r>
      <w:proofErr w:type="spellEnd"/>
      <w:r w:rsidRPr="00F22397">
        <w:rPr>
          <w:rFonts w:ascii="Arial" w:hAnsi="Arial" w:cs="Arial"/>
          <w:color w:val="000000" w:themeColor="text1"/>
          <w:sz w:val="22"/>
          <w:szCs w:val="22"/>
        </w:rPr>
        <w:t xml:space="preserve"> KK,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Vaduganathan M. Kidney Outcomes Among Medicare Beneficiaries After Hospitalization for Heart Failure.  JAMA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Jul 1;9(7):667-672</w:t>
      </w:r>
    </w:p>
    <w:p w14:paraId="2341BCD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Metra M, Adamo M, </w:t>
      </w:r>
      <w:r w:rsidRPr="00F22397">
        <w:rPr>
          <w:rFonts w:ascii="Arial" w:hAnsi="Arial" w:cs="Arial"/>
          <w:b/>
          <w:bCs/>
          <w:color w:val="000000" w:themeColor="text1"/>
          <w:sz w:val="22"/>
          <w:szCs w:val="22"/>
        </w:rPr>
        <w:t>Butler J. Improving</w:t>
      </w:r>
      <w:r w:rsidRPr="00F22397">
        <w:rPr>
          <w:rFonts w:ascii="Arial" w:hAnsi="Arial" w:cs="Arial"/>
          <w:color w:val="000000" w:themeColor="text1"/>
          <w:sz w:val="22"/>
          <w:szCs w:val="22"/>
        </w:rPr>
        <w:t xml:space="preserve"> Outcome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Tricuspid Regurgitation: Look </w:t>
      </w:r>
      <w:proofErr w:type="gramStart"/>
      <w:r w:rsidRPr="00F22397">
        <w:rPr>
          <w:rFonts w:ascii="Arial" w:hAnsi="Arial" w:cs="Arial"/>
          <w:color w:val="000000" w:themeColor="text1"/>
          <w:sz w:val="22"/>
          <w:szCs w:val="22"/>
        </w:rPr>
        <w:t>At</w:t>
      </w:r>
      <w:proofErr w:type="gramEnd"/>
      <w:r w:rsidRPr="00F22397">
        <w:rPr>
          <w:rFonts w:ascii="Arial" w:hAnsi="Arial" w:cs="Arial"/>
          <w:color w:val="000000" w:themeColor="text1"/>
          <w:sz w:val="22"/>
          <w:szCs w:val="22"/>
        </w:rPr>
        <w:t xml:space="preserve"> the Kidneys and the Liver!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Dec 17;84(25):2457-2459</w:t>
      </w:r>
    </w:p>
    <w:p w14:paraId="2BF739A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Hamid A, Greene SJ, Mehta A, </w:t>
      </w:r>
      <w:r w:rsidRPr="00F22397">
        <w:rPr>
          <w:rFonts w:ascii="Arial" w:hAnsi="Arial" w:cs="Arial"/>
          <w:b/>
          <w:bCs/>
          <w:color w:val="000000" w:themeColor="text1"/>
          <w:sz w:val="22"/>
          <w:szCs w:val="22"/>
        </w:rPr>
        <w:t>Butler J, Khan</w:t>
      </w:r>
      <w:r w:rsidRPr="00F22397">
        <w:rPr>
          <w:rFonts w:ascii="Arial" w:hAnsi="Arial" w:cs="Arial"/>
          <w:color w:val="000000" w:themeColor="text1"/>
          <w:sz w:val="22"/>
          <w:szCs w:val="22"/>
        </w:rPr>
        <w:t xml:space="preserve"> </w:t>
      </w:r>
      <w:proofErr w:type="spellStart"/>
      <w:proofErr w:type="gramStart"/>
      <w:r w:rsidRPr="00F22397">
        <w:rPr>
          <w:rFonts w:ascii="Arial" w:hAnsi="Arial" w:cs="Arial"/>
          <w:color w:val="000000" w:themeColor="text1"/>
          <w:sz w:val="22"/>
          <w:szCs w:val="22"/>
        </w:rPr>
        <w:t>MS.Curr</w:t>
      </w:r>
      <w:proofErr w:type="spellEnd"/>
      <w:proofErr w:type="gramEnd"/>
      <w:r w:rsidRPr="00F22397">
        <w:rPr>
          <w:rFonts w:ascii="Arial" w:hAnsi="Arial" w:cs="Arial"/>
          <w:color w:val="000000" w:themeColor="text1"/>
          <w:sz w:val="22"/>
          <w:szCs w:val="22"/>
        </w:rPr>
        <w:t xml:space="preserve"> Heart Fail Rep. 2024 Aug;21(4):407-416. Estimated Glomerular Filtration Rate Slope as an Endpoint in Cardiovascular Trials.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10.1007/s11897-024-00668-8.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May </w:t>
      </w:r>
      <w:proofErr w:type="gramStart"/>
      <w:r w:rsidRPr="00F22397">
        <w:rPr>
          <w:rFonts w:ascii="Arial" w:hAnsi="Arial" w:cs="Arial"/>
          <w:color w:val="000000" w:themeColor="text1"/>
          <w:sz w:val="22"/>
          <w:szCs w:val="22"/>
        </w:rPr>
        <w:t>25.PMID</w:t>
      </w:r>
      <w:proofErr w:type="gramEnd"/>
      <w:r w:rsidRPr="00F22397">
        <w:rPr>
          <w:rFonts w:ascii="Arial" w:hAnsi="Arial" w:cs="Arial"/>
          <w:color w:val="000000" w:themeColor="text1"/>
          <w:sz w:val="22"/>
          <w:szCs w:val="22"/>
        </w:rPr>
        <w:t>: 38795231 Review.</w:t>
      </w:r>
    </w:p>
    <w:p w14:paraId="466AE36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Evertz R, Garfias-</w:t>
      </w:r>
      <w:proofErr w:type="spellStart"/>
      <w:r w:rsidRPr="00F22397">
        <w:rPr>
          <w:rFonts w:ascii="Arial" w:hAnsi="Arial" w:cs="Arial"/>
          <w:color w:val="000000" w:themeColor="text1"/>
          <w:sz w:val="22"/>
          <w:szCs w:val="22"/>
        </w:rPr>
        <w:t>Veitl</w:t>
      </w:r>
      <w:proofErr w:type="spellEnd"/>
      <w:r w:rsidRPr="00F22397">
        <w:rPr>
          <w:rFonts w:ascii="Arial" w:hAnsi="Arial" w:cs="Arial"/>
          <w:color w:val="000000" w:themeColor="text1"/>
          <w:sz w:val="22"/>
          <w:szCs w:val="22"/>
        </w:rPr>
        <w:t xml:space="preserve"> T, </w:t>
      </w:r>
      <w:proofErr w:type="spellStart"/>
      <w:r w:rsidRPr="00F22397">
        <w:rPr>
          <w:rFonts w:ascii="Arial" w:hAnsi="Arial" w:cs="Arial"/>
          <w:color w:val="000000" w:themeColor="text1"/>
          <w:sz w:val="22"/>
          <w:szCs w:val="22"/>
        </w:rPr>
        <w:t>Derad</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Diek</w:t>
      </w:r>
      <w:proofErr w:type="spellEnd"/>
      <w:r w:rsidRPr="00F22397">
        <w:rPr>
          <w:rFonts w:ascii="Arial" w:hAnsi="Arial" w:cs="Arial"/>
          <w:color w:val="000000" w:themeColor="text1"/>
          <w:sz w:val="22"/>
          <w:szCs w:val="22"/>
        </w:rPr>
        <w:t xml:space="preserve"> M, Karakas M, </w:t>
      </w:r>
      <w:proofErr w:type="spellStart"/>
      <w:r w:rsidRPr="00F22397">
        <w:rPr>
          <w:rFonts w:ascii="Arial" w:hAnsi="Arial" w:cs="Arial"/>
          <w:color w:val="000000" w:themeColor="text1"/>
          <w:sz w:val="22"/>
          <w:szCs w:val="22"/>
        </w:rPr>
        <w:t>Birkemeyer</w:t>
      </w:r>
      <w:proofErr w:type="spellEnd"/>
      <w:r w:rsidRPr="00F22397">
        <w:rPr>
          <w:rFonts w:ascii="Arial" w:hAnsi="Arial" w:cs="Arial"/>
          <w:color w:val="000000" w:themeColor="text1"/>
          <w:sz w:val="22"/>
          <w:szCs w:val="22"/>
        </w:rPr>
        <w:t xml:space="preserve"> R, </w:t>
      </w:r>
      <w:proofErr w:type="spellStart"/>
      <w:r w:rsidRPr="00F22397">
        <w:rPr>
          <w:rFonts w:ascii="Arial" w:hAnsi="Arial" w:cs="Arial"/>
          <w:color w:val="000000" w:themeColor="text1"/>
          <w:sz w:val="22"/>
          <w:szCs w:val="22"/>
        </w:rPr>
        <w:t>Fillippatos</w:t>
      </w:r>
      <w:proofErr w:type="spellEnd"/>
      <w:r w:rsidRPr="00F22397">
        <w:rPr>
          <w:rFonts w:ascii="Arial" w:hAnsi="Arial" w:cs="Arial"/>
          <w:color w:val="000000" w:themeColor="text1"/>
          <w:sz w:val="22"/>
          <w:szCs w:val="22"/>
        </w:rPr>
        <w:t xml:space="preserve"> G,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Böhm M, Friede T, Anker SD.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and exercise capacity in heart failure with preserved ejection fraction and iron deficiency: the FAIR-HFpEF trial. Eur Heart J. 2024 Oct 5;45(37):3789-3800</w:t>
      </w:r>
    </w:p>
    <w:p w14:paraId="0DA2C14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Hummel J, </w:t>
      </w:r>
      <w:proofErr w:type="spellStart"/>
      <w:r w:rsidRPr="00F22397">
        <w:rPr>
          <w:rFonts w:ascii="Arial" w:hAnsi="Arial" w:cs="Arial"/>
          <w:color w:val="000000" w:themeColor="text1"/>
          <w:sz w:val="22"/>
          <w:szCs w:val="22"/>
        </w:rPr>
        <w:t>Houmsse</w:t>
      </w:r>
      <w:proofErr w:type="spellEnd"/>
      <w:r w:rsidRPr="00F22397">
        <w:rPr>
          <w:rFonts w:ascii="Arial" w:hAnsi="Arial" w:cs="Arial"/>
          <w:color w:val="000000" w:themeColor="text1"/>
          <w:sz w:val="22"/>
          <w:szCs w:val="22"/>
        </w:rPr>
        <w:t xml:space="preserve"> M, Tomassoni G, Nair D, Romero J, Hargrove J, Mathews K, Thakkar AB, Ullery S, Eapen ZJ, Kumar UN, Mehran R, </w:t>
      </w:r>
      <w:r w:rsidRPr="00F22397">
        <w:rPr>
          <w:rFonts w:ascii="Arial" w:hAnsi="Arial" w:cs="Arial"/>
          <w:b/>
          <w:bCs/>
          <w:color w:val="000000" w:themeColor="text1"/>
          <w:sz w:val="22"/>
          <w:szCs w:val="22"/>
        </w:rPr>
        <w:t>Butler J; Jewel</w:t>
      </w:r>
      <w:r w:rsidRPr="00F22397">
        <w:rPr>
          <w:rFonts w:ascii="Arial" w:hAnsi="Arial" w:cs="Arial"/>
          <w:color w:val="000000" w:themeColor="text1"/>
          <w:sz w:val="22"/>
          <w:szCs w:val="22"/>
        </w:rPr>
        <w:t xml:space="preserve"> IDE Study Investigators. A Patch Wearable Cardioverter-Defibrillator for Patients at Risk of Sudden Cardiac </w:t>
      </w:r>
      <w:proofErr w:type="spellStart"/>
      <w:r w:rsidRPr="00F22397">
        <w:rPr>
          <w:rFonts w:ascii="Arial" w:hAnsi="Arial" w:cs="Arial"/>
          <w:color w:val="000000" w:themeColor="text1"/>
          <w:sz w:val="22"/>
          <w:szCs w:val="22"/>
        </w:rPr>
        <w:t>Arrest.J</w:t>
      </w:r>
      <w:proofErr w:type="spellEnd"/>
      <w:r w:rsidRPr="00F22397">
        <w:rPr>
          <w:rFonts w:ascii="Arial" w:hAnsi="Arial" w:cs="Arial"/>
          <w:color w:val="000000" w:themeColor="text1"/>
          <w:sz w:val="22"/>
          <w:szCs w:val="22"/>
        </w:rPr>
        <w:t xml:space="preserve">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Aug 6;84(6):525-536</w:t>
      </w:r>
    </w:p>
    <w:p w14:paraId="37DEB3D7" w14:textId="77777777" w:rsidR="00F22397" w:rsidRPr="00F22397" w:rsidRDefault="00F22397" w:rsidP="00F22397">
      <w:pPr>
        <w:shd w:val="clear" w:color="auto" w:fill="FFFFFF"/>
        <w:ind w:firstLine="60"/>
        <w:rPr>
          <w:rFonts w:ascii="Arial" w:hAnsi="Arial" w:cs="Arial"/>
          <w:color w:val="000000" w:themeColor="text1"/>
          <w:sz w:val="22"/>
          <w:szCs w:val="22"/>
        </w:rPr>
      </w:pPr>
    </w:p>
    <w:p w14:paraId="75A6052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Gaggin HK, Zhou M, Bash LD, Lautsch D, Djatche L, Song Y, </w:t>
      </w:r>
      <w:proofErr w:type="spellStart"/>
      <w:r w:rsidRPr="00F22397">
        <w:rPr>
          <w:rFonts w:ascii="Arial" w:hAnsi="Arial" w:cs="Arial"/>
          <w:color w:val="000000" w:themeColor="text1"/>
          <w:sz w:val="22"/>
          <w:szCs w:val="22"/>
        </w:rPr>
        <w:t>Signorovitch</w:t>
      </w:r>
      <w:proofErr w:type="spellEnd"/>
      <w:r w:rsidRPr="00F22397">
        <w:rPr>
          <w:rFonts w:ascii="Arial" w:hAnsi="Arial" w:cs="Arial"/>
          <w:color w:val="000000" w:themeColor="text1"/>
          <w:sz w:val="22"/>
          <w:szCs w:val="22"/>
        </w:rPr>
        <w:t xml:space="preserve"> J, Stevenson AS,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Treatment patterns of patients with worsening heart failure with reduced ejection fraction. ESC Heart Fail. 2024 Aug;11(4):1932-1946. </w:t>
      </w:r>
    </w:p>
    <w:p w14:paraId="7D20EFB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Edmonston D, Mulder H, Lydon E, Chiswell K, Lampron Z, Shay C, </w:t>
      </w:r>
      <w:proofErr w:type="spellStart"/>
      <w:r w:rsidRPr="00F22397">
        <w:rPr>
          <w:rFonts w:ascii="Arial" w:hAnsi="Arial" w:cs="Arial"/>
          <w:color w:val="000000" w:themeColor="text1"/>
          <w:sz w:val="22"/>
          <w:szCs w:val="22"/>
        </w:rPr>
        <w:t>Marsolo</w:t>
      </w:r>
      <w:proofErr w:type="spellEnd"/>
      <w:r w:rsidRPr="00F22397">
        <w:rPr>
          <w:rFonts w:ascii="Arial" w:hAnsi="Arial" w:cs="Arial"/>
          <w:color w:val="000000" w:themeColor="text1"/>
          <w:sz w:val="22"/>
          <w:szCs w:val="22"/>
        </w:rPr>
        <w:t xml:space="preserve"> K, Jones WS,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 RC, Chamberlain AM, Ford DE, Gordon HS, Hwang W, Chang A, Rao A, Bosworth HB,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Kidney and Cardiovascular Effectiveness of Empagliflozin Compared With Dipeptidyl Peptidase-4 Inhibitors in Patients With Type 2 </w:t>
      </w:r>
      <w:proofErr w:type="spellStart"/>
      <w:r w:rsidRPr="00F22397">
        <w:rPr>
          <w:rFonts w:ascii="Arial" w:hAnsi="Arial" w:cs="Arial"/>
          <w:color w:val="000000" w:themeColor="text1"/>
          <w:sz w:val="22"/>
          <w:szCs w:val="22"/>
        </w:rPr>
        <w:t>Diabetes.Am</w:t>
      </w:r>
      <w:proofErr w:type="spellEnd"/>
      <w:r w:rsidRPr="00F22397">
        <w:rPr>
          <w:rFonts w:ascii="Arial" w:hAnsi="Arial" w:cs="Arial"/>
          <w:color w:val="000000" w:themeColor="text1"/>
          <w:sz w:val="22"/>
          <w:szCs w:val="22"/>
        </w:rPr>
        <w:t xml:space="preserve"> J Cardiol. 2024 Jun </w:t>
      </w:r>
      <w:proofErr w:type="gramStart"/>
      <w:r w:rsidRPr="00F22397">
        <w:rPr>
          <w:rFonts w:ascii="Arial" w:hAnsi="Arial" w:cs="Arial"/>
          <w:color w:val="000000" w:themeColor="text1"/>
          <w:sz w:val="22"/>
          <w:szCs w:val="22"/>
        </w:rPr>
        <w:t>15;221:52</w:t>
      </w:r>
      <w:proofErr w:type="gramEnd"/>
      <w:r w:rsidRPr="00F22397">
        <w:rPr>
          <w:rFonts w:ascii="Arial" w:hAnsi="Arial" w:cs="Arial"/>
          <w:color w:val="000000" w:themeColor="text1"/>
          <w:sz w:val="22"/>
          <w:szCs w:val="22"/>
        </w:rPr>
        <w:t>-63</w:t>
      </w:r>
    </w:p>
    <w:p w14:paraId="739999B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Ferreira JP, Packer M, Sattar N, </w:t>
      </w:r>
      <w:r w:rsidRPr="00F22397">
        <w:rPr>
          <w:rFonts w:ascii="Arial" w:hAnsi="Arial" w:cs="Arial"/>
          <w:b/>
          <w:bCs/>
          <w:color w:val="000000" w:themeColor="text1"/>
          <w:sz w:val="22"/>
          <w:szCs w:val="22"/>
        </w:rPr>
        <w:t>Butler J, Pocock</w:t>
      </w:r>
      <w:r w:rsidRPr="00F22397">
        <w:rPr>
          <w:rFonts w:ascii="Arial" w:hAnsi="Arial" w:cs="Arial"/>
          <w:color w:val="000000" w:themeColor="text1"/>
          <w:sz w:val="22"/>
          <w:szCs w:val="22"/>
        </w:rPr>
        <w:t xml:space="preserve"> SJ, Anker SD, Maldonado SG,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Sumin M, Masson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Januzzi JL. Carbohydrate antigen 125 concentrations across the ejection fraction spectrum in chronic heart failure: The EMPEROR </w:t>
      </w:r>
      <w:proofErr w:type="spellStart"/>
      <w:r w:rsidRPr="00F22397">
        <w:rPr>
          <w:rFonts w:ascii="Arial" w:hAnsi="Arial" w:cs="Arial"/>
          <w:color w:val="000000" w:themeColor="text1"/>
          <w:sz w:val="22"/>
          <w:szCs w:val="22"/>
        </w:rPr>
        <w:t>programme</w:t>
      </w:r>
      <w:proofErr w:type="spellEnd"/>
      <w:r w:rsidRPr="00F22397">
        <w:rPr>
          <w:rFonts w:ascii="Arial" w:hAnsi="Arial" w:cs="Arial"/>
          <w:color w:val="000000" w:themeColor="text1"/>
          <w:sz w:val="22"/>
          <w:szCs w:val="22"/>
        </w:rPr>
        <w:t>. Eur J Heart Fail. 2024 Apr;26(4):788-802</w:t>
      </w:r>
    </w:p>
    <w:p w14:paraId="66AC12D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Talha KM, Green J,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Brueckmann M, Schueler E, Ofstad AP, Ferreira JP,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Rosenstock J, Packer M. Impact of empagliflozin on insulin needs in patients with heart failure and diabetes: An EMPEROR-Pooled analysis. Diabetes </w:t>
      </w:r>
      <w:proofErr w:type="spellStart"/>
      <w:r w:rsidRPr="00F22397">
        <w:rPr>
          <w:rFonts w:ascii="Arial" w:hAnsi="Arial" w:cs="Arial"/>
          <w:color w:val="000000" w:themeColor="text1"/>
          <w:sz w:val="22"/>
          <w:szCs w:val="22"/>
        </w:rPr>
        <w:t>Obes</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Metab</w:t>
      </w:r>
      <w:proofErr w:type="spellEnd"/>
      <w:r w:rsidRPr="00F22397">
        <w:rPr>
          <w:rFonts w:ascii="Arial" w:hAnsi="Arial" w:cs="Arial"/>
          <w:color w:val="000000" w:themeColor="text1"/>
          <w:sz w:val="22"/>
          <w:szCs w:val="22"/>
        </w:rPr>
        <w:t>. 2024 Jul;26(7):2578-2587</w:t>
      </w:r>
    </w:p>
    <w:p w14:paraId="725CD0C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Ferreira JP,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Filippatos</w:t>
      </w:r>
      <w:proofErr w:type="spellEnd"/>
      <w:r w:rsidRPr="00F22397">
        <w:rPr>
          <w:rFonts w:ascii="Arial" w:hAnsi="Arial" w:cs="Arial"/>
          <w:color w:val="000000" w:themeColor="text1"/>
          <w:sz w:val="22"/>
          <w:szCs w:val="22"/>
        </w:rPr>
        <w:t xml:space="preserve"> G, Januzzi JL Jr, González Maldonado S, Panova-</w:t>
      </w:r>
      <w:proofErr w:type="spellStart"/>
      <w:r w:rsidRPr="00F22397">
        <w:rPr>
          <w:rFonts w:ascii="Arial" w:hAnsi="Arial" w:cs="Arial"/>
          <w:color w:val="000000" w:themeColor="text1"/>
          <w:sz w:val="22"/>
          <w:szCs w:val="22"/>
        </w:rPr>
        <w:t>Noeva</w:t>
      </w:r>
      <w:proofErr w:type="spellEnd"/>
      <w:r w:rsidRPr="00F22397">
        <w:rPr>
          <w:rFonts w:ascii="Arial" w:hAnsi="Arial" w:cs="Arial"/>
          <w:color w:val="000000" w:themeColor="text1"/>
          <w:sz w:val="22"/>
          <w:szCs w:val="22"/>
        </w:rPr>
        <w:t xml:space="preserve"> M, Pocock SJ, Prochaska JH, Saadati M, Sattar N, Sumin M, Anker SD,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Reaffirmation of Mechanistic Proteomic Signatures Accompanying SGLT2 Inhibition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 Validation Cohort of the EMPEROR Program.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Nov 12;84(20):1979-1994</w:t>
      </w:r>
    </w:p>
    <w:p w14:paraId="6DC30F8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Sattar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Lee MMY, Harrington J, Sharma 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Verma S, Januzzi JL, Ferreira JP, Pocock SJ, Pfarr E, Ofstad AP, Brueckmann M, Packer M, Anker SD. Body mass index and cardiorenal outcomes in the EMPEROR-Preserved trial: Principal findings and meta-analysis with the DELIVER trial. Eur J Heart Fail. 2024 Apr;26(4):900-909</w:t>
      </w:r>
    </w:p>
    <w:p w14:paraId="6F36A93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Coats AJS, Anker SD, Lund LH,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Rossignol P, Pitt B, Weir MR, Kosiborod MN, Metra M, Böhm M,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Bayes-Genis A, Mentz RJ,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Senni M, Cleland JGF, </w:t>
      </w:r>
      <w:proofErr w:type="spellStart"/>
      <w:r w:rsidRPr="00F22397">
        <w:rPr>
          <w:rFonts w:ascii="Arial" w:hAnsi="Arial" w:cs="Arial"/>
          <w:color w:val="000000" w:themeColor="text1"/>
          <w:sz w:val="22"/>
          <w:szCs w:val="22"/>
        </w:rPr>
        <w:t>Goudev</w:t>
      </w:r>
      <w:proofErr w:type="spellEnd"/>
      <w:r w:rsidRPr="00F22397">
        <w:rPr>
          <w:rFonts w:ascii="Arial" w:hAnsi="Arial" w:cs="Arial"/>
          <w:color w:val="000000" w:themeColor="text1"/>
          <w:sz w:val="22"/>
          <w:szCs w:val="22"/>
        </w:rPr>
        <w:t xml:space="preserve"> A, </w:t>
      </w:r>
      <w:proofErr w:type="spellStart"/>
      <w:r w:rsidRPr="00F22397">
        <w:rPr>
          <w:rFonts w:ascii="Arial" w:hAnsi="Arial" w:cs="Arial"/>
          <w:color w:val="000000" w:themeColor="text1"/>
          <w:sz w:val="22"/>
          <w:szCs w:val="22"/>
        </w:rPr>
        <w:t>Khintibidze</w:t>
      </w:r>
      <w:proofErr w:type="spellEnd"/>
      <w:r w:rsidRPr="00F22397">
        <w:rPr>
          <w:rFonts w:ascii="Arial" w:hAnsi="Arial" w:cs="Arial"/>
          <w:color w:val="000000" w:themeColor="text1"/>
          <w:sz w:val="22"/>
          <w:szCs w:val="22"/>
        </w:rPr>
        <w:t xml:space="preserve"> I, Lindenfeld J,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Waechter S, Budden J, Perrin A, </w:t>
      </w:r>
      <w:r w:rsidRPr="00F22397">
        <w:rPr>
          <w:rFonts w:ascii="Arial" w:hAnsi="Arial" w:cs="Arial"/>
          <w:b/>
          <w:bCs/>
          <w:color w:val="000000" w:themeColor="text1"/>
          <w:sz w:val="22"/>
          <w:szCs w:val="22"/>
        </w:rPr>
        <w:t>Butler J.J</w:t>
      </w:r>
      <w:r w:rsidRPr="00F22397">
        <w:rPr>
          <w:rFonts w:ascii="Arial" w:hAnsi="Arial" w:cs="Arial"/>
          <w:color w:val="000000" w:themeColor="text1"/>
          <w:sz w:val="22"/>
          <w:szCs w:val="22"/>
        </w:rPr>
        <w:t xml:space="preserve"> Patiromer for Heart Failure Medication Optimization in Patients With Current or Past Hyperkalemia: DIAMOND </w:t>
      </w:r>
      <w:proofErr w:type="spellStart"/>
      <w:r w:rsidRPr="00F22397">
        <w:rPr>
          <w:rFonts w:ascii="Arial" w:hAnsi="Arial" w:cs="Arial"/>
          <w:color w:val="000000" w:themeColor="text1"/>
          <w:sz w:val="22"/>
          <w:szCs w:val="22"/>
        </w:rPr>
        <w:t>Subanalysis</w:t>
      </w:r>
      <w:proofErr w:type="spellEnd"/>
      <w:r w:rsidRPr="00F22397">
        <w:rPr>
          <w:rFonts w:ascii="Arial" w:hAnsi="Arial" w:cs="Arial"/>
          <w:color w:val="000000" w:themeColor="text1"/>
          <w:sz w:val="22"/>
          <w:szCs w:val="22"/>
        </w:rPr>
        <w:t>. ACC Heart Fail. 2024 Dec;12(12):2026-2037</w:t>
      </w:r>
    </w:p>
    <w:p w14:paraId="1F05BB3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Kaul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Stopping Trials Early for Benefit: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Recent Pivotal Trials in Chronic Kidney Disease.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Sep 24;84(13):1268-1271</w:t>
      </w:r>
    </w:p>
    <w:p w14:paraId="39EBA43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Mohebi R, Liu Y, Hansen MK, Yavin Y, Sattar N, Pollock CA,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Jardine M, Masson S, Heerspink HJL, Januzzi JL Jr. Associations of Angiopoietin 2 and Vascular Endothelial Growth Factor-A Concentrations with Clinical End </w:t>
      </w:r>
      <w:proofErr w:type="spellStart"/>
      <w:r w:rsidRPr="00F22397">
        <w:rPr>
          <w:rFonts w:ascii="Arial" w:hAnsi="Arial" w:cs="Arial"/>
          <w:color w:val="000000" w:themeColor="text1"/>
          <w:sz w:val="22"/>
          <w:szCs w:val="22"/>
        </w:rPr>
        <w:t>Points.Clin</w:t>
      </w:r>
      <w:proofErr w:type="spellEnd"/>
      <w:r w:rsidRPr="00F22397">
        <w:rPr>
          <w:rFonts w:ascii="Arial" w:hAnsi="Arial" w:cs="Arial"/>
          <w:color w:val="000000" w:themeColor="text1"/>
          <w:sz w:val="22"/>
          <w:szCs w:val="22"/>
        </w:rPr>
        <w:t xml:space="preserve"> J Am Soc Nephrol. 2024 Apr 1;19(4):429-437</w:t>
      </w:r>
    </w:p>
    <w:p w14:paraId="2007A22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Reddy YNV, </w:t>
      </w:r>
      <w:r w:rsidRPr="00F22397">
        <w:rPr>
          <w:rFonts w:ascii="Arial" w:hAnsi="Arial" w:cs="Arial"/>
          <w:b/>
          <w:bCs/>
          <w:color w:val="000000" w:themeColor="text1"/>
          <w:sz w:val="22"/>
          <w:szCs w:val="22"/>
        </w:rPr>
        <w:t>Butler J, Anstrom</w:t>
      </w:r>
      <w:r w:rsidRPr="00F22397">
        <w:rPr>
          <w:rFonts w:ascii="Arial" w:hAnsi="Arial" w:cs="Arial"/>
          <w:color w:val="000000" w:themeColor="text1"/>
          <w:sz w:val="22"/>
          <w:szCs w:val="22"/>
        </w:rPr>
        <w:t xml:space="preserve"> KJ, Blaustein RO, </w:t>
      </w:r>
      <w:proofErr w:type="spellStart"/>
      <w:r w:rsidRPr="00F22397">
        <w:rPr>
          <w:rFonts w:ascii="Arial" w:hAnsi="Arial" w:cs="Arial"/>
          <w:color w:val="000000" w:themeColor="text1"/>
          <w:sz w:val="22"/>
          <w:szCs w:val="22"/>
        </w:rPr>
        <w:t>Bonaca</w:t>
      </w:r>
      <w:proofErr w:type="spellEnd"/>
      <w:r w:rsidRPr="00F22397">
        <w:rPr>
          <w:rFonts w:ascii="Arial" w:hAnsi="Arial" w:cs="Arial"/>
          <w:color w:val="000000" w:themeColor="text1"/>
          <w:sz w:val="22"/>
          <w:szCs w:val="22"/>
        </w:rPr>
        <w:t xml:space="preserve"> MP, Corda S, Ezekowitz JA, Lam CSP, Lewis EF, Lindenfeld J, McMullan CJ, Mentz RJ, O'Connor C, Patel M,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Rosano GMC, Saldarriaga CI, Senni M, </w:t>
      </w:r>
      <w:proofErr w:type="spellStart"/>
      <w:r w:rsidRPr="00F22397">
        <w:rPr>
          <w:rFonts w:ascii="Arial" w:hAnsi="Arial" w:cs="Arial"/>
          <w:color w:val="000000" w:themeColor="text1"/>
          <w:sz w:val="22"/>
          <w:szCs w:val="22"/>
        </w:rPr>
        <w:t>Udelson</w:t>
      </w:r>
      <w:proofErr w:type="spellEnd"/>
      <w:r w:rsidRPr="00F22397">
        <w:rPr>
          <w:rFonts w:ascii="Arial" w:hAnsi="Arial" w:cs="Arial"/>
          <w:color w:val="000000" w:themeColor="text1"/>
          <w:sz w:val="22"/>
          <w:szCs w:val="22"/>
        </w:rPr>
        <w:t xml:space="preserve"> J, Voors AA,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Vericiguat Global Study in Participants with Chronic Heart Failure: Design of the VICTOR trial. Eur J Heart Fail. 2024 Oct 30.</w:t>
      </w:r>
    </w:p>
    <w:p w14:paraId="5FE499A4" w14:textId="77777777" w:rsidR="00F22397" w:rsidRPr="00F22397" w:rsidRDefault="00F22397" w:rsidP="00F22397">
      <w:pPr>
        <w:shd w:val="clear" w:color="auto" w:fill="FFFFFF"/>
        <w:ind w:firstLine="60"/>
        <w:rPr>
          <w:rFonts w:ascii="Arial" w:hAnsi="Arial" w:cs="Arial"/>
          <w:color w:val="000000" w:themeColor="text1"/>
          <w:sz w:val="22"/>
          <w:szCs w:val="22"/>
        </w:rPr>
      </w:pPr>
    </w:p>
    <w:p w14:paraId="5FE722D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Packer M, Anker SD,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Cleland JGF, Kalra PR, Mentz RJ,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Talha KM. Critical re-evaluation of the identification of iron deficiency states and effective iron repletion strategies in patients with chronic heart failure. Eur J Heart Fail. 2024 Jun;26(6):1298-1312</w:t>
      </w:r>
    </w:p>
    <w:p w14:paraId="41313C8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Lüsebrink</w:t>
      </w:r>
      <w:proofErr w:type="spellEnd"/>
      <w:r w:rsidRPr="00F22397">
        <w:rPr>
          <w:rFonts w:ascii="Arial" w:hAnsi="Arial" w:cs="Arial"/>
          <w:color w:val="000000" w:themeColor="text1"/>
          <w:sz w:val="22"/>
          <w:szCs w:val="22"/>
        </w:rPr>
        <w:t xml:space="preserve"> E, Lanz H, </w:t>
      </w:r>
      <w:proofErr w:type="spellStart"/>
      <w:r w:rsidRPr="00F22397">
        <w:rPr>
          <w:rFonts w:ascii="Arial" w:hAnsi="Arial" w:cs="Arial"/>
          <w:color w:val="000000" w:themeColor="text1"/>
          <w:sz w:val="22"/>
          <w:szCs w:val="22"/>
        </w:rPr>
        <w:t>Kellnar</w:t>
      </w:r>
      <w:proofErr w:type="spellEnd"/>
      <w:r w:rsidRPr="00F22397">
        <w:rPr>
          <w:rFonts w:ascii="Arial" w:hAnsi="Arial" w:cs="Arial"/>
          <w:color w:val="000000" w:themeColor="text1"/>
          <w:sz w:val="22"/>
          <w:szCs w:val="22"/>
        </w:rPr>
        <w:t xml:space="preserve"> A, Karam N, Kapadia S, Makkar R, Abraham WT, </w:t>
      </w:r>
      <w:proofErr w:type="spellStart"/>
      <w:r w:rsidRPr="00F22397">
        <w:rPr>
          <w:rFonts w:ascii="Arial" w:hAnsi="Arial" w:cs="Arial"/>
          <w:color w:val="000000" w:themeColor="text1"/>
          <w:sz w:val="22"/>
          <w:szCs w:val="22"/>
        </w:rPr>
        <w:t>Latib</w:t>
      </w:r>
      <w:proofErr w:type="spellEnd"/>
      <w:r w:rsidRPr="00F22397">
        <w:rPr>
          <w:rFonts w:ascii="Arial" w:hAnsi="Arial" w:cs="Arial"/>
          <w:color w:val="000000" w:themeColor="text1"/>
          <w:sz w:val="22"/>
          <w:szCs w:val="22"/>
        </w:rPr>
        <w:t xml:space="preserve"> A, Leon M, Sannino A, </w:t>
      </w:r>
      <w:proofErr w:type="spellStart"/>
      <w:r w:rsidRPr="00F22397">
        <w:rPr>
          <w:rFonts w:ascii="Arial" w:hAnsi="Arial" w:cs="Arial"/>
          <w:color w:val="000000" w:themeColor="text1"/>
          <w:sz w:val="22"/>
          <w:szCs w:val="22"/>
        </w:rPr>
        <w:t>Shuvy</w:t>
      </w:r>
      <w:proofErr w:type="spellEnd"/>
      <w:r w:rsidRPr="00F22397">
        <w:rPr>
          <w:rFonts w:ascii="Arial" w:hAnsi="Arial" w:cs="Arial"/>
          <w:color w:val="000000" w:themeColor="text1"/>
          <w:sz w:val="22"/>
          <w:szCs w:val="22"/>
        </w:rPr>
        <w:t xml:space="preserve"> M, Guerrero M, Fam N,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Adamo M, Rudolph V, Tang GHL, Stocker TJ, Rommel KP, Lurz P, Thiele H, </w:t>
      </w:r>
      <w:proofErr w:type="spellStart"/>
      <w:r w:rsidRPr="00F22397">
        <w:rPr>
          <w:rFonts w:ascii="Arial" w:hAnsi="Arial" w:cs="Arial"/>
          <w:color w:val="000000" w:themeColor="text1"/>
          <w:sz w:val="22"/>
          <w:szCs w:val="22"/>
        </w:rPr>
        <w:t>Massberg</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Praz</w:t>
      </w:r>
      <w:proofErr w:type="spellEnd"/>
      <w:r w:rsidRPr="00F22397">
        <w:rPr>
          <w:rFonts w:ascii="Arial" w:hAnsi="Arial" w:cs="Arial"/>
          <w:color w:val="000000" w:themeColor="text1"/>
          <w:sz w:val="22"/>
          <w:szCs w:val="22"/>
        </w:rPr>
        <w:t xml:space="preserve"> F, Prendergast B, </w:t>
      </w:r>
      <w:proofErr w:type="spellStart"/>
      <w:r w:rsidRPr="00F22397">
        <w:rPr>
          <w:rFonts w:ascii="Arial" w:hAnsi="Arial" w:cs="Arial"/>
          <w:color w:val="000000" w:themeColor="text1"/>
          <w:sz w:val="22"/>
          <w:szCs w:val="22"/>
        </w:rPr>
        <w:t>Hausleiter</w:t>
      </w:r>
      <w:proofErr w:type="spellEnd"/>
      <w:r w:rsidRPr="00F22397">
        <w:rPr>
          <w:rFonts w:ascii="Arial" w:hAnsi="Arial" w:cs="Arial"/>
          <w:color w:val="000000" w:themeColor="text1"/>
          <w:sz w:val="22"/>
          <w:szCs w:val="22"/>
        </w:rPr>
        <w:t xml:space="preserve"> J. Management of acute decompensated valvular heart disease. Eur J Heart Fail. 2024 Dec 11</w:t>
      </w:r>
    </w:p>
    <w:p w14:paraId="18EC8C8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Packer M,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Vasques-Nóvoa F, Böhm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 Empagliflozin and risk of lower respiratory tract infection in heart failure with mildly reduced and preserved ejection fraction: An EMPEROR-Preserved analysis. Eur J Heart Fail. 2024 Apr;26(4):952-959</w:t>
      </w:r>
    </w:p>
    <w:p w14:paraId="45D8877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Friede T,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Shahzeb Khan M, Diek M, Heinrich J, Geyer M, Placzek M, Ferrari R, Abraham WT, Alfieri O, Auricchio A, Bayes-Genis A, Cleland JGF,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Gustafsson F, Haverkamp W, Kelm M, Kuck KH, </w:t>
      </w:r>
      <w:r w:rsidRPr="00F22397">
        <w:rPr>
          <w:rFonts w:ascii="Arial" w:hAnsi="Arial" w:cs="Arial"/>
          <w:color w:val="000000" w:themeColor="text1"/>
          <w:sz w:val="22"/>
          <w:szCs w:val="22"/>
        </w:rPr>
        <w:lastRenderedPageBreak/>
        <w:t xml:space="preserve">Landmesser U, Maggioni AP, Metra M,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V, Petrie MC,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Ruschitzka F, Schäfer U, Schulze PC, </w:t>
      </w:r>
      <w:proofErr w:type="spellStart"/>
      <w:r w:rsidRPr="00F22397">
        <w:rPr>
          <w:rFonts w:ascii="Arial" w:hAnsi="Arial" w:cs="Arial"/>
          <w:color w:val="000000" w:themeColor="text1"/>
          <w:sz w:val="22"/>
          <w:szCs w:val="22"/>
        </w:rPr>
        <w:t>Spargias</w:t>
      </w:r>
      <w:proofErr w:type="spellEnd"/>
      <w:r w:rsidRPr="00F22397">
        <w:rPr>
          <w:rFonts w:ascii="Arial" w:hAnsi="Arial" w:cs="Arial"/>
          <w:color w:val="000000" w:themeColor="text1"/>
          <w:sz w:val="22"/>
          <w:szCs w:val="22"/>
        </w:rPr>
        <w:t xml:space="preserve"> K, Vahanian A, Zamorano JL, Zeiher A, Karakas M, Koehler F, </w:t>
      </w:r>
      <w:proofErr w:type="spellStart"/>
      <w:r w:rsidRPr="00F22397">
        <w:rPr>
          <w:rFonts w:ascii="Arial" w:hAnsi="Arial" w:cs="Arial"/>
          <w:color w:val="000000" w:themeColor="text1"/>
          <w:sz w:val="22"/>
          <w:szCs w:val="22"/>
        </w:rPr>
        <w:t>Lainscak</w:t>
      </w:r>
      <w:proofErr w:type="spellEnd"/>
      <w:r w:rsidRPr="00F22397">
        <w:rPr>
          <w:rFonts w:ascii="Arial" w:hAnsi="Arial" w:cs="Arial"/>
          <w:color w:val="000000" w:themeColor="text1"/>
          <w:sz w:val="22"/>
          <w:szCs w:val="22"/>
        </w:rPr>
        <w:t xml:space="preserve"> M, Öner A, </w:t>
      </w:r>
      <w:proofErr w:type="spellStart"/>
      <w:r w:rsidRPr="00F22397">
        <w:rPr>
          <w:rFonts w:ascii="Arial" w:hAnsi="Arial" w:cs="Arial"/>
          <w:color w:val="000000" w:themeColor="text1"/>
          <w:sz w:val="22"/>
          <w:szCs w:val="22"/>
        </w:rPr>
        <w:t>Mezilis</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Theofilogiannakos</w:t>
      </w:r>
      <w:proofErr w:type="spellEnd"/>
      <w:r w:rsidRPr="00F22397">
        <w:rPr>
          <w:rFonts w:ascii="Arial" w:hAnsi="Arial" w:cs="Arial"/>
          <w:color w:val="000000" w:themeColor="text1"/>
          <w:sz w:val="22"/>
          <w:szCs w:val="22"/>
        </w:rPr>
        <w:t xml:space="preserve"> EK, </w:t>
      </w:r>
      <w:proofErr w:type="spellStart"/>
      <w:r w:rsidRPr="00F22397">
        <w:rPr>
          <w:rFonts w:ascii="Arial" w:hAnsi="Arial" w:cs="Arial"/>
          <w:color w:val="000000" w:themeColor="text1"/>
          <w:sz w:val="22"/>
          <w:szCs w:val="22"/>
        </w:rPr>
        <w:t>Ninios</w:t>
      </w:r>
      <w:proofErr w:type="spellEnd"/>
      <w:r w:rsidRPr="00F22397">
        <w:rPr>
          <w:rFonts w:ascii="Arial" w:hAnsi="Arial" w:cs="Arial"/>
          <w:color w:val="000000" w:themeColor="text1"/>
          <w:sz w:val="22"/>
          <w:szCs w:val="22"/>
        </w:rPr>
        <w:t xml:space="preserve"> I, </w:t>
      </w:r>
      <w:proofErr w:type="spellStart"/>
      <w:r w:rsidRPr="00F22397">
        <w:rPr>
          <w:rFonts w:ascii="Arial" w:hAnsi="Arial" w:cs="Arial"/>
          <w:color w:val="000000" w:themeColor="text1"/>
          <w:sz w:val="22"/>
          <w:szCs w:val="22"/>
        </w:rPr>
        <w:t>Chrissoheris</w:t>
      </w:r>
      <w:proofErr w:type="spellEnd"/>
      <w:r w:rsidRPr="00F22397">
        <w:rPr>
          <w:rFonts w:ascii="Arial" w:hAnsi="Arial" w:cs="Arial"/>
          <w:color w:val="000000" w:themeColor="text1"/>
          <w:sz w:val="22"/>
          <w:szCs w:val="22"/>
        </w:rPr>
        <w:t xml:space="preserve"> M, </w:t>
      </w:r>
      <w:proofErr w:type="spellStart"/>
      <w:r w:rsidRPr="00F22397">
        <w:rPr>
          <w:rFonts w:ascii="Arial" w:hAnsi="Arial" w:cs="Arial"/>
          <w:color w:val="000000" w:themeColor="text1"/>
          <w:sz w:val="22"/>
          <w:szCs w:val="22"/>
        </w:rPr>
        <w:t>Kourkoveli</w:t>
      </w:r>
      <w:proofErr w:type="spellEnd"/>
      <w:r w:rsidRPr="00F22397">
        <w:rPr>
          <w:rFonts w:ascii="Arial" w:hAnsi="Arial" w:cs="Arial"/>
          <w:color w:val="000000" w:themeColor="text1"/>
          <w:sz w:val="22"/>
          <w:szCs w:val="22"/>
        </w:rPr>
        <w:t xml:space="preserve"> P, Papadopoulos K, Smolka G, </w:t>
      </w:r>
      <w:proofErr w:type="spellStart"/>
      <w:r w:rsidRPr="00F22397">
        <w:rPr>
          <w:rFonts w:ascii="Arial" w:hAnsi="Arial" w:cs="Arial"/>
          <w:color w:val="000000" w:themeColor="text1"/>
          <w:sz w:val="22"/>
          <w:szCs w:val="22"/>
        </w:rPr>
        <w:t>Wojakowski</w:t>
      </w:r>
      <w:proofErr w:type="spellEnd"/>
      <w:r w:rsidRPr="00F22397">
        <w:rPr>
          <w:rFonts w:ascii="Arial" w:hAnsi="Arial" w:cs="Arial"/>
          <w:color w:val="000000" w:themeColor="text1"/>
          <w:sz w:val="22"/>
          <w:szCs w:val="22"/>
        </w:rPr>
        <w:t xml:space="preserve"> W, </w:t>
      </w:r>
      <w:proofErr w:type="spellStart"/>
      <w:r w:rsidRPr="00F22397">
        <w:rPr>
          <w:rFonts w:ascii="Arial" w:hAnsi="Arial" w:cs="Arial"/>
          <w:color w:val="000000" w:themeColor="text1"/>
          <w:sz w:val="22"/>
          <w:szCs w:val="22"/>
        </w:rPr>
        <w:t>Reczuch</w:t>
      </w:r>
      <w:proofErr w:type="spellEnd"/>
      <w:r w:rsidRPr="00F22397">
        <w:rPr>
          <w:rFonts w:ascii="Arial" w:hAnsi="Arial" w:cs="Arial"/>
          <w:color w:val="000000" w:themeColor="text1"/>
          <w:sz w:val="22"/>
          <w:szCs w:val="22"/>
        </w:rPr>
        <w:t xml:space="preserve"> K, Pinto FJ, </w:t>
      </w:r>
      <w:proofErr w:type="spellStart"/>
      <w:r w:rsidRPr="00F22397">
        <w:rPr>
          <w:rFonts w:ascii="Arial" w:hAnsi="Arial" w:cs="Arial"/>
          <w:color w:val="000000" w:themeColor="text1"/>
          <w:sz w:val="22"/>
          <w:szCs w:val="22"/>
        </w:rPr>
        <w:t>Wiewiórka</w:t>
      </w:r>
      <w:proofErr w:type="spellEnd"/>
      <w:r w:rsidRPr="00F22397">
        <w:rPr>
          <w:rFonts w:ascii="Arial" w:hAnsi="Arial" w:cs="Arial"/>
          <w:color w:val="000000" w:themeColor="text1"/>
          <w:sz w:val="22"/>
          <w:szCs w:val="22"/>
        </w:rPr>
        <w:t xml:space="preserve"> Ł, Streb W, Adamo M, Santiago-Vacas E, Friedrich Ruf T, Gross M, </w:t>
      </w:r>
      <w:proofErr w:type="spellStart"/>
      <w:r w:rsidRPr="00F22397">
        <w:rPr>
          <w:rFonts w:ascii="Arial" w:hAnsi="Arial" w:cs="Arial"/>
          <w:color w:val="000000" w:themeColor="text1"/>
          <w:sz w:val="22"/>
          <w:szCs w:val="22"/>
        </w:rPr>
        <w:t>Tongers</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Hasenfuß</w:t>
      </w:r>
      <w:proofErr w:type="spellEnd"/>
      <w:r w:rsidRPr="00F22397">
        <w:rPr>
          <w:rFonts w:ascii="Arial" w:hAnsi="Arial" w:cs="Arial"/>
          <w:color w:val="000000" w:themeColor="text1"/>
          <w:sz w:val="22"/>
          <w:szCs w:val="22"/>
        </w:rPr>
        <w:t xml:space="preserve"> G, Schillinger W, Anker SD. Hospitalization of Symptomatic Patients With Heart Failure and Moderate to Severe Functional Mitral Regurgitation Treated With </w:t>
      </w:r>
      <w:proofErr w:type="spellStart"/>
      <w:r w:rsidRPr="00F22397">
        <w:rPr>
          <w:rFonts w:ascii="Arial" w:hAnsi="Arial" w:cs="Arial"/>
          <w:color w:val="000000" w:themeColor="text1"/>
          <w:sz w:val="22"/>
          <w:szCs w:val="22"/>
        </w:rPr>
        <w:t>MitraClip</w:t>
      </w:r>
      <w:proofErr w:type="spellEnd"/>
      <w:r w:rsidRPr="00F22397">
        <w:rPr>
          <w:rFonts w:ascii="Arial" w:hAnsi="Arial" w:cs="Arial"/>
          <w:color w:val="000000" w:themeColor="text1"/>
          <w:sz w:val="22"/>
          <w:szCs w:val="22"/>
        </w:rPr>
        <w:t xml:space="preserve">: Insights From RESHAPE-HF2.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Dec 10;84(24):2347-2363</w:t>
      </w:r>
    </w:p>
    <w:p w14:paraId="1ED29BD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Rao VN, </w:t>
      </w:r>
      <w:proofErr w:type="spellStart"/>
      <w:r w:rsidRPr="00F22397">
        <w:rPr>
          <w:rFonts w:ascii="Arial" w:hAnsi="Arial" w:cs="Arial"/>
          <w:color w:val="000000" w:themeColor="text1"/>
          <w:sz w:val="22"/>
          <w:szCs w:val="22"/>
        </w:rPr>
        <w:t>Hellkamp</w:t>
      </w:r>
      <w:proofErr w:type="spellEnd"/>
      <w:r w:rsidRPr="00F22397">
        <w:rPr>
          <w:rFonts w:ascii="Arial" w:hAnsi="Arial" w:cs="Arial"/>
          <w:color w:val="000000" w:themeColor="text1"/>
          <w:sz w:val="22"/>
          <w:szCs w:val="22"/>
        </w:rPr>
        <w:t xml:space="preserve"> AS, Thomas LE,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proofErr w:type="spellStart"/>
      <w:r w:rsidRPr="00F22397">
        <w:rPr>
          <w:rFonts w:ascii="Arial" w:hAnsi="Arial" w:cs="Arial"/>
          <w:color w:val="000000" w:themeColor="text1"/>
          <w:sz w:val="22"/>
          <w:szCs w:val="22"/>
        </w:rPr>
        <w:t>Fiuzat</w:t>
      </w:r>
      <w:proofErr w:type="spellEnd"/>
      <w:r w:rsidRPr="00F22397">
        <w:rPr>
          <w:rFonts w:ascii="Arial" w:hAnsi="Arial" w:cs="Arial"/>
          <w:color w:val="000000" w:themeColor="text1"/>
          <w:sz w:val="22"/>
          <w:szCs w:val="22"/>
        </w:rPr>
        <w:t xml:space="preserve"> M, O'Connor CM, Spertus JA, Desai AS, Albert NM, </w:t>
      </w:r>
      <w:r w:rsidRPr="00F22397">
        <w:rPr>
          <w:rFonts w:ascii="Arial" w:hAnsi="Arial" w:cs="Arial"/>
          <w:b/>
          <w:bCs/>
          <w:color w:val="000000" w:themeColor="text1"/>
          <w:sz w:val="22"/>
          <w:szCs w:val="22"/>
        </w:rPr>
        <w:t>Butler J, Hernandez</w:t>
      </w:r>
      <w:r w:rsidRPr="00F22397">
        <w:rPr>
          <w:rFonts w:ascii="Arial" w:hAnsi="Arial" w:cs="Arial"/>
          <w:color w:val="000000" w:themeColor="text1"/>
          <w:sz w:val="22"/>
          <w:szCs w:val="22"/>
        </w:rPr>
        <w:t xml:space="preserve"> AF, DeVore AD. Optimal Medical Therapy and Outcomes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Chronic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w:t>
      </w:r>
      <w:proofErr w:type="spellStart"/>
      <w:r w:rsidRPr="00F22397">
        <w:rPr>
          <w:rFonts w:ascii="Arial" w:hAnsi="Arial" w:cs="Arial"/>
          <w:color w:val="000000" w:themeColor="text1"/>
          <w:sz w:val="22"/>
          <w:szCs w:val="22"/>
        </w:rPr>
        <w:t>Fraction.JACC</w:t>
      </w:r>
      <w:proofErr w:type="spellEnd"/>
      <w:r w:rsidRPr="00F22397">
        <w:rPr>
          <w:rFonts w:ascii="Arial" w:hAnsi="Arial" w:cs="Arial"/>
          <w:color w:val="000000" w:themeColor="text1"/>
          <w:sz w:val="22"/>
          <w:szCs w:val="22"/>
        </w:rPr>
        <w:t xml:space="preserve"> Heart Fail. 2024 Nov;12(11):1862-1875</w:t>
      </w:r>
    </w:p>
    <w:p w14:paraId="10B0F08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Anker SD,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Zannad</w:t>
      </w:r>
      <w:proofErr w:type="spellEnd"/>
      <w:r w:rsidRPr="00F22397">
        <w:rPr>
          <w:rFonts w:ascii="Arial" w:hAnsi="Arial" w:cs="Arial"/>
          <w:color w:val="000000" w:themeColor="text1"/>
          <w:sz w:val="22"/>
          <w:szCs w:val="22"/>
        </w:rPr>
        <w:t xml:space="preserve"> F,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Coats AJS, Ferreira JP, </w:t>
      </w:r>
      <w:proofErr w:type="spellStart"/>
      <w:r w:rsidRPr="00F22397">
        <w:rPr>
          <w:rFonts w:ascii="Arial" w:hAnsi="Arial" w:cs="Arial"/>
          <w:color w:val="000000" w:themeColor="text1"/>
          <w:sz w:val="22"/>
          <w:szCs w:val="22"/>
        </w:rPr>
        <w:t>Henrichmoeller</w:t>
      </w:r>
      <w:proofErr w:type="spellEnd"/>
      <w:r w:rsidRPr="00F22397">
        <w:rPr>
          <w:rFonts w:ascii="Arial" w:hAnsi="Arial" w:cs="Arial"/>
          <w:color w:val="000000" w:themeColor="text1"/>
          <w:sz w:val="22"/>
          <w:szCs w:val="22"/>
        </w:rPr>
        <w:t xml:space="preserve"> I, Brueckmann M, Schueler E, Pocock SJ, Januzzi JL, Packer M. Uric Acid and SGLT2 Inhibition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Empagliflozin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The EMPEROR-Preserved Trial. JACC Heart Fail. 2024 Dec;12(12):2057-2070. </w:t>
      </w:r>
    </w:p>
    <w:p w14:paraId="6F09379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Greene SJ,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Frailty and Its Implications in Heart Failure with Reduced Ejection Fraction: Impact on Prognosis and Treatment. Heart Fail Clin. 2024 Oct;20(4):387-398</w:t>
      </w:r>
    </w:p>
    <w:p w14:paraId="4FA5E0E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w:t>
      </w:r>
      <w:r w:rsidRPr="00F22397">
        <w:rPr>
          <w:rFonts w:ascii="Arial" w:hAnsi="Arial" w:cs="Arial"/>
          <w:b/>
          <w:bCs/>
          <w:color w:val="000000" w:themeColor="text1"/>
          <w:sz w:val="22"/>
          <w:szCs w:val="22"/>
        </w:rPr>
        <w:t>Butler J, Young</w:t>
      </w:r>
      <w:r w:rsidRPr="00F22397">
        <w:rPr>
          <w:rFonts w:ascii="Arial" w:hAnsi="Arial" w:cs="Arial"/>
          <w:color w:val="000000" w:themeColor="text1"/>
          <w:sz w:val="22"/>
          <w:szCs w:val="22"/>
        </w:rPr>
        <w:t xml:space="preserve"> R, Lewis BS, Escobedo J, Refsgaard J, Reyes E,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Blaustein RO, Lam CSP, Voors AA,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Anstrom KJ, Armstrong PW; VICTORIA Study Group. Vericiguat and Cardiovascular Outcomes in Heart Failure by Baseline Diabetes Status: Insights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the VICTORIA Trial. JACC Heart Fail. 2024 Oct;12(10):1750-1759</w:t>
      </w:r>
    </w:p>
    <w:p w14:paraId="29B1404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Wallner M, Biber ME, Stolfo D, Sinagra G, Benson L, Dahlström U, </w:t>
      </w:r>
      <w:proofErr w:type="spellStart"/>
      <w:r w:rsidRPr="00F22397">
        <w:rPr>
          <w:rFonts w:ascii="Arial" w:hAnsi="Arial" w:cs="Arial"/>
          <w:color w:val="000000" w:themeColor="text1"/>
          <w:sz w:val="22"/>
          <w:szCs w:val="22"/>
        </w:rPr>
        <w:t>Gudbjörnsdottir</w:t>
      </w:r>
      <w:proofErr w:type="spellEnd"/>
      <w:r w:rsidRPr="00F22397">
        <w:rPr>
          <w:rFonts w:ascii="Arial" w:hAnsi="Arial" w:cs="Arial"/>
          <w:color w:val="000000" w:themeColor="text1"/>
          <w:sz w:val="22"/>
          <w:szCs w:val="22"/>
        </w:rPr>
        <w:t xml:space="preserve"> S, Cosentino F, Mol PGM, Rosano GMC,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Metra M, Lund LH, </w:t>
      </w:r>
      <w:proofErr w:type="spellStart"/>
      <w:r w:rsidRPr="00F22397">
        <w:rPr>
          <w:rFonts w:ascii="Arial" w:hAnsi="Arial" w:cs="Arial"/>
          <w:color w:val="000000" w:themeColor="text1"/>
          <w:sz w:val="22"/>
          <w:szCs w:val="22"/>
        </w:rPr>
        <w:t>Ferrannini</w:t>
      </w:r>
      <w:proofErr w:type="spellEnd"/>
      <w:r w:rsidRPr="00F22397">
        <w:rPr>
          <w:rFonts w:ascii="Arial" w:hAnsi="Arial" w:cs="Arial"/>
          <w:color w:val="000000" w:themeColor="text1"/>
          <w:sz w:val="22"/>
          <w:szCs w:val="22"/>
        </w:rPr>
        <w:t xml:space="preserve"> G, Savarese G. Glucagon-like peptide-1 receptor agonists use and associations with outcomes in heart failure and type 2 diabetes: data from the Swedish Heart Failure and Swedish National Diabetes Registries. Eur Heart J Cardiovasc </w:t>
      </w:r>
      <w:proofErr w:type="spellStart"/>
      <w:r w:rsidRPr="00F22397">
        <w:rPr>
          <w:rFonts w:ascii="Arial" w:hAnsi="Arial" w:cs="Arial"/>
          <w:color w:val="000000" w:themeColor="text1"/>
          <w:sz w:val="22"/>
          <w:szCs w:val="22"/>
        </w:rPr>
        <w:t>Pharmacother</w:t>
      </w:r>
      <w:proofErr w:type="spellEnd"/>
      <w:r w:rsidRPr="00F22397">
        <w:rPr>
          <w:rFonts w:ascii="Arial" w:hAnsi="Arial" w:cs="Arial"/>
          <w:color w:val="000000" w:themeColor="text1"/>
          <w:sz w:val="22"/>
          <w:szCs w:val="22"/>
        </w:rPr>
        <w:t>. 2024 Jul 16;10(4):296-306</w:t>
      </w:r>
    </w:p>
    <w:p w14:paraId="0FFAC4A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Abraham J, </w:t>
      </w:r>
      <w:r w:rsidRPr="00F22397">
        <w:rPr>
          <w:rFonts w:ascii="Arial" w:hAnsi="Arial" w:cs="Arial"/>
          <w:b/>
          <w:bCs/>
          <w:color w:val="000000" w:themeColor="text1"/>
          <w:sz w:val="22"/>
          <w:szCs w:val="22"/>
        </w:rPr>
        <w:t>Butler J, Anker</w:t>
      </w:r>
      <w:r w:rsidRPr="00F22397">
        <w:rPr>
          <w:rFonts w:ascii="Arial" w:hAnsi="Arial" w:cs="Arial"/>
          <w:color w:val="000000" w:themeColor="text1"/>
          <w:sz w:val="22"/>
          <w:szCs w:val="22"/>
        </w:rPr>
        <w:t xml:space="preserve"> SD. Thinner is better: Intentional weight loss and cardiovascular risk. Med. 2024 Apr 12;5(4):275-27</w:t>
      </w:r>
    </w:p>
    <w:p w14:paraId="2256CF4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Januzzi JL Jr, Liu Y, Xu J, Shaw W, Sattar N, Mahaffey KW, Neal B, Hansen MK,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Natriuretic Peptides and Prognosis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Type 2 Diabetes Mellitus and High Risk for Cardiovascular Events. J Card Fail. 2024 Dec;30(12):1544-1551</w:t>
      </w:r>
    </w:p>
    <w:p w14:paraId="775A886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deFilippi</w:t>
      </w:r>
      <w:proofErr w:type="spellEnd"/>
      <w:r w:rsidRPr="00F22397">
        <w:rPr>
          <w:rFonts w:ascii="Arial" w:hAnsi="Arial" w:cs="Arial"/>
          <w:color w:val="000000" w:themeColor="text1"/>
          <w:sz w:val="22"/>
          <w:szCs w:val="22"/>
        </w:rPr>
        <w:t xml:space="preserve"> CR, Shah P, Shah SJ, Alemayehu W, Lam CSP,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Roessig</w:t>
      </w:r>
      <w:proofErr w:type="spellEnd"/>
      <w:r w:rsidRPr="00F22397">
        <w:rPr>
          <w:rFonts w:ascii="Arial" w:hAnsi="Arial" w:cs="Arial"/>
          <w:color w:val="000000" w:themeColor="text1"/>
          <w:sz w:val="22"/>
          <w:szCs w:val="22"/>
        </w:rPr>
        <w:t xml:space="preserve"> L, O'Connor CM, Westerhout CM, Armstrong PW; VITALITY-HFpEF Study Group.  Proteomics Identify Clinical Phenotypes and Predict Functional Outcomes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Insights From VITALITY-HFpEF. Circ Heart Fail. 2024 Sep;17(9</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011792.  </w:t>
      </w:r>
    </w:p>
    <w:p w14:paraId="672F6DF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Verma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Borlaug BA, Davies MJ, Kitzman DW, Petrie MC, Shah SJ, Jensen TJ, Rasmussen S, </w:t>
      </w:r>
      <w:proofErr w:type="spellStart"/>
      <w:r w:rsidRPr="00F22397">
        <w:rPr>
          <w:rFonts w:ascii="Arial" w:hAnsi="Arial" w:cs="Arial"/>
          <w:color w:val="000000" w:themeColor="text1"/>
          <w:sz w:val="22"/>
          <w:szCs w:val="22"/>
        </w:rPr>
        <w:t>Rönnbäck</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Merkely</w:t>
      </w:r>
      <w:proofErr w:type="spellEnd"/>
      <w:r w:rsidRPr="00F22397">
        <w:rPr>
          <w:rFonts w:ascii="Arial" w:hAnsi="Arial" w:cs="Arial"/>
          <w:color w:val="000000" w:themeColor="text1"/>
          <w:sz w:val="22"/>
          <w:szCs w:val="22"/>
        </w:rPr>
        <w:t xml:space="preserve"> B, O'Keefe E,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STEP-HFpEF and STEP-HFpEF DM Investigators.  Atrial Fibrillation and Semaglutide Effects in Obesity-Related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STEP-HFpEF Program.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Oct 22;84(17):1603-1614 </w:t>
      </w:r>
    </w:p>
    <w:p w14:paraId="219AB6D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Hamid A, Segar MW, Bozkurt B, Santos-Gallego C, Nambi V, </w:t>
      </w:r>
      <w:r w:rsidRPr="00F22397">
        <w:rPr>
          <w:rFonts w:ascii="Arial" w:hAnsi="Arial" w:cs="Arial"/>
          <w:b/>
          <w:bCs/>
          <w:color w:val="000000" w:themeColor="text1"/>
          <w:sz w:val="22"/>
          <w:szCs w:val="22"/>
        </w:rPr>
        <w:t>Butler J, Hall</w:t>
      </w:r>
      <w:r w:rsidRPr="00F22397">
        <w:rPr>
          <w:rFonts w:ascii="Arial" w:hAnsi="Arial" w:cs="Arial"/>
          <w:color w:val="000000" w:themeColor="text1"/>
          <w:sz w:val="22"/>
          <w:szCs w:val="22"/>
        </w:rPr>
        <w:t xml:space="preserve"> ME, Fudim M. Machine learning in the prevention of heart failure.  Heart Fail Rev. 2025 Jan;30(1):117-129.</w:t>
      </w:r>
    </w:p>
    <w:p w14:paraId="4765E1C0"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w:t>
      </w:r>
      <w:r w:rsidRPr="00F22397">
        <w:rPr>
          <w:rFonts w:ascii="Arial" w:hAnsi="Arial" w:cs="Arial"/>
          <w:b/>
          <w:bCs/>
          <w:color w:val="000000" w:themeColor="text1"/>
          <w:sz w:val="22"/>
          <w:szCs w:val="22"/>
        </w:rPr>
        <w:t>Butler J, Packer</w:t>
      </w:r>
      <w:r w:rsidRPr="00F22397">
        <w:rPr>
          <w:rFonts w:ascii="Arial" w:hAnsi="Arial" w:cs="Arial"/>
          <w:color w:val="000000" w:themeColor="text1"/>
          <w:sz w:val="22"/>
          <w:szCs w:val="22"/>
        </w:rPr>
        <w:t xml:space="preserve"> M.  Consequences of Discontinuing Long-Term Drug Treatment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Reduced Ejection Fraction.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Nov 26;84(22):2215-2232</w:t>
      </w:r>
    </w:p>
    <w:p w14:paraId="2A9255B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Greene SJ, Böhm M, Bozkurt B, </w:t>
      </w:r>
      <w:r w:rsidRPr="00F22397">
        <w:rPr>
          <w:rFonts w:ascii="Arial" w:hAnsi="Arial" w:cs="Arial"/>
          <w:b/>
          <w:bCs/>
          <w:color w:val="000000" w:themeColor="text1"/>
          <w:sz w:val="22"/>
          <w:szCs w:val="22"/>
        </w:rPr>
        <w:t>Butler J, Cleland</w:t>
      </w:r>
      <w:r w:rsidRPr="00F22397">
        <w:rPr>
          <w:rFonts w:ascii="Arial" w:hAnsi="Arial" w:cs="Arial"/>
          <w:color w:val="000000" w:themeColor="text1"/>
          <w:sz w:val="22"/>
          <w:szCs w:val="22"/>
        </w:rPr>
        <w:t xml:space="preserve"> JGF, Coats AJS, Desai NR, </w:t>
      </w:r>
      <w:proofErr w:type="spellStart"/>
      <w:r w:rsidRPr="00F22397">
        <w:rPr>
          <w:rFonts w:ascii="Arial" w:hAnsi="Arial" w:cs="Arial"/>
          <w:color w:val="000000" w:themeColor="text1"/>
          <w:sz w:val="22"/>
          <w:szCs w:val="22"/>
        </w:rPr>
        <w:t>Grobbee</w:t>
      </w:r>
      <w:proofErr w:type="spellEnd"/>
      <w:r w:rsidRPr="00F22397">
        <w:rPr>
          <w:rFonts w:ascii="Arial" w:hAnsi="Arial" w:cs="Arial"/>
          <w:color w:val="000000" w:themeColor="text1"/>
          <w:sz w:val="22"/>
          <w:szCs w:val="22"/>
        </w:rPr>
        <w:t xml:space="preserve"> DE, </w:t>
      </w:r>
      <w:proofErr w:type="spellStart"/>
      <w:r w:rsidRPr="00F22397">
        <w:rPr>
          <w:rFonts w:ascii="Arial" w:hAnsi="Arial" w:cs="Arial"/>
          <w:color w:val="000000" w:themeColor="text1"/>
          <w:sz w:val="22"/>
          <w:szCs w:val="22"/>
        </w:rPr>
        <w:t>Kelepouris</w:t>
      </w:r>
      <w:proofErr w:type="spellEnd"/>
      <w:r w:rsidRPr="00F22397">
        <w:rPr>
          <w:rFonts w:ascii="Arial" w:hAnsi="Arial" w:cs="Arial"/>
          <w:color w:val="000000" w:themeColor="text1"/>
          <w:sz w:val="22"/>
          <w:szCs w:val="22"/>
        </w:rPr>
        <w:t xml:space="preserve"> E, Pinto F, Rosano G, Morin I, Szecsödy P, Fabien S, Waechter S, Crespo-Leiro MG, </w:t>
      </w:r>
      <w:proofErr w:type="spellStart"/>
      <w:r w:rsidRPr="00F22397">
        <w:rPr>
          <w:rFonts w:ascii="Arial" w:hAnsi="Arial" w:cs="Arial"/>
          <w:color w:val="000000" w:themeColor="text1"/>
          <w:sz w:val="22"/>
          <w:szCs w:val="22"/>
        </w:rPr>
        <w:t>Hülsmann</w:t>
      </w:r>
      <w:proofErr w:type="spellEnd"/>
      <w:r w:rsidRPr="00F22397">
        <w:rPr>
          <w:rFonts w:ascii="Arial" w:hAnsi="Arial" w:cs="Arial"/>
          <w:color w:val="000000" w:themeColor="text1"/>
          <w:sz w:val="22"/>
          <w:szCs w:val="22"/>
        </w:rPr>
        <w:t xml:space="preserve"> M, Kempf T, Pfister O, </w:t>
      </w:r>
      <w:proofErr w:type="spellStart"/>
      <w:r w:rsidRPr="00F22397">
        <w:rPr>
          <w:rFonts w:ascii="Arial" w:hAnsi="Arial" w:cs="Arial"/>
          <w:color w:val="000000" w:themeColor="text1"/>
          <w:sz w:val="22"/>
          <w:szCs w:val="22"/>
        </w:rPr>
        <w:t>Pouleur</w:t>
      </w:r>
      <w:proofErr w:type="spellEnd"/>
      <w:r w:rsidRPr="00F22397">
        <w:rPr>
          <w:rFonts w:ascii="Arial" w:hAnsi="Arial" w:cs="Arial"/>
          <w:color w:val="000000" w:themeColor="text1"/>
          <w:sz w:val="22"/>
          <w:szCs w:val="22"/>
        </w:rPr>
        <w:t xml:space="preserve"> AC, Sauer AJ, Saxena M, Schulz M, </w:t>
      </w:r>
      <w:proofErr w:type="spellStart"/>
      <w:r w:rsidRPr="00F22397">
        <w:rPr>
          <w:rFonts w:ascii="Arial" w:hAnsi="Arial" w:cs="Arial"/>
          <w:color w:val="000000" w:themeColor="text1"/>
          <w:sz w:val="22"/>
          <w:szCs w:val="22"/>
        </w:rPr>
        <w:t>Volterrani</w:t>
      </w:r>
      <w:proofErr w:type="spellEnd"/>
      <w:r w:rsidRPr="00F22397">
        <w:rPr>
          <w:rFonts w:ascii="Arial" w:hAnsi="Arial" w:cs="Arial"/>
          <w:color w:val="000000" w:themeColor="text1"/>
          <w:sz w:val="22"/>
          <w:szCs w:val="22"/>
        </w:rPr>
        <w:t xml:space="preserve"> M, Anker SD, Kosiborod MN. Cardiovascular and Renal Treatment in Heart Failure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Hyperkalemia or High Risk of Hyperkalemia: Rationale and Design of the CARE-HK in HF Registry.  J Card Fail. 2024 Sep </w:t>
      </w:r>
      <w:proofErr w:type="gramStart"/>
      <w:r w:rsidRPr="00F22397">
        <w:rPr>
          <w:rFonts w:ascii="Arial" w:hAnsi="Arial" w:cs="Arial"/>
          <w:color w:val="000000" w:themeColor="text1"/>
          <w:sz w:val="22"/>
          <w:szCs w:val="22"/>
        </w:rPr>
        <w:t>12:S</w:t>
      </w:r>
      <w:proofErr w:type="gramEnd"/>
      <w:r w:rsidRPr="00F22397">
        <w:rPr>
          <w:rFonts w:ascii="Arial" w:hAnsi="Arial" w:cs="Arial"/>
          <w:color w:val="000000" w:themeColor="text1"/>
          <w:sz w:val="22"/>
          <w:szCs w:val="22"/>
        </w:rPr>
        <w:t>1071-9164(24)00368-3</w:t>
      </w:r>
    </w:p>
    <w:p w14:paraId="4AEE6A6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Sayed A, Awad K, </w:t>
      </w:r>
      <w:proofErr w:type="spellStart"/>
      <w:r w:rsidRPr="00F22397">
        <w:rPr>
          <w:rFonts w:ascii="Arial" w:hAnsi="Arial" w:cs="Arial"/>
          <w:color w:val="000000" w:themeColor="text1"/>
          <w:sz w:val="22"/>
          <w:szCs w:val="22"/>
        </w:rPr>
        <w:t>ElRefaei</w:t>
      </w:r>
      <w:proofErr w:type="spellEnd"/>
      <w:r w:rsidRPr="00F22397">
        <w:rPr>
          <w:rFonts w:ascii="Arial" w:hAnsi="Arial" w:cs="Arial"/>
          <w:color w:val="000000" w:themeColor="text1"/>
          <w:sz w:val="22"/>
          <w:szCs w:val="22"/>
        </w:rPr>
        <w:t xml:space="preserve"> M, Salah HM, </w:t>
      </w:r>
      <w:proofErr w:type="spellStart"/>
      <w:r w:rsidRPr="00F22397">
        <w:rPr>
          <w:rFonts w:ascii="Arial" w:hAnsi="Arial" w:cs="Arial"/>
          <w:color w:val="000000" w:themeColor="text1"/>
          <w:sz w:val="22"/>
          <w:szCs w:val="22"/>
        </w:rPr>
        <w:t>Abushouk</w:t>
      </w:r>
      <w:proofErr w:type="spellEnd"/>
      <w:r w:rsidRPr="00F22397">
        <w:rPr>
          <w:rFonts w:ascii="Arial" w:hAnsi="Arial" w:cs="Arial"/>
          <w:color w:val="000000" w:themeColor="text1"/>
          <w:sz w:val="22"/>
          <w:szCs w:val="22"/>
        </w:rPr>
        <w:t xml:space="preserve"> AI, Kapadia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Anker SD, Fudim M, Savarese G. Is Reducing Heart Failure Hospitalization Associated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Reducing Mortality in Heart Failure Trials? JACC Heart Fail. 2024 Apr;12(4):776-778</w:t>
      </w:r>
    </w:p>
    <w:p w14:paraId="3775AC7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Arshad MS, Jamil A, Greene SJ, Van Spall HGC,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Khan MS. In-hospital initiation of sodium-glucose co-transporter-2 inhibitors in patients with acute heart failure.  Heart Fail Rev. 2025 Jan;30(1):89-101</w:t>
      </w:r>
    </w:p>
    <w:p w14:paraId="38672FE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Talha KM, Metra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Heart failure with preserved ejection fraction: underdiagnosed and undertreated in patients with tricuspid </w:t>
      </w:r>
      <w:proofErr w:type="spellStart"/>
      <w:proofErr w:type="gramStart"/>
      <w:r w:rsidRPr="00F22397">
        <w:rPr>
          <w:rFonts w:ascii="Arial" w:hAnsi="Arial" w:cs="Arial"/>
          <w:color w:val="000000" w:themeColor="text1"/>
          <w:sz w:val="22"/>
          <w:szCs w:val="22"/>
        </w:rPr>
        <w:t>regurgitation.Eur</w:t>
      </w:r>
      <w:proofErr w:type="spellEnd"/>
      <w:proofErr w:type="gramEnd"/>
      <w:r w:rsidRPr="00F22397">
        <w:rPr>
          <w:rFonts w:ascii="Arial" w:hAnsi="Arial" w:cs="Arial"/>
          <w:color w:val="000000" w:themeColor="text1"/>
          <w:sz w:val="22"/>
          <w:szCs w:val="22"/>
        </w:rPr>
        <w:t xml:space="preserve"> Heart J. 2024 Nov 8;45(42):4539-4541</w:t>
      </w:r>
    </w:p>
    <w:p w14:paraId="69A5410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Stockbridge N, Packer M. Win Ratio: A Seductive </w:t>
      </w:r>
      <w:proofErr w:type="gramStart"/>
      <w:r w:rsidRPr="00F22397">
        <w:rPr>
          <w:rFonts w:ascii="Arial" w:hAnsi="Arial" w:cs="Arial"/>
          <w:color w:val="000000" w:themeColor="text1"/>
          <w:sz w:val="22"/>
          <w:szCs w:val="22"/>
        </w:rPr>
        <w:t>But</w:t>
      </w:r>
      <w:proofErr w:type="gramEnd"/>
      <w:r w:rsidRPr="00F22397">
        <w:rPr>
          <w:rFonts w:ascii="Arial" w:hAnsi="Arial" w:cs="Arial"/>
          <w:color w:val="000000" w:themeColor="text1"/>
          <w:sz w:val="22"/>
          <w:szCs w:val="22"/>
        </w:rPr>
        <w:t xml:space="preserve"> Potentially Misleading Method for Evaluating Evidence from Clinical Trials.  </w:t>
      </w:r>
      <w:proofErr w:type="gramStart"/>
      <w:r w:rsidRPr="00F22397">
        <w:rPr>
          <w:rFonts w:ascii="Arial" w:hAnsi="Arial" w:cs="Arial"/>
          <w:color w:val="000000" w:themeColor="text1"/>
          <w:sz w:val="22"/>
          <w:szCs w:val="22"/>
        </w:rPr>
        <w:t>.Circulation</w:t>
      </w:r>
      <w:proofErr w:type="gramEnd"/>
      <w:r w:rsidRPr="00F22397">
        <w:rPr>
          <w:rFonts w:ascii="Arial" w:hAnsi="Arial" w:cs="Arial"/>
          <w:color w:val="000000" w:themeColor="text1"/>
          <w:sz w:val="22"/>
          <w:szCs w:val="22"/>
        </w:rPr>
        <w:t>. 2024 May 14;149(20):1546-1548</w:t>
      </w:r>
    </w:p>
    <w:p w14:paraId="03BC8569" w14:textId="77777777" w:rsidR="00F22397" w:rsidRPr="00F22397" w:rsidRDefault="00F22397" w:rsidP="00F22397">
      <w:pPr>
        <w:shd w:val="clear" w:color="auto" w:fill="FFFFFF"/>
        <w:ind w:firstLine="60"/>
        <w:rPr>
          <w:rFonts w:ascii="Arial" w:hAnsi="Arial" w:cs="Arial"/>
          <w:color w:val="000000" w:themeColor="text1"/>
          <w:sz w:val="22"/>
          <w:szCs w:val="22"/>
        </w:rPr>
      </w:pPr>
    </w:p>
    <w:p w14:paraId="7256B4C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Krychtiuk</w:t>
      </w:r>
      <w:proofErr w:type="spellEnd"/>
      <w:r w:rsidRPr="00F22397">
        <w:rPr>
          <w:rFonts w:ascii="Arial" w:hAnsi="Arial" w:cs="Arial"/>
          <w:color w:val="000000" w:themeColor="text1"/>
          <w:sz w:val="22"/>
          <w:szCs w:val="22"/>
        </w:rPr>
        <w:t xml:space="preserve"> KA, Andersson TL, </w:t>
      </w:r>
      <w:proofErr w:type="spellStart"/>
      <w:r w:rsidRPr="00F22397">
        <w:rPr>
          <w:rFonts w:ascii="Arial" w:hAnsi="Arial" w:cs="Arial"/>
          <w:color w:val="000000" w:themeColor="text1"/>
          <w:sz w:val="22"/>
          <w:szCs w:val="22"/>
        </w:rPr>
        <w:t>Bodesheim</w:t>
      </w:r>
      <w:proofErr w:type="spellEnd"/>
      <w:r w:rsidRPr="00F22397">
        <w:rPr>
          <w:rFonts w:ascii="Arial" w:hAnsi="Arial" w:cs="Arial"/>
          <w:color w:val="000000" w:themeColor="text1"/>
          <w:sz w:val="22"/>
          <w:szCs w:val="22"/>
        </w:rPr>
        <w:t xml:space="preserve"> U,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Curtis LH, Elkind M, Hernandez AF, Hornik C, Lyman GH, Khatri P, Mbagwu M, Murakami M, Nichols G, </w:t>
      </w:r>
      <w:proofErr w:type="spellStart"/>
      <w:r w:rsidRPr="00F22397">
        <w:rPr>
          <w:rFonts w:ascii="Arial" w:hAnsi="Arial" w:cs="Arial"/>
          <w:color w:val="000000" w:themeColor="text1"/>
          <w:sz w:val="22"/>
          <w:szCs w:val="22"/>
        </w:rPr>
        <w:t>Roessig</w:t>
      </w:r>
      <w:proofErr w:type="spellEnd"/>
      <w:r w:rsidRPr="00F22397">
        <w:rPr>
          <w:rFonts w:ascii="Arial" w:hAnsi="Arial" w:cs="Arial"/>
          <w:color w:val="000000" w:themeColor="text1"/>
          <w:sz w:val="22"/>
          <w:szCs w:val="22"/>
        </w:rPr>
        <w:t xml:space="preserve"> L, Young AQ, Schilsky RL, </w:t>
      </w:r>
      <w:proofErr w:type="spellStart"/>
      <w:r w:rsidRPr="00F22397">
        <w:rPr>
          <w:rFonts w:ascii="Arial" w:hAnsi="Arial" w:cs="Arial"/>
          <w:color w:val="000000" w:themeColor="text1"/>
          <w:sz w:val="22"/>
          <w:szCs w:val="22"/>
        </w:rPr>
        <w:t>Pagidipati</w:t>
      </w:r>
      <w:proofErr w:type="spellEnd"/>
      <w:r w:rsidRPr="00F22397">
        <w:rPr>
          <w:rFonts w:ascii="Arial" w:hAnsi="Arial" w:cs="Arial"/>
          <w:color w:val="000000" w:themeColor="text1"/>
          <w:sz w:val="22"/>
          <w:szCs w:val="22"/>
        </w:rPr>
        <w:t xml:space="preserve"> N. Drug development for major chronic health conditions-aligning with growing public health needs: Proceedings from a multistakeholder think tank.  Am Heart J. 2024 </w:t>
      </w:r>
      <w:proofErr w:type="gramStart"/>
      <w:r w:rsidRPr="00F22397">
        <w:rPr>
          <w:rFonts w:ascii="Arial" w:hAnsi="Arial" w:cs="Arial"/>
          <w:color w:val="000000" w:themeColor="text1"/>
          <w:sz w:val="22"/>
          <w:szCs w:val="22"/>
        </w:rPr>
        <w:t>Apr;270:23</w:t>
      </w:r>
      <w:proofErr w:type="gramEnd"/>
      <w:r w:rsidRPr="00F22397">
        <w:rPr>
          <w:rFonts w:ascii="Arial" w:hAnsi="Arial" w:cs="Arial"/>
          <w:color w:val="000000" w:themeColor="text1"/>
          <w:sz w:val="22"/>
          <w:szCs w:val="22"/>
        </w:rPr>
        <w:t>-43</w:t>
      </w:r>
    </w:p>
    <w:p w14:paraId="036239D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Tang AB, </w:t>
      </w:r>
      <w:proofErr w:type="spellStart"/>
      <w:r w:rsidRPr="00F22397">
        <w:rPr>
          <w:rFonts w:ascii="Arial" w:hAnsi="Arial" w:cs="Arial"/>
          <w:color w:val="000000" w:themeColor="text1"/>
          <w:sz w:val="22"/>
          <w:szCs w:val="22"/>
        </w:rPr>
        <w:t>Ziaeian</w:t>
      </w:r>
      <w:proofErr w:type="spellEnd"/>
      <w:r w:rsidRPr="00F22397">
        <w:rPr>
          <w:rFonts w:ascii="Arial" w:hAnsi="Arial" w:cs="Arial"/>
          <w:color w:val="000000" w:themeColor="text1"/>
          <w:sz w:val="22"/>
          <w:szCs w:val="22"/>
        </w:rPr>
        <w:t xml:space="preserve"> B,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Yancy CW,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Global Impact of Optimal Implementation of Guideline-Directed Medical Therapy in Heart </w:t>
      </w:r>
      <w:proofErr w:type="spellStart"/>
      <w:r w:rsidRPr="00F22397">
        <w:rPr>
          <w:rFonts w:ascii="Arial" w:hAnsi="Arial" w:cs="Arial"/>
          <w:color w:val="000000" w:themeColor="text1"/>
          <w:sz w:val="22"/>
          <w:szCs w:val="22"/>
        </w:rPr>
        <w:t>Failure.JAMA</w:t>
      </w:r>
      <w:proofErr w:type="spellEnd"/>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Dec 1;9(12):1154-1158</w:t>
      </w:r>
    </w:p>
    <w:p w14:paraId="6A52D1F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Shoji S, Kaltenbach LA,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Allen LA, Felker GM, Harrison RW, Fudim M, Nelson AJ, Granger CB, Hernandez AF, Devore AD. Remote Follow-up in a Heart Failure Pragmatic Trial: Insights From the CONNECT-HF. J Card Fail. 2024 Nov;30(11):1403-1410</w:t>
      </w:r>
    </w:p>
    <w:p w14:paraId="064EB6A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Talha KM, Hammonds K, </w:t>
      </w:r>
      <w:proofErr w:type="spellStart"/>
      <w:r w:rsidRPr="00F22397">
        <w:rPr>
          <w:rFonts w:ascii="Arial" w:hAnsi="Arial" w:cs="Arial"/>
          <w:color w:val="000000" w:themeColor="text1"/>
          <w:sz w:val="22"/>
          <w:szCs w:val="22"/>
        </w:rPr>
        <w:t>Alhamdow</w:t>
      </w:r>
      <w:proofErr w:type="spellEnd"/>
      <w:r w:rsidRPr="00F22397">
        <w:rPr>
          <w:rFonts w:ascii="Arial" w:hAnsi="Arial" w:cs="Arial"/>
          <w:color w:val="000000" w:themeColor="text1"/>
          <w:sz w:val="22"/>
          <w:szCs w:val="22"/>
        </w:rPr>
        <w:t xml:space="preserve"> A, Bennett MM, Bomar JVA, Ettlinger JA, Martinez-</w:t>
      </w:r>
      <w:proofErr w:type="spellStart"/>
      <w:r w:rsidRPr="00F22397">
        <w:rPr>
          <w:rFonts w:ascii="Arial" w:hAnsi="Arial" w:cs="Arial"/>
          <w:color w:val="000000" w:themeColor="text1"/>
          <w:sz w:val="22"/>
          <w:szCs w:val="22"/>
        </w:rPr>
        <w:t>Traba</w:t>
      </w:r>
      <w:proofErr w:type="spellEnd"/>
      <w:r w:rsidRPr="00F22397">
        <w:rPr>
          <w:rFonts w:ascii="Arial" w:hAnsi="Arial" w:cs="Arial"/>
          <w:color w:val="000000" w:themeColor="text1"/>
          <w:sz w:val="22"/>
          <w:szCs w:val="22"/>
        </w:rPr>
        <w:t xml:space="preserve"> M, Hartgers-Gubbels ES, Priest EL, Shaver CN, Afzal A, Widmer RJ, Gottlieb RL, Mack MJ,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Health Care Resource Utilization Following Acute Myocardial Infarction: Findings from the RECORD-MI Registry. Am J Cardiol. 2024 Dec </w:t>
      </w:r>
      <w:proofErr w:type="gramStart"/>
      <w:r w:rsidRPr="00F22397">
        <w:rPr>
          <w:rFonts w:ascii="Arial" w:hAnsi="Arial" w:cs="Arial"/>
          <w:color w:val="000000" w:themeColor="text1"/>
          <w:sz w:val="22"/>
          <w:szCs w:val="22"/>
        </w:rPr>
        <w:t>1;232:1</w:t>
      </w:r>
      <w:proofErr w:type="gramEnd"/>
      <w:r w:rsidRPr="00F22397">
        <w:rPr>
          <w:rFonts w:ascii="Arial" w:hAnsi="Arial" w:cs="Arial"/>
          <w:color w:val="000000" w:themeColor="text1"/>
          <w:sz w:val="22"/>
          <w:szCs w:val="22"/>
        </w:rPr>
        <w:t xml:space="preserve">-7. </w:t>
      </w:r>
    </w:p>
    <w:p w14:paraId="14C29D3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Hsia J, </w:t>
      </w:r>
      <w:proofErr w:type="spellStart"/>
      <w:r w:rsidRPr="00F22397">
        <w:rPr>
          <w:rFonts w:ascii="Arial" w:hAnsi="Arial" w:cs="Arial"/>
          <w:color w:val="000000" w:themeColor="text1"/>
          <w:sz w:val="22"/>
          <w:szCs w:val="22"/>
        </w:rPr>
        <w:t>Shivappa</w:t>
      </w:r>
      <w:proofErr w:type="spellEnd"/>
      <w:r w:rsidRPr="00F22397">
        <w:rPr>
          <w:rFonts w:ascii="Arial" w:hAnsi="Arial" w:cs="Arial"/>
          <w:color w:val="000000" w:themeColor="text1"/>
          <w:sz w:val="22"/>
          <w:szCs w:val="22"/>
        </w:rPr>
        <w:t xml:space="preserve"> N, </w:t>
      </w:r>
      <w:proofErr w:type="spellStart"/>
      <w:r w:rsidRPr="00F22397">
        <w:rPr>
          <w:rFonts w:ascii="Arial" w:hAnsi="Arial" w:cs="Arial"/>
          <w:color w:val="000000" w:themeColor="text1"/>
          <w:sz w:val="22"/>
          <w:szCs w:val="22"/>
        </w:rPr>
        <w:t>Bakhai</w:t>
      </w:r>
      <w:proofErr w:type="spellEnd"/>
      <w:r w:rsidRPr="00F22397">
        <w:rPr>
          <w:rFonts w:ascii="Arial" w:hAnsi="Arial" w:cs="Arial"/>
          <w:color w:val="000000" w:themeColor="text1"/>
          <w:sz w:val="22"/>
          <w:szCs w:val="22"/>
        </w:rPr>
        <w:t xml:space="preserve"> A, Bover J, </w:t>
      </w:r>
      <w:r w:rsidRPr="00F22397">
        <w:rPr>
          <w:rFonts w:ascii="Arial" w:hAnsi="Arial" w:cs="Arial"/>
          <w:b/>
          <w:bCs/>
          <w:color w:val="000000" w:themeColor="text1"/>
          <w:sz w:val="22"/>
          <w:szCs w:val="22"/>
        </w:rPr>
        <w:t>Butler J, Ferraro</w:t>
      </w:r>
      <w:r w:rsidRPr="00F22397">
        <w:rPr>
          <w:rFonts w:ascii="Arial" w:hAnsi="Arial" w:cs="Arial"/>
          <w:color w:val="000000" w:themeColor="text1"/>
          <w:sz w:val="22"/>
          <w:szCs w:val="22"/>
        </w:rPr>
        <w:t xml:space="preserve"> PM, Fried L, Schneider MP, Tangri N, </w:t>
      </w:r>
      <w:proofErr w:type="spellStart"/>
      <w:r w:rsidRPr="00F22397">
        <w:rPr>
          <w:rFonts w:ascii="Arial" w:hAnsi="Arial" w:cs="Arial"/>
          <w:color w:val="000000" w:themeColor="text1"/>
          <w:sz w:val="22"/>
          <w:szCs w:val="22"/>
        </w:rPr>
        <w:t>Winkelmayer</w:t>
      </w:r>
      <w:proofErr w:type="spellEnd"/>
      <w:r w:rsidRPr="00F22397">
        <w:rPr>
          <w:rFonts w:ascii="Arial" w:hAnsi="Arial" w:cs="Arial"/>
          <w:color w:val="000000" w:themeColor="text1"/>
          <w:sz w:val="22"/>
          <w:szCs w:val="22"/>
        </w:rPr>
        <w:t xml:space="preserve"> WC, Bishop M, Chen H, Sundin AK, </w:t>
      </w:r>
      <w:proofErr w:type="spellStart"/>
      <w:r w:rsidRPr="00F22397">
        <w:rPr>
          <w:rFonts w:ascii="Arial" w:hAnsi="Arial" w:cs="Arial"/>
          <w:color w:val="000000" w:themeColor="text1"/>
          <w:sz w:val="22"/>
          <w:szCs w:val="22"/>
        </w:rPr>
        <w:t>Bonaca</w:t>
      </w:r>
      <w:proofErr w:type="spellEnd"/>
      <w:r w:rsidRPr="00F22397">
        <w:rPr>
          <w:rFonts w:ascii="Arial" w:hAnsi="Arial" w:cs="Arial"/>
          <w:color w:val="000000" w:themeColor="text1"/>
          <w:sz w:val="22"/>
          <w:szCs w:val="22"/>
        </w:rPr>
        <w:t xml:space="preserve"> MP. Design and cohort characteristics of TRACK, a prospective study of </w:t>
      </w:r>
      <w:proofErr w:type="spellStart"/>
      <w:r w:rsidRPr="00F22397">
        <w:rPr>
          <w:rFonts w:ascii="Arial" w:hAnsi="Arial" w:cs="Arial"/>
          <w:color w:val="000000" w:themeColor="text1"/>
          <w:sz w:val="22"/>
          <w:szCs w:val="22"/>
        </w:rPr>
        <w:t>hyperkalaemia</w:t>
      </w:r>
      <w:proofErr w:type="spellEnd"/>
      <w:r w:rsidRPr="00F22397">
        <w:rPr>
          <w:rFonts w:ascii="Arial" w:hAnsi="Arial" w:cs="Arial"/>
          <w:color w:val="000000" w:themeColor="text1"/>
          <w:sz w:val="22"/>
          <w:szCs w:val="22"/>
        </w:rPr>
        <w:t xml:space="preserve"> management decision-making.  Clin Kidney J. 2024 Sep 30;17(10</w:t>
      </w:r>
      <w:proofErr w:type="gramStart"/>
      <w:r w:rsidRPr="00F22397">
        <w:rPr>
          <w:rFonts w:ascii="Arial" w:hAnsi="Arial" w:cs="Arial"/>
          <w:color w:val="000000" w:themeColor="text1"/>
          <w:sz w:val="22"/>
          <w:szCs w:val="22"/>
        </w:rPr>
        <w:t>):sfae</w:t>
      </w:r>
      <w:proofErr w:type="gramEnd"/>
      <w:r w:rsidRPr="00F22397">
        <w:rPr>
          <w:rFonts w:ascii="Arial" w:hAnsi="Arial" w:cs="Arial"/>
          <w:color w:val="000000" w:themeColor="text1"/>
          <w:sz w:val="22"/>
          <w:szCs w:val="22"/>
        </w:rPr>
        <w:t>295</w:t>
      </w:r>
    </w:p>
    <w:p w14:paraId="0915C0F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Koutroumpakis</w:t>
      </w:r>
      <w:proofErr w:type="spellEnd"/>
      <w:r w:rsidRPr="00F22397">
        <w:rPr>
          <w:rFonts w:ascii="Arial" w:hAnsi="Arial" w:cs="Arial"/>
          <w:color w:val="000000" w:themeColor="text1"/>
          <w:sz w:val="22"/>
          <w:szCs w:val="22"/>
        </w:rPr>
        <w:t xml:space="preserve"> E, Patel R, Khadke S, Bedrosian A, Kumar A, Kong Y, Connell B, Upadhyay J, Dani SS, Hahn AW, Logothetis CJ, Al-Kindi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Nohria A, Ganatra S, Deswal A. Associations of SGLT-2i with Cardiorenal Outcomes Among Diabetics with Prostate Cancer on Hormone Therapy.  Res Sq [Preprint]. 2024 Jul </w:t>
      </w:r>
      <w:proofErr w:type="gramStart"/>
      <w:r w:rsidRPr="00F22397">
        <w:rPr>
          <w:rFonts w:ascii="Arial" w:hAnsi="Arial" w:cs="Arial"/>
          <w:color w:val="000000" w:themeColor="text1"/>
          <w:sz w:val="22"/>
          <w:szCs w:val="22"/>
        </w:rPr>
        <w:t>26:rs.3.rs</w:t>
      </w:r>
      <w:proofErr w:type="gramEnd"/>
      <w:r w:rsidRPr="00F22397">
        <w:rPr>
          <w:rFonts w:ascii="Arial" w:hAnsi="Arial" w:cs="Arial"/>
          <w:color w:val="000000" w:themeColor="text1"/>
          <w:sz w:val="22"/>
          <w:szCs w:val="22"/>
        </w:rPr>
        <w:t>-4510870</w:t>
      </w:r>
    </w:p>
    <w:p w14:paraId="22996F5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Fröhlich AK,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Talha KM, Lena A,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Sonntag F, </w:t>
      </w:r>
      <w:proofErr w:type="spellStart"/>
      <w:r w:rsidRPr="00F22397">
        <w:rPr>
          <w:rFonts w:ascii="Arial" w:hAnsi="Arial" w:cs="Arial"/>
          <w:color w:val="000000" w:themeColor="text1"/>
          <w:sz w:val="22"/>
          <w:szCs w:val="22"/>
        </w:rPr>
        <w:t>Nikolski</w:t>
      </w:r>
      <w:proofErr w:type="spellEnd"/>
      <w:r w:rsidRPr="00F22397">
        <w:rPr>
          <w:rFonts w:ascii="Arial" w:hAnsi="Arial" w:cs="Arial"/>
          <w:color w:val="000000" w:themeColor="text1"/>
          <w:sz w:val="22"/>
          <w:szCs w:val="22"/>
        </w:rPr>
        <w:t xml:space="preserve"> A, Ramer LV, Zeller T, Keller U, Bullinger L, Anker SD, Haverkamp W, von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Doehner</w:t>
      </w:r>
      <w:proofErr w:type="spellEnd"/>
      <w:r w:rsidRPr="00F22397">
        <w:rPr>
          <w:rFonts w:ascii="Arial" w:hAnsi="Arial" w:cs="Arial"/>
          <w:color w:val="000000" w:themeColor="text1"/>
          <w:sz w:val="22"/>
          <w:szCs w:val="22"/>
        </w:rPr>
        <w:t xml:space="preserve"> W, Rauch U, </w:t>
      </w:r>
      <w:proofErr w:type="spellStart"/>
      <w:r w:rsidRPr="00F22397">
        <w:rPr>
          <w:rFonts w:ascii="Arial" w:hAnsi="Arial" w:cs="Arial"/>
          <w:color w:val="000000" w:themeColor="text1"/>
          <w:sz w:val="22"/>
          <w:szCs w:val="22"/>
        </w:rPr>
        <w:t>Skurk</w:t>
      </w:r>
      <w:proofErr w:type="spellEnd"/>
      <w:r w:rsidRPr="00F22397">
        <w:rPr>
          <w:rFonts w:ascii="Arial" w:hAnsi="Arial" w:cs="Arial"/>
          <w:color w:val="000000" w:themeColor="text1"/>
          <w:sz w:val="22"/>
          <w:szCs w:val="22"/>
        </w:rPr>
        <w:t xml:space="preserve"> C, Cleland JGF, </w:t>
      </w:r>
      <w:r w:rsidRPr="00F22397">
        <w:rPr>
          <w:rFonts w:ascii="Arial" w:hAnsi="Arial" w:cs="Arial"/>
          <w:b/>
          <w:bCs/>
          <w:color w:val="000000" w:themeColor="text1"/>
          <w:sz w:val="22"/>
          <w:szCs w:val="22"/>
        </w:rPr>
        <w:t xml:space="preserve">Butler J, </w:t>
      </w:r>
      <w:r w:rsidRPr="00F22397">
        <w:rPr>
          <w:rFonts w:ascii="Arial" w:hAnsi="Arial" w:cs="Arial"/>
          <w:color w:val="000000" w:themeColor="text1"/>
          <w:sz w:val="22"/>
          <w:szCs w:val="22"/>
        </w:rPr>
        <w:t xml:space="preserve">Coats AJS, Landmesser U, Karakas M, Anker MS. Association of an impaired GH-IGF-I axis with cardiac wasting in patients with advanced cancer. Clin Res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2024 Apr 8</w:t>
      </w:r>
    </w:p>
    <w:p w14:paraId="7352519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Kittipibul</w:t>
      </w:r>
      <w:proofErr w:type="spellEnd"/>
      <w:r w:rsidRPr="00F22397">
        <w:rPr>
          <w:rFonts w:ascii="Arial" w:hAnsi="Arial" w:cs="Arial"/>
          <w:color w:val="000000" w:themeColor="text1"/>
          <w:sz w:val="22"/>
          <w:szCs w:val="22"/>
        </w:rPr>
        <w:t xml:space="preserve"> V, Mentz RJ, Young 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JA, Lam CSP,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Voors A, Corda S, McMullan C, O'Connor CM, Anstrom KJ, Armstrong PW; VICTORIA Study Group. Projecting the benefit of vericiguat in PARADIGM-HF and DAPA-HF populations: </w:t>
      </w:r>
      <w:r w:rsidRPr="00F22397">
        <w:rPr>
          <w:rFonts w:ascii="Arial" w:hAnsi="Arial" w:cs="Arial"/>
          <w:color w:val="000000" w:themeColor="text1"/>
          <w:sz w:val="22"/>
          <w:szCs w:val="22"/>
        </w:rPr>
        <w:lastRenderedPageBreak/>
        <w:t xml:space="preserve">Insights from the VICTORIA trial. ESC Heart Fail. 2024 Oct 22.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10.1002/ehf2.15134. </w:t>
      </w:r>
      <w:proofErr w:type="spellStart"/>
      <w:r w:rsidRPr="00F22397">
        <w:rPr>
          <w:rFonts w:ascii="Arial" w:hAnsi="Arial" w:cs="Arial"/>
          <w:color w:val="000000" w:themeColor="text1"/>
          <w:sz w:val="22"/>
          <w:szCs w:val="22"/>
        </w:rPr>
        <w:t>Onlin</w:t>
      </w:r>
      <w:proofErr w:type="spellEnd"/>
      <w:r w:rsidRPr="00F22397">
        <w:rPr>
          <w:rFonts w:ascii="Arial" w:hAnsi="Arial" w:cs="Arial"/>
          <w:color w:val="000000" w:themeColor="text1"/>
          <w:sz w:val="22"/>
          <w:szCs w:val="22"/>
        </w:rPr>
        <w:t xml:space="preserv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39434631 </w:t>
      </w:r>
    </w:p>
    <w:p w14:paraId="38113C5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Hamid A, Yimer WK, Oshunbade AA, Khan MS, Kamimura D, Kipchumba RK, Pandey A, Clark D 3rd, Mentz RJ, Fox ER, Berry JD, Stacey RB, Shah A, Correa A, Virani SS, </w:t>
      </w:r>
      <w:r w:rsidRPr="00F22397">
        <w:rPr>
          <w:rFonts w:ascii="Arial" w:hAnsi="Arial" w:cs="Arial"/>
          <w:b/>
          <w:bCs/>
          <w:color w:val="000000" w:themeColor="text1"/>
          <w:sz w:val="22"/>
          <w:szCs w:val="22"/>
        </w:rPr>
        <w:t>Butler J, Hall</w:t>
      </w:r>
      <w:r w:rsidRPr="00F22397">
        <w:rPr>
          <w:rFonts w:ascii="Arial" w:hAnsi="Arial" w:cs="Arial"/>
          <w:color w:val="000000" w:themeColor="text1"/>
          <w:sz w:val="22"/>
          <w:szCs w:val="22"/>
        </w:rPr>
        <w:t xml:space="preserve"> ME. Trajectory of C-Reactive Protein and Incident Heart Failure in Black Adults: The Jackson Heart Study.  Circ Heart Fail. 2024 Aug;17(8</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011199.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10.1161/CIRCHEARTFAILURE.123.011199.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Aug </w:t>
      </w:r>
      <w:proofErr w:type="gramStart"/>
      <w:r w:rsidRPr="00F22397">
        <w:rPr>
          <w:rFonts w:ascii="Arial" w:hAnsi="Arial" w:cs="Arial"/>
          <w:color w:val="000000" w:themeColor="text1"/>
          <w:sz w:val="22"/>
          <w:szCs w:val="22"/>
        </w:rPr>
        <w:t>9.PMID</w:t>
      </w:r>
      <w:proofErr w:type="gramEnd"/>
      <w:r w:rsidRPr="00F22397">
        <w:rPr>
          <w:rFonts w:ascii="Arial" w:hAnsi="Arial" w:cs="Arial"/>
          <w:color w:val="000000" w:themeColor="text1"/>
          <w:sz w:val="22"/>
          <w:szCs w:val="22"/>
        </w:rPr>
        <w:t>: 39119707</w:t>
      </w:r>
    </w:p>
    <w:p w14:paraId="0845974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Greene SJ, Chambers R, Lerman JB, Harrington J, </w:t>
      </w:r>
      <w:proofErr w:type="spellStart"/>
      <w:r w:rsidRPr="00F22397">
        <w:rPr>
          <w:rFonts w:ascii="Arial" w:hAnsi="Arial" w:cs="Arial"/>
          <w:color w:val="000000" w:themeColor="text1"/>
          <w:sz w:val="22"/>
          <w:szCs w:val="22"/>
        </w:rPr>
        <w:t>deFilippi</w:t>
      </w:r>
      <w:proofErr w:type="spellEnd"/>
      <w:r w:rsidRPr="00F22397">
        <w:rPr>
          <w:rFonts w:ascii="Arial" w:hAnsi="Arial" w:cs="Arial"/>
          <w:color w:val="000000" w:themeColor="text1"/>
          <w:sz w:val="22"/>
          <w:szCs w:val="22"/>
        </w:rPr>
        <w:t xml:space="preserve"> CR, Wendell DC, Kim HW, Green CL,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Felker GM. Sacubitril/valsartan and cardiovascular biomarkers among patients with recent COVID-19 infection: The PARACOR-19 randomized clinical trial. Eur J Heart Fail. 2024 Jun;26(6):1393-1398</w:t>
      </w:r>
    </w:p>
    <w:p w14:paraId="70C929F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Neves JS, Leite AR, Mentz RJ, Holman RR,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 xml:space="preserve">Butler J, Packer </w:t>
      </w:r>
      <w:r w:rsidRPr="00F22397">
        <w:rPr>
          <w:rFonts w:ascii="Arial" w:hAnsi="Arial" w:cs="Arial"/>
          <w:color w:val="000000" w:themeColor="text1"/>
          <w:sz w:val="22"/>
          <w:szCs w:val="22"/>
        </w:rPr>
        <w:t xml:space="preserve">M, Ferreira JP. Cardiovascular outcomes with exenatide in type 2 diabetes according to ejection fraction: The EXSCEL trial. Eur J Heart Fail. 2024 Oct 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10.1002/ejhf.3478.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39381950</w:t>
      </w:r>
    </w:p>
    <w:p w14:paraId="705B411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Tang AB, Solomon N, Chiswell K, Greene SJ, Yancy CW, Jessup M, Kittleson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Sweitzer NK, Goldberg LR, Lindenfeld JA, Lewis EF, Peterson PN, Paul S, Serdynski LM, Rutan C, Congdon M, </w:t>
      </w:r>
      <w:proofErr w:type="spellStart"/>
      <w:r w:rsidRPr="00F22397">
        <w:rPr>
          <w:rFonts w:ascii="Arial" w:hAnsi="Arial" w:cs="Arial"/>
          <w:color w:val="000000" w:themeColor="text1"/>
          <w:sz w:val="22"/>
          <w:szCs w:val="22"/>
        </w:rPr>
        <w:t>Cherkur</w:t>
      </w:r>
      <w:proofErr w:type="spellEnd"/>
      <w:r w:rsidRPr="00F22397">
        <w:rPr>
          <w:rFonts w:ascii="Arial" w:hAnsi="Arial" w:cs="Arial"/>
          <w:color w:val="000000" w:themeColor="text1"/>
          <w:sz w:val="22"/>
          <w:szCs w:val="22"/>
        </w:rPr>
        <w:t xml:space="preserve"> S,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Home-Time, Mortality, and Readmissions Among Patients Hospitalized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 Baseline Prior to IMPLEMENT-</w:t>
      </w:r>
      <w:proofErr w:type="spellStart"/>
      <w:proofErr w:type="gramStart"/>
      <w:r w:rsidRPr="00F22397">
        <w:rPr>
          <w:rFonts w:ascii="Arial" w:hAnsi="Arial" w:cs="Arial"/>
          <w:color w:val="000000" w:themeColor="text1"/>
          <w:sz w:val="22"/>
          <w:szCs w:val="22"/>
        </w:rPr>
        <w:t>HF.Circ</w:t>
      </w:r>
      <w:proofErr w:type="spellEnd"/>
      <w:proofErr w:type="gramEnd"/>
      <w:r w:rsidRPr="00F22397">
        <w:rPr>
          <w:rFonts w:ascii="Arial" w:hAnsi="Arial" w:cs="Arial"/>
          <w:color w:val="000000" w:themeColor="text1"/>
          <w:sz w:val="22"/>
          <w:szCs w:val="22"/>
        </w:rPr>
        <w:t xml:space="preserve"> Heart Fail. 2024 Oct;17(10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011795.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10.1161/CIRCHEARTFAILURE.124.011795.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Oct </w:t>
      </w:r>
      <w:proofErr w:type="gramStart"/>
      <w:r w:rsidRPr="00F22397">
        <w:rPr>
          <w:rFonts w:ascii="Arial" w:hAnsi="Arial" w:cs="Arial"/>
          <w:color w:val="000000" w:themeColor="text1"/>
          <w:sz w:val="22"/>
          <w:szCs w:val="22"/>
        </w:rPr>
        <w:t>9.PMID</w:t>
      </w:r>
      <w:proofErr w:type="gramEnd"/>
      <w:r w:rsidRPr="00F22397">
        <w:rPr>
          <w:rFonts w:ascii="Arial" w:hAnsi="Arial" w:cs="Arial"/>
          <w:color w:val="000000" w:themeColor="text1"/>
          <w:sz w:val="22"/>
          <w:szCs w:val="22"/>
        </w:rPr>
        <w:t>: 39381871</w:t>
      </w:r>
    </w:p>
    <w:p w14:paraId="77DD0C4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Kittipibul</w:t>
      </w:r>
      <w:proofErr w:type="spellEnd"/>
      <w:r w:rsidRPr="00F22397">
        <w:rPr>
          <w:rFonts w:ascii="Arial" w:hAnsi="Arial" w:cs="Arial"/>
          <w:color w:val="000000" w:themeColor="text1"/>
          <w:sz w:val="22"/>
          <w:szCs w:val="22"/>
        </w:rPr>
        <w:t xml:space="preserve"> V, Vaduganathan M, </w:t>
      </w:r>
      <w:proofErr w:type="spellStart"/>
      <w:r w:rsidRPr="00F22397">
        <w:rPr>
          <w:rFonts w:ascii="Arial" w:hAnsi="Arial" w:cs="Arial"/>
          <w:color w:val="000000" w:themeColor="text1"/>
          <w:sz w:val="22"/>
          <w:szCs w:val="22"/>
        </w:rPr>
        <w:t>Ikeaba</w:t>
      </w:r>
      <w:proofErr w:type="spellEnd"/>
      <w:r w:rsidRPr="00F22397">
        <w:rPr>
          <w:rFonts w:ascii="Arial" w:hAnsi="Arial" w:cs="Arial"/>
          <w:color w:val="000000" w:themeColor="text1"/>
          <w:sz w:val="22"/>
          <w:szCs w:val="22"/>
        </w:rPr>
        <w:t xml:space="preserve"> U, Chiswell 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DeVore AD, Heidenreich PA, Huang JC, Kittleson MM, Joynt Maddox KE, </w:t>
      </w:r>
      <w:proofErr w:type="spellStart"/>
      <w:r w:rsidRPr="00F22397">
        <w:rPr>
          <w:rFonts w:ascii="Arial" w:hAnsi="Arial" w:cs="Arial"/>
          <w:color w:val="000000" w:themeColor="text1"/>
          <w:sz w:val="22"/>
          <w:szCs w:val="22"/>
        </w:rPr>
        <w:t>Linganathan</w:t>
      </w:r>
      <w:proofErr w:type="spellEnd"/>
      <w:r w:rsidRPr="00F22397">
        <w:rPr>
          <w:rFonts w:ascii="Arial" w:hAnsi="Arial" w:cs="Arial"/>
          <w:color w:val="000000" w:themeColor="text1"/>
          <w:sz w:val="22"/>
          <w:szCs w:val="22"/>
        </w:rPr>
        <w:t xml:space="preserve"> KK, McDermott JJ, Owens AT, Peterson PN, Solomon SD, </w:t>
      </w:r>
      <w:proofErr w:type="spellStart"/>
      <w:r w:rsidRPr="00F22397">
        <w:rPr>
          <w:rFonts w:ascii="Arial" w:hAnsi="Arial" w:cs="Arial"/>
          <w:color w:val="000000" w:themeColor="text1"/>
          <w:sz w:val="22"/>
          <w:szCs w:val="22"/>
        </w:rPr>
        <w:t>Vardeny</w:t>
      </w:r>
      <w:proofErr w:type="spellEnd"/>
      <w:r w:rsidRPr="00F22397">
        <w:rPr>
          <w:rFonts w:ascii="Arial" w:hAnsi="Arial" w:cs="Arial"/>
          <w:color w:val="000000" w:themeColor="text1"/>
          <w:sz w:val="22"/>
          <w:szCs w:val="22"/>
        </w:rPr>
        <w:t xml:space="preserve"> O, Yancy CW,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Cause-Specific Health Care Costs Following Hospitalization for Heart Failure and Cost Offset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SGLT2i Therapy. JACC Heart Fail. 2024 Aug;12(8):1409-1421</w:t>
      </w:r>
    </w:p>
    <w:p w14:paraId="762C3862"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Natov</w:t>
      </w:r>
      <w:proofErr w:type="spellEnd"/>
      <w:r w:rsidRPr="00F22397">
        <w:rPr>
          <w:rFonts w:ascii="Arial" w:hAnsi="Arial" w:cs="Arial"/>
          <w:color w:val="000000" w:themeColor="text1"/>
          <w:sz w:val="22"/>
          <w:szCs w:val="22"/>
        </w:rPr>
        <w:t xml:space="preserve"> PS, Ivey-Miranda JB, Cox ZL, Rao VS,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Konstam</w:t>
      </w:r>
      <w:proofErr w:type="spellEnd"/>
      <w:r w:rsidRPr="00F22397">
        <w:rPr>
          <w:rFonts w:ascii="Arial" w:hAnsi="Arial" w:cs="Arial"/>
          <w:color w:val="000000" w:themeColor="text1"/>
          <w:sz w:val="22"/>
          <w:szCs w:val="22"/>
        </w:rPr>
        <w:t xml:space="preserve"> MA, Kiernan MS, Kapur NK, Testani JM. Increased Spironolactone Dosing in Acute Heart Failure Alters Potassium Homeostasis but Does not Enhance Decongestion. J Card Fail. 2024 Nov;30(11):1522-1526</w:t>
      </w:r>
    </w:p>
    <w:p w14:paraId="197C03E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 xml:space="preserve">Butler J, Brown M, </w:t>
      </w:r>
      <w:proofErr w:type="spellStart"/>
      <w:r w:rsidRPr="00F22397">
        <w:rPr>
          <w:rFonts w:ascii="Arial" w:hAnsi="Arial" w:cs="Arial"/>
          <w:b/>
          <w:bCs/>
          <w:color w:val="000000" w:themeColor="text1"/>
          <w:sz w:val="22"/>
          <w:szCs w:val="22"/>
        </w:rPr>
        <w:t>Prokocimer</w:t>
      </w:r>
      <w:proofErr w:type="spellEnd"/>
      <w:r w:rsidRPr="00F22397">
        <w:rPr>
          <w:rFonts w:ascii="Arial" w:hAnsi="Arial" w:cs="Arial"/>
          <w:b/>
          <w:bCs/>
          <w:color w:val="000000" w:themeColor="text1"/>
          <w:sz w:val="22"/>
          <w:szCs w:val="22"/>
        </w:rPr>
        <w:t xml:space="preserve"> P, Humphries AC, Pope S, Wright O, Su J, </w:t>
      </w:r>
      <w:proofErr w:type="spellStart"/>
      <w:r w:rsidRPr="00F22397">
        <w:rPr>
          <w:rFonts w:ascii="Arial" w:hAnsi="Arial" w:cs="Arial"/>
          <w:b/>
          <w:bCs/>
          <w:color w:val="000000" w:themeColor="text1"/>
          <w:sz w:val="22"/>
          <w:szCs w:val="22"/>
        </w:rPr>
        <w:t>Elnawasany</w:t>
      </w:r>
      <w:proofErr w:type="spellEnd"/>
      <w:r w:rsidRPr="00F22397">
        <w:rPr>
          <w:rFonts w:ascii="Arial" w:hAnsi="Arial" w:cs="Arial"/>
          <w:color w:val="000000" w:themeColor="text1"/>
          <w:sz w:val="22"/>
          <w:szCs w:val="22"/>
        </w:rPr>
        <w:t xml:space="preserve"> O, Muresan B. The role of cardiac acoustic biomarkers in monitoring patients with heart failure: A systematic literature review.  ESC Heart Fail. 2024 Sep 18.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10.1002/ehf2.15075.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39294891 </w:t>
      </w:r>
    </w:p>
    <w:p w14:paraId="45AEC24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Patel KV, </w:t>
      </w:r>
      <w:proofErr w:type="spellStart"/>
      <w:r w:rsidRPr="00F22397">
        <w:rPr>
          <w:rFonts w:ascii="Arial" w:hAnsi="Arial" w:cs="Arial"/>
          <w:color w:val="000000" w:themeColor="text1"/>
          <w:sz w:val="22"/>
          <w:szCs w:val="22"/>
        </w:rPr>
        <w:t>Chunawala</w:t>
      </w:r>
      <w:proofErr w:type="spellEnd"/>
      <w:r w:rsidRPr="00F22397">
        <w:rPr>
          <w:rFonts w:ascii="Arial" w:hAnsi="Arial" w:cs="Arial"/>
          <w:color w:val="000000" w:themeColor="text1"/>
          <w:sz w:val="22"/>
          <w:szCs w:val="22"/>
        </w:rPr>
        <w:t xml:space="preserve"> Z, Verma S, Segar MW, Garcia KR, </w:t>
      </w:r>
      <w:proofErr w:type="spellStart"/>
      <w:r w:rsidRPr="00F22397">
        <w:rPr>
          <w:rFonts w:ascii="Arial" w:hAnsi="Arial" w:cs="Arial"/>
          <w:color w:val="000000" w:themeColor="text1"/>
          <w:sz w:val="22"/>
          <w:szCs w:val="22"/>
        </w:rPr>
        <w:t>Ndumele</w:t>
      </w:r>
      <w:proofErr w:type="spellEnd"/>
      <w:r w:rsidRPr="00F22397">
        <w:rPr>
          <w:rFonts w:ascii="Arial" w:hAnsi="Arial" w:cs="Arial"/>
          <w:color w:val="000000" w:themeColor="text1"/>
          <w:sz w:val="22"/>
          <w:szCs w:val="22"/>
        </w:rPr>
        <w:t xml:space="preserve"> CE, Wang TJ, Januzzi JL Jr, Bayes-Genis A, </w:t>
      </w:r>
      <w:r w:rsidRPr="00F22397">
        <w:rPr>
          <w:rFonts w:ascii="Arial" w:hAnsi="Arial" w:cs="Arial"/>
          <w:b/>
          <w:bCs/>
          <w:color w:val="000000" w:themeColor="text1"/>
          <w:sz w:val="22"/>
          <w:szCs w:val="22"/>
        </w:rPr>
        <w:t>Butler J, Lam</w:t>
      </w:r>
      <w:r w:rsidRPr="00F22397">
        <w:rPr>
          <w:rFonts w:ascii="Arial" w:hAnsi="Arial" w:cs="Arial"/>
          <w:color w:val="000000" w:themeColor="text1"/>
          <w:sz w:val="22"/>
          <w:szCs w:val="22"/>
        </w:rPr>
        <w:t xml:space="preserve"> CSP, Ballantyne CM, de Lemos JA, Bertoni AG, Espeland M, Pandey A.  Intensive Lifestyle Intervention, Cardiac Biomarkers, and Cardiovascular Outcomes in Diabetes: Look AHEAD Cardiac Biomarker Ancillary Study. J Am Coll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Nov </w:t>
      </w:r>
      <w:proofErr w:type="gramStart"/>
      <w:r w:rsidRPr="00F22397">
        <w:rPr>
          <w:rFonts w:ascii="Arial" w:hAnsi="Arial" w:cs="Arial"/>
          <w:color w:val="000000" w:themeColor="text1"/>
          <w:sz w:val="22"/>
          <w:szCs w:val="22"/>
        </w:rPr>
        <w:t>15:S</w:t>
      </w:r>
      <w:proofErr w:type="gramEnd"/>
      <w:r w:rsidRPr="00F22397">
        <w:rPr>
          <w:rFonts w:ascii="Arial" w:hAnsi="Arial" w:cs="Arial"/>
          <w:color w:val="000000" w:themeColor="text1"/>
          <w:sz w:val="22"/>
          <w:szCs w:val="22"/>
        </w:rPr>
        <w:t>0735-1097(24)10417-2</w:t>
      </w:r>
    </w:p>
    <w:p w14:paraId="5C61212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Jalloh MB, Bot VA, </w:t>
      </w:r>
      <w:proofErr w:type="spellStart"/>
      <w:r w:rsidRPr="00F22397">
        <w:rPr>
          <w:rFonts w:ascii="Arial" w:hAnsi="Arial" w:cs="Arial"/>
          <w:color w:val="000000" w:themeColor="text1"/>
          <w:sz w:val="22"/>
          <w:szCs w:val="22"/>
        </w:rPr>
        <w:t>Borjaille</w:t>
      </w:r>
      <w:proofErr w:type="spellEnd"/>
      <w:r w:rsidRPr="00F22397">
        <w:rPr>
          <w:rFonts w:ascii="Arial" w:hAnsi="Arial" w:cs="Arial"/>
          <w:color w:val="000000" w:themeColor="text1"/>
          <w:sz w:val="22"/>
          <w:szCs w:val="22"/>
        </w:rPr>
        <w:t xml:space="preserve"> CZ, Thabane L, Li G, </w:t>
      </w:r>
      <w:r w:rsidRPr="00F22397">
        <w:rPr>
          <w:rFonts w:ascii="Arial" w:hAnsi="Arial" w:cs="Arial"/>
          <w:b/>
          <w:bCs/>
          <w:color w:val="000000" w:themeColor="text1"/>
          <w:sz w:val="22"/>
          <w:szCs w:val="22"/>
        </w:rPr>
        <w:t xml:space="preserve">Butler J,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Granger CB, Van Spall HGC. Reporting quality of heart failure randomized controlled trials 2000-2020: Temporal trends in adherence to CONSORT criteria. Eur J Heart Fail. 2024 Jun;26(6):1369-1380</w:t>
      </w:r>
    </w:p>
    <w:p w14:paraId="154271F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Boehm LM, Potter K, McPeake J, Shaw M, Su H, Jones AC, Renard V, Eaton TL, </w:t>
      </w:r>
      <w:proofErr w:type="spellStart"/>
      <w:r w:rsidRPr="00F22397">
        <w:rPr>
          <w:rFonts w:ascii="Arial" w:hAnsi="Arial" w:cs="Arial"/>
          <w:color w:val="000000" w:themeColor="text1"/>
          <w:sz w:val="22"/>
          <w:szCs w:val="22"/>
        </w:rPr>
        <w:t>Boethel</w:t>
      </w:r>
      <w:proofErr w:type="spellEnd"/>
      <w:r w:rsidRPr="00F22397">
        <w:rPr>
          <w:rFonts w:ascii="Arial" w:hAnsi="Arial" w:cs="Arial"/>
          <w:color w:val="000000" w:themeColor="text1"/>
          <w:sz w:val="22"/>
          <w:szCs w:val="22"/>
        </w:rPr>
        <w:t xml:space="preserve">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Walden RL, </w:t>
      </w:r>
      <w:proofErr w:type="gramStart"/>
      <w:r w:rsidRPr="00F22397">
        <w:rPr>
          <w:rFonts w:ascii="Arial" w:hAnsi="Arial" w:cs="Arial"/>
          <w:color w:val="000000" w:themeColor="text1"/>
          <w:sz w:val="22"/>
          <w:szCs w:val="22"/>
        </w:rPr>
        <w:t>Danesh .</w:t>
      </w:r>
      <w:proofErr w:type="gramEnd"/>
      <w:r w:rsidRPr="00F22397">
        <w:rPr>
          <w:rFonts w:ascii="Arial" w:hAnsi="Arial" w:cs="Arial"/>
          <w:color w:val="000000" w:themeColor="text1"/>
          <w:sz w:val="22"/>
          <w:szCs w:val="22"/>
        </w:rPr>
        <w:t xml:space="preserve">  Understanding attendance patterns and determinants in cardiac, pulmonary, and ICU rehabilitation/recovery programs: A systematic review and meta-analysis. </w:t>
      </w:r>
      <w:proofErr w:type="gramStart"/>
      <w:r w:rsidRPr="00F22397">
        <w:rPr>
          <w:rFonts w:ascii="Arial" w:hAnsi="Arial" w:cs="Arial"/>
          <w:color w:val="000000" w:themeColor="text1"/>
          <w:sz w:val="22"/>
          <w:szCs w:val="22"/>
        </w:rPr>
        <w:t>.Heart</w:t>
      </w:r>
      <w:proofErr w:type="gramEnd"/>
      <w:r w:rsidRPr="00F22397">
        <w:rPr>
          <w:rFonts w:ascii="Arial" w:hAnsi="Arial" w:cs="Arial"/>
          <w:color w:val="000000" w:themeColor="text1"/>
          <w:sz w:val="22"/>
          <w:szCs w:val="22"/>
        </w:rPr>
        <w:t xml:space="preserve"> Lung. 2025 Jan-</w:t>
      </w:r>
      <w:proofErr w:type="gramStart"/>
      <w:r w:rsidRPr="00F22397">
        <w:rPr>
          <w:rFonts w:ascii="Arial" w:hAnsi="Arial" w:cs="Arial"/>
          <w:color w:val="000000" w:themeColor="text1"/>
          <w:sz w:val="22"/>
          <w:szCs w:val="22"/>
        </w:rPr>
        <w:t>Feb;69:51</w:t>
      </w:r>
      <w:proofErr w:type="gramEnd"/>
      <w:r w:rsidRPr="00F22397">
        <w:rPr>
          <w:rFonts w:ascii="Arial" w:hAnsi="Arial" w:cs="Arial"/>
          <w:color w:val="000000" w:themeColor="text1"/>
          <w:sz w:val="22"/>
          <w:szCs w:val="22"/>
        </w:rPr>
        <w:t>-61</w:t>
      </w:r>
    </w:p>
    <w:p w14:paraId="311B20E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Omar AMS, Murphy S, Felker GM, Piña 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Liu Y, Mohebi R, Bhatia K, Ward JH, Williamson KM, Solomon SD, Januzzi JL, Contreras J. Isovolumic Contraction Velocity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and Effect of Sacubitril/Valsartan: the PROVE-HF Study. J Card Fail. 2024 May;30(5):653-665</w:t>
      </w:r>
    </w:p>
    <w:p w14:paraId="78C9B6F2" w14:textId="77777777" w:rsidR="00F22397" w:rsidRPr="00F22397" w:rsidRDefault="00F22397" w:rsidP="00F22397">
      <w:pPr>
        <w:shd w:val="clear" w:color="auto" w:fill="FFFFFF"/>
        <w:ind w:firstLine="60"/>
        <w:textAlignment w:val="top"/>
        <w:rPr>
          <w:rFonts w:ascii="Arial" w:hAnsi="Arial" w:cs="Arial"/>
          <w:color w:val="000000" w:themeColor="text1"/>
          <w:sz w:val="22"/>
          <w:szCs w:val="22"/>
        </w:rPr>
      </w:pPr>
    </w:p>
    <w:p w14:paraId="6D7C663C" w14:textId="77777777" w:rsidR="00F22397" w:rsidRPr="00F22397" w:rsidRDefault="00F22397" w:rsidP="00F22397">
      <w:pPr>
        <w:shd w:val="clear" w:color="auto" w:fill="FFFFFF"/>
        <w:rPr>
          <w:rFonts w:ascii="Arial" w:hAnsi="Arial" w:cs="Arial"/>
          <w:color w:val="000000" w:themeColor="text1"/>
          <w:sz w:val="22"/>
          <w:szCs w:val="22"/>
        </w:rPr>
      </w:pPr>
    </w:p>
    <w:p w14:paraId="586B0375" w14:textId="77777777" w:rsidR="00F22397" w:rsidRPr="00F22397" w:rsidRDefault="00F22397" w:rsidP="00F22397">
      <w:pPr>
        <w:shd w:val="clear" w:color="auto" w:fill="FFFFFF"/>
        <w:ind w:firstLine="60"/>
        <w:rPr>
          <w:rFonts w:ascii="Arial" w:hAnsi="Arial" w:cs="Arial"/>
          <w:color w:val="000000" w:themeColor="text1"/>
          <w:sz w:val="22"/>
          <w:szCs w:val="22"/>
        </w:rPr>
      </w:pPr>
    </w:p>
    <w:p w14:paraId="1C707C7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Khadke S, Kumar A, Bhatti A, Dani SS, Al-Kindi S, Nasir K, Virani SS, Upadhyay J, Garcia-Banigan DC, Abraham S, Husami R, Kong Y, Labib S, </w:t>
      </w:r>
      <w:proofErr w:type="spellStart"/>
      <w:r w:rsidRPr="00F22397">
        <w:rPr>
          <w:rFonts w:ascii="Arial" w:hAnsi="Arial" w:cs="Arial"/>
          <w:color w:val="000000" w:themeColor="text1"/>
          <w:sz w:val="22"/>
          <w:szCs w:val="22"/>
        </w:rPr>
        <w:t>Venesy</w:t>
      </w:r>
      <w:proofErr w:type="spellEnd"/>
      <w:r w:rsidRPr="00F22397">
        <w:rPr>
          <w:rFonts w:ascii="Arial" w:hAnsi="Arial" w:cs="Arial"/>
          <w:color w:val="000000" w:themeColor="text1"/>
          <w:sz w:val="22"/>
          <w:szCs w:val="22"/>
        </w:rPr>
        <w:t xml:space="preserve"> D, Shah S, Lenihan D, Vaduganathan M, Deswal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Nohria A, </w:t>
      </w:r>
      <w:proofErr w:type="spellStart"/>
      <w:r w:rsidRPr="00F22397">
        <w:rPr>
          <w:rFonts w:ascii="Arial" w:hAnsi="Arial" w:cs="Arial"/>
          <w:color w:val="000000" w:themeColor="text1"/>
          <w:sz w:val="22"/>
          <w:szCs w:val="22"/>
        </w:rPr>
        <w:t>Kosiborod</w:t>
      </w:r>
      <w:proofErr w:type="spellEnd"/>
      <w:r w:rsidRPr="00F22397">
        <w:rPr>
          <w:rFonts w:ascii="Arial" w:hAnsi="Arial" w:cs="Arial"/>
          <w:color w:val="000000" w:themeColor="text1"/>
          <w:sz w:val="22"/>
          <w:szCs w:val="22"/>
        </w:rPr>
        <w:t xml:space="preserve"> MN, Ganatra S. GLP-1 Receptor Agonist in Non-obese Patients with Type-2 Diabetes Mellitus and Heart Failure with Preserved Ejection Fraction. J Card Fail. 2024 Dec </w:t>
      </w:r>
      <w:proofErr w:type="gramStart"/>
      <w:r w:rsidRPr="00F22397">
        <w:rPr>
          <w:rFonts w:ascii="Arial" w:hAnsi="Arial" w:cs="Arial"/>
          <w:color w:val="000000" w:themeColor="text1"/>
          <w:sz w:val="22"/>
          <w:szCs w:val="22"/>
        </w:rPr>
        <w:t>10:S</w:t>
      </w:r>
      <w:proofErr w:type="gramEnd"/>
      <w:r w:rsidRPr="00F22397">
        <w:rPr>
          <w:rFonts w:ascii="Arial" w:hAnsi="Arial" w:cs="Arial"/>
          <w:color w:val="000000" w:themeColor="text1"/>
          <w:sz w:val="22"/>
          <w:szCs w:val="22"/>
        </w:rPr>
        <w:t xml:space="preserve">1071-9164(24)00962-X.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10.1016/j.cardfail.2024.10.448.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39667523</w:t>
      </w:r>
    </w:p>
    <w:p w14:paraId="2264B13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El-Zein RS, Mohammed M, Nguyen DD, Hill CL Jr, Thomas L, Nassif M, DeVore AD, Albert NM,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Patterson JH, Williams FB, Hernandez 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Spertus JA.  Association of Medication Adherence and Health Status in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Reduced Ejection Fraction: Insights From the CHAMP-HF Registry. Circ Cardiovasc Qual Outcomes. 2024 Sep;17(9</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010211.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10.1161/CIRCOUTCOMES.123.010211.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Jul </w:t>
      </w:r>
      <w:proofErr w:type="gramStart"/>
      <w:r w:rsidRPr="00F22397">
        <w:rPr>
          <w:rFonts w:ascii="Arial" w:hAnsi="Arial" w:cs="Arial"/>
          <w:color w:val="000000" w:themeColor="text1"/>
          <w:sz w:val="22"/>
          <w:szCs w:val="22"/>
        </w:rPr>
        <w:t>24.PMID</w:t>
      </w:r>
      <w:proofErr w:type="gramEnd"/>
      <w:r w:rsidRPr="00F22397">
        <w:rPr>
          <w:rFonts w:ascii="Arial" w:hAnsi="Arial" w:cs="Arial"/>
          <w:color w:val="000000" w:themeColor="text1"/>
          <w:sz w:val="22"/>
          <w:szCs w:val="22"/>
        </w:rPr>
        <w:t>: 39045701</w:t>
      </w:r>
    </w:p>
    <w:p w14:paraId="0BEF2A6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 Arshad</w:t>
      </w:r>
      <w:r w:rsidRPr="00F22397">
        <w:rPr>
          <w:rFonts w:ascii="Arial" w:hAnsi="Arial" w:cs="Arial"/>
          <w:color w:val="000000" w:themeColor="text1"/>
          <w:sz w:val="22"/>
          <w:szCs w:val="22"/>
        </w:rPr>
        <w:t xml:space="preserve"> MS, Khan MS. Role of anti-obesity drugs in heart failure regardless of ejection fraction. Eur J Heart Fail. 2024 Aug;26(8):1703-1706</w:t>
      </w:r>
    </w:p>
    <w:p w14:paraId="713982D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Ferreira JP, Oliveira AC, Vasques-Novoa F, Leite AR, Mendonça L,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w:t>
      </w:r>
      <w:r w:rsidRPr="00F22397">
        <w:rPr>
          <w:rFonts w:ascii="Arial" w:hAnsi="Arial" w:cs="Arial"/>
          <w:b/>
          <w:bCs/>
          <w:color w:val="000000" w:themeColor="text1"/>
          <w:sz w:val="22"/>
          <w:szCs w:val="22"/>
        </w:rPr>
        <w:t>Butler J, Leite</w:t>
      </w:r>
      <w:r w:rsidRPr="00F22397">
        <w:rPr>
          <w:rFonts w:ascii="Arial" w:hAnsi="Arial" w:cs="Arial"/>
          <w:color w:val="000000" w:themeColor="text1"/>
          <w:sz w:val="22"/>
          <w:szCs w:val="22"/>
        </w:rPr>
        <w:t xml:space="preserve">-Moreira A, Saraiva F, Neves </w:t>
      </w:r>
      <w:proofErr w:type="gramStart"/>
      <w:r w:rsidRPr="00F22397">
        <w:rPr>
          <w:rFonts w:ascii="Arial" w:hAnsi="Arial" w:cs="Arial"/>
          <w:color w:val="000000" w:themeColor="text1"/>
          <w:sz w:val="22"/>
          <w:szCs w:val="22"/>
        </w:rPr>
        <w:t>JS.A</w:t>
      </w:r>
      <w:proofErr w:type="gramEnd"/>
      <w:r w:rsidRPr="00F22397">
        <w:rPr>
          <w:rFonts w:ascii="Arial" w:hAnsi="Arial" w:cs="Arial"/>
          <w:color w:val="000000" w:themeColor="text1"/>
          <w:sz w:val="22"/>
          <w:szCs w:val="22"/>
        </w:rPr>
        <w:t xml:space="preserve"> Mineralocorticoid Receptor Antagonist Combined with SGLT2 Inhibitor versus SGLT2 Inhibitor Alone in Chronic Kidney Disease: A Meta-Analysis of Randomized Trials. Am J Nephrol. 2024 Nov 7:1-7.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10.1159/000541686.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39510041</w:t>
      </w:r>
    </w:p>
    <w:p w14:paraId="465D1D0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Kahwash R, Zile MR, Chalasani P, Bertolet B, Gravelin L, Khan MS, Wehking J, Van Dorn B, Sarkar S, Laager V, </w:t>
      </w:r>
      <w:proofErr w:type="spellStart"/>
      <w:r w:rsidRPr="00F22397">
        <w:rPr>
          <w:rFonts w:ascii="Arial" w:hAnsi="Arial" w:cs="Arial"/>
          <w:color w:val="000000" w:themeColor="text1"/>
          <w:sz w:val="22"/>
          <w:szCs w:val="22"/>
        </w:rPr>
        <w:t>Gerritse</w:t>
      </w:r>
      <w:proofErr w:type="spellEnd"/>
      <w:r w:rsidRPr="00F22397">
        <w:rPr>
          <w:rFonts w:ascii="Arial" w:hAnsi="Arial" w:cs="Arial"/>
          <w:color w:val="000000" w:themeColor="text1"/>
          <w:sz w:val="22"/>
          <w:szCs w:val="22"/>
        </w:rPr>
        <w:t xml:space="preserve"> B, </w:t>
      </w:r>
      <w:proofErr w:type="spellStart"/>
      <w:r w:rsidRPr="00F22397">
        <w:rPr>
          <w:rFonts w:ascii="Arial" w:hAnsi="Arial" w:cs="Arial"/>
          <w:color w:val="000000" w:themeColor="text1"/>
          <w:sz w:val="22"/>
          <w:szCs w:val="22"/>
        </w:rPr>
        <w:t>Laechelt</w:t>
      </w:r>
      <w:proofErr w:type="spellEnd"/>
      <w:r w:rsidRPr="00F22397">
        <w:rPr>
          <w:rFonts w:ascii="Arial" w:hAnsi="Arial" w:cs="Arial"/>
          <w:color w:val="000000" w:themeColor="text1"/>
          <w:sz w:val="22"/>
          <w:szCs w:val="22"/>
        </w:rPr>
        <w:t xml:space="preserve"> A, </w:t>
      </w:r>
      <w:r w:rsidRPr="00F22397">
        <w:rPr>
          <w:rFonts w:ascii="Arial" w:hAnsi="Arial" w:cs="Arial"/>
          <w:b/>
          <w:bCs/>
          <w:color w:val="000000" w:themeColor="text1"/>
          <w:sz w:val="22"/>
          <w:szCs w:val="22"/>
        </w:rPr>
        <w:t>Butler J; ALLEVIATE</w:t>
      </w:r>
      <w:r w:rsidRPr="00F22397">
        <w:rPr>
          <w:rFonts w:ascii="Cambria Math" w:hAnsi="Cambria Math" w:cs="Cambria Math"/>
          <w:color w:val="000000" w:themeColor="text1"/>
          <w:sz w:val="22"/>
          <w:szCs w:val="22"/>
        </w:rPr>
        <w:t>‐</w:t>
      </w:r>
      <w:r w:rsidRPr="00F22397">
        <w:rPr>
          <w:rFonts w:ascii="Arial" w:hAnsi="Arial" w:cs="Arial"/>
          <w:color w:val="000000" w:themeColor="text1"/>
          <w:sz w:val="22"/>
          <w:szCs w:val="22"/>
        </w:rPr>
        <w:t xml:space="preserve">HF Phase I Investigators. Personalized Intervention Strategy Based on a Risk Score Generated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Subcutaneous Insertable Cardiac Monitor: Results </w:t>
      </w:r>
      <w:proofErr w:type="gramStart"/>
      <w:r w:rsidRPr="00F22397">
        <w:rPr>
          <w:rFonts w:ascii="Arial" w:hAnsi="Arial" w:cs="Arial"/>
          <w:color w:val="000000" w:themeColor="text1"/>
          <w:sz w:val="22"/>
          <w:szCs w:val="22"/>
        </w:rPr>
        <w:t>From</w:t>
      </w:r>
      <w:proofErr w:type="gramEnd"/>
      <w:r w:rsidRPr="00F22397">
        <w:rPr>
          <w:rFonts w:ascii="Arial" w:hAnsi="Arial" w:cs="Arial"/>
          <w:color w:val="000000" w:themeColor="text1"/>
          <w:sz w:val="22"/>
          <w:szCs w:val="22"/>
        </w:rPr>
        <w:t xml:space="preserve"> Phase 1 of ALLEVIATE-HF. J Am Heart Assoc. 2024 Oct 15;13(20</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035501.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10.1161/JAHA.124.035501.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Oct </w:t>
      </w:r>
      <w:proofErr w:type="gramStart"/>
      <w:r w:rsidRPr="00F22397">
        <w:rPr>
          <w:rFonts w:ascii="Arial" w:hAnsi="Arial" w:cs="Arial"/>
          <w:color w:val="000000" w:themeColor="text1"/>
          <w:sz w:val="22"/>
          <w:szCs w:val="22"/>
        </w:rPr>
        <w:t>11.PMID</w:t>
      </w:r>
      <w:proofErr w:type="gramEnd"/>
      <w:r w:rsidRPr="00F22397">
        <w:rPr>
          <w:rFonts w:ascii="Arial" w:hAnsi="Arial" w:cs="Arial"/>
          <w:color w:val="000000" w:themeColor="text1"/>
          <w:sz w:val="22"/>
          <w:szCs w:val="22"/>
        </w:rPr>
        <w:t>: 39392161 </w:t>
      </w:r>
    </w:p>
    <w:p w14:paraId="7D2FE59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Qazi SU, Hamid A, Ansari HUH, Khouri MG, Anker MS, Hall ME, Anker SD, </w:t>
      </w:r>
      <w:r w:rsidRPr="00F22397">
        <w:rPr>
          <w:rFonts w:ascii="Arial" w:hAnsi="Arial" w:cs="Arial"/>
          <w:b/>
          <w:bCs/>
          <w:color w:val="000000" w:themeColor="text1"/>
          <w:sz w:val="22"/>
          <w:szCs w:val="22"/>
        </w:rPr>
        <w:t>Butler J, Khan</w:t>
      </w:r>
      <w:r w:rsidRPr="00F22397">
        <w:rPr>
          <w:rFonts w:ascii="Arial" w:hAnsi="Arial" w:cs="Arial"/>
          <w:color w:val="000000" w:themeColor="text1"/>
          <w:sz w:val="22"/>
          <w:szCs w:val="22"/>
        </w:rPr>
        <w:t xml:space="preserve"> MS. Trends in cancer and heart failure related mortality in adult US population: A CDC WONDER database analysis from 1999 to 2020. Am Heart J. 2024 </w:t>
      </w:r>
      <w:proofErr w:type="gramStart"/>
      <w:r w:rsidRPr="00F22397">
        <w:rPr>
          <w:rFonts w:ascii="Arial" w:hAnsi="Arial" w:cs="Arial"/>
          <w:color w:val="000000" w:themeColor="text1"/>
          <w:sz w:val="22"/>
          <w:szCs w:val="22"/>
        </w:rPr>
        <w:t>Dec;278:170</w:t>
      </w:r>
      <w:proofErr w:type="gramEnd"/>
      <w:r w:rsidRPr="00F22397">
        <w:rPr>
          <w:rFonts w:ascii="Arial" w:hAnsi="Arial" w:cs="Arial"/>
          <w:color w:val="000000" w:themeColor="text1"/>
          <w:sz w:val="22"/>
          <w:szCs w:val="22"/>
        </w:rPr>
        <w:t xml:space="preserve">-180.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10.1016/j.ahj.2024.09.002.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Sep </w:t>
      </w:r>
      <w:proofErr w:type="gramStart"/>
      <w:r w:rsidRPr="00F22397">
        <w:rPr>
          <w:rFonts w:ascii="Arial" w:hAnsi="Arial" w:cs="Arial"/>
          <w:color w:val="000000" w:themeColor="text1"/>
          <w:sz w:val="22"/>
          <w:szCs w:val="22"/>
        </w:rPr>
        <w:t>17.PMID</w:t>
      </w:r>
      <w:proofErr w:type="gramEnd"/>
      <w:r w:rsidRPr="00F22397">
        <w:rPr>
          <w:rFonts w:ascii="Arial" w:hAnsi="Arial" w:cs="Arial"/>
          <w:color w:val="000000" w:themeColor="text1"/>
          <w:sz w:val="22"/>
          <w:szCs w:val="22"/>
        </w:rPr>
        <w:t>: 39299631</w:t>
      </w:r>
    </w:p>
    <w:p w14:paraId="3188C83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Anker MS, Lück LC, Khan MS, </w:t>
      </w:r>
      <w:proofErr w:type="spellStart"/>
      <w:r w:rsidRPr="00F22397">
        <w:rPr>
          <w:rFonts w:ascii="Arial" w:hAnsi="Arial" w:cs="Arial"/>
          <w:color w:val="000000" w:themeColor="text1"/>
          <w:sz w:val="22"/>
          <w:szCs w:val="22"/>
        </w:rPr>
        <w:t>Porthun</w:t>
      </w:r>
      <w:proofErr w:type="spellEnd"/>
      <w:r w:rsidRPr="00F22397">
        <w:rPr>
          <w:rFonts w:ascii="Arial" w:hAnsi="Arial" w:cs="Arial"/>
          <w:color w:val="000000" w:themeColor="text1"/>
          <w:sz w:val="22"/>
          <w:szCs w:val="22"/>
        </w:rPr>
        <w:t xml:space="preserve"> J, </w:t>
      </w:r>
      <w:proofErr w:type="spellStart"/>
      <w:r w:rsidRPr="00F22397">
        <w:rPr>
          <w:rFonts w:ascii="Arial" w:hAnsi="Arial" w:cs="Arial"/>
          <w:color w:val="000000" w:themeColor="text1"/>
          <w:sz w:val="22"/>
          <w:szCs w:val="22"/>
        </w:rPr>
        <w:t>Hadzibegovic</w:t>
      </w:r>
      <w:proofErr w:type="spellEnd"/>
      <w:r w:rsidRPr="00F22397">
        <w:rPr>
          <w:rFonts w:ascii="Arial" w:hAnsi="Arial" w:cs="Arial"/>
          <w:color w:val="000000" w:themeColor="text1"/>
          <w:sz w:val="22"/>
          <w:szCs w:val="22"/>
        </w:rPr>
        <w:t xml:space="preserve"> S, Lena A, </w:t>
      </w:r>
      <w:proofErr w:type="spellStart"/>
      <w:r w:rsidRPr="00F22397">
        <w:rPr>
          <w:rFonts w:ascii="Arial" w:hAnsi="Arial" w:cs="Arial"/>
          <w:color w:val="000000" w:themeColor="text1"/>
          <w:sz w:val="22"/>
          <w:szCs w:val="22"/>
        </w:rPr>
        <w:t>Wilkenshoff</w:t>
      </w:r>
      <w:proofErr w:type="spellEnd"/>
      <w:r w:rsidRPr="00F22397">
        <w:rPr>
          <w:rFonts w:ascii="Arial" w:hAnsi="Arial" w:cs="Arial"/>
          <w:color w:val="000000" w:themeColor="text1"/>
          <w:sz w:val="22"/>
          <w:szCs w:val="22"/>
        </w:rPr>
        <w:t xml:space="preserve"> U, </w:t>
      </w:r>
      <w:proofErr w:type="spellStart"/>
      <w:r w:rsidRPr="00F22397">
        <w:rPr>
          <w:rFonts w:ascii="Arial" w:hAnsi="Arial" w:cs="Arial"/>
          <w:color w:val="000000" w:themeColor="text1"/>
          <w:sz w:val="22"/>
          <w:szCs w:val="22"/>
        </w:rPr>
        <w:t>Weinländer</w:t>
      </w:r>
      <w:proofErr w:type="spellEnd"/>
      <w:r w:rsidRPr="00F22397">
        <w:rPr>
          <w:rFonts w:ascii="Arial" w:hAnsi="Arial" w:cs="Arial"/>
          <w:color w:val="000000" w:themeColor="text1"/>
          <w:sz w:val="22"/>
          <w:szCs w:val="22"/>
        </w:rPr>
        <w:t xml:space="preserve"> P, Evertz R, </w:t>
      </w:r>
      <w:proofErr w:type="spellStart"/>
      <w:r w:rsidRPr="00F22397">
        <w:rPr>
          <w:rFonts w:ascii="Arial" w:hAnsi="Arial" w:cs="Arial"/>
          <w:color w:val="000000" w:themeColor="text1"/>
          <w:sz w:val="22"/>
          <w:szCs w:val="22"/>
        </w:rPr>
        <w:t>Totzeck</w:t>
      </w:r>
      <w:proofErr w:type="spellEnd"/>
      <w:r w:rsidRPr="00F22397">
        <w:rPr>
          <w:rFonts w:ascii="Arial" w:hAnsi="Arial" w:cs="Arial"/>
          <w:color w:val="000000" w:themeColor="text1"/>
          <w:sz w:val="22"/>
          <w:szCs w:val="22"/>
        </w:rPr>
        <w:t xml:space="preserve"> M, Mahabadi AA, </w:t>
      </w:r>
      <w:proofErr w:type="spellStart"/>
      <w:r w:rsidRPr="00F22397">
        <w:rPr>
          <w:rFonts w:ascii="Arial" w:hAnsi="Arial" w:cs="Arial"/>
          <w:color w:val="000000" w:themeColor="text1"/>
          <w:sz w:val="22"/>
          <w:szCs w:val="22"/>
        </w:rPr>
        <w:t>Rassaf</w:t>
      </w:r>
      <w:proofErr w:type="spellEnd"/>
      <w:r w:rsidRPr="00F22397">
        <w:rPr>
          <w:rFonts w:ascii="Arial" w:hAnsi="Arial" w:cs="Arial"/>
          <w:color w:val="000000" w:themeColor="text1"/>
          <w:sz w:val="22"/>
          <w:szCs w:val="22"/>
        </w:rPr>
        <w:t xml:space="preserve"> T, Anker SD, Bullinger L, Keller U, Karakas M, Landmesser U, </w:t>
      </w:r>
      <w:r w:rsidRPr="00F22397">
        <w:rPr>
          <w:rFonts w:ascii="Arial" w:hAnsi="Arial" w:cs="Arial"/>
          <w:b/>
          <w:bCs/>
          <w:color w:val="000000" w:themeColor="text1"/>
          <w:sz w:val="22"/>
          <w:szCs w:val="22"/>
        </w:rPr>
        <w:t>Butler J, von</w:t>
      </w:r>
      <w:r w:rsidRPr="00F22397">
        <w:rPr>
          <w:rFonts w:ascii="Arial" w:hAnsi="Arial" w:cs="Arial"/>
          <w:color w:val="000000" w:themeColor="text1"/>
          <w:sz w:val="22"/>
          <w:szCs w:val="22"/>
        </w:rPr>
        <w:t xml:space="preserve"> </w:t>
      </w:r>
      <w:proofErr w:type="spellStart"/>
      <w:r w:rsidRPr="00F22397">
        <w:rPr>
          <w:rFonts w:ascii="Arial" w:hAnsi="Arial" w:cs="Arial"/>
          <w:color w:val="000000" w:themeColor="text1"/>
          <w:sz w:val="22"/>
          <w:szCs w:val="22"/>
        </w:rPr>
        <w:t>Haehling</w:t>
      </w:r>
      <w:proofErr w:type="spellEnd"/>
      <w:r w:rsidRPr="00F22397">
        <w:rPr>
          <w:rFonts w:ascii="Arial" w:hAnsi="Arial" w:cs="Arial"/>
          <w:color w:val="000000" w:themeColor="text1"/>
          <w:sz w:val="22"/>
          <w:szCs w:val="22"/>
        </w:rPr>
        <w:t xml:space="preserve"> S. New cardiovascular biomarkers in patients with advanced cancer - A prospective study comparing MR-</w:t>
      </w:r>
      <w:proofErr w:type="spellStart"/>
      <w:r w:rsidRPr="00F22397">
        <w:rPr>
          <w:rFonts w:ascii="Arial" w:hAnsi="Arial" w:cs="Arial"/>
          <w:color w:val="000000" w:themeColor="text1"/>
          <w:sz w:val="22"/>
          <w:szCs w:val="22"/>
        </w:rPr>
        <w:t>proADM</w:t>
      </w:r>
      <w:proofErr w:type="spellEnd"/>
      <w:r w:rsidRPr="00F22397">
        <w:rPr>
          <w:rFonts w:ascii="Arial" w:hAnsi="Arial" w:cs="Arial"/>
          <w:color w:val="000000" w:themeColor="text1"/>
          <w:sz w:val="22"/>
          <w:szCs w:val="22"/>
        </w:rPr>
        <w:t>, MR-</w:t>
      </w:r>
      <w:proofErr w:type="spellStart"/>
      <w:r w:rsidRPr="00F22397">
        <w:rPr>
          <w:rFonts w:ascii="Arial" w:hAnsi="Arial" w:cs="Arial"/>
          <w:color w:val="000000" w:themeColor="text1"/>
          <w:sz w:val="22"/>
          <w:szCs w:val="22"/>
        </w:rPr>
        <w:t>proANP</w:t>
      </w:r>
      <w:proofErr w:type="spellEnd"/>
      <w:r w:rsidRPr="00F22397">
        <w:rPr>
          <w:rFonts w:ascii="Arial" w:hAnsi="Arial" w:cs="Arial"/>
          <w:color w:val="000000" w:themeColor="text1"/>
          <w:sz w:val="22"/>
          <w:szCs w:val="22"/>
        </w:rPr>
        <w:t>, copeptin, high-sensitivity troponin T and NT-</w:t>
      </w:r>
      <w:proofErr w:type="spellStart"/>
      <w:r w:rsidRPr="00F22397">
        <w:rPr>
          <w:rFonts w:ascii="Arial" w:hAnsi="Arial" w:cs="Arial"/>
          <w:color w:val="000000" w:themeColor="text1"/>
          <w:sz w:val="22"/>
          <w:szCs w:val="22"/>
        </w:rPr>
        <w:t>proBNP.Eur</w:t>
      </w:r>
      <w:proofErr w:type="spellEnd"/>
      <w:r w:rsidRPr="00F22397">
        <w:rPr>
          <w:rFonts w:ascii="Arial" w:hAnsi="Arial" w:cs="Arial"/>
          <w:color w:val="000000" w:themeColor="text1"/>
          <w:sz w:val="22"/>
          <w:szCs w:val="22"/>
        </w:rPr>
        <w:t xml:space="preserve"> J Heart Fail. 2024 Nov 26.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10.1002/ejhf.3497.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39600145</w:t>
      </w:r>
    </w:p>
    <w:p w14:paraId="67751249"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Nouhravesh</w:t>
      </w:r>
      <w:proofErr w:type="spellEnd"/>
      <w:r w:rsidRPr="00F22397">
        <w:rPr>
          <w:rFonts w:ascii="Arial" w:hAnsi="Arial" w:cs="Arial"/>
          <w:color w:val="000000" w:themeColor="text1"/>
          <w:sz w:val="22"/>
          <w:szCs w:val="22"/>
        </w:rPr>
        <w:t xml:space="preserve"> N, Garg J, Rockhold FW, De Pasquale CG, O'Meara E, Lewis GD,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Harrington J,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Troughton RW, Wong YW, Blackman N, Numan S, Adamczyk R, Hernandez AF, Mentz RJ. Characterization of serum phosphate levels over time with intravenous ferric </w:t>
      </w:r>
      <w:proofErr w:type="spellStart"/>
      <w:r w:rsidRPr="00F22397">
        <w:rPr>
          <w:rFonts w:ascii="Arial" w:hAnsi="Arial" w:cs="Arial"/>
          <w:color w:val="000000" w:themeColor="text1"/>
          <w:sz w:val="22"/>
          <w:szCs w:val="22"/>
        </w:rPr>
        <w:t>carboxymaltose</w:t>
      </w:r>
      <w:proofErr w:type="spellEnd"/>
      <w:r w:rsidRPr="00F22397">
        <w:rPr>
          <w:rFonts w:ascii="Arial" w:hAnsi="Arial" w:cs="Arial"/>
          <w:color w:val="000000" w:themeColor="text1"/>
          <w:sz w:val="22"/>
          <w:szCs w:val="22"/>
        </w:rPr>
        <w:t xml:space="preserve"> versus placebo as treatment for heart failure with reduced ejection fraction and iron deficiency: An exploratory prospective </w:t>
      </w:r>
      <w:proofErr w:type="spellStart"/>
      <w:r w:rsidRPr="00F22397">
        <w:rPr>
          <w:rFonts w:ascii="Arial" w:hAnsi="Arial" w:cs="Arial"/>
          <w:color w:val="000000" w:themeColor="text1"/>
          <w:sz w:val="22"/>
          <w:szCs w:val="22"/>
        </w:rPr>
        <w:t>substudy</w:t>
      </w:r>
      <w:proofErr w:type="spellEnd"/>
      <w:r w:rsidRPr="00F22397">
        <w:rPr>
          <w:rFonts w:ascii="Arial" w:hAnsi="Arial" w:cs="Arial"/>
          <w:color w:val="000000" w:themeColor="text1"/>
          <w:sz w:val="22"/>
          <w:szCs w:val="22"/>
        </w:rPr>
        <w:t xml:space="preserve"> from HEART-FID.  Eur J Heart Fail. 2024 Jun 19:10.1002/ejhf.3348.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10.1002/ejhf.3348.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38896006</w:t>
      </w:r>
    </w:p>
    <w:p w14:paraId="114B587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Bertero E, </w:t>
      </w:r>
      <w:proofErr w:type="spellStart"/>
      <w:r w:rsidRPr="00F22397">
        <w:rPr>
          <w:rFonts w:ascii="Arial" w:hAnsi="Arial" w:cs="Arial"/>
          <w:color w:val="000000" w:themeColor="text1"/>
          <w:sz w:val="22"/>
          <w:szCs w:val="22"/>
        </w:rPr>
        <w:t>Carmisciano</w:t>
      </w:r>
      <w:proofErr w:type="spellEnd"/>
      <w:r w:rsidRPr="00F22397">
        <w:rPr>
          <w:rFonts w:ascii="Arial" w:hAnsi="Arial" w:cs="Arial"/>
          <w:color w:val="000000" w:themeColor="text1"/>
          <w:sz w:val="22"/>
          <w:szCs w:val="22"/>
        </w:rPr>
        <w:t xml:space="preserve"> L, Jonasson 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Maack C, Ameri P. Association of inflammatory markers with incident heart failure or cancer in the HUNT3 and Health ABC population studies. </w:t>
      </w:r>
      <w:proofErr w:type="spellStart"/>
      <w:r w:rsidRPr="00F22397">
        <w:rPr>
          <w:rFonts w:ascii="Arial" w:hAnsi="Arial" w:cs="Arial"/>
          <w:color w:val="000000" w:themeColor="text1"/>
          <w:sz w:val="22"/>
          <w:szCs w:val="22"/>
        </w:rPr>
        <w:t>Eur</w:t>
      </w:r>
      <w:proofErr w:type="spellEnd"/>
      <w:r w:rsidRPr="00F22397">
        <w:rPr>
          <w:rFonts w:ascii="Arial" w:hAnsi="Arial" w:cs="Arial"/>
          <w:color w:val="000000" w:themeColor="text1"/>
          <w:sz w:val="22"/>
          <w:szCs w:val="22"/>
        </w:rPr>
        <w:t xml:space="preserve"> J Prev Cardiol. 2024 Aug 22;31(11):1400-1407</w:t>
      </w:r>
    </w:p>
    <w:p w14:paraId="128E37F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Haywood HB, Graham AJ, Chermak D, Achanta A, </w:t>
      </w:r>
      <w:r w:rsidRPr="00F22397">
        <w:rPr>
          <w:rFonts w:ascii="Arial" w:hAnsi="Arial" w:cs="Arial"/>
          <w:b/>
          <w:bCs/>
          <w:color w:val="000000" w:themeColor="text1"/>
          <w:sz w:val="22"/>
          <w:szCs w:val="22"/>
        </w:rPr>
        <w:t xml:space="preserve">Butler J, </w:t>
      </w:r>
      <w:proofErr w:type="spellStart"/>
      <w:r w:rsidRPr="00F22397">
        <w:rPr>
          <w:rFonts w:ascii="Arial" w:hAnsi="Arial" w:cs="Arial"/>
          <w:b/>
          <w:bCs/>
          <w:color w:val="000000" w:themeColor="text1"/>
          <w:sz w:val="22"/>
          <w:szCs w:val="22"/>
        </w:rPr>
        <w:t>Fonarow</w:t>
      </w:r>
      <w:proofErr w:type="spellEnd"/>
      <w:r w:rsidRPr="00F22397">
        <w:rPr>
          <w:rFonts w:ascii="Arial" w:hAnsi="Arial" w:cs="Arial"/>
          <w:color w:val="000000" w:themeColor="text1"/>
          <w:sz w:val="22"/>
          <w:szCs w:val="22"/>
        </w:rPr>
        <w:t xml:space="preserve"> GC, Greene SJ. Estimating the Proportion of Heart Failure Admissions Potentially Eligible for Hospital at Home.  J Card Fail. 2024 Aug;30(8):1060-1062</w:t>
      </w:r>
    </w:p>
    <w:p w14:paraId="75067517"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Ferreira JP,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Vasques-Nóvoa F, Neves JS,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Pocock SJ, </w:t>
      </w:r>
      <w:r w:rsidRPr="00F22397">
        <w:rPr>
          <w:rFonts w:ascii="Arial" w:hAnsi="Arial" w:cs="Arial"/>
          <w:b/>
          <w:bCs/>
          <w:color w:val="000000" w:themeColor="text1"/>
          <w:sz w:val="22"/>
          <w:szCs w:val="22"/>
        </w:rPr>
        <w:t>Butler J, Packer</w:t>
      </w:r>
      <w:r w:rsidRPr="00F22397">
        <w:rPr>
          <w:rFonts w:ascii="Arial" w:hAnsi="Arial" w:cs="Arial"/>
          <w:color w:val="000000" w:themeColor="text1"/>
          <w:sz w:val="22"/>
          <w:szCs w:val="22"/>
        </w:rPr>
        <w:t xml:space="preserve"> M, Anker SD. </w:t>
      </w:r>
      <w:proofErr w:type="spellStart"/>
      <w:r w:rsidRPr="00F22397">
        <w:rPr>
          <w:rFonts w:ascii="Arial" w:hAnsi="Arial" w:cs="Arial"/>
          <w:color w:val="000000" w:themeColor="text1"/>
          <w:sz w:val="22"/>
          <w:szCs w:val="22"/>
        </w:rPr>
        <w:t>Anaemia</w:t>
      </w:r>
      <w:proofErr w:type="spellEnd"/>
      <w:r w:rsidRPr="00F22397">
        <w:rPr>
          <w:rFonts w:ascii="Arial" w:hAnsi="Arial" w:cs="Arial"/>
          <w:color w:val="000000" w:themeColor="text1"/>
          <w:sz w:val="22"/>
          <w:szCs w:val="22"/>
        </w:rPr>
        <w:t xml:space="preserve">, erythrocytosis, and empagliflozin in heart failure with preserved ejection fraction: the EMPEROR-Preserved trial. Eur Heart J. 2024 Dec </w:t>
      </w:r>
      <w:proofErr w:type="gramStart"/>
      <w:r w:rsidRPr="00F22397">
        <w:rPr>
          <w:rFonts w:ascii="Arial" w:hAnsi="Arial" w:cs="Arial"/>
          <w:color w:val="000000" w:themeColor="text1"/>
          <w:sz w:val="22"/>
          <w:szCs w:val="22"/>
        </w:rPr>
        <w:t>6:ehae</w:t>
      </w:r>
      <w:proofErr w:type="gramEnd"/>
      <w:r w:rsidRPr="00F22397">
        <w:rPr>
          <w:rFonts w:ascii="Arial" w:hAnsi="Arial" w:cs="Arial"/>
          <w:color w:val="000000" w:themeColor="text1"/>
          <w:sz w:val="22"/>
          <w:szCs w:val="22"/>
        </w:rPr>
        <w:t xml:space="preserve">864.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10.1093/</w:t>
      </w:r>
      <w:proofErr w:type="spellStart"/>
      <w:r w:rsidRPr="00F22397">
        <w:rPr>
          <w:rFonts w:ascii="Arial" w:hAnsi="Arial" w:cs="Arial"/>
          <w:color w:val="000000" w:themeColor="text1"/>
          <w:sz w:val="22"/>
          <w:szCs w:val="22"/>
        </w:rPr>
        <w:t>eurheartj</w:t>
      </w:r>
      <w:proofErr w:type="spellEnd"/>
      <w:r w:rsidRPr="00F22397">
        <w:rPr>
          <w:rFonts w:ascii="Arial" w:hAnsi="Arial" w:cs="Arial"/>
          <w:color w:val="000000" w:themeColor="text1"/>
          <w:sz w:val="22"/>
          <w:szCs w:val="22"/>
        </w:rPr>
        <w:t xml:space="preserve">/ehae864.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39657157 No abstract available.</w:t>
      </w:r>
    </w:p>
    <w:p w14:paraId="13C6FC8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Zieroth S, Giraldo CIS, Pinto F, Anker SD, Abraham WT, Atherton JJ,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Chopra V, Coats AJS, Dean V,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 Zamorano JL, Zhang Y, Weiskopf RB, Colardelle Y. Applicability of heart failure clinical practice guidelines in low- and middle-income countries. Eur J Heart Fail. 2024 Oct 25.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10.1002/ejhf.3485.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39453685</w:t>
      </w:r>
    </w:p>
    <w:p w14:paraId="53D3772D"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Shoji S, Kaltenbach L, Granger BB,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Al-Khalidi HR, Albert NM, </w:t>
      </w:r>
      <w:r w:rsidRPr="00F22397">
        <w:rPr>
          <w:rFonts w:ascii="Arial" w:hAnsi="Arial" w:cs="Arial"/>
          <w:b/>
          <w:bCs/>
          <w:color w:val="000000" w:themeColor="text1"/>
          <w:sz w:val="22"/>
          <w:szCs w:val="22"/>
        </w:rPr>
        <w:t>Butler J, Allen</w:t>
      </w:r>
      <w:r w:rsidRPr="00F22397">
        <w:rPr>
          <w:rFonts w:ascii="Arial" w:hAnsi="Arial" w:cs="Arial"/>
          <w:color w:val="000000" w:themeColor="text1"/>
          <w:sz w:val="22"/>
          <w:szCs w:val="22"/>
        </w:rPr>
        <w:t xml:space="preserve"> LA, Lanfear DE, Thibodeau JT, Chapman BM, Oliver-McNeil SM, Felker GM, Pina IL, Granger CB, Hernandez AF, DeVore AD.  Guideline-Directed Medical Therapy After Hospitalization for Acute Heart Failure: Insights From the CONNECT-</w:t>
      </w:r>
      <w:proofErr w:type="gramStart"/>
      <w:r w:rsidRPr="00F22397">
        <w:rPr>
          <w:rFonts w:ascii="Arial" w:hAnsi="Arial" w:cs="Arial"/>
          <w:color w:val="000000" w:themeColor="text1"/>
          <w:sz w:val="22"/>
          <w:szCs w:val="22"/>
        </w:rPr>
        <w:t>HF. .J</w:t>
      </w:r>
      <w:proofErr w:type="gramEnd"/>
      <w:r w:rsidRPr="00F22397">
        <w:rPr>
          <w:rFonts w:ascii="Arial" w:hAnsi="Arial" w:cs="Arial"/>
          <w:color w:val="000000" w:themeColor="text1"/>
          <w:sz w:val="22"/>
          <w:szCs w:val="22"/>
        </w:rPr>
        <w:t xml:space="preserve"> Am Heart Assoc. 2024 Dec 17;13(24</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036998.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10.1161/JAHA.124.036998.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Dec </w:t>
      </w:r>
      <w:proofErr w:type="gramStart"/>
      <w:r w:rsidRPr="00F22397">
        <w:rPr>
          <w:rFonts w:ascii="Arial" w:hAnsi="Arial" w:cs="Arial"/>
          <w:color w:val="000000" w:themeColor="text1"/>
          <w:sz w:val="22"/>
          <w:szCs w:val="22"/>
        </w:rPr>
        <w:t>10.PMID</w:t>
      </w:r>
      <w:proofErr w:type="gramEnd"/>
      <w:r w:rsidRPr="00F22397">
        <w:rPr>
          <w:rFonts w:ascii="Arial" w:hAnsi="Arial" w:cs="Arial"/>
          <w:color w:val="000000" w:themeColor="text1"/>
          <w:sz w:val="22"/>
          <w:szCs w:val="22"/>
        </w:rPr>
        <w:t>: 39655748 </w:t>
      </w:r>
    </w:p>
    <w:p w14:paraId="728FDDE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b/>
          <w:bCs/>
          <w:color w:val="000000" w:themeColor="text1"/>
          <w:sz w:val="22"/>
          <w:szCs w:val="22"/>
        </w:rPr>
        <w:t>Butler J, Nair</w:t>
      </w:r>
      <w:r w:rsidRPr="00F22397">
        <w:rPr>
          <w:rFonts w:ascii="Arial" w:hAnsi="Arial" w:cs="Arial"/>
          <w:color w:val="000000" w:themeColor="text1"/>
          <w:sz w:val="22"/>
          <w:szCs w:val="22"/>
        </w:rPr>
        <w:t xml:space="preserve"> A, Khan MS. Body Mass Index Distribution Among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and Reduced Ejection Fraction: Implication for Future </w:t>
      </w:r>
      <w:proofErr w:type="spellStart"/>
      <w:r w:rsidRPr="00F22397">
        <w:rPr>
          <w:rFonts w:ascii="Arial" w:hAnsi="Arial" w:cs="Arial"/>
          <w:color w:val="000000" w:themeColor="text1"/>
          <w:sz w:val="22"/>
          <w:szCs w:val="22"/>
        </w:rPr>
        <w:t>Trials.J</w:t>
      </w:r>
      <w:proofErr w:type="spellEnd"/>
      <w:r w:rsidRPr="00F22397">
        <w:rPr>
          <w:rFonts w:ascii="Arial" w:hAnsi="Arial" w:cs="Arial"/>
          <w:color w:val="000000" w:themeColor="text1"/>
          <w:sz w:val="22"/>
          <w:szCs w:val="22"/>
        </w:rPr>
        <w:t xml:space="preserve"> Card Fail. 2024 Jul;30(7):958-960.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10.1016/j.cardfail.2024.03.009.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Apr </w:t>
      </w:r>
      <w:proofErr w:type="gramStart"/>
      <w:r w:rsidRPr="00F22397">
        <w:rPr>
          <w:rFonts w:ascii="Arial" w:hAnsi="Arial" w:cs="Arial"/>
          <w:color w:val="000000" w:themeColor="text1"/>
          <w:sz w:val="22"/>
          <w:szCs w:val="22"/>
        </w:rPr>
        <w:t>17.PMID</w:t>
      </w:r>
      <w:proofErr w:type="gramEnd"/>
      <w:r w:rsidRPr="00F22397">
        <w:rPr>
          <w:rFonts w:ascii="Arial" w:hAnsi="Arial" w:cs="Arial"/>
          <w:color w:val="000000" w:themeColor="text1"/>
          <w:sz w:val="22"/>
          <w:szCs w:val="22"/>
        </w:rPr>
        <w:t>: 38636936 No abstract available</w:t>
      </w:r>
    </w:p>
    <w:p w14:paraId="1440B79E"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Hameed I, Nusrat K, Jamil A, Fatima K, Minhas AMK, Greene SJ, Sauer AJ, </w:t>
      </w:r>
      <w:r w:rsidRPr="00F22397">
        <w:rPr>
          <w:rFonts w:ascii="Arial" w:hAnsi="Arial" w:cs="Arial"/>
          <w:b/>
          <w:bCs/>
          <w:color w:val="000000" w:themeColor="text1"/>
          <w:sz w:val="22"/>
          <w:szCs w:val="22"/>
        </w:rPr>
        <w:t>Butler J, Khan</w:t>
      </w:r>
      <w:r w:rsidRPr="00F22397">
        <w:rPr>
          <w:rFonts w:ascii="Arial" w:hAnsi="Arial" w:cs="Arial"/>
          <w:color w:val="000000" w:themeColor="text1"/>
          <w:sz w:val="22"/>
          <w:szCs w:val="22"/>
        </w:rPr>
        <w:t xml:space="preserve"> MS. Demographic and Regional Trends of Cardiovascular Disease and Obesity-Related Mortality in the United States From 1999 to 2021. Am J Cardiol. 2024 Dec </w:t>
      </w:r>
      <w:proofErr w:type="gramStart"/>
      <w:r w:rsidRPr="00F22397">
        <w:rPr>
          <w:rFonts w:ascii="Arial" w:hAnsi="Arial" w:cs="Arial"/>
          <w:color w:val="000000" w:themeColor="text1"/>
          <w:sz w:val="22"/>
          <w:szCs w:val="22"/>
        </w:rPr>
        <w:t>15;233:51</w:t>
      </w:r>
      <w:proofErr w:type="gramEnd"/>
      <w:r w:rsidRPr="00F22397">
        <w:rPr>
          <w:rFonts w:ascii="Arial" w:hAnsi="Arial" w:cs="Arial"/>
          <w:color w:val="000000" w:themeColor="text1"/>
          <w:sz w:val="22"/>
          <w:szCs w:val="22"/>
        </w:rPr>
        <w:t xml:space="preserve">-54.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10.1016/j.amjcard.2024.09.028.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Oct </w:t>
      </w:r>
      <w:proofErr w:type="gramStart"/>
      <w:r w:rsidRPr="00F22397">
        <w:rPr>
          <w:rFonts w:ascii="Arial" w:hAnsi="Arial" w:cs="Arial"/>
          <w:color w:val="000000" w:themeColor="text1"/>
          <w:sz w:val="22"/>
          <w:szCs w:val="22"/>
        </w:rPr>
        <w:t>5.PMID</w:t>
      </w:r>
      <w:proofErr w:type="gramEnd"/>
      <w:r w:rsidRPr="00F22397">
        <w:rPr>
          <w:rFonts w:ascii="Arial" w:hAnsi="Arial" w:cs="Arial"/>
          <w:color w:val="000000" w:themeColor="text1"/>
          <w:sz w:val="22"/>
          <w:szCs w:val="22"/>
        </w:rPr>
        <w:t>: 39374685 No abstract available.</w:t>
      </w:r>
    </w:p>
    <w:p w14:paraId="11D0F40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w:t>
      </w:r>
      <w:proofErr w:type="spellStart"/>
      <w:r w:rsidRPr="00F22397">
        <w:rPr>
          <w:rFonts w:ascii="Arial" w:hAnsi="Arial" w:cs="Arial"/>
          <w:color w:val="000000" w:themeColor="text1"/>
          <w:sz w:val="22"/>
          <w:szCs w:val="22"/>
        </w:rPr>
        <w:t>Ochani</w:t>
      </w:r>
      <w:proofErr w:type="spellEnd"/>
      <w:r w:rsidRPr="00F22397">
        <w:rPr>
          <w:rFonts w:ascii="Arial" w:hAnsi="Arial" w:cs="Arial"/>
          <w:color w:val="000000" w:themeColor="text1"/>
          <w:sz w:val="22"/>
          <w:szCs w:val="22"/>
        </w:rPr>
        <w:t xml:space="preserve"> RK,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Implications of Diuretic Use in Contextualizing Clinical Trial Results in Patients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Heart Failure </w:t>
      </w:r>
      <w:proofErr w:type="gramStart"/>
      <w:r w:rsidRPr="00F22397">
        <w:rPr>
          <w:rFonts w:ascii="Arial" w:hAnsi="Arial" w:cs="Arial"/>
          <w:color w:val="000000" w:themeColor="text1"/>
          <w:sz w:val="22"/>
          <w:szCs w:val="22"/>
        </w:rPr>
        <w:t>With</w:t>
      </w:r>
      <w:proofErr w:type="gramEnd"/>
      <w:r w:rsidRPr="00F22397">
        <w:rPr>
          <w:rFonts w:ascii="Arial" w:hAnsi="Arial" w:cs="Arial"/>
          <w:color w:val="000000" w:themeColor="text1"/>
          <w:sz w:val="22"/>
          <w:szCs w:val="22"/>
        </w:rPr>
        <w:t xml:space="preserve"> Preserved Ejection Fraction. Am J Cardiol. 2024 Nov </w:t>
      </w:r>
      <w:proofErr w:type="gramStart"/>
      <w:r w:rsidRPr="00F22397">
        <w:rPr>
          <w:rFonts w:ascii="Arial" w:hAnsi="Arial" w:cs="Arial"/>
          <w:color w:val="000000" w:themeColor="text1"/>
          <w:sz w:val="22"/>
          <w:szCs w:val="22"/>
        </w:rPr>
        <w:t>15;231:79</w:t>
      </w:r>
      <w:proofErr w:type="gramEnd"/>
      <w:r w:rsidRPr="00F22397">
        <w:rPr>
          <w:rFonts w:ascii="Arial" w:hAnsi="Arial" w:cs="Arial"/>
          <w:color w:val="000000" w:themeColor="text1"/>
          <w:sz w:val="22"/>
          <w:szCs w:val="22"/>
        </w:rPr>
        <w:t>-81</w:t>
      </w:r>
    </w:p>
    <w:p w14:paraId="182D886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Jamil A, Januzzi JL, Shakoor M, Bennett MM, Vanzyl JS, </w:t>
      </w:r>
      <w:proofErr w:type="spellStart"/>
      <w:r w:rsidRPr="00F22397">
        <w:rPr>
          <w:rFonts w:ascii="Arial" w:hAnsi="Arial" w:cs="Arial"/>
          <w:color w:val="000000" w:themeColor="text1"/>
          <w:sz w:val="22"/>
          <w:szCs w:val="22"/>
        </w:rPr>
        <w:t>Vanspall</w:t>
      </w:r>
      <w:proofErr w:type="spellEnd"/>
      <w:r w:rsidRPr="00F22397">
        <w:rPr>
          <w:rFonts w:ascii="Arial" w:hAnsi="Arial" w:cs="Arial"/>
          <w:color w:val="000000" w:themeColor="text1"/>
          <w:sz w:val="22"/>
          <w:szCs w:val="22"/>
        </w:rPr>
        <w:t xml:space="preserve"> HGC,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POINT: Statistical Non-Significance, Likelihood Ratio, and The Interpretation of Clinical Trial Evidence: Insights from Heart Failure Randomized Trials. J Card Fail. 2024 Dec;30(12):1629-1632. </w:t>
      </w:r>
    </w:p>
    <w:p w14:paraId="25D6C08B"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Kamimura D, Yimer WK, Mentz RJ, Shah AM, White WB, Blaha MJ, Oshunbade A, Hamid A, Suzuki T, Clark DR, Fox ER, Correa 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Hall ME. Cigarette Smoking, Smoking Cessation, and Heart Failure Subtypes: Insights From the Jackson Heart </w:t>
      </w:r>
      <w:proofErr w:type="spellStart"/>
      <w:r w:rsidRPr="00F22397">
        <w:rPr>
          <w:rFonts w:ascii="Arial" w:hAnsi="Arial" w:cs="Arial"/>
          <w:color w:val="000000" w:themeColor="text1"/>
          <w:sz w:val="22"/>
          <w:szCs w:val="22"/>
        </w:rPr>
        <w:t>Study.mJ</w:t>
      </w:r>
      <w:proofErr w:type="spellEnd"/>
      <w:r w:rsidRPr="00F22397">
        <w:rPr>
          <w:rFonts w:ascii="Arial" w:hAnsi="Arial" w:cs="Arial"/>
          <w:color w:val="000000" w:themeColor="text1"/>
          <w:sz w:val="22"/>
          <w:szCs w:val="22"/>
        </w:rPr>
        <w:t xml:space="preserve"> Am Heart Assoc. 2024 Dec 3;13(23):e032921</w:t>
      </w:r>
    </w:p>
    <w:p w14:paraId="769DD563"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F22397">
        <w:rPr>
          <w:rFonts w:ascii="Arial" w:hAnsi="Arial" w:cs="Arial"/>
          <w:color w:val="000000" w:themeColor="text1"/>
          <w:sz w:val="22"/>
          <w:szCs w:val="22"/>
        </w:rPr>
        <w:t>Koutroumpakis</w:t>
      </w:r>
      <w:proofErr w:type="spellEnd"/>
      <w:r w:rsidRPr="00F22397">
        <w:rPr>
          <w:rFonts w:ascii="Arial" w:hAnsi="Arial" w:cs="Arial"/>
          <w:color w:val="000000" w:themeColor="text1"/>
          <w:sz w:val="22"/>
          <w:szCs w:val="22"/>
        </w:rPr>
        <w:t xml:space="preserve"> E, Patel R, Khadke S, Bedrosian A, Kumar A, Kong Y, Connell B, Upadhyay J, Dani SS, Hahn AW, Logothetis CJ, Al-Kindi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Nohria A, Ganatra S, Deswal A Associations of SGLT2i with Cardiorenal Outcomes Among Diabetics with Prostate Cancer on Hormone Therapy. </w:t>
      </w:r>
      <w:proofErr w:type="gramStart"/>
      <w:r w:rsidRPr="00F22397">
        <w:rPr>
          <w:rFonts w:ascii="Arial" w:hAnsi="Arial" w:cs="Arial"/>
          <w:color w:val="000000" w:themeColor="text1"/>
          <w:sz w:val="22"/>
          <w:szCs w:val="22"/>
        </w:rPr>
        <w:t>.Cardiovasc</w:t>
      </w:r>
      <w:proofErr w:type="gramEnd"/>
      <w:r w:rsidRPr="00F22397">
        <w:rPr>
          <w:rFonts w:ascii="Arial" w:hAnsi="Arial" w:cs="Arial"/>
          <w:color w:val="000000" w:themeColor="text1"/>
          <w:sz w:val="22"/>
          <w:szCs w:val="22"/>
        </w:rPr>
        <w:t xml:space="preserve"> Drugs Ther. 2024 Nov 11.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10.1007/s10557-024-07646-1. </w:t>
      </w:r>
    </w:p>
    <w:p w14:paraId="20102B41"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Hatfield J, Woods MD, Hammonds K, Wahab L, Nguyen V, Hassan OA,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Widmer RJ. Global hypokinesis in resting transthoracic echocardiography diagnosis of heart failure and coronary artery disease. J Invasive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2024 Dec;36(12).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10.25270/</w:t>
      </w:r>
      <w:proofErr w:type="spellStart"/>
      <w:r w:rsidRPr="00F22397">
        <w:rPr>
          <w:rFonts w:ascii="Arial" w:hAnsi="Arial" w:cs="Arial"/>
          <w:color w:val="000000" w:themeColor="text1"/>
          <w:sz w:val="22"/>
          <w:szCs w:val="22"/>
        </w:rPr>
        <w:t>jic</w:t>
      </w:r>
      <w:proofErr w:type="spellEnd"/>
      <w:r w:rsidRPr="00F22397">
        <w:rPr>
          <w:rFonts w:ascii="Arial" w:hAnsi="Arial" w:cs="Arial"/>
          <w:color w:val="000000" w:themeColor="text1"/>
          <w:sz w:val="22"/>
          <w:szCs w:val="22"/>
        </w:rPr>
        <w:t xml:space="preserve">/24.00192.PMID: 39052513  </w:t>
      </w:r>
    </w:p>
    <w:p w14:paraId="275832D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Khan MS, Zile MR, Kahwash R, Sarkar S, Van Dorn B, Koehler J, Franco N, </w:t>
      </w:r>
      <w:proofErr w:type="spellStart"/>
      <w:r w:rsidRPr="00F22397">
        <w:rPr>
          <w:rFonts w:ascii="Arial" w:hAnsi="Arial" w:cs="Arial"/>
          <w:color w:val="000000" w:themeColor="text1"/>
          <w:sz w:val="22"/>
          <w:szCs w:val="22"/>
        </w:rPr>
        <w:t>Gerritse</w:t>
      </w:r>
      <w:proofErr w:type="spellEnd"/>
      <w:r w:rsidRPr="00F22397">
        <w:rPr>
          <w:rFonts w:ascii="Arial" w:hAnsi="Arial" w:cs="Arial"/>
          <w:color w:val="000000" w:themeColor="text1"/>
          <w:sz w:val="22"/>
          <w:szCs w:val="22"/>
        </w:rPr>
        <w:t xml:space="preserve"> B, </w:t>
      </w:r>
      <w:r w:rsidRPr="00F22397">
        <w:rPr>
          <w:rFonts w:ascii="Arial" w:hAnsi="Arial" w:cs="Arial"/>
          <w:b/>
          <w:bCs/>
          <w:color w:val="000000" w:themeColor="text1"/>
          <w:sz w:val="22"/>
          <w:szCs w:val="22"/>
        </w:rPr>
        <w:t>Butler J. Incidence</w:t>
      </w:r>
      <w:r w:rsidRPr="00F22397">
        <w:rPr>
          <w:rFonts w:ascii="Arial" w:hAnsi="Arial" w:cs="Arial"/>
          <w:color w:val="000000" w:themeColor="text1"/>
          <w:sz w:val="22"/>
          <w:szCs w:val="22"/>
        </w:rPr>
        <w:t xml:space="preserve"> of atrial fibrillation in patients with an insertable cardiac monitor and symptomatic heart failure. ESC Heart Fail. 2024 Dec 9.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10.1002/ehf2.15180.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39654364</w:t>
      </w:r>
    </w:p>
    <w:p w14:paraId="7DA3D80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lastRenderedPageBreak/>
        <w:t xml:space="preserve">Siddiqi TJ, Packer M, </w:t>
      </w:r>
      <w:proofErr w:type="spellStart"/>
      <w:r w:rsidRPr="00F22397">
        <w:rPr>
          <w:rFonts w:ascii="Arial" w:hAnsi="Arial" w:cs="Arial"/>
          <w:color w:val="000000" w:themeColor="text1"/>
          <w:sz w:val="22"/>
          <w:szCs w:val="22"/>
        </w:rPr>
        <w:t>Ezekowitz</w:t>
      </w:r>
      <w:proofErr w:type="spellEnd"/>
      <w:r w:rsidRPr="00F22397">
        <w:rPr>
          <w:rFonts w:ascii="Arial" w:hAnsi="Arial" w:cs="Arial"/>
          <w:color w:val="000000" w:themeColor="text1"/>
          <w:sz w:val="22"/>
          <w:szCs w:val="22"/>
        </w:rPr>
        <w:t xml:space="preserve"> JA,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Greene SJ, Kittleson M, Khan MS, Mentz RJ, Testani J, Voors AA,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Diuretic Potentiation Strategies in Acute Heart </w:t>
      </w:r>
      <w:proofErr w:type="spellStart"/>
      <w:r w:rsidRPr="00F22397">
        <w:rPr>
          <w:rFonts w:ascii="Arial" w:hAnsi="Arial" w:cs="Arial"/>
          <w:color w:val="000000" w:themeColor="text1"/>
          <w:sz w:val="22"/>
          <w:szCs w:val="22"/>
        </w:rPr>
        <w:t>Failure.JACC</w:t>
      </w:r>
      <w:proofErr w:type="spellEnd"/>
      <w:r w:rsidRPr="00F22397">
        <w:rPr>
          <w:rFonts w:ascii="Arial" w:hAnsi="Arial" w:cs="Arial"/>
          <w:color w:val="000000" w:themeColor="text1"/>
          <w:sz w:val="22"/>
          <w:szCs w:val="22"/>
        </w:rPr>
        <w:t xml:space="preserve"> Heart Fail. 2025 Jan;13(1):14-27. </w:t>
      </w:r>
    </w:p>
    <w:p w14:paraId="11A31734"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Lam PH, Liu K, Ahmed AA, </w:t>
      </w:r>
      <w:r w:rsidRPr="00F22397">
        <w:rPr>
          <w:rFonts w:ascii="Arial" w:hAnsi="Arial" w:cs="Arial"/>
          <w:b/>
          <w:bCs/>
          <w:color w:val="000000" w:themeColor="text1"/>
          <w:sz w:val="22"/>
          <w:szCs w:val="22"/>
        </w:rPr>
        <w:t>Butler J, Heidenreich</w:t>
      </w:r>
      <w:r w:rsidRPr="00F22397">
        <w:rPr>
          <w:rFonts w:ascii="Arial" w:hAnsi="Arial" w:cs="Arial"/>
          <w:color w:val="000000" w:themeColor="text1"/>
          <w:sz w:val="22"/>
          <w:szCs w:val="22"/>
        </w:rPr>
        <w:t xml:space="preserve"> PA, Anker MS, </w:t>
      </w:r>
      <w:proofErr w:type="spellStart"/>
      <w:r w:rsidRPr="00F22397">
        <w:rPr>
          <w:rFonts w:ascii="Arial" w:hAnsi="Arial" w:cs="Arial"/>
          <w:color w:val="000000" w:themeColor="text1"/>
          <w:sz w:val="22"/>
          <w:szCs w:val="22"/>
        </w:rPr>
        <w:t>Faselis</w:t>
      </w:r>
      <w:proofErr w:type="spellEnd"/>
      <w:r w:rsidRPr="00F22397">
        <w:rPr>
          <w:rFonts w:ascii="Arial" w:hAnsi="Arial" w:cs="Arial"/>
          <w:color w:val="000000" w:themeColor="text1"/>
          <w:sz w:val="22"/>
          <w:szCs w:val="22"/>
        </w:rPr>
        <w:t xml:space="preserve"> C, </w:t>
      </w:r>
      <w:proofErr w:type="spellStart"/>
      <w:r w:rsidRPr="00F22397">
        <w:rPr>
          <w:rFonts w:ascii="Arial" w:hAnsi="Arial" w:cs="Arial"/>
          <w:color w:val="000000" w:themeColor="text1"/>
          <w:sz w:val="22"/>
          <w:szCs w:val="22"/>
        </w:rPr>
        <w:t>Deedwania</w:t>
      </w:r>
      <w:proofErr w:type="spellEnd"/>
      <w:r w:rsidRPr="00F22397">
        <w:rPr>
          <w:rFonts w:ascii="Arial" w:hAnsi="Arial" w:cs="Arial"/>
          <w:color w:val="000000" w:themeColor="text1"/>
          <w:sz w:val="22"/>
          <w:szCs w:val="22"/>
        </w:rPr>
        <w:t xml:space="preserve"> P, Aronow WS, </w:t>
      </w:r>
      <w:proofErr w:type="spellStart"/>
      <w:r w:rsidRPr="00F22397">
        <w:rPr>
          <w:rFonts w:ascii="Arial" w:hAnsi="Arial" w:cs="Arial"/>
          <w:color w:val="000000" w:themeColor="text1"/>
          <w:sz w:val="22"/>
          <w:szCs w:val="22"/>
        </w:rPr>
        <w:t>Kanonidis</w:t>
      </w:r>
      <w:proofErr w:type="spellEnd"/>
      <w:r w:rsidRPr="00F22397">
        <w:rPr>
          <w:rFonts w:ascii="Arial" w:hAnsi="Arial" w:cs="Arial"/>
          <w:color w:val="000000" w:themeColor="text1"/>
          <w:sz w:val="22"/>
          <w:szCs w:val="22"/>
        </w:rPr>
        <w:t xml:space="preserve"> I, Masson R, Gill GS, Morgan CJ, Arundel C, Allman RM, Wu WC,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Ahmed A. Digoxin Discontinuation in Patients With </w:t>
      </w:r>
      <w:proofErr w:type="spellStart"/>
      <w:r w:rsidRPr="00F22397">
        <w:rPr>
          <w:rFonts w:ascii="Arial" w:hAnsi="Arial" w:cs="Arial"/>
          <w:color w:val="000000" w:themeColor="text1"/>
          <w:sz w:val="22"/>
          <w:szCs w:val="22"/>
        </w:rPr>
        <w:t>HFrEF</w:t>
      </w:r>
      <w:proofErr w:type="spellEnd"/>
      <w:r w:rsidRPr="00F22397">
        <w:rPr>
          <w:rFonts w:ascii="Arial" w:hAnsi="Arial" w:cs="Arial"/>
          <w:color w:val="000000" w:themeColor="text1"/>
          <w:sz w:val="22"/>
          <w:szCs w:val="22"/>
        </w:rPr>
        <w:t xml:space="preserve"> on Beta-Blockers: Implication for Future 'Knock-Out Trials' in Heart Failure. Am J Med. 2024 Oct </w:t>
      </w:r>
      <w:proofErr w:type="gramStart"/>
      <w:r w:rsidRPr="00F22397">
        <w:rPr>
          <w:rFonts w:ascii="Arial" w:hAnsi="Arial" w:cs="Arial"/>
          <w:color w:val="000000" w:themeColor="text1"/>
          <w:sz w:val="22"/>
          <w:szCs w:val="22"/>
        </w:rPr>
        <w:t>17:S</w:t>
      </w:r>
      <w:proofErr w:type="gramEnd"/>
      <w:r w:rsidRPr="00F22397">
        <w:rPr>
          <w:rFonts w:ascii="Arial" w:hAnsi="Arial" w:cs="Arial"/>
          <w:color w:val="000000" w:themeColor="text1"/>
          <w:sz w:val="22"/>
          <w:szCs w:val="22"/>
        </w:rPr>
        <w:t>0002-9343(24)00638-7</w:t>
      </w:r>
    </w:p>
    <w:p w14:paraId="38BDE235"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Jha M, Musani S, McCarthy I, Hundley WG, Carr JJ, Terry JG, Oshunbade A, Vasan RS, </w:t>
      </w:r>
      <w:r w:rsidRPr="00F22397">
        <w:rPr>
          <w:rFonts w:ascii="Arial" w:hAnsi="Arial" w:cs="Arial"/>
          <w:b/>
          <w:bCs/>
          <w:color w:val="000000" w:themeColor="text1"/>
          <w:sz w:val="22"/>
          <w:szCs w:val="22"/>
        </w:rPr>
        <w:t>Butler J, Hall</w:t>
      </w:r>
      <w:r w:rsidRPr="00F22397">
        <w:rPr>
          <w:rFonts w:ascii="Arial" w:hAnsi="Arial" w:cs="Arial"/>
          <w:color w:val="000000" w:themeColor="text1"/>
          <w:sz w:val="22"/>
          <w:szCs w:val="22"/>
        </w:rPr>
        <w:t xml:space="preserve"> M, Mitchell GF, Fox E, Tsao CW. Subclinical association of aortic stiffness with cardiac structure and function in African-Americans: The Jackson Heart Study. Int J Cardiovasc Imaging. 2024 Aug;40(8):1705-1712.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10.1007/s10554-024-03159-y. </w:t>
      </w:r>
      <w:proofErr w:type="spellStart"/>
      <w:r w:rsidRPr="00F22397">
        <w:rPr>
          <w:rFonts w:ascii="Arial" w:hAnsi="Arial" w:cs="Arial"/>
          <w:color w:val="000000" w:themeColor="text1"/>
          <w:sz w:val="22"/>
          <w:szCs w:val="22"/>
        </w:rPr>
        <w:t>Epub</w:t>
      </w:r>
      <w:proofErr w:type="spellEnd"/>
      <w:r w:rsidRPr="00F22397">
        <w:rPr>
          <w:rFonts w:ascii="Arial" w:hAnsi="Arial" w:cs="Arial"/>
          <w:color w:val="000000" w:themeColor="text1"/>
          <w:sz w:val="22"/>
          <w:szCs w:val="22"/>
        </w:rPr>
        <w:t xml:space="preserve"> 2024 Jun </w:t>
      </w:r>
      <w:proofErr w:type="gramStart"/>
      <w:r w:rsidRPr="00F22397">
        <w:rPr>
          <w:rFonts w:ascii="Arial" w:hAnsi="Arial" w:cs="Arial"/>
          <w:color w:val="000000" w:themeColor="text1"/>
          <w:sz w:val="22"/>
          <w:szCs w:val="22"/>
        </w:rPr>
        <w:t>23.PMID</w:t>
      </w:r>
      <w:proofErr w:type="gramEnd"/>
      <w:r w:rsidRPr="00F22397">
        <w:rPr>
          <w:rFonts w:ascii="Arial" w:hAnsi="Arial" w:cs="Arial"/>
          <w:color w:val="000000" w:themeColor="text1"/>
          <w:sz w:val="22"/>
          <w:szCs w:val="22"/>
        </w:rPr>
        <w:t>: 38909092</w:t>
      </w:r>
    </w:p>
    <w:p w14:paraId="679BED8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Gaggin HK, Greene SJ, Zhou M, Lautsch D, Bash LD, Djatche L, Song Y, </w:t>
      </w:r>
      <w:proofErr w:type="spellStart"/>
      <w:r w:rsidRPr="00F22397">
        <w:rPr>
          <w:rFonts w:ascii="Arial" w:hAnsi="Arial" w:cs="Arial"/>
          <w:color w:val="000000" w:themeColor="text1"/>
          <w:sz w:val="22"/>
          <w:szCs w:val="22"/>
        </w:rPr>
        <w:t>Signorovitch</w:t>
      </w:r>
      <w:proofErr w:type="spellEnd"/>
      <w:r w:rsidRPr="00F22397">
        <w:rPr>
          <w:rFonts w:ascii="Arial" w:hAnsi="Arial" w:cs="Arial"/>
          <w:color w:val="000000" w:themeColor="text1"/>
          <w:sz w:val="22"/>
          <w:szCs w:val="22"/>
        </w:rPr>
        <w:t xml:space="preserve"> J, Stevenson AS, Blaustein RO,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Contemporary outpatient management of patients with worsening heart failure with reduced ejection fraction: Clinical outcome results from the CHART-HF study. Int J </w:t>
      </w:r>
      <w:proofErr w:type="spellStart"/>
      <w:r w:rsidRPr="00F22397">
        <w:rPr>
          <w:rFonts w:ascii="Arial" w:hAnsi="Arial" w:cs="Arial"/>
          <w:color w:val="000000" w:themeColor="text1"/>
          <w:sz w:val="22"/>
          <w:szCs w:val="22"/>
        </w:rPr>
        <w:t>Cardiol</w:t>
      </w:r>
      <w:proofErr w:type="spellEnd"/>
      <w:r w:rsidRPr="00F22397">
        <w:rPr>
          <w:rFonts w:ascii="Arial" w:hAnsi="Arial" w:cs="Arial"/>
          <w:color w:val="000000" w:themeColor="text1"/>
          <w:sz w:val="22"/>
          <w:szCs w:val="22"/>
        </w:rPr>
        <w:t xml:space="preserve"> Cardiovasc Risk Prev. 2024 May </w:t>
      </w:r>
      <w:proofErr w:type="gramStart"/>
      <w:r w:rsidRPr="00F22397">
        <w:rPr>
          <w:rFonts w:ascii="Arial" w:hAnsi="Arial" w:cs="Arial"/>
          <w:color w:val="000000" w:themeColor="text1"/>
          <w:sz w:val="22"/>
          <w:szCs w:val="22"/>
        </w:rPr>
        <w:t>6;21:200278</w:t>
      </w:r>
      <w:proofErr w:type="gramEnd"/>
      <w:r w:rsidRPr="00F22397">
        <w:rPr>
          <w:rFonts w:ascii="Arial" w:hAnsi="Arial" w:cs="Arial"/>
          <w:color w:val="000000" w:themeColor="text1"/>
          <w:sz w:val="22"/>
          <w:szCs w:val="22"/>
        </w:rPr>
        <w:t xml:space="preserve">. </w:t>
      </w:r>
    </w:p>
    <w:p w14:paraId="63F56CC6"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Usman MS, Jamil A, </w:t>
      </w:r>
      <w:proofErr w:type="spellStart"/>
      <w:r w:rsidRPr="00F22397">
        <w:rPr>
          <w:rFonts w:ascii="Arial" w:hAnsi="Arial" w:cs="Arial"/>
          <w:color w:val="000000" w:themeColor="text1"/>
          <w:sz w:val="22"/>
          <w:szCs w:val="22"/>
        </w:rPr>
        <w:t>Chunawala</w:t>
      </w:r>
      <w:proofErr w:type="spellEnd"/>
      <w:r w:rsidRPr="00F22397">
        <w:rPr>
          <w:rFonts w:ascii="Arial" w:hAnsi="Arial" w:cs="Arial"/>
          <w:color w:val="000000" w:themeColor="text1"/>
          <w:sz w:val="22"/>
          <w:szCs w:val="22"/>
        </w:rPr>
        <w:t xml:space="preserve"> Z, Alam M, Nambi V, </w:t>
      </w:r>
      <w:proofErr w:type="spellStart"/>
      <w:r w:rsidRPr="00F22397">
        <w:rPr>
          <w:rFonts w:ascii="Arial" w:hAnsi="Arial" w:cs="Arial"/>
          <w:color w:val="000000" w:themeColor="text1"/>
          <w:sz w:val="22"/>
          <w:szCs w:val="22"/>
        </w:rPr>
        <w:t>Abushamat</w:t>
      </w:r>
      <w:proofErr w:type="spellEnd"/>
      <w:r w:rsidRPr="00F22397">
        <w:rPr>
          <w:rFonts w:ascii="Arial" w:hAnsi="Arial" w:cs="Arial"/>
          <w:color w:val="000000" w:themeColor="text1"/>
          <w:sz w:val="22"/>
          <w:szCs w:val="22"/>
        </w:rPr>
        <w:t xml:space="preserve"> LA, Misra A, Virani SS, Ballantyne CM, Taffet GE, Nasir K, Goel S, Al-Kindi S,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Minhas AMK. Trends in Cardiovascular Disease-Related Mortality in Texas. Tex Heart Inst J. 2024 Dec 19;51(2</w:t>
      </w:r>
      <w:proofErr w:type="gramStart"/>
      <w:r w:rsidRPr="00F22397">
        <w:rPr>
          <w:rFonts w:ascii="Arial" w:hAnsi="Arial" w:cs="Arial"/>
          <w:color w:val="000000" w:themeColor="text1"/>
          <w:sz w:val="22"/>
          <w:szCs w:val="22"/>
        </w:rPr>
        <w:t>):e</w:t>
      </w:r>
      <w:proofErr w:type="gramEnd"/>
      <w:r w:rsidRPr="00F22397">
        <w:rPr>
          <w:rFonts w:ascii="Arial" w:hAnsi="Arial" w:cs="Arial"/>
          <w:color w:val="000000" w:themeColor="text1"/>
          <w:sz w:val="22"/>
          <w:szCs w:val="22"/>
        </w:rPr>
        <w:t xml:space="preserve">248426. </w:t>
      </w:r>
    </w:p>
    <w:p w14:paraId="595AE25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Campos C, Magwire M,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Hoovler A, Sabharwal A, Shah SJ. Diagnostic and therapeutic challenges for PCPs regarding heart failure with preserved ejection fraction and obesity: results of an online internet-based survey. BMC Prim Care. 2024 Aug 8;25(1):288.</w:t>
      </w:r>
    </w:p>
    <w:p w14:paraId="0EAADBFC"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Pokorney SD, Nemeth H, Chiswell K, Albert C, Allyn N, Blanco R,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Calkins H, Elkind MSV, </w:t>
      </w:r>
      <w:proofErr w:type="spellStart"/>
      <w:r w:rsidRPr="00F22397">
        <w:rPr>
          <w:rFonts w:ascii="Arial" w:hAnsi="Arial" w:cs="Arial"/>
          <w:color w:val="000000" w:themeColor="text1"/>
          <w:sz w:val="22"/>
          <w:szCs w:val="22"/>
        </w:rPr>
        <w:t>Fonarow</w:t>
      </w:r>
      <w:proofErr w:type="spellEnd"/>
      <w:r w:rsidRPr="00F22397">
        <w:rPr>
          <w:rFonts w:ascii="Arial" w:hAnsi="Arial" w:cs="Arial"/>
          <w:color w:val="000000" w:themeColor="text1"/>
          <w:sz w:val="22"/>
          <w:szCs w:val="22"/>
        </w:rPr>
        <w:t xml:space="preserve"> GC, Fontaine JM, Frankel DS, </w:t>
      </w:r>
      <w:proofErr w:type="spellStart"/>
      <w:r w:rsidRPr="00F22397">
        <w:rPr>
          <w:rFonts w:ascii="Arial" w:hAnsi="Arial" w:cs="Arial"/>
          <w:color w:val="000000" w:themeColor="text1"/>
          <w:sz w:val="22"/>
          <w:szCs w:val="22"/>
        </w:rPr>
        <w:t>Fermann</w:t>
      </w:r>
      <w:proofErr w:type="spellEnd"/>
      <w:r w:rsidRPr="00F22397">
        <w:rPr>
          <w:rFonts w:ascii="Arial" w:hAnsi="Arial" w:cs="Arial"/>
          <w:color w:val="000000" w:themeColor="text1"/>
          <w:sz w:val="22"/>
          <w:szCs w:val="22"/>
        </w:rPr>
        <w:t xml:space="preserve"> GJ, Gale R, Kalscheur M, Kirchhof P, Koren A, Miller JB, Rashkin J, Russo AM, Rutan C, Steinberg BA, Piccini JP. Design and rationale of a pragmatic randomized clinical trial of early dronedarone versus usual care to change and improve outcomes in persons with first-detected atrial fibrillation - the CHANGE AFIB study. Am Heart J. 2025 </w:t>
      </w:r>
      <w:proofErr w:type="gramStart"/>
      <w:r w:rsidRPr="00F22397">
        <w:rPr>
          <w:rFonts w:ascii="Arial" w:hAnsi="Arial" w:cs="Arial"/>
          <w:color w:val="000000" w:themeColor="text1"/>
          <w:sz w:val="22"/>
          <w:szCs w:val="22"/>
        </w:rPr>
        <w:t>Jan;279:66</w:t>
      </w:r>
      <w:proofErr w:type="gramEnd"/>
      <w:r w:rsidRPr="00F22397">
        <w:rPr>
          <w:rFonts w:ascii="Arial" w:hAnsi="Arial" w:cs="Arial"/>
          <w:color w:val="000000" w:themeColor="text1"/>
          <w:sz w:val="22"/>
          <w:szCs w:val="22"/>
        </w:rPr>
        <w:t>-75.</w:t>
      </w:r>
    </w:p>
    <w:p w14:paraId="086034A8"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 xml:space="preserve">Petrie MC, Udell JA, Anker SD, Harrington J, Jones WS, Mattheus M, Gasior T, van der Meer P, Amir O, </w:t>
      </w:r>
      <w:proofErr w:type="spellStart"/>
      <w:r w:rsidRPr="00F22397">
        <w:rPr>
          <w:rFonts w:ascii="Arial" w:hAnsi="Arial" w:cs="Arial"/>
          <w:color w:val="000000" w:themeColor="text1"/>
          <w:sz w:val="22"/>
          <w:szCs w:val="22"/>
        </w:rPr>
        <w:t>Bahit</w:t>
      </w:r>
      <w:proofErr w:type="spellEnd"/>
      <w:r w:rsidRPr="00F22397">
        <w:rPr>
          <w:rFonts w:ascii="Arial" w:hAnsi="Arial" w:cs="Arial"/>
          <w:color w:val="000000" w:themeColor="text1"/>
          <w:sz w:val="22"/>
          <w:szCs w:val="22"/>
        </w:rPr>
        <w:t xml:space="preserve"> MC, Bauersachs J, Bayes-Genis A, Chopra VK, Januzzi JL, Lopes RD,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Rossello X, Schou M, Zieroth S, Brueckmann M, Sumin M, Bhatt DL, Hernandez AF,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Empagliflozin in acute myocardial infarction in patients with and without type 2 diabetes: A pre-specified analysis of the EMPACT-MI </w:t>
      </w:r>
      <w:proofErr w:type="spellStart"/>
      <w:r w:rsidRPr="00F22397">
        <w:rPr>
          <w:rFonts w:ascii="Arial" w:hAnsi="Arial" w:cs="Arial"/>
          <w:color w:val="000000" w:themeColor="text1"/>
          <w:sz w:val="22"/>
          <w:szCs w:val="22"/>
        </w:rPr>
        <w:t>trial.Eur</w:t>
      </w:r>
      <w:proofErr w:type="spellEnd"/>
      <w:r w:rsidRPr="00F22397">
        <w:rPr>
          <w:rFonts w:ascii="Arial" w:hAnsi="Arial" w:cs="Arial"/>
          <w:color w:val="000000" w:themeColor="text1"/>
          <w:sz w:val="22"/>
          <w:szCs w:val="22"/>
        </w:rPr>
        <w:t xml:space="preserve"> J Heart Fail. 2024 Dec 26.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10.1002/ejhf.3548.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39725521</w:t>
      </w:r>
    </w:p>
    <w:p w14:paraId="6DD0B90A"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Khan MS, Rashid AM, Shafi T, Rangaswami J, Cherney DZI,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Residual Risk of Adverse Kidney and Cardiovascular Outcomes in Patients with Chronic Kidney </w:t>
      </w:r>
      <w:proofErr w:type="spellStart"/>
      <w:r w:rsidRPr="00F22397">
        <w:rPr>
          <w:rFonts w:ascii="Arial" w:hAnsi="Arial" w:cs="Arial"/>
          <w:color w:val="000000" w:themeColor="text1"/>
          <w:sz w:val="22"/>
          <w:szCs w:val="22"/>
        </w:rPr>
        <w:t>Disease.Clin</w:t>
      </w:r>
      <w:proofErr w:type="spellEnd"/>
      <w:r w:rsidRPr="00F22397">
        <w:rPr>
          <w:rFonts w:ascii="Arial" w:hAnsi="Arial" w:cs="Arial"/>
          <w:color w:val="000000" w:themeColor="text1"/>
          <w:sz w:val="22"/>
          <w:szCs w:val="22"/>
        </w:rPr>
        <w:t xml:space="preserve"> J Am Soc Nephrol. 2024 Dec 17. </w:t>
      </w:r>
      <w:proofErr w:type="spellStart"/>
      <w:r w:rsidRPr="00F22397">
        <w:rPr>
          <w:rFonts w:ascii="Arial" w:hAnsi="Arial" w:cs="Arial"/>
          <w:color w:val="000000" w:themeColor="text1"/>
          <w:sz w:val="22"/>
          <w:szCs w:val="22"/>
        </w:rPr>
        <w:t>doi</w:t>
      </w:r>
      <w:proofErr w:type="spellEnd"/>
      <w:r w:rsidRPr="00F22397">
        <w:rPr>
          <w:rFonts w:ascii="Arial" w:hAnsi="Arial" w:cs="Arial"/>
          <w:color w:val="000000" w:themeColor="text1"/>
          <w:sz w:val="22"/>
          <w:szCs w:val="22"/>
        </w:rPr>
        <w:t xml:space="preserve">: 10.2215/CJN.0000000588. Online ahead of </w:t>
      </w:r>
      <w:proofErr w:type="spellStart"/>
      <w:proofErr w:type="gramStart"/>
      <w:r w:rsidRPr="00F22397">
        <w:rPr>
          <w:rFonts w:ascii="Arial" w:hAnsi="Arial" w:cs="Arial"/>
          <w:color w:val="000000" w:themeColor="text1"/>
          <w:sz w:val="22"/>
          <w:szCs w:val="22"/>
        </w:rPr>
        <w:t>print.PMID</w:t>
      </w:r>
      <w:proofErr w:type="spellEnd"/>
      <w:proofErr w:type="gramEnd"/>
      <w:r w:rsidRPr="00F22397">
        <w:rPr>
          <w:rFonts w:ascii="Arial" w:hAnsi="Arial" w:cs="Arial"/>
          <w:color w:val="000000" w:themeColor="text1"/>
          <w:sz w:val="22"/>
          <w:szCs w:val="22"/>
        </w:rPr>
        <w:t>: 39688924 No abstract available.</w:t>
      </w:r>
    </w:p>
    <w:p w14:paraId="7B57B4AF" w14:textId="77777777" w:rsidR="00F22397" w:rsidRPr="00F22397" w:rsidRDefault="00F22397" w:rsidP="00F22397">
      <w:pPr>
        <w:pStyle w:val="ListParagraph"/>
        <w:numPr>
          <w:ilvl w:val="0"/>
          <w:numId w:val="33"/>
        </w:numPr>
        <w:shd w:val="clear" w:color="auto" w:fill="FFFFFF"/>
        <w:contextualSpacing/>
        <w:rPr>
          <w:rFonts w:ascii="Arial" w:hAnsi="Arial" w:cs="Arial"/>
          <w:color w:val="000000" w:themeColor="text1"/>
          <w:sz w:val="22"/>
          <w:szCs w:val="22"/>
        </w:rPr>
      </w:pPr>
      <w:r w:rsidRPr="00F22397">
        <w:rPr>
          <w:rFonts w:ascii="Arial" w:hAnsi="Arial" w:cs="Arial"/>
          <w:color w:val="000000" w:themeColor="text1"/>
          <w:sz w:val="22"/>
          <w:szCs w:val="22"/>
        </w:rPr>
        <w:t>Marwick TH, Lam C, Liu Y, Del Prato S, Rosenstock J, </w:t>
      </w:r>
      <w:r w:rsidRPr="00F22397">
        <w:rPr>
          <w:rFonts w:ascii="Arial" w:hAnsi="Arial" w:cs="Arial"/>
          <w:b/>
          <w:bCs/>
          <w:color w:val="000000" w:themeColor="text1"/>
          <w:sz w:val="22"/>
          <w:szCs w:val="22"/>
        </w:rPr>
        <w:t>Butler J,</w:t>
      </w:r>
      <w:r w:rsidRPr="00F22397">
        <w:rPr>
          <w:rFonts w:ascii="Arial" w:hAnsi="Arial" w:cs="Arial"/>
          <w:color w:val="000000" w:themeColor="text1"/>
          <w:sz w:val="22"/>
          <w:szCs w:val="22"/>
        </w:rPr>
        <w:t xml:space="preserve"> Ezekowitz J, Ibrahim NE, Tang WHW, </w:t>
      </w:r>
      <w:proofErr w:type="spellStart"/>
      <w:r w:rsidRPr="00F22397">
        <w:rPr>
          <w:rFonts w:ascii="Arial" w:hAnsi="Arial" w:cs="Arial"/>
          <w:color w:val="000000" w:themeColor="text1"/>
          <w:sz w:val="22"/>
          <w:szCs w:val="22"/>
        </w:rPr>
        <w:t>Zannad</w:t>
      </w:r>
      <w:proofErr w:type="spellEnd"/>
      <w:r w:rsidRPr="00F22397">
        <w:rPr>
          <w:rFonts w:ascii="Arial" w:hAnsi="Arial" w:cs="Arial"/>
          <w:color w:val="000000" w:themeColor="text1"/>
          <w:sz w:val="22"/>
          <w:szCs w:val="22"/>
        </w:rPr>
        <w:t xml:space="preserve"> F, Perfetti R, Januzzi JL. Echocardiographic phenotypes of diabetic myocardial disorder: evolution over 15 months follow-up in the ARISE-HF </w:t>
      </w:r>
      <w:proofErr w:type="spellStart"/>
      <w:proofErr w:type="gramStart"/>
      <w:r w:rsidRPr="00F22397">
        <w:rPr>
          <w:rFonts w:ascii="Arial" w:hAnsi="Arial" w:cs="Arial"/>
          <w:color w:val="000000" w:themeColor="text1"/>
          <w:sz w:val="22"/>
          <w:szCs w:val="22"/>
        </w:rPr>
        <w:t>trial.Cardiovasc</w:t>
      </w:r>
      <w:proofErr w:type="spellEnd"/>
      <w:proofErr w:type="gramEnd"/>
      <w:r w:rsidRPr="00F22397">
        <w:rPr>
          <w:rFonts w:ascii="Arial" w:hAnsi="Arial" w:cs="Arial"/>
          <w:color w:val="000000" w:themeColor="text1"/>
          <w:sz w:val="22"/>
          <w:szCs w:val="22"/>
        </w:rPr>
        <w:t xml:space="preserve"> Diabetol. 2025 Jan 13;24(1):16</w:t>
      </w:r>
    </w:p>
    <w:p w14:paraId="6EBB87BF" w14:textId="3B9FA9B5" w:rsidR="00F22397" w:rsidRDefault="00F22397" w:rsidP="00F22397">
      <w:pPr>
        <w:pStyle w:val="ListParagraph"/>
        <w:numPr>
          <w:ilvl w:val="0"/>
          <w:numId w:val="33"/>
        </w:numPr>
        <w:shd w:val="clear" w:color="auto" w:fill="FFFFFF"/>
        <w:contextualSpacing/>
        <w:rPr>
          <w:rFonts w:ascii="Arial" w:hAnsi="Arial" w:cs="Arial"/>
          <w:sz w:val="22"/>
          <w:szCs w:val="22"/>
        </w:rPr>
      </w:pPr>
      <w:r w:rsidRPr="00F22397">
        <w:rPr>
          <w:rFonts w:ascii="Arial" w:hAnsi="Arial" w:cs="Arial"/>
          <w:color w:val="000000" w:themeColor="text1"/>
          <w:sz w:val="22"/>
          <w:szCs w:val="22"/>
        </w:rPr>
        <w:t xml:space="preserve">Savarese G, Basile C, Adamo M, Anker SD, Bayes-Genis A, Böhm M, Donal E, </w:t>
      </w:r>
      <w:proofErr w:type="spellStart"/>
      <w:r w:rsidRPr="00F22397">
        <w:rPr>
          <w:rFonts w:ascii="Arial" w:hAnsi="Arial" w:cs="Arial"/>
          <w:color w:val="000000" w:themeColor="text1"/>
          <w:sz w:val="22"/>
          <w:szCs w:val="22"/>
        </w:rPr>
        <w:t>Filippatos</w:t>
      </w:r>
      <w:proofErr w:type="spellEnd"/>
      <w:r w:rsidRPr="00F22397">
        <w:rPr>
          <w:rFonts w:ascii="Arial" w:hAnsi="Arial" w:cs="Arial"/>
          <w:color w:val="000000" w:themeColor="text1"/>
          <w:sz w:val="22"/>
          <w:szCs w:val="22"/>
        </w:rPr>
        <w:t xml:space="preserve"> GS, Maisano F, </w:t>
      </w:r>
      <w:proofErr w:type="spellStart"/>
      <w:r w:rsidRPr="00F22397">
        <w:rPr>
          <w:rFonts w:ascii="Arial" w:hAnsi="Arial" w:cs="Arial"/>
          <w:color w:val="000000" w:themeColor="text1"/>
          <w:sz w:val="22"/>
          <w:szCs w:val="22"/>
        </w:rPr>
        <w:t>Ponikowski</w:t>
      </w:r>
      <w:proofErr w:type="spellEnd"/>
      <w:r w:rsidRPr="00F22397">
        <w:rPr>
          <w:rFonts w:ascii="Arial" w:hAnsi="Arial" w:cs="Arial"/>
          <w:color w:val="000000" w:themeColor="text1"/>
          <w:sz w:val="22"/>
          <w:szCs w:val="22"/>
        </w:rPr>
        <w:t xml:space="preserve"> P, Rosano GMC, von </w:t>
      </w:r>
      <w:proofErr w:type="spellStart"/>
      <w:r w:rsidRPr="00F22397">
        <w:rPr>
          <w:rFonts w:ascii="Arial" w:hAnsi="Arial" w:cs="Arial"/>
          <w:color w:val="000000" w:themeColor="text1"/>
          <w:sz w:val="22"/>
          <w:szCs w:val="22"/>
        </w:rPr>
        <w:t>Bardeleben</w:t>
      </w:r>
      <w:proofErr w:type="spellEnd"/>
      <w:r w:rsidRPr="00F22397">
        <w:rPr>
          <w:rFonts w:ascii="Arial" w:hAnsi="Arial" w:cs="Arial"/>
          <w:color w:val="000000" w:themeColor="text1"/>
          <w:sz w:val="22"/>
          <w:szCs w:val="22"/>
        </w:rPr>
        <w:t xml:space="preserve"> RS, Metra M, </w:t>
      </w:r>
      <w:r w:rsidRPr="00F22397">
        <w:rPr>
          <w:rFonts w:ascii="Arial" w:hAnsi="Arial" w:cs="Arial"/>
          <w:b/>
          <w:bCs/>
          <w:color w:val="000000" w:themeColor="text1"/>
          <w:sz w:val="22"/>
          <w:szCs w:val="22"/>
        </w:rPr>
        <w:t>Butler J. Registries</w:t>
      </w:r>
      <w:r w:rsidRPr="00F22397">
        <w:rPr>
          <w:rFonts w:ascii="Arial" w:hAnsi="Arial" w:cs="Arial"/>
          <w:color w:val="000000" w:themeColor="text1"/>
          <w:sz w:val="22"/>
          <w:szCs w:val="22"/>
        </w:rPr>
        <w:t xml:space="preserve"> on transcatheter edge-to-edge repair in heart failure: Current evidence and future perspectives. Eur J Heart Fail. 2025 Jan 8. </w:t>
      </w:r>
      <w:proofErr w:type="spellStart"/>
      <w:r w:rsidRPr="00F22397">
        <w:rPr>
          <w:rFonts w:ascii="Arial" w:hAnsi="Arial" w:cs="Arial"/>
          <w:color w:val="000000" w:themeColor="text1"/>
          <w:sz w:val="22"/>
          <w:szCs w:val="22"/>
        </w:rPr>
        <w:t>d</w:t>
      </w:r>
      <w:r w:rsidRPr="00F22397">
        <w:rPr>
          <w:rFonts w:ascii="Arial" w:hAnsi="Arial" w:cs="Arial"/>
          <w:sz w:val="22"/>
          <w:szCs w:val="22"/>
        </w:rPr>
        <w:t>oi</w:t>
      </w:r>
      <w:proofErr w:type="spellEnd"/>
      <w:r w:rsidRPr="00F22397">
        <w:rPr>
          <w:rFonts w:ascii="Arial" w:hAnsi="Arial" w:cs="Arial"/>
          <w:sz w:val="22"/>
          <w:szCs w:val="22"/>
        </w:rPr>
        <w:t xml:space="preserve">: 10.1002/ejhf.3573. Online ahead of </w:t>
      </w:r>
      <w:proofErr w:type="spellStart"/>
      <w:proofErr w:type="gramStart"/>
      <w:r w:rsidRPr="00F22397">
        <w:rPr>
          <w:rFonts w:ascii="Arial" w:hAnsi="Arial" w:cs="Arial"/>
          <w:sz w:val="22"/>
          <w:szCs w:val="22"/>
        </w:rPr>
        <w:t>print.PMID</w:t>
      </w:r>
      <w:proofErr w:type="spellEnd"/>
      <w:proofErr w:type="gramEnd"/>
      <w:r w:rsidRPr="00F22397">
        <w:rPr>
          <w:rFonts w:ascii="Arial" w:hAnsi="Arial" w:cs="Arial"/>
          <w:sz w:val="22"/>
          <w:szCs w:val="22"/>
        </w:rPr>
        <w:t>: 39777789</w:t>
      </w:r>
    </w:p>
    <w:p w14:paraId="2E91C0F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Skouri</w:t>
      </w:r>
      <w:proofErr w:type="spellEnd"/>
      <w:r w:rsidRPr="00A62D60">
        <w:rPr>
          <w:rFonts w:ascii="Arial" w:hAnsi="Arial" w:cs="Arial"/>
          <w:color w:val="000000" w:themeColor="text1"/>
          <w:sz w:val="22"/>
          <w:szCs w:val="22"/>
        </w:rPr>
        <w:t xml:space="preserve"> H, </w:t>
      </w:r>
      <w:proofErr w:type="spellStart"/>
      <w:r w:rsidRPr="00A62D60">
        <w:rPr>
          <w:rFonts w:ascii="Arial" w:hAnsi="Arial" w:cs="Arial"/>
          <w:color w:val="000000" w:themeColor="text1"/>
          <w:sz w:val="22"/>
          <w:szCs w:val="22"/>
        </w:rPr>
        <w:t>Girerd</w:t>
      </w:r>
      <w:proofErr w:type="spellEnd"/>
      <w:r w:rsidRPr="00A62D60">
        <w:rPr>
          <w:rFonts w:ascii="Arial" w:hAnsi="Arial" w:cs="Arial"/>
          <w:color w:val="000000" w:themeColor="text1"/>
          <w:sz w:val="22"/>
          <w:szCs w:val="22"/>
        </w:rPr>
        <w:t xml:space="preserve"> N, Monzo L, Petrie MC, Böhm M, Adamo M, Mullens W, Savarese G, Yilmaz MB, Amir O, Bayes-Genis A, Bozkurt B,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Merino </w:t>
      </w:r>
      <w:r w:rsidRPr="00A62D60">
        <w:rPr>
          <w:rFonts w:ascii="Arial" w:hAnsi="Arial" w:cs="Arial"/>
          <w:color w:val="000000" w:themeColor="text1"/>
          <w:sz w:val="22"/>
          <w:szCs w:val="22"/>
        </w:rPr>
        <w:lastRenderedPageBreak/>
        <w:t xml:space="preserve">JL, Moura B,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Seferovic P, Rosano GMC, Metra M. Clinical management and therapeutic optimization of patients with heart failure with reduced ejection fraction and low blood pressure. A clinical consensus statement of the Heart Failure Association (HFA) of the ESC. Eur J Heart Fail. 2025 Apr;27(4):707-722</w:t>
      </w:r>
    </w:p>
    <w:p w14:paraId="28A46C1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Reddy YNV,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Anstrom KJ, Blaustein RO,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Corda S, Ezekowitz JA, Lam CSP, Lewis EF, Lindenfeld J, McMullan CJ, Mentz RJ, O'Connor C, Patel 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Rosano GMC, Saldarriaga CI, Senni M,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Voors AA,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Vericiguat Global Study in Participants with Chronic Heart Failure: Design of the VICTOR trial. Eur J Heart Fail. 2025 Feb;27(2):209-218</w:t>
      </w:r>
    </w:p>
    <w:p w14:paraId="46D49111"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Siddiqi TJ, Packer M,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Greene SJ, Kittleson M, Khan MS, Mentz RJ, Testani J, Voors AA,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Diuretic Potentiation Strategies in Acute Heart Failure.</w:t>
      </w:r>
      <w:r>
        <w:rPr>
          <w:rFonts w:ascii="Arial" w:hAnsi="Arial" w:cs="Arial"/>
          <w:color w:val="000000" w:themeColor="text1"/>
          <w:sz w:val="22"/>
          <w:szCs w:val="22"/>
        </w:rPr>
        <w:t xml:space="preserve">  </w:t>
      </w:r>
      <w:r w:rsidRPr="00A62D60">
        <w:rPr>
          <w:rFonts w:ascii="Arial" w:hAnsi="Arial" w:cs="Arial"/>
          <w:color w:val="000000" w:themeColor="text1"/>
          <w:sz w:val="22"/>
          <w:szCs w:val="22"/>
        </w:rPr>
        <w:t>JACC Heart Fail. 2025 Jan;13(1):14-27</w:t>
      </w:r>
    </w:p>
    <w:p w14:paraId="63CE0EA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Rashid AM, Khan MS, Cherney DZI, Mehta A, Rangaswami J, Shafi T,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Rapid and Simultaneous Initiation of Guideline-Directed Kidney Therapies in Patients with CKD and Type 2 Diabetes. J Am Soc Nephrol. 2025 Oct 1;36(10):2061-2076</w:t>
      </w:r>
    </w:p>
    <w:p w14:paraId="731599A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Russo AM, Desai MY, Do MM,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Chung MK, Epstein AE, </w:t>
      </w:r>
      <w:proofErr w:type="spellStart"/>
      <w:r w:rsidRPr="00A62D60">
        <w:rPr>
          <w:rFonts w:ascii="Arial" w:hAnsi="Arial" w:cs="Arial"/>
          <w:color w:val="000000" w:themeColor="text1"/>
          <w:sz w:val="22"/>
          <w:szCs w:val="22"/>
        </w:rPr>
        <w:t>Guglin</w:t>
      </w:r>
      <w:proofErr w:type="spellEnd"/>
      <w:r w:rsidRPr="00A62D60">
        <w:rPr>
          <w:rFonts w:ascii="Arial" w:hAnsi="Arial" w:cs="Arial"/>
          <w:color w:val="000000" w:themeColor="text1"/>
          <w:sz w:val="22"/>
          <w:szCs w:val="22"/>
        </w:rPr>
        <w:t xml:space="preserve"> ME, Levy WC, Piccini JP, Bhave NM, Russo AM, Desai MY, Do MM, </w:t>
      </w:r>
      <w:proofErr w:type="spellStart"/>
      <w:r w:rsidRPr="00A62D60">
        <w:rPr>
          <w:rFonts w:ascii="Arial" w:hAnsi="Arial" w:cs="Arial"/>
          <w:color w:val="000000" w:themeColor="text1"/>
          <w:sz w:val="22"/>
          <w:szCs w:val="22"/>
        </w:rPr>
        <w:t>Ambardekar</w:t>
      </w:r>
      <w:proofErr w:type="spellEnd"/>
      <w:r w:rsidRPr="00A62D60">
        <w:rPr>
          <w:rFonts w:ascii="Arial" w:hAnsi="Arial" w:cs="Arial"/>
          <w:color w:val="000000" w:themeColor="text1"/>
          <w:sz w:val="22"/>
          <w:szCs w:val="22"/>
        </w:rPr>
        <w:t xml:space="preserve"> AV, Berg NC, </w:t>
      </w:r>
      <w:proofErr w:type="spellStart"/>
      <w:r w:rsidRPr="00A62D60">
        <w:rPr>
          <w:rFonts w:ascii="Arial" w:hAnsi="Arial" w:cs="Arial"/>
          <w:color w:val="000000" w:themeColor="text1"/>
          <w:sz w:val="22"/>
          <w:szCs w:val="22"/>
        </w:rPr>
        <w:t>Bilchick</w:t>
      </w:r>
      <w:proofErr w:type="spellEnd"/>
      <w:r w:rsidRPr="00A62D60">
        <w:rPr>
          <w:rFonts w:ascii="Arial" w:hAnsi="Arial" w:cs="Arial"/>
          <w:color w:val="000000" w:themeColor="text1"/>
          <w:sz w:val="22"/>
          <w:szCs w:val="22"/>
        </w:rPr>
        <w:t xml:space="preserve"> KC, Dec GW Jr, </w:t>
      </w:r>
      <w:proofErr w:type="spellStart"/>
      <w:r w:rsidRPr="00A62D60">
        <w:rPr>
          <w:rFonts w:ascii="Arial" w:hAnsi="Arial" w:cs="Arial"/>
          <w:color w:val="000000" w:themeColor="text1"/>
          <w:sz w:val="22"/>
          <w:szCs w:val="22"/>
        </w:rPr>
        <w:t>Gopinathannair</w:t>
      </w:r>
      <w:proofErr w:type="spellEnd"/>
      <w:r w:rsidRPr="00A62D60">
        <w:rPr>
          <w:rFonts w:ascii="Arial" w:hAnsi="Arial" w:cs="Arial"/>
          <w:color w:val="000000" w:themeColor="text1"/>
          <w:sz w:val="22"/>
          <w:szCs w:val="22"/>
        </w:rPr>
        <w:t xml:space="preserve"> R, Han JK, Klein L, Lampert RJ, </w:t>
      </w:r>
      <w:proofErr w:type="spellStart"/>
      <w:r w:rsidRPr="00A62D60">
        <w:rPr>
          <w:rFonts w:ascii="Arial" w:hAnsi="Arial" w:cs="Arial"/>
          <w:color w:val="000000" w:themeColor="text1"/>
          <w:sz w:val="22"/>
          <w:szCs w:val="22"/>
        </w:rPr>
        <w:t>Panjrath</w:t>
      </w:r>
      <w:proofErr w:type="spellEnd"/>
      <w:r w:rsidRPr="00A62D60">
        <w:rPr>
          <w:rFonts w:ascii="Arial" w:hAnsi="Arial" w:cs="Arial"/>
          <w:color w:val="000000" w:themeColor="text1"/>
          <w:sz w:val="22"/>
          <w:szCs w:val="22"/>
        </w:rPr>
        <w:t xml:space="preserve"> GS, Reeves RR, Yoerger Sanborn DM, Stevenson LW, Truong QA, </w:t>
      </w:r>
      <w:proofErr w:type="spellStart"/>
      <w:r w:rsidRPr="00A62D60">
        <w:rPr>
          <w:rFonts w:ascii="Arial" w:hAnsi="Arial" w:cs="Arial"/>
          <w:color w:val="000000" w:themeColor="text1"/>
          <w:sz w:val="22"/>
          <w:szCs w:val="22"/>
        </w:rPr>
        <w:t>Varosy</w:t>
      </w:r>
      <w:proofErr w:type="spellEnd"/>
      <w:r w:rsidRPr="00A62D60">
        <w:rPr>
          <w:rFonts w:ascii="Arial" w:hAnsi="Arial" w:cs="Arial"/>
          <w:color w:val="000000" w:themeColor="text1"/>
          <w:sz w:val="22"/>
          <w:szCs w:val="22"/>
        </w:rPr>
        <w:t xml:space="preserve"> PD, Villines TC, </w:t>
      </w:r>
      <w:proofErr w:type="spellStart"/>
      <w:r w:rsidRPr="00A62D60">
        <w:rPr>
          <w:rFonts w:ascii="Arial" w:hAnsi="Arial" w:cs="Arial"/>
          <w:color w:val="000000" w:themeColor="text1"/>
          <w:sz w:val="22"/>
          <w:szCs w:val="22"/>
        </w:rPr>
        <w:t>Volgman</w:t>
      </w:r>
      <w:proofErr w:type="spellEnd"/>
      <w:r w:rsidRPr="00A62D60">
        <w:rPr>
          <w:rFonts w:ascii="Arial" w:hAnsi="Arial" w:cs="Arial"/>
          <w:color w:val="000000" w:themeColor="text1"/>
          <w:sz w:val="22"/>
          <w:szCs w:val="22"/>
        </w:rPr>
        <w:t xml:space="preserve"> AS, Zareba KM. ACC/AHA/ASE/HFSA/HRS/SCAI/SCCT/SCMR 2025 Appropriate Use Criteria for Implantable Cardioverter-Defibrillators, Cardiac Resynchronization Therapy, and Pacing.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Mar 25;85(11):1213-1285</w:t>
      </w:r>
    </w:p>
    <w:p w14:paraId="1EB3715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Anker SD, Friede T,</w:t>
      </w:r>
      <w:r w:rsidRPr="00E75D26">
        <w:rPr>
          <w:rFonts w:ascii="Arial" w:hAnsi="Arial" w:cs="Arial"/>
          <w:b/>
          <w:bCs/>
          <w:color w:val="000000" w:themeColor="text1"/>
          <w:sz w:val="22"/>
          <w:szCs w:val="22"/>
        </w:rPr>
        <w:t> Butler J</w:t>
      </w:r>
      <w:r w:rsidRPr="00A62D60">
        <w:rPr>
          <w:rFonts w:ascii="Arial" w:hAnsi="Arial" w:cs="Arial"/>
          <w:color w:val="000000" w:themeColor="text1"/>
          <w:sz w:val="22"/>
          <w:szCs w:val="22"/>
        </w:rPr>
        <w:t xml:space="preserve">, Talha KM, Placzek M,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Nosko A, Stas A, Kluge S, </w:t>
      </w:r>
      <w:proofErr w:type="spellStart"/>
      <w:r w:rsidRPr="00A62D60">
        <w:rPr>
          <w:rFonts w:ascii="Arial" w:hAnsi="Arial" w:cs="Arial"/>
          <w:color w:val="000000" w:themeColor="text1"/>
          <w:sz w:val="22"/>
          <w:szCs w:val="22"/>
        </w:rPr>
        <w:t>Jarczak</w:t>
      </w:r>
      <w:proofErr w:type="spellEnd"/>
      <w:r w:rsidRPr="00A62D60">
        <w:rPr>
          <w:rFonts w:ascii="Arial" w:hAnsi="Arial" w:cs="Arial"/>
          <w:color w:val="000000" w:themeColor="text1"/>
          <w:sz w:val="22"/>
          <w:szCs w:val="22"/>
        </w:rPr>
        <w:t xml:space="preserve"> D, </w:t>
      </w:r>
      <w:proofErr w:type="spellStart"/>
      <w:r w:rsidRPr="00A62D60">
        <w:rPr>
          <w:rFonts w:ascii="Arial" w:hAnsi="Arial" w:cs="Arial"/>
          <w:color w:val="000000" w:themeColor="text1"/>
          <w:sz w:val="22"/>
          <w:szCs w:val="22"/>
        </w:rPr>
        <w:t>deHeer</w:t>
      </w:r>
      <w:proofErr w:type="spellEnd"/>
      <w:r w:rsidRPr="00A62D60">
        <w:rPr>
          <w:rFonts w:ascii="Arial" w:hAnsi="Arial" w:cs="Arial"/>
          <w:color w:val="000000" w:themeColor="text1"/>
          <w:sz w:val="22"/>
          <w:szCs w:val="22"/>
        </w:rPr>
        <w:t xml:space="preserve"> G, Rybczynski M, </w:t>
      </w:r>
      <w:proofErr w:type="spellStart"/>
      <w:r w:rsidRPr="00A62D60">
        <w:rPr>
          <w:rFonts w:ascii="Arial" w:hAnsi="Arial" w:cs="Arial"/>
          <w:color w:val="000000" w:themeColor="text1"/>
          <w:sz w:val="22"/>
          <w:szCs w:val="22"/>
        </w:rPr>
        <w:t>Bayés</w:t>
      </w:r>
      <w:proofErr w:type="spellEnd"/>
      <w:r w:rsidRPr="00A62D60">
        <w:rPr>
          <w:rFonts w:ascii="Arial" w:hAnsi="Arial" w:cs="Arial"/>
          <w:color w:val="000000" w:themeColor="text1"/>
          <w:sz w:val="22"/>
          <w:szCs w:val="22"/>
        </w:rPr>
        <w:t xml:space="preserve">-Genís A, Böhm M, Coats AJS, Edelmann F,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Hasenfuß</w:t>
      </w:r>
      <w:proofErr w:type="spellEnd"/>
      <w:r w:rsidRPr="00A62D60">
        <w:rPr>
          <w:rFonts w:ascii="Arial" w:hAnsi="Arial" w:cs="Arial"/>
          <w:color w:val="000000" w:themeColor="text1"/>
          <w:sz w:val="22"/>
          <w:szCs w:val="22"/>
        </w:rPr>
        <w:t xml:space="preserve"> G, Haverkamp W, </w:t>
      </w:r>
      <w:proofErr w:type="spellStart"/>
      <w:r w:rsidRPr="00A62D60">
        <w:rPr>
          <w:rFonts w:ascii="Arial" w:hAnsi="Arial" w:cs="Arial"/>
          <w:color w:val="000000" w:themeColor="text1"/>
          <w:sz w:val="22"/>
          <w:szCs w:val="22"/>
        </w:rPr>
        <w:t>Lainscak</w:t>
      </w:r>
      <w:proofErr w:type="spellEnd"/>
      <w:r w:rsidRPr="00A62D60">
        <w:rPr>
          <w:rFonts w:ascii="Arial" w:hAnsi="Arial" w:cs="Arial"/>
          <w:color w:val="000000" w:themeColor="text1"/>
          <w:sz w:val="22"/>
          <w:szCs w:val="22"/>
        </w:rPr>
        <w:t xml:space="preserve"> M, Landmesser U, Macdougall IC,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Pieske BM, Pinto FJ,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Visser-Rogers JK, Rosano G,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Anker MS,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Ince H, Koehler F, Savarese G, Khan MS, Rauch-</w:t>
      </w:r>
      <w:proofErr w:type="spellStart"/>
      <w:r w:rsidRPr="00A62D60">
        <w:rPr>
          <w:rFonts w:ascii="Arial" w:hAnsi="Arial" w:cs="Arial"/>
          <w:color w:val="000000" w:themeColor="text1"/>
          <w:sz w:val="22"/>
          <w:szCs w:val="22"/>
        </w:rPr>
        <w:t>Kröhnert</w:t>
      </w:r>
      <w:proofErr w:type="spellEnd"/>
      <w:r w:rsidRPr="00A62D60">
        <w:rPr>
          <w:rFonts w:ascii="Arial" w:hAnsi="Arial" w:cs="Arial"/>
          <w:color w:val="000000" w:themeColor="text1"/>
          <w:sz w:val="22"/>
          <w:szCs w:val="22"/>
        </w:rPr>
        <w:t xml:space="preserve"> U, Gori T, </w:t>
      </w:r>
      <w:proofErr w:type="spellStart"/>
      <w:r w:rsidRPr="00A62D60">
        <w:rPr>
          <w:rFonts w:ascii="Arial" w:hAnsi="Arial" w:cs="Arial"/>
          <w:color w:val="000000" w:themeColor="text1"/>
          <w:sz w:val="22"/>
          <w:szCs w:val="22"/>
        </w:rPr>
        <w:t>Trenkwalder</w:t>
      </w:r>
      <w:proofErr w:type="spellEnd"/>
      <w:r w:rsidRPr="00A62D60">
        <w:rPr>
          <w:rFonts w:ascii="Arial" w:hAnsi="Arial" w:cs="Arial"/>
          <w:color w:val="000000" w:themeColor="text1"/>
          <w:sz w:val="22"/>
          <w:szCs w:val="22"/>
        </w:rPr>
        <w:t xml:space="preserve"> T, Akin I, </w:t>
      </w:r>
      <w:proofErr w:type="spellStart"/>
      <w:r w:rsidRPr="00A62D60">
        <w:rPr>
          <w:rFonts w:ascii="Arial" w:hAnsi="Arial" w:cs="Arial"/>
          <w:color w:val="000000" w:themeColor="text1"/>
          <w:sz w:val="22"/>
          <w:szCs w:val="22"/>
        </w:rPr>
        <w:t>Paitazoglou</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Kobielusz</w:t>
      </w:r>
      <w:proofErr w:type="spellEnd"/>
      <w:r w:rsidRPr="00A62D60">
        <w:rPr>
          <w:rFonts w:ascii="Arial" w:hAnsi="Arial" w:cs="Arial"/>
          <w:color w:val="000000" w:themeColor="text1"/>
          <w:sz w:val="22"/>
          <w:szCs w:val="22"/>
        </w:rPr>
        <w:t xml:space="preserve">-Gembala I, Kuthi L, Frey N, </w:t>
      </w:r>
      <w:proofErr w:type="spellStart"/>
      <w:r w:rsidRPr="00A62D60">
        <w:rPr>
          <w:rFonts w:ascii="Arial" w:hAnsi="Arial" w:cs="Arial"/>
          <w:color w:val="000000" w:themeColor="text1"/>
          <w:sz w:val="22"/>
          <w:szCs w:val="22"/>
        </w:rPr>
        <w:t>Licka</w:t>
      </w:r>
      <w:proofErr w:type="spellEnd"/>
      <w:r w:rsidRPr="00A62D60">
        <w:rPr>
          <w:rFonts w:ascii="Arial" w:hAnsi="Arial" w:cs="Arial"/>
          <w:color w:val="000000" w:themeColor="text1"/>
          <w:sz w:val="22"/>
          <w:szCs w:val="22"/>
        </w:rPr>
        <w:t xml:space="preserve"> M, </w:t>
      </w:r>
      <w:proofErr w:type="spellStart"/>
      <w:r w:rsidRPr="00A62D60">
        <w:rPr>
          <w:rFonts w:ascii="Arial" w:hAnsi="Arial" w:cs="Arial"/>
          <w:color w:val="000000" w:themeColor="text1"/>
          <w:sz w:val="22"/>
          <w:szCs w:val="22"/>
        </w:rPr>
        <w:t>Kääb</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Laugwitz</w:t>
      </w:r>
      <w:proofErr w:type="spellEnd"/>
      <w:r w:rsidRPr="00A62D60">
        <w:rPr>
          <w:rFonts w:ascii="Arial" w:hAnsi="Arial" w:cs="Arial"/>
          <w:color w:val="000000" w:themeColor="text1"/>
          <w:sz w:val="22"/>
          <w:szCs w:val="22"/>
        </w:rPr>
        <w:t xml:space="preserve"> KL,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Karakas M. Intravenous Ferric </w:t>
      </w:r>
      <w:proofErr w:type="spellStart"/>
      <w:r w:rsidRPr="00A62D60">
        <w:rPr>
          <w:rFonts w:ascii="Arial" w:hAnsi="Arial" w:cs="Arial"/>
          <w:color w:val="000000" w:themeColor="text1"/>
          <w:sz w:val="22"/>
          <w:szCs w:val="22"/>
        </w:rPr>
        <w:t>Carboxymaltose</w:t>
      </w:r>
      <w:proofErr w:type="spellEnd"/>
      <w:r w:rsidRPr="00A62D60">
        <w:rPr>
          <w:rFonts w:ascii="Arial" w:hAnsi="Arial" w:cs="Arial"/>
          <w:color w:val="000000" w:themeColor="text1"/>
          <w:sz w:val="22"/>
          <w:szCs w:val="22"/>
        </w:rPr>
        <w:t xml:space="preserve"> in Heart Failure With Iron Deficiency: The FAIR-HF2 DZHK05 Randomized Clinical Trial. JAMA. 2025 Jun 10;333(22):1965-1976</w:t>
      </w:r>
    </w:p>
    <w:p w14:paraId="65108EF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Anker SD, Karakas M, Mentz RJ,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Khan MS, Talha KM, Kalra PR, Hernandez AF, Mulder H, Rockhold FW, Placzek M, </w:t>
      </w:r>
      <w:proofErr w:type="spellStart"/>
      <w:r w:rsidRPr="00A62D60">
        <w:rPr>
          <w:rFonts w:ascii="Arial" w:hAnsi="Arial" w:cs="Arial"/>
          <w:color w:val="000000" w:themeColor="text1"/>
          <w:sz w:val="22"/>
          <w:szCs w:val="22"/>
        </w:rPr>
        <w:t>Röver</w:t>
      </w:r>
      <w:proofErr w:type="spellEnd"/>
      <w:r w:rsidRPr="00A62D60">
        <w:rPr>
          <w:rFonts w:ascii="Arial" w:hAnsi="Arial" w:cs="Arial"/>
          <w:color w:val="000000" w:themeColor="text1"/>
          <w:sz w:val="22"/>
          <w:szCs w:val="22"/>
        </w:rPr>
        <w:t xml:space="preserve"> C, Cleland JGF, Friede T. Systematic review and meta-analysis of intravenous iron therapy for patients with heart failure and iron deficiency. Nat Med. 2025 Aug;31(8):2640-2646</w:t>
      </w:r>
    </w:p>
    <w:p w14:paraId="474A856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Shahid I, Khan MS,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Greene SJ. Initiation and sequencing of guideline-directed medical therapy for heart failure across the ejection fraction spectrum. Heart Fail Rev. 2025 May;30(3):515-523</w:t>
      </w:r>
    </w:p>
    <w:p w14:paraId="10EDC10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Greene SJ,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Simultaneous or Rapid Initiation of Combination Therapy for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Preserved Ejection Fraction. JAMA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May 1;10(5):407-408</w:t>
      </w:r>
    </w:p>
    <w:p w14:paraId="0C12EAE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Farmakis D, Abdelhamid M, Lund LH, </w:t>
      </w:r>
      <w:proofErr w:type="spellStart"/>
      <w:r w:rsidRPr="00A62D60">
        <w:rPr>
          <w:rFonts w:ascii="Arial" w:hAnsi="Arial" w:cs="Arial"/>
          <w:color w:val="000000" w:themeColor="text1"/>
          <w:sz w:val="22"/>
          <w:szCs w:val="22"/>
        </w:rPr>
        <w:t>Harjola</w:t>
      </w:r>
      <w:proofErr w:type="spellEnd"/>
      <w:r w:rsidRPr="00A62D60">
        <w:rPr>
          <w:rFonts w:ascii="Arial" w:hAnsi="Arial" w:cs="Arial"/>
          <w:color w:val="000000" w:themeColor="text1"/>
          <w:sz w:val="22"/>
          <w:szCs w:val="22"/>
        </w:rPr>
        <w:t xml:space="preserve"> VP, Anker S,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Ben-Gal T, Damman K, </w:t>
      </w:r>
      <w:proofErr w:type="spellStart"/>
      <w:r w:rsidRPr="00A62D60">
        <w:rPr>
          <w:rFonts w:ascii="Arial" w:hAnsi="Arial" w:cs="Arial"/>
          <w:color w:val="000000" w:themeColor="text1"/>
          <w:sz w:val="22"/>
          <w:szCs w:val="22"/>
        </w:rPr>
        <w:t>Skouri</w:t>
      </w:r>
      <w:proofErr w:type="spellEnd"/>
      <w:r w:rsidRPr="00A62D60">
        <w:rPr>
          <w:rFonts w:ascii="Arial" w:hAnsi="Arial" w:cs="Arial"/>
          <w:color w:val="000000" w:themeColor="text1"/>
          <w:sz w:val="22"/>
          <w:szCs w:val="22"/>
        </w:rPr>
        <w:t xml:space="preserve"> H, Antohi L, Collins SP, Adamo M, Miro O, Hill L, </w:t>
      </w:r>
      <w:proofErr w:type="spellStart"/>
      <w:r w:rsidRPr="00A62D60">
        <w:rPr>
          <w:rFonts w:ascii="Arial" w:hAnsi="Arial" w:cs="Arial"/>
          <w:color w:val="000000" w:themeColor="text1"/>
          <w:sz w:val="22"/>
          <w:szCs w:val="22"/>
        </w:rPr>
        <w:t>Parissis</w:t>
      </w:r>
      <w:proofErr w:type="spellEnd"/>
      <w:r w:rsidRPr="00A62D60">
        <w:rPr>
          <w:rFonts w:ascii="Arial" w:hAnsi="Arial" w:cs="Arial"/>
          <w:color w:val="000000" w:themeColor="text1"/>
          <w:sz w:val="22"/>
          <w:szCs w:val="22"/>
        </w:rPr>
        <w:t xml:space="preserve"> J, Moura B, Mueller C, Jankowska E, Lopatin Y, Dunlap M,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w:t>
      </w:r>
      <w:proofErr w:type="spellStart"/>
      <w:r w:rsidRPr="00A62D60">
        <w:rPr>
          <w:rFonts w:ascii="Arial" w:hAnsi="Arial" w:cs="Arial"/>
          <w:color w:val="000000" w:themeColor="text1"/>
          <w:sz w:val="22"/>
          <w:szCs w:val="22"/>
        </w:rPr>
        <w:t>Fudim</w:t>
      </w:r>
      <w:proofErr w:type="spellEnd"/>
      <w:r w:rsidRPr="00A62D60">
        <w:rPr>
          <w:rFonts w:ascii="Arial" w:hAnsi="Arial" w:cs="Arial"/>
          <w:color w:val="000000" w:themeColor="text1"/>
          <w:sz w:val="22"/>
          <w:szCs w:val="22"/>
        </w:rPr>
        <w:t xml:space="preserve"> M, Flammer AJ, Mullens W, Pang PS, Tica O,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Ristic A,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Savarese G, </w:t>
      </w:r>
      <w:proofErr w:type="spellStart"/>
      <w:r w:rsidRPr="00A62D60">
        <w:rPr>
          <w:rFonts w:ascii="Arial" w:hAnsi="Arial" w:cs="Arial"/>
          <w:color w:val="000000" w:themeColor="text1"/>
          <w:sz w:val="22"/>
          <w:szCs w:val="22"/>
        </w:rPr>
        <w:t>Cicoira</w:t>
      </w:r>
      <w:proofErr w:type="spellEnd"/>
      <w:r w:rsidRPr="00A62D60">
        <w:rPr>
          <w:rFonts w:ascii="Arial" w:hAnsi="Arial" w:cs="Arial"/>
          <w:color w:val="000000" w:themeColor="text1"/>
          <w:sz w:val="22"/>
          <w:szCs w:val="22"/>
        </w:rPr>
        <w:t xml:space="preserve"> M, Thum T, Bayes Genis A, </w:t>
      </w:r>
      <w:proofErr w:type="spellStart"/>
      <w:r w:rsidRPr="00A62D60">
        <w:rPr>
          <w:rFonts w:ascii="Arial" w:hAnsi="Arial" w:cs="Arial"/>
          <w:color w:val="000000" w:themeColor="text1"/>
          <w:sz w:val="22"/>
          <w:szCs w:val="22"/>
        </w:rPr>
        <w:t>Polyzogopoulou</w:t>
      </w:r>
      <w:proofErr w:type="spellEnd"/>
      <w:r w:rsidRPr="00A62D60">
        <w:rPr>
          <w:rFonts w:ascii="Arial" w:hAnsi="Arial" w:cs="Arial"/>
          <w:color w:val="000000" w:themeColor="text1"/>
          <w:sz w:val="22"/>
          <w:szCs w:val="22"/>
        </w:rPr>
        <w:t xml:space="preserve"> E, Seferovic P, Yilmaz MB, Rosano G, Coats AJS, Metra M. Pathophysiology and clinical use of agents with vasodilator properties in acute heart failure. A scientific statement of the Heart Failure Association (HFA) of the European Society of Cardiology (ESC). Eur J Heart Fail. 2025 Jun;27(6):1067-1088</w:t>
      </w:r>
    </w:p>
    <w:p w14:paraId="4CC9A29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McMullan CJ, Anstrom KJ, Barash I,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w:t>
      </w:r>
      <w:proofErr w:type="spellStart"/>
      <w:r w:rsidRPr="00A62D60">
        <w:rPr>
          <w:rFonts w:ascii="Arial" w:hAnsi="Arial" w:cs="Arial"/>
          <w:color w:val="000000" w:themeColor="text1"/>
          <w:sz w:val="22"/>
          <w:szCs w:val="22"/>
        </w:rPr>
        <w:t>Borentain</w:t>
      </w:r>
      <w:proofErr w:type="spellEnd"/>
      <w:r w:rsidRPr="00A62D60">
        <w:rPr>
          <w:rFonts w:ascii="Arial" w:hAnsi="Arial" w:cs="Arial"/>
          <w:color w:val="000000" w:themeColor="text1"/>
          <w:sz w:val="22"/>
          <w:szCs w:val="22"/>
        </w:rPr>
        <w:t xml:space="preserve"> M, Corda S, Ezekowitz JA, Felker GM, Gates D, Lam CSP, Lewis EF, Lindenfeld J, Mentz RJ, O'Connor </w:t>
      </w:r>
      <w:r w:rsidRPr="00A62D60">
        <w:rPr>
          <w:rFonts w:ascii="Arial" w:hAnsi="Arial" w:cs="Arial"/>
          <w:color w:val="000000" w:themeColor="text1"/>
          <w:sz w:val="22"/>
          <w:szCs w:val="22"/>
        </w:rPr>
        <w:lastRenderedPageBreak/>
        <w:t xml:space="preserve">CM,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Reddy YNV, Rosano GMC, Saldarriaga C, Senni M, She L, Teixeira PP,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Urbinati A, </w:t>
      </w:r>
      <w:proofErr w:type="spellStart"/>
      <w:r w:rsidRPr="00A62D60">
        <w:rPr>
          <w:rFonts w:ascii="Arial" w:hAnsi="Arial" w:cs="Arial"/>
          <w:color w:val="000000" w:themeColor="text1"/>
          <w:sz w:val="22"/>
          <w:szCs w:val="22"/>
        </w:rPr>
        <w:t>Vlajnic</w:t>
      </w:r>
      <w:proofErr w:type="spellEnd"/>
      <w:r w:rsidRPr="00A62D60">
        <w:rPr>
          <w:rFonts w:ascii="Arial" w:hAnsi="Arial" w:cs="Arial"/>
          <w:color w:val="000000" w:themeColor="text1"/>
          <w:sz w:val="22"/>
          <w:szCs w:val="22"/>
        </w:rPr>
        <w:t xml:space="preserve"> V, Voors AA, Xing A, Patel MJ,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VICTOR Study Group. Vericiguat in patients with chronic heart failure and reduced ejection fraction (VICTOR): a double-blind, placebo-controlled, </w:t>
      </w:r>
      <w:proofErr w:type="spellStart"/>
      <w:r w:rsidRPr="00A62D60">
        <w:rPr>
          <w:rFonts w:ascii="Arial" w:hAnsi="Arial" w:cs="Arial"/>
          <w:color w:val="000000" w:themeColor="text1"/>
          <w:sz w:val="22"/>
          <w:szCs w:val="22"/>
        </w:rPr>
        <w:t>randomised</w:t>
      </w:r>
      <w:proofErr w:type="spellEnd"/>
      <w:r w:rsidRPr="00A62D60">
        <w:rPr>
          <w:rFonts w:ascii="Arial" w:hAnsi="Arial" w:cs="Arial"/>
          <w:color w:val="000000" w:themeColor="text1"/>
          <w:sz w:val="22"/>
          <w:szCs w:val="22"/>
        </w:rPr>
        <w:t>, phase 3 trial. Lancet. 2025 Sep 27;406(10510):1341-1350</w:t>
      </w:r>
    </w:p>
    <w:p w14:paraId="6E6E4C9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Hammonds K, Talha KM, </w:t>
      </w:r>
      <w:proofErr w:type="spellStart"/>
      <w:r w:rsidRPr="00A62D60">
        <w:rPr>
          <w:rFonts w:ascii="Arial" w:hAnsi="Arial" w:cs="Arial"/>
          <w:color w:val="000000" w:themeColor="text1"/>
          <w:sz w:val="22"/>
          <w:szCs w:val="22"/>
        </w:rPr>
        <w:t>Alhamdow</w:t>
      </w:r>
      <w:proofErr w:type="spellEnd"/>
      <w:r w:rsidRPr="00A62D60">
        <w:rPr>
          <w:rFonts w:ascii="Arial" w:hAnsi="Arial" w:cs="Arial"/>
          <w:color w:val="000000" w:themeColor="text1"/>
          <w:sz w:val="22"/>
          <w:szCs w:val="22"/>
        </w:rPr>
        <w:t xml:space="preserve"> A, Bennett MM, Bomar JVA, Ettlinger JA, </w:t>
      </w:r>
      <w:proofErr w:type="spellStart"/>
      <w:r w:rsidRPr="00A62D60">
        <w:rPr>
          <w:rFonts w:ascii="Arial" w:hAnsi="Arial" w:cs="Arial"/>
          <w:color w:val="000000" w:themeColor="text1"/>
          <w:sz w:val="22"/>
          <w:szCs w:val="22"/>
        </w:rPr>
        <w:t>Traba</w:t>
      </w:r>
      <w:proofErr w:type="spellEnd"/>
      <w:r w:rsidRPr="00A62D60">
        <w:rPr>
          <w:rFonts w:ascii="Arial" w:hAnsi="Arial" w:cs="Arial"/>
          <w:color w:val="000000" w:themeColor="text1"/>
          <w:sz w:val="22"/>
          <w:szCs w:val="22"/>
        </w:rPr>
        <w:t xml:space="preserve"> MM, Priest EL, </w:t>
      </w:r>
      <w:proofErr w:type="spellStart"/>
      <w:r w:rsidRPr="00A62D60">
        <w:rPr>
          <w:rFonts w:ascii="Arial" w:hAnsi="Arial" w:cs="Arial"/>
          <w:color w:val="000000" w:themeColor="text1"/>
          <w:sz w:val="22"/>
          <w:szCs w:val="22"/>
        </w:rPr>
        <w:t>Schmedt</w:t>
      </w:r>
      <w:proofErr w:type="spellEnd"/>
      <w:r w:rsidRPr="00A62D60">
        <w:rPr>
          <w:rFonts w:ascii="Arial" w:hAnsi="Arial" w:cs="Arial"/>
          <w:color w:val="000000" w:themeColor="text1"/>
          <w:sz w:val="22"/>
          <w:szCs w:val="22"/>
        </w:rPr>
        <w:t xml:space="preserve"> N, Zeballos C, Shaver CN, Afzal A, Widmer RJ, Gottlieb RL, Mack MJ, Packer M. Incident heart failure and recurrent coronary events following acute myocardial infarction. Eur Heart J. 2025 Apr 22;46(16):1540-1550</w:t>
      </w:r>
    </w:p>
    <w:p w14:paraId="187C6A3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Fioretti F, Nair AP, Anker SD, Borlaug BA, </w:t>
      </w:r>
      <w:proofErr w:type="spellStart"/>
      <w:r w:rsidRPr="00A62D60">
        <w:rPr>
          <w:rFonts w:ascii="Arial" w:hAnsi="Arial" w:cs="Arial"/>
          <w:color w:val="000000" w:themeColor="text1"/>
          <w:sz w:val="22"/>
          <w:szCs w:val="22"/>
        </w:rPr>
        <w:t>Kereiakes</w:t>
      </w:r>
      <w:proofErr w:type="spellEnd"/>
      <w:r w:rsidRPr="00A62D60">
        <w:rPr>
          <w:rFonts w:ascii="Arial" w:hAnsi="Arial" w:cs="Arial"/>
          <w:color w:val="000000" w:themeColor="text1"/>
          <w:sz w:val="22"/>
          <w:szCs w:val="22"/>
        </w:rPr>
        <w:t xml:space="preserve"> DJ, Lindenfeld J, Stone GW, </w:t>
      </w:r>
      <w:r w:rsidRPr="00E75D26">
        <w:rPr>
          <w:rFonts w:ascii="Arial" w:hAnsi="Arial" w:cs="Arial"/>
          <w:b/>
          <w:bCs/>
          <w:color w:val="000000" w:themeColor="text1"/>
          <w:sz w:val="22"/>
          <w:szCs w:val="22"/>
        </w:rPr>
        <w:t xml:space="preserve">Butler J. </w:t>
      </w:r>
      <w:r w:rsidRPr="00A62D60">
        <w:rPr>
          <w:rFonts w:ascii="Arial" w:hAnsi="Arial" w:cs="Arial"/>
          <w:color w:val="000000" w:themeColor="text1"/>
          <w:sz w:val="22"/>
          <w:szCs w:val="22"/>
        </w:rPr>
        <w:t xml:space="preserve">Therapeutic left-to-right shunting in heart failure. Eur Heart J. 2025 May 14;46(19):1787-1802. </w:t>
      </w:r>
    </w:p>
    <w:p w14:paraId="7803661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Ter </w:t>
      </w:r>
      <w:proofErr w:type="spellStart"/>
      <w:r w:rsidRPr="00A62D60">
        <w:rPr>
          <w:rFonts w:ascii="Arial" w:hAnsi="Arial" w:cs="Arial"/>
          <w:color w:val="000000" w:themeColor="text1"/>
          <w:sz w:val="22"/>
          <w:szCs w:val="22"/>
        </w:rPr>
        <w:t>Maaten</w:t>
      </w:r>
      <w:proofErr w:type="spellEnd"/>
      <w:r w:rsidRPr="00A62D60">
        <w:rPr>
          <w:rFonts w:ascii="Arial" w:hAnsi="Arial" w:cs="Arial"/>
          <w:color w:val="000000" w:themeColor="text1"/>
          <w:sz w:val="22"/>
          <w:szCs w:val="22"/>
        </w:rPr>
        <w:t xml:space="preserve"> JM,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hyperlink r:id="rId242" w:history="1">
        <w:r w:rsidRPr="00A62D60">
          <w:rPr>
            <w:rFonts w:ascii="Arial" w:hAnsi="Arial" w:cs="Arial"/>
            <w:color w:val="000000" w:themeColor="text1"/>
            <w:sz w:val="22"/>
            <w:szCs w:val="22"/>
          </w:rPr>
          <w:t>Tirzepatide, HFpEF, and the Kidney: A Triangular Relationship Requiring Measurement of GFR, Not Guesses.</w:t>
        </w:r>
      </w:hyperlink>
      <w:r w:rsidRPr="00A62D60">
        <w:rPr>
          <w:rFonts w:ascii="Arial" w:hAnsi="Arial" w:cs="Arial"/>
          <w:color w:val="000000" w:themeColor="text1"/>
          <w:sz w:val="22"/>
          <w:szCs w:val="22"/>
        </w:rPr>
        <w:t xml:space="preserve">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May 13;85(18):1736-1739</w:t>
      </w:r>
    </w:p>
    <w:p w14:paraId="3571783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Neves JS, Leite AR, Mentz RJ, Holman RR,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Packer M, Ferreira JP. Cardiovascular outcomes with exenatide in type 2 diabetes according to ejection fraction: The EXSCEL trial. Eur J Heart Fail. 2025 Mar;27(3):540-551</w:t>
      </w:r>
    </w:p>
    <w:p w14:paraId="5D1CF433"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Böhm M,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Coats A, Lauder L, Mahfoud F,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Ferreira JP, Pocock SJ, Brueckmann M, </w:t>
      </w:r>
      <w:proofErr w:type="spellStart"/>
      <w:r w:rsidRPr="00A62D60">
        <w:rPr>
          <w:rFonts w:ascii="Arial" w:hAnsi="Arial" w:cs="Arial"/>
          <w:color w:val="000000" w:themeColor="text1"/>
          <w:sz w:val="22"/>
          <w:szCs w:val="22"/>
        </w:rPr>
        <w:t>Hauske</w:t>
      </w:r>
      <w:proofErr w:type="spellEnd"/>
      <w:r w:rsidRPr="00A62D60">
        <w:rPr>
          <w:rFonts w:ascii="Arial" w:hAnsi="Arial" w:cs="Arial"/>
          <w:color w:val="000000" w:themeColor="text1"/>
          <w:sz w:val="22"/>
          <w:szCs w:val="22"/>
        </w:rPr>
        <w:t xml:space="preserve"> SJ, Schueler E, </w:t>
      </w:r>
      <w:proofErr w:type="spellStart"/>
      <w:r w:rsidRPr="00A62D60">
        <w:rPr>
          <w:rFonts w:ascii="Arial" w:hAnsi="Arial" w:cs="Arial"/>
          <w:color w:val="000000" w:themeColor="text1"/>
          <w:sz w:val="22"/>
          <w:szCs w:val="22"/>
        </w:rPr>
        <w:t>Wanner</w:t>
      </w:r>
      <w:proofErr w:type="spellEnd"/>
      <w:r w:rsidRPr="00A62D60">
        <w:rPr>
          <w:rFonts w:ascii="Arial" w:hAnsi="Arial" w:cs="Arial"/>
          <w:color w:val="000000" w:themeColor="text1"/>
          <w:sz w:val="22"/>
          <w:szCs w:val="22"/>
        </w:rPr>
        <w:t xml:space="preserve"> C, Verma S,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Packer M, Anker SD.  Empagliflozin in resistant hypertension and heart failure with preserved ejection fraction: the EMPEROR-Preserved trial. Eur Heart J. 2025 Apr 7;46(14):1304-1317</w:t>
      </w:r>
    </w:p>
    <w:p w14:paraId="3AD120C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van Essen BJ, Ceelen DCH, Ouwerkerk W, Teng TK, Tharshana GN, Hew FM,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Lam CS,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 Voors AA, Tromp J. Pharmacologic Treatment of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Reduced Ejection Fraction: An Updated Systematic Review and Network Meta-Analysis.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Aug </w:t>
      </w:r>
      <w:proofErr w:type="gramStart"/>
      <w:r w:rsidRPr="00A62D60">
        <w:rPr>
          <w:rFonts w:ascii="Arial" w:hAnsi="Arial" w:cs="Arial"/>
          <w:color w:val="000000" w:themeColor="text1"/>
          <w:sz w:val="22"/>
          <w:szCs w:val="22"/>
        </w:rPr>
        <w:t>30:S</w:t>
      </w:r>
      <w:proofErr w:type="gramEnd"/>
      <w:r w:rsidRPr="00A62D60">
        <w:rPr>
          <w:rFonts w:ascii="Arial" w:hAnsi="Arial" w:cs="Arial"/>
          <w:color w:val="000000" w:themeColor="text1"/>
          <w:sz w:val="22"/>
          <w:szCs w:val="22"/>
        </w:rPr>
        <w:t>0735-1097(25)07572-2</w:t>
      </w:r>
    </w:p>
    <w:p w14:paraId="03E3E48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O'Connor CM, </w:t>
      </w:r>
      <w:r w:rsidRPr="00E75D26">
        <w:rPr>
          <w:rFonts w:ascii="Arial" w:hAnsi="Arial" w:cs="Arial"/>
          <w:b/>
          <w:bCs/>
          <w:color w:val="000000" w:themeColor="text1"/>
          <w:sz w:val="22"/>
          <w:szCs w:val="22"/>
        </w:rPr>
        <w:t xml:space="preserve">Butler J, </w:t>
      </w:r>
      <w:r w:rsidRPr="00A62D60">
        <w:rPr>
          <w:rFonts w:ascii="Arial" w:hAnsi="Arial" w:cs="Arial"/>
          <w:color w:val="000000" w:themeColor="text1"/>
          <w:sz w:val="22"/>
          <w:szCs w:val="22"/>
        </w:rPr>
        <w:t xml:space="preserve">McMullan CJ, Anstrom KJ, Barash I,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w:t>
      </w:r>
      <w:proofErr w:type="spellStart"/>
      <w:r w:rsidRPr="00A62D60">
        <w:rPr>
          <w:rFonts w:ascii="Arial" w:hAnsi="Arial" w:cs="Arial"/>
          <w:color w:val="000000" w:themeColor="text1"/>
          <w:sz w:val="22"/>
          <w:szCs w:val="22"/>
        </w:rPr>
        <w:t>Borentain</w:t>
      </w:r>
      <w:proofErr w:type="spellEnd"/>
      <w:r w:rsidRPr="00A62D60">
        <w:rPr>
          <w:rFonts w:ascii="Arial" w:hAnsi="Arial" w:cs="Arial"/>
          <w:color w:val="000000" w:themeColor="text1"/>
          <w:sz w:val="22"/>
          <w:szCs w:val="22"/>
        </w:rPr>
        <w:t xml:space="preserve"> M, Corda S, Gates D, Ezekowitz JA, Hernandez AF, Lam CSP, Lewis EF, Lindenfeld J, Mentz RJ,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Reddy YNV, Rosano GMC, Saldarriaga C, Senni M, Teixeira PP,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Urbinati A, </w:t>
      </w:r>
      <w:proofErr w:type="spellStart"/>
      <w:r w:rsidRPr="00A62D60">
        <w:rPr>
          <w:rFonts w:ascii="Arial" w:hAnsi="Arial" w:cs="Arial"/>
          <w:color w:val="000000" w:themeColor="text1"/>
          <w:sz w:val="22"/>
          <w:szCs w:val="22"/>
        </w:rPr>
        <w:t>Vlajnic</w:t>
      </w:r>
      <w:proofErr w:type="spellEnd"/>
      <w:r w:rsidRPr="00A62D60">
        <w:rPr>
          <w:rFonts w:ascii="Arial" w:hAnsi="Arial" w:cs="Arial"/>
          <w:color w:val="000000" w:themeColor="text1"/>
          <w:sz w:val="22"/>
          <w:szCs w:val="22"/>
        </w:rPr>
        <w:t xml:space="preserve"> V, Voors AA, Xing A, Patel MJ, Armstrong PW; VICTORIA and VICTOR Study Groups. Vericiguat for patients with heart failure and reduced ejection fraction across the risk spectrum: an individual participant data analysis of the VICTORIA and VICTOR trials. Lancet. 2025 Sep 27;406(10510):1351-1362</w:t>
      </w:r>
    </w:p>
    <w:p w14:paraId="58C33EF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Udell JA, </w:t>
      </w:r>
      <w:proofErr w:type="spellStart"/>
      <w:r w:rsidRPr="00A62D60">
        <w:rPr>
          <w:rFonts w:ascii="Arial" w:hAnsi="Arial" w:cs="Arial"/>
          <w:color w:val="000000" w:themeColor="text1"/>
          <w:sz w:val="22"/>
          <w:szCs w:val="22"/>
        </w:rPr>
        <w:t>Bahit</w:t>
      </w:r>
      <w:proofErr w:type="spellEnd"/>
      <w:r w:rsidRPr="00A62D60">
        <w:rPr>
          <w:rFonts w:ascii="Arial" w:hAnsi="Arial" w:cs="Arial"/>
          <w:color w:val="000000" w:themeColor="text1"/>
          <w:sz w:val="22"/>
          <w:szCs w:val="22"/>
        </w:rPr>
        <w:t xml:space="preserve"> MC, Campbell P,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Chopra VK, </w:t>
      </w:r>
      <w:proofErr w:type="spellStart"/>
      <w:r w:rsidRPr="00A62D60">
        <w:rPr>
          <w:rFonts w:ascii="Arial" w:hAnsi="Arial" w:cs="Arial"/>
          <w:color w:val="000000" w:themeColor="text1"/>
          <w:sz w:val="22"/>
          <w:szCs w:val="22"/>
        </w:rPr>
        <w:t>Bayés</w:t>
      </w:r>
      <w:proofErr w:type="spellEnd"/>
      <w:r w:rsidRPr="00A62D60">
        <w:rPr>
          <w:rFonts w:ascii="Arial" w:hAnsi="Arial" w:cs="Arial"/>
          <w:color w:val="000000" w:themeColor="text1"/>
          <w:sz w:val="22"/>
          <w:szCs w:val="22"/>
        </w:rPr>
        <w:t>-Genís A, Bozkurt B, Petrie MC, Vaduganathan M. Prevention of heart failure after acute myocardial infarction. Lancet. 2025 Sep 13;406(10508):1154-1170</w:t>
      </w:r>
    </w:p>
    <w:p w14:paraId="5553C32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Fioretti F, Davies MJ. Redefining obesity: beyond body mass index. Eur Heart J. 2025 Oct 7;46(38):3758-3761</w:t>
      </w:r>
    </w:p>
    <w:p w14:paraId="097384B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Saldarriaga CI,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McMullan CJ, Xing A, Gates D, Anstrom KJ,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Corda S, Ezekowitz JA, Lam CSP, Lewis EF, Lindenfeld J, Mentz RJ, O'Connor C, Patel 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Reddy YNV, Rosano GMC, Senni M,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Voors AA, Butler J.  Baseline characteristics of contemporary trial participants with heart failure and reduced ejection fraction: The VICTOR trial. Eur J Heart Fail. 2025 Aug;27(8):1426-1435</w:t>
      </w:r>
    </w:p>
    <w:p w14:paraId="2FB650FE"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Anker MS, Rashid AM,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Khan MS. Cardiac wasting in patients with cancer.</w:t>
      </w:r>
      <w:r>
        <w:rPr>
          <w:rFonts w:ascii="Arial" w:hAnsi="Arial" w:cs="Arial"/>
          <w:color w:val="000000" w:themeColor="text1"/>
          <w:sz w:val="22"/>
          <w:szCs w:val="22"/>
        </w:rPr>
        <w:t xml:space="preserve"> </w:t>
      </w:r>
      <w:r w:rsidRPr="00773F9E">
        <w:rPr>
          <w:rFonts w:ascii="Arial" w:hAnsi="Arial" w:cs="Arial"/>
          <w:color w:val="000000" w:themeColor="text1"/>
        </w:rPr>
        <w:t xml:space="preserve">Basic Res </w:t>
      </w:r>
      <w:proofErr w:type="spellStart"/>
      <w:r w:rsidRPr="00773F9E">
        <w:rPr>
          <w:rFonts w:ascii="Arial" w:hAnsi="Arial" w:cs="Arial"/>
          <w:color w:val="000000" w:themeColor="text1"/>
        </w:rPr>
        <w:t>Cardiol</w:t>
      </w:r>
      <w:proofErr w:type="spellEnd"/>
      <w:r w:rsidRPr="00773F9E">
        <w:rPr>
          <w:rFonts w:ascii="Arial" w:hAnsi="Arial" w:cs="Arial"/>
          <w:color w:val="000000" w:themeColor="text1"/>
        </w:rPr>
        <w:t xml:space="preserve">. 2025 Feb;120(1):25-34. </w:t>
      </w:r>
    </w:p>
    <w:p w14:paraId="4B69D1B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Ferreira JP, Oliveira AC, Vasques-Novoa F, Leite AR, Mendonça L,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Leite-Moreira A, Saraiva F, Neves JS. Mineralocorticoid Receptor Antagonist Combined with SGLT2 Inhibitor versus SGLT2 Inhibitor Alone in Chronic Kidney Disease: A Meta-Analysis of Randomized Trials. Am J Nephrol. 2025;56(2):236-242</w:t>
      </w:r>
    </w:p>
    <w:p w14:paraId="359FD7C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Siddiqi TJ, Cherney D, Siddiqui HF, Jafar TH, Januzzi JL, Khan MS, Levin A, Marx N, Rangaswami J, Testani J, Usman MS, </w:t>
      </w:r>
      <w:proofErr w:type="spellStart"/>
      <w:r w:rsidRPr="00A62D60">
        <w:rPr>
          <w:rFonts w:ascii="Arial" w:hAnsi="Arial" w:cs="Arial"/>
          <w:color w:val="000000" w:themeColor="text1"/>
          <w:sz w:val="22"/>
          <w:szCs w:val="22"/>
        </w:rPr>
        <w:t>Wanner</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Effects of Sodium-</w:t>
      </w:r>
      <w:r w:rsidRPr="00A62D60">
        <w:rPr>
          <w:rFonts w:ascii="Arial" w:hAnsi="Arial" w:cs="Arial"/>
          <w:color w:val="000000" w:themeColor="text1"/>
          <w:sz w:val="22"/>
          <w:szCs w:val="22"/>
        </w:rPr>
        <w:lastRenderedPageBreak/>
        <w:t>Glucose Cotransporter-2 Inhibitors on Kidney Outcomes across Baseline Cardiovascular-Kidney-Metabolic Conditions: A Systematic Review and Meta-Analyses. J Am Soc Nephrol. 2025 Feb 1;36(2):242-255</w:t>
      </w:r>
    </w:p>
    <w:p w14:paraId="502634F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Ferreira JP, Anker SD, </w:t>
      </w:r>
      <w:r w:rsidRPr="00E75D26">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Januzzi JL Jr, Schueler E, Panova-</w:t>
      </w:r>
      <w:proofErr w:type="spellStart"/>
      <w:r w:rsidRPr="00A62D60">
        <w:rPr>
          <w:rFonts w:ascii="Arial" w:hAnsi="Arial" w:cs="Arial"/>
          <w:color w:val="000000" w:themeColor="text1"/>
          <w:sz w:val="22"/>
          <w:szCs w:val="22"/>
        </w:rPr>
        <w:t>Noeva</w:t>
      </w:r>
      <w:proofErr w:type="spellEnd"/>
      <w:r w:rsidRPr="00A62D60">
        <w:rPr>
          <w:rFonts w:ascii="Arial" w:hAnsi="Arial" w:cs="Arial"/>
          <w:color w:val="000000" w:themeColor="text1"/>
          <w:sz w:val="22"/>
          <w:szCs w:val="22"/>
        </w:rPr>
        <w:t xml:space="preserve"> M, Wetzel K, Prochaska J, Pocock SJ, Sattar N, Sumin M,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Packer M. Effect of Empagliflozin on the Mechanisms Driving Erythropoiesis and Iron Mobilization in 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Heart Failure: The EMPEROR Program.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May 13;85(18):1757-1770</w:t>
      </w:r>
    </w:p>
    <w:p w14:paraId="64CB376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Aggarwal R, Bhatt DL, Hernandez AF, Anker SD, Harrington J, Jones WS, Mattheus M, Petrie MC, </w:t>
      </w:r>
      <w:proofErr w:type="spellStart"/>
      <w:r w:rsidRPr="00A62D60">
        <w:rPr>
          <w:rFonts w:ascii="Arial" w:hAnsi="Arial" w:cs="Arial"/>
          <w:color w:val="000000" w:themeColor="text1"/>
          <w:sz w:val="22"/>
          <w:szCs w:val="22"/>
        </w:rPr>
        <w:t>Steubl</w:t>
      </w:r>
      <w:proofErr w:type="spellEnd"/>
      <w:r w:rsidRPr="00A62D60">
        <w:rPr>
          <w:rFonts w:ascii="Arial" w:hAnsi="Arial" w:cs="Arial"/>
          <w:color w:val="000000" w:themeColor="text1"/>
          <w:sz w:val="22"/>
          <w:szCs w:val="22"/>
        </w:rPr>
        <w:t xml:space="preserve"> D, Sumin M, Thanam V, Udell JA, </w:t>
      </w:r>
      <w:r w:rsidRPr="00D3005A">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Secondary analysis of the EMPACT-MI trial reveals cardiovascular-kidney efficacy and safety of empagliflozin after acute myocardial infarction. Nat Cardiovasc Res. 2025 Jun;4(6):761-772</w:t>
      </w:r>
    </w:p>
    <w:p w14:paraId="631A6448"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Lee V, </w:t>
      </w:r>
      <w:proofErr w:type="spellStart"/>
      <w:r w:rsidRPr="00A62D60">
        <w:rPr>
          <w:rFonts w:ascii="Arial" w:hAnsi="Arial" w:cs="Arial"/>
          <w:color w:val="000000" w:themeColor="text1"/>
          <w:sz w:val="22"/>
          <w:szCs w:val="22"/>
        </w:rPr>
        <w:t>Dalakoti</w:t>
      </w:r>
      <w:proofErr w:type="spellEnd"/>
      <w:r w:rsidRPr="00A62D60">
        <w:rPr>
          <w:rFonts w:ascii="Arial" w:hAnsi="Arial" w:cs="Arial"/>
          <w:color w:val="000000" w:themeColor="text1"/>
          <w:sz w:val="22"/>
          <w:szCs w:val="22"/>
        </w:rPr>
        <w:t xml:space="preserve"> M, Zheng Q, Toh DF, </w:t>
      </w:r>
      <w:proofErr w:type="spellStart"/>
      <w:r w:rsidRPr="00A62D60">
        <w:rPr>
          <w:rFonts w:ascii="Arial" w:hAnsi="Arial" w:cs="Arial"/>
          <w:color w:val="000000" w:themeColor="text1"/>
          <w:sz w:val="22"/>
          <w:szCs w:val="22"/>
        </w:rPr>
        <w:t>Boubertakh</w:t>
      </w:r>
      <w:proofErr w:type="spellEnd"/>
      <w:r w:rsidRPr="00A62D60">
        <w:rPr>
          <w:rFonts w:ascii="Arial" w:hAnsi="Arial" w:cs="Arial"/>
          <w:color w:val="000000" w:themeColor="text1"/>
          <w:sz w:val="22"/>
          <w:szCs w:val="22"/>
        </w:rPr>
        <w:t xml:space="preserve"> R, Bryant JA, Aw TC, Lee CH, Richards AM, </w:t>
      </w:r>
      <w:r w:rsidRPr="00D3005A">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Díez J, Foo R, Cook SA, Lam CS, Le TT, Chin CW. Effects of sacubitril/valsartan on hypertensive heart disease: the REVERSE-LVH randomized phase 2 trial.  Nat Commun. 2025 Jul 30;16(1):6981</w:t>
      </w:r>
    </w:p>
    <w:p w14:paraId="0685F88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Savarese G, </w:t>
      </w:r>
      <w:proofErr w:type="spellStart"/>
      <w:r w:rsidRPr="00A62D60">
        <w:rPr>
          <w:rFonts w:ascii="Arial" w:hAnsi="Arial" w:cs="Arial"/>
          <w:color w:val="000000" w:themeColor="text1"/>
          <w:sz w:val="22"/>
          <w:szCs w:val="22"/>
        </w:rPr>
        <w:t>Schiattarella</w:t>
      </w:r>
      <w:proofErr w:type="spellEnd"/>
      <w:r w:rsidRPr="00A62D60">
        <w:rPr>
          <w:rFonts w:ascii="Arial" w:hAnsi="Arial" w:cs="Arial"/>
          <w:color w:val="000000" w:themeColor="text1"/>
          <w:sz w:val="22"/>
          <w:szCs w:val="22"/>
        </w:rPr>
        <w:t xml:space="preserve"> GG, Lindberg F, Anker MS, Bayes-Genis A, Bäck M, Braunschweig F, Bucciarelli-Ducci C, </w:t>
      </w:r>
      <w:r w:rsidRPr="00D3005A">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Cannata A, Capone F,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D'Elia E, González A,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Girerd</w:t>
      </w:r>
      <w:proofErr w:type="spellEnd"/>
      <w:r w:rsidRPr="00A62D60">
        <w:rPr>
          <w:rFonts w:ascii="Arial" w:hAnsi="Arial" w:cs="Arial"/>
          <w:color w:val="000000" w:themeColor="text1"/>
          <w:sz w:val="22"/>
          <w:szCs w:val="22"/>
        </w:rPr>
        <w:t xml:space="preserve"> N, Hulot JS, Lam CSP, Lund LH, Maack C, Moura B, Petrie MC, </w:t>
      </w:r>
      <w:proofErr w:type="spellStart"/>
      <w:r w:rsidRPr="00A62D60">
        <w:rPr>
          <w:rFonts w:ascii="Arial" w:hAnsi="Arial" w:cs="Arial"/>
          <w:color w:val="000000" w:themeColor="text1"/>
          <w:sz w:val="22"/>
          <w:szCs w:val="22"/>
        </w:rPr>
        <w:t>Piepoli</w:t>
      </w:r>
      <w:proofErr w:type="spellEnd"/>
      <w:r w:rsidRPr="00A62D60">
        <w:rPr>
          <w:rFonts w:ascii="Arial" w:hAnsi="Arial" w:cs="Arial"/>
          <w:color w:val="000000" w:themeColor="text1"/>
          <w:sz w:val="22"/>
          <w:szCs w:val="22"/>
        </w:rPr>
        <w:t xml:space="preserve"> M, Shehab A, Yilmaz MB, Seferovic P, </w:t>
      </w:r>
      <w:proofErr w:type="spellStart"/>
      <w:r w:rsidRPr="00A62D60">
        <w:rPr>
          <w:rFonts w:ascii="Arial" w:hAnsi="Arial" w:cs="Arial"/>
          <w:color w:val="000000" w:themeColor="text1"/>
          <w:sz w:val="22"/>
          <w:szCs w:val="22"/>
        </w:rPr>
        <w:t>Tocchetti</w:t>
      </w:r>
      <w:proofErr w:type="spellEnd"/>
      <w:r w:rsidRPr="00A62D60">
        <w:rPr>
          <w:rFonts w:ascii="Arial" w:hAnsi="Arial" w:cs="Arial"/>
          <w:color w:val="000000" w:themeColor="text1"/>
          <w:sz w:val="22"/>
          <w:szCs w:val="22"/>
        </w:rPr>
        <w:t xml:space="preserve"> CG, Rosano GMC, Metra M. Heart failure and obesity: Translational approaches and therapeutic perspectives. A scientific statement of the Heart Failure Association of the ESC. Eur J Heart Fail. 2025 Jul;27(7):1273-1293</w:t>
      </w:r>
    </w:p>
    <w:p w14:paraId="5C9BE26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Packer M, </w:t>
      </w:r>
      <w:r w:rsidRPr="00D3005A">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The win ratio for trials for heart failure: Academic desperation or investigator decadence? Eur J Heart Fail. 2025 Apr;27(4):620-622</w:t>
      </w:r>
    </w:p>
    <w:p w14:paraId="63496C5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Ramsey DJ, Makwana B, Dani SS, Patel M, Panchal K, Shah J, Khadke S, Kumar A, Patel T, </w:t>
      </w:r>
      <w:proofErr w:type="spellStart"/>
      <w:r w:rsidRPr="00A62D60">
        <w:rPr>
          <w:rFonts w:ascii="Arial" w:hAnsi="Arial" w:cs="Arial"/>
          <w:color w:val="000000" w:themeColor="text1"/>
          <w:sz w:val="22"/>
          <w:szCs w:val="22"/>
        </w:rPr>
        <w:t>Kosiborod</w:t>
      </w:r>
      <w:proofErr w:type="spellEnd"/>
      <w:r w:rsidRPr="00A62D60">
        <w:rPr>
          <w:rFonts w:ascii="Arial" w:hAnsi="Arial" w:cs="Arial"/>
          <w:color w:val="000000" w:themeColor="text1"/>
          <w:sz w:val="22"/>
          <w:szCs w:val="22"/>
        </w:rPr>
        <w:t xml:space="preserve"> MN,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Ramsey KM, Nohria A,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Ganatra GLP-1 Receptor Agonists and Sight-Threatening Ophthalmic Complications in 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Type 2 Diabetes. </w:t>
      </w:r>
      <w:proofErr w:type="gramStart"/>
      <w:r w:rsidRPr="00A62D60">
        <w:rPr>
          <w:rFonts w:ascii="Arial" w:hAnsi="Arial" w:cs="Arial"/>
          <w:color w:val="000000" w:themeColor="text1"/>
          <w:sz w:val="22"/>
          <w:szCs w:val="22"/>
        </w:rPr>
        <w:t>S.JAMA</w:t>
      </w:r>
      <w:proofErr w:type="gramEnd"/>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Netw</w:t>
      </w:r>
      <w:proofErr w:type="spellEnd"/>
      <w:r w:rsidRPr="00A62D60">
        <w:rPr>
          <w:rFonts w:ascii="Arial" w:hAnsi="Arial" w:cs="Arial"/>
          <w:color w:val="000000" w:themeColor="text1"/>
          <w:sz w:val="22"/>
          <w:szCs w:val="22"/>
        </w:rPr>
        <w:t xml:space="preserve"> Open. 2025 Aug 1;8(8</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2526321</w:t>
      </w:r>
    </w:p>
    <w:p w14:paraId="12CD7D01"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 xml:space="preserve">Dani SS, Makwana B, Khadke S, Kumar A, </w:t>
      </w:r>
      <w:proofErr w:type="spellStart"/>
      <w:r w:rsidRPr="00773F9E">
        <w:rPr>
          <w:rFonts w:ascii="Arial" w:hAnsi="Arial" w:cs="Arial"/>
          <w:color w:val="000000" w:themeColor="text1"/>
          <w:sz w:val="22"/>
          <w:szCs w:val="22"/>
        </w:rPr>
        <w:t>Jhund</w:t>
      </w:r>
      <w:proofErr w:type="spellEnd"/>
      <w:r w:rsidRPr="00773F9E">
        <w:rPr>
          <w:rFonts w:ascii="Arial" w:hAnsi="Arial" w:cs="Arial"/>
          <w:color w:val="000000" w:themeColor="text1"/>
          <w:sz w:val="22"/>
          <w:szCs w:val="22"/>
        </w:rPr>
        <w:t xml:space="preserve"> P, Nasir K, Sattar N, Al-Kindi S, </w:t>
      </w:r>
      <w:proofErr w:type="spellStart"/>
      <w:r w:rsidRPr="00773F9E">
        <w:rPr>
          <w:rFonts w:ascii="Arial" w:hAnsi="Arial" w:cs="Arial"/>
          <w:color w:val="000000" w:themeColor="text1"/>
          <w:sz w:val="22"/>
          <w:szCs w:val="22"/>
        </w:rPr>
        <w:t>Fonarow</w:t>
      </w:r>
      <w:proofErr w:type="spellEnd"/>
      <w:r w:rsidRPr="00773F9E">
        <w:rPr>
          <w:rFonts w:ascii="Arial" w:hAnsi="Arial" w:cs="Arial"/>
          <w:color w:val="000000" w:themeColor="text1"/>
          <w:sz w:val="22"/>
          <w:szCs w:val="22"/>
        </w:rPr>
        <w:t xml:space="preserve"> G, </w:t>
      </w:r>
      <w:r w:rsidRPr="00591277">
        <w:rPr>
          <w:rFonts w:ascii="Arial" w:hAnsi="Arial" w:cs="Arial"/>
          <w:b/>
          <w:bCs/>
          <w:color w:val="000000" w:themeColor="text1"/>
          <w:sz w:val="22"/>
          <w:szCs w:val="22"/>
        </w:rPr>
        <w:t>Butler J,</w:t>
      </w:r>
      <w:r w:rsidRPr="00773F9E">
        <w:rPr>
          <w:rFonts w:ascii="Arial" w:hAnsi="Arial" w:cs="Arial"/>
          <w:color w:val="000000" w:themeColor="text1"/>
          <w:sz w:val="22"/>
          <w:szCs w:val="22"/>
        </w:rPr>
        <w:t xml:space="preserve"> Bhatt DL, </w:t>
      </w:r>
      <w:proofErr w:type="spellStart"/>
      <w:r w:rsidRPr="00773F9E">
        <w:rPr>
          <w:rFonts w:ascii="Arial" w:hAnsi="Arial" w:cs="Arial"/>
          <w:color w:val="000000" w:themeColor="text1"/>
          <w:sz w:val="22"/>
          <w:szCs w:val="22"/>
        </w:rPr>
        <w:t>Kosiborod</w:t>
      </w:r>
      <w:proofErr w:type="spellEnd"/>
      <w:r w:rsidRPr="00773F9E">
        <w:rPr>
          <w:rFonts w:ascii="Arial" w:hAnsi="Arial" w:cs="Arial"/>
          <w:color w:val="000000" w:themeColor="text1"/>
          <w:sz w:val="22"/>
          <w:szCs w:val="22"/>
        </w:rPr>
        <w:t xml:space="preserve"> MN, Nohria A, Ganatra S. An Observational Study of Cardiovascular Outcomes of Tirzepatide vs Glucagon-Like Peptide-1 Receptor Agonists.</w:t>
      </w:r>
      <w:r>
        <w:rPr>
          <w:rFonts w:ascii="Arial" w:hAnsi="Arial" w:cs="Arial"/>
          <w:color w:val="000000" w:themeColor="text1"/>
          <w:sz w:val="22"/>
          <w:szCs w:val="22"/>
        </w:rPr>
        <w:t xml:space="preserve"> </w:t>
      </w:r>
      <w:r w:rsidRPr="00773F9E">
        <w:rPr>
          <w:rFonts w:ascii="Arial" w:hAnsi="Arial" w:cs="Arial"/>
          <w:color w:val="000000" w:themeColor="text1"/>
          <w:sz w:val="22"/>
          <w:szCs w:val="22"/>
        </w:rPr>
        <w:t>JACC Adv. 2025 May;4(5):101740</w:t>
      </w:r>
    </w:p>
    <w:p w14:paraId="7041427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Chew NWS, Mehta A, Goh R, Koh J, Chen Y, Chong B, Chan MY, Khan MS, Muthiah MD,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Sanyal AJ, Sperling LS. </w:t>
      </w:r>
      <w:hyperlink r:id="rId243" w:history="1">
        <w:r w:rsidRPr="00A62D60">
          <w:rPr>
            <w:rFonts w:ascii="Arial" w:hAnsi="Arial" w:cs="Arial"/>
            <w:color w:val="000000" w:themeColor="text1"/>
            <w:sz w:val="22"/>
            <w:szCs w:val="22"/>
          </w:rPr>
          <w:t xml:space="preserve">The global cardiovascular-liver-metabolic </w:t>
        </w:r>
        <w:proofErr w:type="spellStart"/>
        <w:r w:rsidRPr="00A62D60">
          <w:rPr>
            <w:rFonts w:ascii="Arial" w:hAnsi="Arial" w:cs="Arial"/>
            <w:color w:val="000000" w:themeColor="text1"/>
            <w:sz w:val="22"/>
            <w:szCs w:val="22"/>
          </w:rPr>
          <w:t>syndemic</w:t>
        </w:r>
        <w:proofErr w:type="spellEnd"/>
        <w:r w:rsidRPr="00A62D60">
          <w:rPr>
            <w:rFonts w:ascii="Arial" w:hAnsi="Arial" w:cs="Arial"/>
            <w:color w:val="000000" w:themeColor="text1"/>
            <w:sz w:val="22"/>
            <w:szCs w:val="22"/>
          </w:rPr>
          <w:t>: epidemiology, trends and challenges.</w:t>
        </w:r>
      </w:hyperlink>
      <w:r w:rsidRPr="00A62D60">
        <w:rPr>
          <w:rFonts w:ascii="Arial" w:hAnsi="Arial" w:cs="Arial"/>
          <w:color w:val="000000" w:themeColor="text1"/>
          <w:sz w:val="22"/>
          <w:szCs w:val="22"/>
        </w:rPr>
        <w:t xml:space="preserve"> Nat Rev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Oct 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10.1038/s41569-025-01220-4.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41053364 Review.</w:t>
      </w:r>
    </w:p>
    <w:p w14:paraId="129FA46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Januzzi JLJ, Sattar N, Vaduganathan M, Magaret CA, Rhyne RF, Liu Y, Masson S,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Hansen MK. A validated multivariable machine learning model to predict cardio-kidney risk in diabetic kidney disease. Cardiovasc </w:t>
      </w:r>
      <w:proofErr w:type="spellStart"/>
      <w:r w:rsidRPr="00A62D60">
        <w:rPr>
          <w:rFonts w:ascii="Arial" w:hAnsi="Arial" w:cs="Arial"/>
          <w:color w:val="000000" w:themeColor="text1"/>
          <w:sz w:val="22"/>
          <w:szCs w:val="22"/>
        </w:rPr>
        <w:t>Diabetol</w:t>
      </w:r>
      <w:proofErr w:type="spellEnd"/>
      <w:r w:rsidRPr="00A62D60">
        <w:rPr>
          <w:rFonts w:ascii="Arial" w:hAnsi="Arial" w:cs="Arial"/>
          <w:color w:val="000000" w:themeColor="text1"/>
          <w:sz w:val="22"/>
          <w:szCs w:val="22"/>
        </w:rPr>
        <w:t>. 2025 May 15;24(1):213</w:t>
      </w:r>
    </w:p>
    <w:p w14:paraId="1173B14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Davies MJ, van der Meer P, Verma S, Patel S, </w:t>
      </w:r>
      <w:proofErr w:type="spellStart"/>
      <w:r w:rsidRPr="00A62D60">
        <w:rPr>
          <w:rFonts w:ascii="Arial" w:hAnsi="Arial" w:cs="Arial"/>
          <w:color w:val="000000" w:themeColor="text1"/>
          <w:sz w:val="22"/>
          <w:szCs w:val="22"/>
        </w:rPr>
        <w:t>Chinnakondepalli</w:t>
      </w:r>
      <w:proofErr w:type="spellEnd"/>
      <w:r w:rsidRPr="00A62D60">
        <w:rPr>
          <w:rFonts w:ascii="Arial" w:hAnsi="Arial" w:cs="Arial"/>
          <w:color w:val="000000" w:themeColor="text1"/>
          <w:sz w:val="22"/>
          <w:szCs w:val="22"/>
        </w:rPr>
        <w:t xml:space="preserve"> KM, Borlaug BA, </w:t>
      </w:r>
      <w:r w:rsidRPr="00591277">
        <w:rPr>
          <w:rFonts w:ascii="Arial" w:hAnsi="Arial" w:cs="Arial"/>
          <w:b/>
          <w:bCs/>
          <w:color w:val="000000" w:themeColor="text1"/>
          <w:sz w:val="22"/>
          <w:szCs w:val="22"/>
        </w:rPr>
        <w:t xml:space="preserve">Butler J, </w:t>
      </w:r>
      <w:r w:rsidRPr="00591277">
        <w:rPr>
          <w:rFonts w:ascii="Arial" w:hAnsi="Arial" w:cs="Arial"/>
          <w:color w:val="000000" w:themeColor="text1"/>
          <w:sz w:val="22"/>
          <w:szCs w:val="22"/>
        </w:rPr>
        <w:t>Kit</w:t>
      </w:r>
      <w:r w:rsidRPr="00A62D60">
        <w:rPr>
          <w:rFonts w:ascii="Arial" w:hAnsi="Arial" w:cs="Arial"/>
          <w:color w:val="000000" w:themeColor="text1"/>
          <w:sz w:val="22"/>
          <w:szCs w:val="22"/>
        </w:rPr>
        <w:t xml:space="preserve">zman DW, Shah SJ, Harring S, </w:t>
      </w:r>
      <w:proofErr w:type="spellStart"/>
      <w:r w:rsidRPr="00A62D60">
        <w:rPr>
          <w:rFonts w:ascii="Arial" w:hAnsi="Arial" w:cs="Arial"/>
          <w:color w:val="000000" w:themeColor="text1"/>
          <w:sz w:val="22"/>
          <w:szCs w:val="22"/>
        </w:rPr>
        <w:t>Salsali</w:t>
      </w:r>
      <w:proofErr w:type="spellEnd"/>
      <w:r w:rsidRPr="00A62D60">
        <w:rPr>
          <w:rFonts w:ascii="Arial" w:hAnsi="Arial" w:cs="Arial"/>
          <w:color w:val="000000" w:themeColor="text1"/>
          <w:sz w:val="22"/>
          <w:szCs w:val="22"/>
        </w:rPr>
        <w:t xml:space="preserve"> A, Rasmussen S, von Lewinski D, </w:t>
      </w:r>
      <w:proofErr w:type="spellStart"/>
      <w:r w:rsidRPr="00A62D60">
        <w:rPr>
          <w:rFonts w:ascii="Arial" w:hAnsi="Arial" w:cs="Arial"/>
          <w:color w:val="000000" w:themeColor="text1"/>
          <w:sz w:val="22"/>
          <w:szCs w:val="22"/>
        </w:rPr>
        <w:t>Abhayaratna</w:t>
      </w:r>
      <w:proofErr w:type="spellEnd"/>
      <w:r w:rsidRPr="00A62D60">
        <w:rPr>
          <w:rFonts w:ascii="Arial" w:hAnsi="Arial" w:cs="Arial"/>
          <w:color w:val="000000" w:themeColor="text1"/>
          <w:sz w:val="22"/>
          <w:szCs w:val="22"/>
        </w:rPr>
        <w:t xml:space="preserve"> W, Petrie MC, </w:t>
      </w:r>
      <w:proofErr w:type="spellStart"/>
      <w:r w:rsidRPr="00A62D60">
        <w:rPr>
          <w:rFonts w:ascii="Arial" w:hAnsi="Arial" w:cs="Arial"/>
          <w:color w:val="000000" w:themeColor="text1"/>
          <w:sz w:val="22"/>
          <w:szCs w:val="22"/>
        </w:rPr>
        <w:t>Kosiborod</w:t>
      </w:r>
      <w:proofErr w:type="spellEnd"/>
      <w:r w:rsidRPr="00A62D60">
        <w:rPr>
          <w:rFonts w:ascii="Arial" w:hAnsi="Arial" w:cs="Arial"/>
          <w:color w:val="000000" w:themeColor="text1"/>
          <w:sz w:val="22"/>
          <w:szCs w:val="22"/>
        </w:rPr>
        <w:t xml:space="preserve"> MN; STEP-HFpEF Trials Committees and Investigators Semaglutide in obesity-related heart failure with preserved ejection fraction and type 2 diabetes across baseline HbA1c levels (STEP-HFpEF DM): a prespecified analysis of heart failure and metabolic outcomes from a </w:t>
      </w:r>
      <w:proofErr w:type="spellStart"/>
      <w:r w:rsidRPr="00A62D60">
        <w:rPr>
          <w:rFonts w:ascii="Arial" w:hAnsi="Arial" w:cs="Arial"/>
          <w:color w:val="000000" w:themeColor="text1"/>
          <w:sz w:val="22"/>
          <w:szCs w:val="22"/>
        </w:rPr>
        <w:t>randomised</w:t>
      </w:r>
      <w:proofErr w:type="spellEnd"/>
      <w:r w:rsidRPr="00A62D60">
        <w:rPr>
          <w:rFonts w:ascii="Arial" w:hAnsi="Arial" w:cs="Arial"/>
          <w:color w:val="000000" w:themeColor="text1"/>
          <w:sz w:val="22"/>
          <w:szCs w:val="22"/>
        </w:rPr>
        <w:t xml:space="preserve">, placebo-controlled trial. Lancet Diabetes Endocrinol. 2025 Mar;13(3):196-209.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10.1016/S2213-8587(24)00304-8.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Jan </w:t>
      </w:r>
      <w:proofErr w:type="gramStart"/>
      <w:r w:rsidRPr="00A62D60">
        <w:rPr>
          <w:rFonts w:ascii="Arial" w:hAnsi="Arial" w:cs="Arial"/>
          <w:color w:val="000000" w:themeColor="text1"/>
          <w:sz w:val="22"/>
          <w:szCs w:val="22"/>
        </w:rPr>
        <w:t>20.PMID</w:t>
      </w:r>
      <w:proofErr w:type="gramEnd"/>
      <w:r w:rsidRPr="00A62D60">
        <w:rPr>
          <w:rFonts w:ascii="Arial" w:hAnsi="Arial" w:cs="Arial"/>
          <w:color w:val="000000" w:themeColor="text1"/>
          <w:sz w:val="22"/>
          <w:szCs w:val="22"/>
        </w:rPr>
        <w:t xml:space="preserve">: 39848268 Clinical </w:t>
      </w:r>
    </w:p>
    <w:p w14:paraId="1E65D0A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Khan MS,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Anker M. Weight Gain Among Cancer Patients Receiving Chemotherapy-Facts and Numbers. J Cachexia Sarcopenia Muscle. 2025 Feb;16(1</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13694</w:t>
      </w:r>
    </w:p>
    <w:p w14:paraId="4302964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lastRenderedPageBreak/>
        <w:t xml:space="preserve">Riccardi M,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Lombardi CM, Anker SD, Maisano F,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Adamo M, Stone GW, Metra M. Moderate Secondary Mitral Regurgitation: Evolving Evidence and Management Strategies.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Sep 16;86(11):813-828</w:t>
      </w:r>
    </w:p>
    <w:p w14:paraId="554BBBB8"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Arshad MS, Jamil A, Greene SJ, Van Spall HGC,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Khan MS. In-hospital initiation of sodium-glucose co-transporter-2 inhibitors in patients with acute heart failure. Heart Fail Rev. 2025 Jan;30(1):89-101</w:t>
      </w:r>
    </w:p>
    <w:p w14:paraId="556D55D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Fioretti F, McMullan CJ, Anstrom KJ, Barash I,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w:t>
      </w:r>
      <w:proofErr w:type="spellStart"/>
      <w:r w:rsidRPr="00A62D60">
        <w:rPr>
          <w:rFonts w:ascii="Arial" w:hAnsi="Arial" w:cs="Arial"/>
          <w:color w:val="000000" w:themeColor="text1"/>
          <w:sz w:val="22"/>
          <w:szCs w:val="22"/>
        </w:rPr>
        <w:t>Borentain</w:t>
      </w:r>
      <w:proofErr w:type="spellEnd"/>
      <w:r w:rsidRPr="00A62D60">
        <w:rPr>
          <w:rFonts w:ascii="Arial" w:hAnsi="Arial" w:cs="Arial"/>
          <w:color w:val="000000" w:themeColor="text1"/>
          <w:sz w:val="22"/>
          <w:szCs w:val="22"/>
        </w:rPr>
        <w:t xml:space="preserve"> M, Corda S, Teixeira PP, Ezekowitz JA, Gates D, Lam CSP, Lewis EF, Lindenfeld J, Mentz RJ, O'Connor CM,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Reddy YNV, Rosano GMC, Saldarriaga C, Senni M,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Urbinati A, </w:t>
      </w:r>
      <w:proofErr w:type="spellStart"/>
      <w:r w:rsidRPr="00A62D60">
        <w:rPr>
          <w:rFonts w:ascii="Arial" w:hAnsi="Arial" w:cs="Arial"/>
          <w:color w:val="000000" w:themeColor="text1"/>
          <w:sz w:val="22"/>
          <w:szCs w:val="22"/>
        </w:rPr>
        <w:t>Vlajnic</w:t>
      </w:r>
      <w:proofErr w:type="spellEnd"/>
      <w:r w:rsidRPr="00A62D60">
        <w:rPr>
          <w:rFonts w:ascii="Arial" w:hAnsi="Arial" w:cs="Arial"/>
          <w:color w:val="000000" w:themeColor="text1"/>
          <w:sz w:val="22"/>
          <w:szCs w:val="22"/>
        </w:rPr>
        <w:t xml:space="preserve"> V, Voors AA, Xing A, Patel MJ,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Vericiguat and mortality in heart failure and reduced ejection fraction: the VICTOR trial. Eur Heart J. 2025 Aug </w:t>
      </w:r>
      <w:proofErr w:type="gramStart"/>
      <w:r w:rsidRPr="00A62D60">
        <w:rPr>
          <w:rFonts w:ascii="Arial" w:hAnsi="Arial" w:cs="Arial"/>
          <w:color w:val="000000" w:themeColor="text1"/>
          <w:sz w:val="22"/>
          <w:szCs w:val="22"/>
        </w:rPr>
        <w:t>30:ehaf</w:t>
      </w:r>
      <w:proofErr w:type="gramEnd"/>
      <w:r w:rsidRPr="00A62D60">
        <w:rPr>
          <w:rFonts w:ascii="Arial" w:hAnsi="Arial" w:cs="Arial"/>
          <w:color w:val="000000" w:themeColor="text1"/>
          <w:sz w:val="22"/>
          <w:szCs w:val="22"/>
        </w:rPr>
        <w:t xml:space="preserve">655.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10.1093/</w:t>
      </w:r>
      <w:proofErr w:type="spellStart"/>
      <w:r w:rsidRPr="00A62D60">
        <w:rPr>
          <w:rFonts w:ascii="Arial" w:hAnsi="Arial" w:cs="Arial"/>
          <w:color w:val="000000" w:themeColor="text1"/>
          <w:sz w:val="22"/>
          <w:szCs w:val="22"/>
        </w:rPr>
        <w:t>eurheartj</w:t>
      </w:r>
      <w:proofErr w:type="spellEnd"/>
      <w:r w:rsidRPr="00A62D60">
        <w:rPr>
          <w:rFonts w:ascii="Arial" w:hAnsi="Arial" w:cs="Arial"/>
          <w:color w:val="000000" w:themeColor="text1"/>
          <w:sz w:val="22"/>
          <w:szCs w:val="22"/>
        </w:rPr>
        <w:t xml:space="preserve">/ehaf655.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40884032</w:t>
      </w:r>
    </w:p>
    <w:p w14:paraId="5E82E45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Usman MS, </w:t>
      </w:r>
      <w:proofErr w:type="spellStart"/>
      <w:r w:rsidRPr="00A62D60">
        <w:rPr>
          <w:rFonts w:ascii="Arial" w:hAnsi="Arial" w:cs="Arial"/>
          <w:color w:val="000000" w:themeColor="text1"/>
          <w:sz w:val="22"/>
          <w:szCs w:val="22"/>
        </w:rPr>
        <w:t>Gandotra</w:t>
      </w:r>
      <w:proofErr w:type="spellEnd"/>
      <w:r w:rsidRPr="00A62D60">
        <w:rPr>
          <w:rFonts w:ascii="Arial" w:hAnsi="Arial" w:cs="Arial"/>
          <w:color w:val="000000" w:themeColor="text1"/>
          <w:sz w:val="22"/>
          <w:szCs w:val="22"/>
        </w:rPr>
        <w:t xml:space="preserve"> C, Salman A, Farb A, Thompson AM, Stockbridge N, Zeller C, </w:t>
      </w:r>
      <w:proofErr w:type="spellStart"/>
      <w:r w:rsidRPr="00A62D60">
        <w:rPr>
          <w:rFonts w:ascii="Arial" w:hAnsi="Arial" w:cs="Arial"/>
          <w:color w:val="000000" w:themeColor="text1"/>
          <w:sz w:val="22"/>
          <w:szCs w:val="22"/>
        </w:rPr>
        <w:t>Folkvaljon</w:t>
      </w:r>
      <w:proofErr w:type="spellEnd"/>
      <w:r w:rsidRPr="00A62D60">
        <w:rPr>
          <w:rFonts w:ascii="Arial" w:hAnsi="Arial" w:cs="Arial"/>
          <w:color w:val="000000" w:themeColor="text1"/>
          <w:sz w:val="22"/>
          <w:szCs w:val="22"/>
        </w:rPr>
        <w:t xml:space="preserve"> F. Patient-Reported Outcomes as End Points in Heart Failure Trials. Circulation. 2025 Apr 15;151(15):1111-1125</w:t>
      </w:r>
    </w:p>
    <w:p w14:paraId="5E7E78CE"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 xml:space="preserve">Patel KV, </w:t>
      </w:r>
      <w:proofErr w:type="spellStart"/>
      <w:r w:rsidRPr="00773F9E">
        <w:rPr>
          <w:rFonts w:ascii="Arial" w:hAnsi="Arial" w:cs="Arial"/>
          <w:color w:val="000000" w:themeColor="text1"/>
          <w:sz w:val="22"/>
          <w:szCs w:val="22"/>
        </w:rPr>
        <w:t>Chunawala</w:t>
      </w:r>
      <w:proofErr w:type="spellEnd"/>
      <w:r w:rsidRPr="00773F9E">
        <w:rPr>
          <w:rFonts w:ascii="Arial" w:hAnsi="Arial" w:cs="Arial"/>
          <w:color w:val="000000" w:themeColor="text1"/>
          <w:sz w:val="22"/>
          <w:szCs w:val="22"/>
        </w:rPr>
        <w:t xml:space="preserve"> Z, Verma S, Segar MW, Garcia KR, </w:t>
      </w:r>
      <w:proofErr w:type="spellStart"/>
      <w:r w:rsidRPr="00773F9E">
        <w:rPr>
          <w:rFonts w:ascii="Arial" w:hAnsi="Arial" w:cs="Arial"/>
          <w:color w:val="000000" w:themeColor="text1"/>
          <w:sz w:val="22"/>
          <w:szCs w:val="22"/>
        </w:rPr>
        <w:t>Ndumele</w:t>
      </w:r>
      <w:proofErr w:type="spellEnd"/>
      <w:r w:rsidRPr="00773F9E">
        <w:rPr>
          <w:rFonts w:ascii="Arial" w:hAnsi="Arial" w:cs="Arial"/>
          <w:color w:val="000000" w:themeColor="text1"/>
          <w:sz w:val="22"/>
          <w:szCs w:val="22"/>
        </w:rPr>
        <w:t xml:space="preserve"> CE, Wang TJ, Januzzi JL Jr, Bayes-Genis A, Butler J, Lam CSP, Ballantyne CM, de Lemos JA, Bertoni AG, Espeland M, Pandey A. </w:t>
      </w:r>
      <w:hyperlink r:id="rId244" w:history="1">
        <w:r w:rsidRPr="00773F9E">
          <w:rPr>
            <w:rFonts w:ascii="Arial" w:hAnsi="Arial" w:cs="Arial"/>
            <w:color w:val="000000" w:themeColor="text1"/>
            <w:sz w:val="22"/>
            <w:szCs w:val="22"/>
          </w:rPr>
          <w:t>Intensive Lifestyle Intervention, Cardiac Biomarkers, and Cardiovascular Outcomes in Diabetes: Look AHEAD Cardiac Biomarker Ancillary Study.</w:t>
        </w:r>
      </w:hyperlink>
      <w:r>
        <w:rPr>
          <w:rFonts w:ascii="Arial" w:hAnsi="Arial" w:cs="Arial"/>
          <w:color w:val="000000" w:themeColor="text1"/>
          <w:sz w:val="22"/>
          <w:szCs w:val="22"/>
        </w:rPr>
        <w:t xml:space="preserve">  </w:t>
      </w:r>
      <w:r w:rsidRPr="00773F9E">
        <w:rPr>
          <w:rFonts w:ascii="Arial" w:hAnsi="Arial" w:cs="Arial"/>
          <w:color w:val="000000" w:themeColor="text1"/>
          <w:sz w:val="22"/>
          <w:szCs w:val="22"/>
        </w:rPr>
        <w:t xml:space="preserve">J Am Coll </w:t>
      </w:r>
      <w:proofErr w:type="spellStart"/>
      <w:r w:rsidRPr="00773F9E">
        <w:rPr>
          <w:rFonts w:ascii="Arial" w:hAnsi="Arial" w:cs="Arial"/>
          <w:color w:val="000000" w:themeColor="text1"/>
          <w:sz w:val="22"/>
          <w:szCs w:val="22"/>
        </w:rPr>
        <w:t>Cardiol</w:t>
      </w:r>
      <w:proofErr w:type="spellEnd"/>
      <w:r w:rsidRPr="00773F9E">
        <w:rPr>
          <w:rFonts w:ascii="Arial" w:hAnsi="Arial" w:cs="Arial"/>
          <w:color w:val="000000" w:themeColor="text1"/>
          <w:sz w:val="22"/>
          <w:szCs w:val="22"/>
        </w:rPr>
        <w:t>. 2025 Feb 11;85(5):489-500</w:t>
      </w:r>
    </w:p>
    <w:p w14:paraId="34ED4E3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Kittipibul</w:t>
      </w:r>
      <w:proofErr w:type="spellEnd"/>
      <w:r w:rsidRPr="00A62D60">
        <w:rPr>
          <w:rFonts w:ascii="Arial" w:hAnsi="Arial" w:cs="Arial"/>
          <w:color w:val="000000" w:themeColor="text1"/>
          <w:sz w:val="22"/>
          <w:szCs w:val="22"/>
        </w:rPr>
        <w:t xml:space="preserve"> V, Mentz RJ, Young R,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Ezekowitz JA, Lam CSP,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Voors A, Corda S, McMullan C, O'Connor CM, Anstrom KJ, Armstrong PW; VICTORIA Study Group. Projecting the benefit of vericiguat in PARADIGM-HF and DAPA-HF populations: Insights from the VICTORIA trial.  ESC Heart Fail. 2025 Apr;12(2):1479-1484</w:t>
      </w:r>
    </w:p>
    <w:p w14:paraId="0EDDF2C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Fioretti F, Testani JM, Tio MC, Pitt B,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Aldosterone and Aldosterone Modulation in Cardio-</w:t>
      </w:r>
      <w:proofErr w:type="gramStart"/>
      <w:r w:rsidRPr="00A62D60">
        <w:rPr>
          <w:rFonts w:ascii="Arial" w:hAnsi="Arial" w:cs="Arial"/>
          <w:color w:val="000000" w:themeColor="text1"/>
          <w:sz w:val="22"/>
          <w:szCs w:val="22"/>
        </w:rPr>
        <w:t>Kidney Diseases</w:t>
      </w:r>
      <w:proofErr w:type="gramEnd"/>
      <w:r w:rsidRPr="00A62D60">
        <w:rPr>
          <w:rFonts w:ascii="Arial" w:hAnsi="Arial" w:cs="Arial"/>
          <w:color w:val="000000" w:themeColor="text1"/>
          <w:sz w:val="22"/>
          <w:szCs w:val="22"/>
        </w:rPr>
        <w:t xml:space="preserve">.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Aug 5;86(5):354-373</w:t>
      </w:r>
    </w:p>
    <w:p w14:paraId="73B7F75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Neves JS, Vale C, Leite AR, Leite-Moreira A,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Butler J, Packer M, Ferreira JP. GLP-1 Receptor Agonists in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Reduced Ejection Fraction: Meta-Analysis of Randomized Clinical Trials. JACC Heart Fail. 2025 Jul;13(7):102489</w:t>
      </w:r>
    </w:p>
    <w:p w14:paraId="7397A04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Khadke S, Kumar A, Bhatti A, Dani SS, Al-Kindi S, Nasir K, Virani SS, Upadhyay J, Garcia-Banigan DC, Abraham S, Husami R, Kong Y, Labib S, </w:t>
      </w:r>
      <w:proofErr w:type="spellStart"/>
      <w:r w:rsidRPr="00A62D60">
        <w:rPr>
          <w:rFonts w:ascii="Arial" w:hAnsi="Arial" w:cs="Arial"/>
          <w:color w:val="000000" w:themeColor="text1"/>
          <w:sz w:val="22"/>
          <w:szCs w:val="22"/>
        </w:rPr>
        <w:t>Venesy</w:t>
      </w:r>
      <w:proofErr w:type="spellEnd"/>
      <w:r w:rsidRPr="00A62D60">
        <w:rPr>
          <w:rFonts w:ascii="Arial" w:hAnsi="Arial" w:cs="Arial"/>
          <w:color w:val="000000" w:themeColor="text1"/>
          <w:sz w:val="22"/>
          <w:szCs w:val="22"/>
        </w:rPr>
        <w:t xml:space="preserve"> D, Shah S, Lenihan D, Vaduganathan M, Deswal A,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w:t>
      </w:r>
      <w:r w:rsidRPr="0059127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Nohria A, </w:t>
      </w:r>
      <w:proofErr w:type="spellStart"/>
      <w:r w:rsidRPr="00A62D60">
        <w:rPr>
          <w:rFonts w:ascii="Arial" w:hAnsi="Arial" w:cs="Arial"/>
          <w:color w:val="000000" w:themeColor="text1"/>
          <w:sz w:val="22"/>
          <w:szCs w:val="22"/>
        </w:rPr>
        <w:t>Kosiborod</w:t>
      </w:r>
      <w:proofErr w:type="spellEnd"/>
      <w:r w:rsidRPr="00A62D60">
        <w:rPr>
          <w:rFonts w:ascii="Arial" w:hAnsi="Arial" w:cs="Arial"/>
          <w:color w:val="000000" w:themeColor="text1"/>
          <w:sz w:val="22"/>
          <w:szCs w:val="22"/>
        </w:rPr>
        <w:t xml:space="preserve"> MN, Ganatra S. GLP-1 Receptor Agonist in Nonobese Patients with Type 2 Diabetes Mellitus and Heart Failure with Preserved Ejection Fraction. J Card Fail. 2025 Jul;31(7):989-1001</w:t>
      </w:r>
    </w:p>
    <w:p w14:paraId="1AED03D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Wanner C, Zhao MH, Amin AN, De Nicola L, Sauer AJ, Allum AM, Aranda U, Nam YS,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Guideline-Recommended Disease-Modifying Therapies for Patients with Cardiorenal Disease: A Call-to-Action Narrative Review. Adv Ther. 2025 Jul;42(7):3141-3157.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10.1007/s12325-025-03228-1.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May </w:t>
      </w:r>
      <w:proofErr w:type="gramStart"/>
      <w:r w:rsidRPr="00A62D60">
        <w:rPr>
          <w:rFonts w:ascii="Arial" w:hAnsi="Arial" w:cs="Arial"/>
          <w:color w:val="000000" w:themeColor="text1"/>
          <w:sz w:val="22"/>
          <w:szCs w:val="22"/>
        </w:rPr>
        <w:t>28.PMID</w:t>
      </w:r>
      <w:proofErr w:type="gramEnd"/>
      <w:r w:rsidRPr="00A62D60">
        <w:rPr>
          <w:rFonts w:ascii="Arial" w:hAnsi="Arial" w:cs="Arial"/>
          <w:color w:val="000000" w:themeColor="text1"/>
          <w:sz w:val="22"/>
          <w:szCs w:val="22"/>
        </w:rPr>
        <w:t>: 40434618 </w:t>
      </w:r>
    </w:p>
    <w:p w14:paraId="11B8F133"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Lüsebrink</w:t>
      </w:r>
      <w:proofErr w:type="spellEnd"/>
      <w:r w:rsidRPr="00A62D60">
        <w:rPr>
          <w:rFonts w:ascii="Arial" w:hAnsi="Arial" w:cs="Arial"/>
          <w:color w:val="000000" w:themeColor="text1"/>
          <w:sz w:val="22"/>
          <w:szCs w:val="22"/>
        </w:rPr>
        <w:t xml:space="preserve"> E, Lanz H, </w:t>
      </w:r>
      <w:proofErr w:type="spellStart"/>
      <w:r w:rsidRPr="00A62D60">
        <w:rPr>
          <w:rFonts w:ascii="Arial" w:hAnsi="Arial" w:cs="Arial"/>
          <w:color w:val="000000" w:themeColor="text1"/>
          <w:sz w:val="22"/>
          <w:szCs w:val="22"/>
        </w:rPr>
        <w:t>Kellnar</w:t>
      </w:r>
      <w:proofErr w:type="spellEnd"/>
      <w:r w:rsidRPr="00A62D60">
        <w:rPr>
          <w:rFonts w:ascii="Arial" w:hAnsi="Arial" w:cs="Arial"/>
          <w:color w:val="000000" w:themeColor="text1"/>
          <w:sz w:val="22"/>
          <w:szCs w:val="22"/>
        </w:rPr>
        <w:t xml:space="preserve"> A, Karam N, Kapadia S, Makkar R, Abraham WT, </w:t>
      </w:r>
      <w:proofErr w:type="spellStart"/>
      <w:r w:rsidRPr="00A62D60">
        <w:rPr>
          <w:rFonts w:ascii="Arial" w:hAnsi="Arial" w:cs="Arial"/>
          <w:color w:val="000000" w:themeColor="text1"/>
          <w:sz w:val="22"/>
          <w:szCs w:val="22"/>
        </w:rPr>
        <w:t>Latib</w:t>
      </w:r>
      <w:proofErr w:type="spellEnd"/>
      <w:r w:rsidRPr="00A62D60">
        <w:rPr>
          <w:rFonts w:ascii="Arial" w:hAnsi="Arial" w:cs="Arial"/>
          <w:color w:val="000000" w:themeColor="text1"/>
          <w:sz w:val="22"/>
          <w:szCs w:val="22"/>
        </w:rPr>
        <w:t xml:space="preserve"> A, Leon M, Sannino A, </w:t>
      </w:r>
      <w:proofErr w:type="spellStart"/>
      <w:r w:rsidRPr="00A62D60">
        <w:rPr>
          <w:rFonts w:ascii="Arial" w:hAnsi="Arial" w:cs="Arial"/>
          <w:color w:val="000000" w:themeColor="text1"/>
          <w:sz w:val="22"/>
          <w:szCs w:val="22"/>
        </w:rPr>
        <w:t>Shuvy</w:t>
      </w:r>
      <w:proofErr w:type="spellEnd"/>
      <w:r w:rsidRPr="00A62D60">
        <w:rPr>
          <w:rFonts w:ascii="Arial" w:hAnsi="Arial" w:cs="Arial"/>
          <w:color w:val="000000" w:themeColor="text1"/>
          <w:sz w:val="22"/>
          <w:szCs w:val="22"/>
        </w:rPr>
        <w:t xml:space="preserve"> M, Guerrero M, Fam N,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Adamo M, Rudolph V, Tang GHL, Stocker TJ, Rommel KP, Lurz P, Thiele H, </w:t>
      </w:r>
      <w:proofErr w:type="spellStart"/>
      <w:r w:rsidRPr="00A62D60">
        <w:rPr>
          <w:rFonts w:ascii="Arial" w:hAnsi="Arial" w:cs="Arial"/>
          <w:color w:val="000000" w:themeColor="text1"/>
          <w:sz w:val="22"/>
          <w:szCs w:val="22"/>
        </w:rPr>
        <w:t>Massberg</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Praz</w:t>
      </w:r>
      <w:proofErr w:type="spellEnd"/>
      <w:r w:rsidRPr="00A62D60">
        <w:rPr>
          <w:rFonts w:ascii="Arial" w:hAnsi="Arial" w:cs="Arial"/>
          <w:color w:val="000000" w:themeColor="text1"/>
          <w:sz w:val="22"/>
          <w:szCs w:val="22"/>
        </w:rPr>
        <w:t xml:space="preserve"> F, Prendergast B, </w:t>
      </w:r>
      <w:proofErr w:type="spellStart"/>
      <w:r w:rsidRPr="00A62D60">
        <w:rPr>
          <w:rFonts w:ascii="Arial" w:hAnsi="Arial" w:cs="Arial"/>
          <w:color w:val="000000" w:themeColor="text1"/>
          <w:sz w:val="22"/>
          <w:szCs w:val="22"/>
        </w:rPr>
        <w:t>Hausleiter</w:t>
      </w:r>
      <w:proofErr w:type="spellEnd"/>
      <w:r w:rsidRPr="00A62D60">
        <w:rPr>
          <w:rFonts w:ascii="Arial" w:hAnsi="Arial" w:cs="Arial"/>
          <w:color w:val="000000" w:themeColor="text1"/>
          <w:sz w:val="22"/>
          <w:szCs w:val="22"/>
        </w:rPr>
        <w:t xml:space="preserve"> J. Management of acute decompensated valvular heart disease. Eur J Heart Fail. 2025 Apr;27(4):630-649</w:t>
      </w:r>
    </w:p>
    <w:p w14:paraId="7F09FDC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Hanif M, Khan LA, Kulkarni A, Bhatia HS, Wilkinson MJ, Rashid AM, Chew NWS, Banerjee S,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Shapiro MD, Khan MS. Global lipoprotein (a) testing trends from 2015 to 2023. Am Heart J. 2025 </w:t>
      </w:r>
      <w:proofErr w:type="gramStart"/>
      <w:r w:rsidRPr="00A62D60">
        <w:rPr>
          <w:rFonts w:ascii="Arial" w:hAnsi="Arial" w:cs="Arial"/>
          <w:color w:val="000000" w:themeColor="text1"/>
          <w:sz w:val="22"/>
          <w:szCs w:val="22"/>
        </w:rPr>
        <w:t>Nov;289:171</w:t>
      </w:r>
      <w:proofErr w:type="gramEnd"/>
      <w:r w:rsidRPr="00A62D60">
        <w:rPr>
          <w:rFonts w:ascii="Arial" w:hAnsi="Arial" w:cs="Arial"/>
          <w:color w:val="000000" w:themeColor="text1"/>
          <w:sz w:val="22"/>
          <w:szCs w:val="22"/>
        </w:rPr>
        <w:t>-179</w:t>
      </w:r>
    </w:p>
    <w:p w14:paraId="3D5A9E3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Cotter G, Petrie MC,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Davison B,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Voors AA, Metra 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Mann D, Bhatt DL. Obesity and inflammation in chronic and acute heart failure. Heart Fail Rev. 2025 Sep;30(5):923-930</w:t>
      </w:r>
    </w:p>
    <w:p w14:paraId="5875018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Halaseh</w:t>
      </w:r>
      <w:proofErr w:type="spellEnd"/>
      <w:r w:rsidRPr="00A62D60">
        <w:rPr>
          <w:rFonts w:ascii="Arial" w:hAnsi="Arial" w:cs="Arial"/>
          <w:color w:val="000000" w:themeColor="text1"/>
          <w:sz w:val="22"/>
          <w:szCs w:val="22"/>
        </w:rPr>
        <w:t xml:space="preserve"> R, Sun GK, Bhatt AS, Chang AJ, </w:t>
      </w:r>
      <w:proofErr w:type="spellStart"/>
      <w:r w:rsidRPr="00A62D60">
        <w:rPr>
          <w:rFonts w:ascii="Arial" w:hAnsi="Arial" w:cs="Arial"/>
          <w:color w:val="000000" w:themeColor="text1"/>
          <w:sz w:val="22"/>
          <w:szCs w:val="22"/>
        </w:rPr>
        <w:t>Svetlichnaya</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Adatya</w:t>
      </w:r>
      <w:proofErr w:type="spellEnd"/>
      <w:r w:rsidRPr="00A62D60">
        <w:rPr>
          <w:rFonts w:ascii="Arial" w:hAnsi="Arial" w:cs="Arial"/>
          <w:color w:val="000000" w:themeColor="text1"/>
          <w:sz w:val="22"/>
          <w:szCs w:val="22"/>
        </w:rPr>
        <w:t xml:space="preserve"> S, Fudim M, Greene SJ, </w:t>
      </w:r>
      <w:proofErr w:type="spellStart"/>
      <w:r w:rsidRPr="00A62D60">
        <w:rPr>
          <w:rFonts w:ascii="Arial" w:hAnsi="Arial" w:cs="Arial"/>
          <w:color w:val="000000" w:themeColor="text1"/>
          <w:sz w:val="22"/>
          <w:szCs w:val="22"/>
        </w:rPr>
        <w:t>Bensimhon</w:t>
      </w:r>
      <w:proofErr w:type="spellEnd"/>
      <w:r w:rsidRPr="00A62D60">
        <w:rPr>
          <w:rFonts w:ascii="Arial" w:hAnsi="Arial" w:cs="Arial"/>
          <w:color w:val="000000" w:themeColor="text1"/>
          <w:sz w:val="22"/>
          <w:szCs w:val="22"/>
        </w:rPr>
        <w:t xml:space="preserve"> DR, Adler ED, Alexy T,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Sauer AJ, Pang PS, Collins SP, Pandey </w:t>
      </w:r>
      <w:r w:rsidRPr="00A62D60">
        <w:rPr>
          <w:rFonts w:ascii="Arial" w:hAnsi="Arial" w:cs="Arial"/>
          <w:color w:val="000000" w:themeColor="text1"/>
          <w:sz w:val="22"/>
          <w:szCs w:val="22"/>
        </w:rPr>
        <w:lastRenderedPageBreak/>
        <w:t>A,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Ambrosy AP. Outpatient worsening heart failure: innovative decongestion strategies and health equity implications. Heart Fail Rev. 2025 Sep;30(5):831-841</w:t>
      </w:r>
    </w:p>
    <w:p w14:paraId="1BC90F9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Chopra V, Khan MS, Abdelhamid M, Abraham WT, Amir O, Anker SD, Atherton JJ, Bacal F, von </w:t>
      </w:r>
      <w:proofErr w:type="spellStart"/>
      <w:r w:rsidRPr="00A62D60">
        <w:rPr>
          <w:rFonts w:ascii="Arial" w:hAnsi="Arial" w:cs="Arial"/>
          <w:color w:val="000000" w:themeColor="text1"/>
          <w:sz w:val="22"/>
          <w:szCs w:val="22"/>
        </w:rPr>
        <w:t>Bardeleben</w:t>
      </w:r>
      <w:proofErr w:type="spellEnd"/>
      <w:r w:rsidRPr="00A62D60">
        <w:rPr>
          <w:rFonts w:ascii="Arial" w:hAnsi="Arial" w:cs="Arial"/>
          <w:color w:val="000000" w:themeColor="text1"/>
          <w:sz w:val="22"/>
          <w:szCs w:val="22"/>
        </w:rPr>
        <w:t xml:space="preserve"> RS, Brito D, Burgos LM,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Costanzo MR, Damasceno A,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Hameed I, Harikrishnan S, Jaarsma T, Lala A, Piña IL, Saldarriaga C, Sim D, Teerlink JR, </w:t>
      </w:r>
      <w:proofErr w:type="spellStart"/>
      <w:r w:rsidRPr="00A62D60">
        <w:rPr>
          <w:rFonts w:ascii="Arial" w:hAnsi="Arial" w:cs="Arial"/>
          <w:color w:val="000000" w:themeColor="text1"/>
          <w:sz w:val="22"/>
          <w:szCs w:val="22"/>
        </w:rPr>
        <w:t>Tsabedze</w:t>
      </w:r>
      <w:proofErr w:type="spellEnd"/>
      <w:r w:rsidRPr="00A62D60">
        <w:rPr>
          <w:rFonts w:ascii="Arial" w:hAnsi="Arial" w:cs="Arial"/>
          <w:color w:val="000000" w:themeColor="text1"/>
          <w:sz w:val="22"/>
          <w:szCs w:val="22"/>
        </w:rPr>
        <w:t xml:space="preserve"> N, Tsutsui H, Yu J, Zhang Y, Zubaid M, </w:t>
      </w:r>
      <w:proofErr w:type="spellStart"/>
      <w:r w:rsidRPr="00A62D60">
        <w:rPr>
          <w:rFonts w:ascii="Arial" w:hAnsi="Arial" w:cs="Arial"/>
          <w:color w:val="000000" w:themeColor="text1"/>
          <w:sz w:val="22"/>
          <w:szCs w:val="22"/>
        </w:rPr>
        <w:t>Balankhe</w:t>
      </w:r>
      <w:proofErr w:type="spellEnd"/>
      <w:r w:rsidRPr="00A62D60">
        <w:rPr>
          <w:rFonts w:ascii="Arial" w:hAnsi="Arial" w:cs="Arial"/>
          <w:color w:val="000000" w:themeColor="text1"/>
          <w:sz w:val="22"/>
          <w:szCs w:val="22"/>
        </w:rPr>
        <w:t xml:space="preserve"> N, Gomez-Mesa JE, Januzzi JL, </w:t>
      </w:r>
      <w:proofErr w:type="spellStart"/>
      <w:r w:rsidRPr="00A62D60">
        <w:rPr>
          <w:rFonts w:ascii="Arial" w:hAnsi="Arial" w:cs="Arial"/>
          <w:color w:val="000000" w:themeColor="text1"/>
          <w:sz w:val="22"/>
          <w:szCs w:val="22"/>
        </w:rPr>
        <w:t>Konstam</w:t>
      </w:r>
      <w:proofErr w:type="spellEnd"/>
      <w:r w:rsidRPr="00A62D60">
        <w:rPr>
          <w:rFonts w:ascii="Arial" w:hAnsi="Arial" w:cs="Arial"/>
          <w:color w:val="000000" w:themeColor="text1"/>
          <w:sz w:val="22"/>
          <w:szCs w:val="22"/>
        </w:rPr>
        <w:t xml:space="preserve"> M, Monroe R, Ogola E, Palaniappan V, Petrie MC, Pinto FJ, </w:t>
      </w:r>
      <w:proofErr w:type="spellStart"/>
      <w:r w:rsidRPr="00A62D60">
        <w:rPr>
          <w:rFonts w:ascii="Arial" w:hAnsi="Arial" w:cs="Arial"/>
          <w:color w:val="000000" w:themeColor="text1"/>
          <w:sz w:val="22"/>
          <w:szCs w:val="22"/>
        </w:rPr>
        <w:t>Rajadhyaksha</w:t>
      </w:r>
      <w:proofErr w:type="spellEnd"/>
      <w:r w:rsidRPr="00A62D60">
        <w:rPr>
          <w:rFonts w:ascii="Arial" w:hAnsi="Arial" w:cs="Arial"/>
          <w:color w:val="000000" w:themeColor="text1"/>
          <w:sz w:val="22"/>
          <w:szCs w:val="22"/>
        </w:rPr>
        <w:t xml:space="preserve"> GC, </w:t>
      </w:r>
      <w:proofErr w:type="spellStart"/>
      <w:r w:rsidRPr="00A62D60">
        <w:rPr>
          <w:rFonts w:ascii="Arial" w:hAnsi="Arial" w:cs="Arial"/>
          <w:color w:val="000000" w:themeColor="text1"/>
          <w:sz w:val="22"/>
          <w:szCs w:val="22"/>
        </w:rPr>
        <w:t>Rakisheva</w:t>
      </w:r>
      <w:proofErr w:type="spellEnd"/>
      <w:r w:rsidRPr="00A62D60">
        <w:rPr>
          <w:rFonts w:ascii="Arial" w:hAnsi="Arial" w:cs="Arial"/>
          <w:color w:val="000000" w:themeColor="text1"/>
          <w:sz w:val="22"/>
          <w:szCs w:val="22"/>
        </w:rPr>
        <w:t xml:space="preserve"> A, Ramos CE, Rossel V, Sato N, Schulze PC, Sindone A, </w:t>
      </w:r>
      <w:proofErr w:type="spellStart"/>
      <w:r w:rsidRPr="00A62D60">
        <w:rPr>
          <w:rFonts w:ascii="Arial" w:hAnsi="Arial" w:cs="Arial"/>
          <w:color w:val="000000" w:themeColor="text1"/>
          <w:sz w:val="22"/>
          <w:szCs w:val="22"/>
        </w:rPr>
        <w:t>Skouri</w:t>
      </w:r>
      <w:proofErr w:type="spellEnd"/>
      <w:r w:rsidRPr="00A62D60">
        <w:rPr>
          <w:rFonts w:ascii="Arial" w:hAnsi="Arial" w:cs="Arial"/>
          <w:color w:val="000000" w:themeColor="text1"/>
          <w:sz w:val="22"/>
          <w:szCs w:val="22"/>
        </w:rPr>
        <w:t xml:space="preserve"> HN, Van Spall HGC, </w:t>
      </w:r>
      <w:proofErr w:type="spellStart"/>
      <w:r w:rsidRPr="00A62D60">
        <w:rPr>
          <w:rFonts w:ascii="Arial" w:hAnsi="Arial" w:cs="Arial"/>
          <w:color w:val="000000" w:themeColor="text1"/>
          <w:sz w:val="22"/>
          <w:szCs w:val="22"/>
        </w:rPr>
        <w:t>Štaraitė</w:t>
      </w:r>
      <w:proofErr w:type="spellEnd"/>
      <w:r w:rsidRPr="00A62D60">
        <w:rPr>
          <w:rFonts w:ascii="Arial" w:hAnsi="Arial" w:cs="Arial"/>
          <w:color w:val="000000" w:themeColor="text1"/>
          <w:sz w:val="22"/>
          <w:szCs w:val="22"/>
        </w:rPr>
        <w:t xml:space="preserve"> A, Stevenson LW, Sulaiman K, Wang TD, Böhm M, Coats AJS, Zieroth S. </w:t>
      </w:r>
      <w:proofErr w:type="spellStart"/>
      <w:r w:rsidRPr="00A62D60">
        <w:rPr>
          <w:rFonts w:ascii="Arial" w:hAnsi="Arial" w:cs="Arial"/>
          <w:color w:val="000000" w:themeColor="text1"/>
          <w:sz w:val="22"/>
          <w:szCs w:val="22"/>
        </w:rPr>
        <w:t>iCARDIO</w:t>
      </w:r>
      <w:proofErr w:type="spellEnd"/>
      <w:r w:rsidRPr="00A62D60">
        <w:rPr>
          <w:rFonts w:ascii="Arial" w:hAnsi="Arial" w:cs="Arial"/>
          <w:color w:val="000000" w:themeColor="text1"/>
          <w:sz w:val="22"/>
          <w:szCs w:val="22"/>
        </w:rPr>
        <w:t xml:space="preserve"> Alliance Global Implementation Guidelines on Heart Failure 2025. Heart Lung Circ. 2025 Jul;34(7</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55-e82</w:t>
      </w:r>
    </w:p>
    <w:p w14:paraId="0B688C8C"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 xml:space="preserve">Ivey-Miranda JB, Rao VS, </w:t>
      </w:r>
      <w:proofErr w:type="spellStart"/>
      <w:r w:rsidRPr="00773F9E">
        <w:rPr>
          <w:rFonts w:ascii="Arial" w:hAnsi="Arial" w:cs="Arial"/>
          <w:color w:val="000000" w:themeColor="text1"/>
          <w:sz w:val="22"/>
          <w:szCs w:val="22"/>
        </w:rPr>
        <w:t>Shaburishvili</w:t>
      </w:r>
      <w:proofErr w:type="spellEnd"/>
      <w:r w:rsidRPr="00773F9E">
        <w:rPr>
          <w:rFonts w:ascii="Arial" w:hAnsi="Arial" w:cs="Arial"/>
          <w:color w:val="000000" w:themeColor="text1"/>
          <w:sz w:val="22"/>
          <w:szCs w:val="22"/>
        </w:rPr>
        <w:t xml:space="preserve"> T, </w:t>
      </w:r>
      <w:proofErr w:type="spellStart"/>
      <w:r w:rsidRPr="00773F9E">
        <w:rPr>
          <w:rFonts w:ascii="Arial" w:hAnsi="Arial" w:cs="Arial"/>
          <w:color w:val="000000" w:themeColor="text1"/>
          <w:sz w:val="22"/>
          <w:szCs w:val="22"/>
        </w:rPr>
        <w:t>Verulava</w:t>
      </w:r>
      <w:proofErr w:type="spellEnd"/>
      <w:r w:rsidRPr="00773F9E">
        <w:rPr>
          <w:rFonts w:ascii="Arial" w:hAnsi="Arial" w:cs="Arial"/>
          <w:color w:val="000000" w:themeColor="text1"/>
          <w:sz w:val="22"/>
          <w:szCs w:val="22"/>
        </w:rPr>
        <w:t xml:space="preserve"> I, </w:t>
      </w:r>
      <w:proofErr w:type="spellStart"/>
      <w:r w:rsidRPr="00773F9E">
        <w:rPr>
          <w:rFonts w:ascii="Arial" w:hAnsi="Arial" w:cs="Arial"/>
          <w:color w:val="000000" w:themeColor="text1"/>
          <w:sz w:val="22"/>
          <w:szCs w:val="22"/>
        </w:rPr>
        <w:t>Khabeishvili</w:t>
      </w:r>
      <w:proofErr w:type="spellEnd"/>
      <w:r w:rsidRPr="00773F9E">
        <w:rPr>
          <w:rFonts w:ascii="Arial" w:hAnsi="Arial" w:cs="Arial"/>
          <w:color w:val="000000" w:themeColor="text1"/>
          <w:sz w:val="22"/>
          <w:szCs w:val="22"/>
        </w:rPr>
        <w:t xml:space="preserve"> N, Petrie MC, </w:t>
      </w:r>
      <w:r w:rsidRPr="004E20A8">
        <w:rPr>
          <w:rFonts w:ascii="Arial" w:hAnsi="Arial" w:cs="Arial"/>
          <w:b/>
          <w:bCs/>
          <w:color w:val="000000" w:themeColor="text1"/>
          <w:sz w:val="22"/>
          <w:szCs w:val="22"/>
        </w:rPr>
        <w:t>Butler J,</w:t>
      </w:r>
      <w:r w:rsidRPr="00773F9E">
        <w:rPr>
          <w:rFonts w:ascii="Arial" w:hAnsi="Arial" w:cs="Arial"/>
          <w:color w:val="000000" w:themeColor="text1"/>
          <w:sz w:val="22"/>
          <w:szCs w:val="22"/>
        </w:rPr>
        <w:t xml:space="preserve"> Nunez J, </w:t>
      </w:r>
      <w:proofErr w:type="spellStart"/>
      <w:r w:rsidRPr="00773F9E">
        <w:rPr>
          <w:rFonts w:ascii="Arial" w:hAnsi="Arial" w:cs="Arial"/>
          <w:color w:val="000000" w:themeColor="text1"/>
          <w:sz w:val="22"/>
          <w:szCs w:val="22"/>
        </w:rPr>
        <w:t>Biegus</w:t>
      </w:r>
      <w:proofErr w:type="spellEnd"/>
      <w:r w:rsidRPr="00773F9E">
        <w:rPr>
          <w:rFonts w:ascii="Arial" w:hAnsi="Arial" w:cs="Arial"/>
          <w:color w:val="000000" w:themeColor="text1"/>
          <w:sz w:val="22"/>
          <w:szCs w:val="22"/>
        </w:rPr>
        <w:t xml:space="preserve"> J, </w:t>
      </w:r>
      <w:proofErr w:type="spellStart"/>
      <w:r w:rsidRPr="00773F9E">
        <w:rPr>
          <w:rFonts w:ascii="Arial" w:hAnsi="Arial" w:cs="Arial"/>
          <w:color w:val="000000" w:themeColor="text1"/>
          <w:sz w:val="22"/>
          <w:szCs w:val="22"/>
        </w:rPr>
        <w:t>Ponikowski</w:t>
      </w:r>
      <w:proofErr w:type="spellEnd"/>
      <w:r w:rsidRPr="00773F9E">
        <w:rPr>
          <w:rFonts w:ascii="Arial" w:hAnsi="Arial" w:cs="Arial"/>
          <w:color w:val="000000" w:themeColor="text1"/>
          <w:sz w:val="22"/>
          <w:szCs w:val="22"/>
        </w:rPr>
        <w:t xml:space="preserve"> P, Damman K, Collins SP, Testani JM, Cox ZL. Reprieve System for the Treatment of Patients </w:t>
      </w:r>
      <w:proofErr w:type="gramStart"/>
      <w:r w:rsidRPr="00773F9E">
        <w:rPr>
          <w:rFonts w:ascii="Arial" w:hAnsi="Arial" w:cs="Arial"/>
          <w:color w:val="000000" w:themeColor="text1"/>
          <w:sz w:val="22"/>
          <w:szCs w:val="22"/>
        </w:rPr>
        <w:t>With</w:t>
      </w:r>
      <w:proofErr w:type="gramEnd"/>
      <w:r w:rsidRPr="00773F9E">
        <w:rPr>
          <w:rFonts w:ascii="Arial" w:hAnsi="Arial" w:cs="Arial"/>
          <w:color w:val="000000" w:themeColor="text1"/>
          <w:sz w:val="22"/>
          <w:szCs w:val="22"/>
        </w:rPr>
        <w:t xml:space="preserve"> Acute Decompensated Heart Failure.</w:t>
      </w:r>
      <w:r>
        <w:rPr>
          <w:rFonts w:ascii="Arial" w:hAnsi="Arial" w:cs="Arial"/>
          <w:color w:val="000000" w:themeColor="text1"/>
          <w:sz w:val="22"/>
          <w:szCs w:val="22"/>
        </w:rPr>
        <w:t xml:space="preserve">  </w:t>
      </w:r>
      <w:r w:rsidRPr="00773F9E">
        <w:rPr>
          <w:rFonts w:ascii="Arial" w:hAnsi="Arial" w:cs="Arial"/>
          <w:color w:val="000000" w:themeColor="text1"/>
          <w:sz w:val="22"/>
          <w:szCs w:val="22"/>
        </w:rPr>
        <w:t>J Card Fail. 2025 Jul;31(7):1085-1089</w:t>
      </w:r>
    </w:p>
    <w:p w14:paraId="44E4852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Anker SD, Friede T,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Talha KM, Placzek M,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Nosko A, Stas A, Kluge S, </w:t>
      </w:r>
      <w:proofErr w:type="spellStart"/>
      <w:r w:rsidRPr="00A62D60">
        <w:rPr>
          <w:rFonts w:ascii="Arial" w:hAnsi="Arial" w:cs="Arial"/>
          <w:color w:val="000000" w:themeColor="text1"/>
          <w:sz w:val="22"/>
          <w:szCs w:val="22"/>
        </w:rPr>
        <w:t>Jarczak</w:t>
      </w:r>
      <w:proofErr w:type="spellEnd"/>
      <w:r w:rsidRPr="00A62D60">
        <w:rPr>
          <w:rFonts w:ascii="Arial" w:hAnsi="Arial" w:cs="Arial"/>
          <w:color w:val="000000" w:themeColor="text1"/>
          <w:sz w:val="22"/>
          <w:szCs w:val="22"/>
        </w:rPr>
        <w:t xml:space="preserve"> D, Deheer G, Rybczynski M, Bayes-Genis A, Edelmann F,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Hasenfuß</w:t>
      </w:r>
      <w:proofErr w:type="spellEnd"/>
      <w:r w:rsidRPr="00A62D60">
        <w:rPr>
          <w:rFonts w:ascii="Arial" w:hAnsi="Arial" w:cs="Arial"/>
          <w:color w:val="000000" w:themeColor="text1"/>
          <w:sz w:val="22"/>
          <w:szCs w:val="22"/>
        </w:rPr>
        <w:t xml:space="preserve"> G, Haverkamp W, </w:t>
      </w:r>
      <w:proofErr w:type="spellStart"/>
      <w:r w:rsidRPr="00A62D60">
        <w:rPr>
          <w:rFonts w:ascii="Arial" w:hAnsi="Arial" w:cs="Arial"/>
          <w:color w:val="000000" w:themeColor="text1"/>
          <w:sz w:val="22"/>
          <w:szCs w:val="22"/>
        </w:rPr>
        <w:t>Lainscak</w:t>
      </w:r>
      <w:proofErr w:type="spellEnd"/>
      <w:r w:rsidRPr="00A62D60">
        <w:rPr>
          <w:rFonts w:ascii="Arial" w:hAnsi="Arial" w:cs="Arial"/>
          <w:color w:val="000000" w:themeColor="text1"/>
          <w:sz w:val="22"/>
          <w:szCs w:val="22"/>
        </w:rPr>
        <w:t xml:space="preserve"> M, Landmesser U, Macdougall IC,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Pieske BM, Pinto FJ,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Anker MS,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Ince H, Koehler F, Savarese G, Rauch-</w:t>
      </w:r>
      <w:proofErr w:type="spellStart"/>
      <w:r w:rsidRPr="00A62D60">
        <w:rPr>
          <w:rFonts w:ascii="Arial" w:hAnsi="Arial" w:cs="Arial"/>
          <w:color w:val="000000" w:themeColor="text1"/>
          <w:sz w:val="22"/>
          <w:szCs w:val="22"/>
        </w:rPr>
        <w:t>Kröhnert</w:t>
      </w:r>
      <w:proofErr w:type="spellEnd"/>
      <w:r w:rsidRPr="00A62D60">
        <w:rPr>
          <w:rFonts w:ascii="Arial" w:hAnsi="Arial" w:cs="Arial"/>
          <w:color w:val="000000" w:themeColor="text1"/>
          <w:sz w:val="22"/>
          <w:szCs w:val="22"/>
        </w:rPr>
        <w:t xml:space="preserve"> U, Gori T, </w:t>
      </w:r>
      <w:proofErr w:type="spellStart"/>
      <w:r w:rsidRPr="00A62D60">
        <w:rPr>
          <w:rFonts w:ascii="Arial" w:hAnsi="Arial" w:cs="Arial"/>
          <w:color w:val="000000" w:themeColor="text1"/>
          <w:sz w:val="22"/>
          <w:szCs w:val="22"/>
        </w:rPr>
        <w:t>Trenkwalder</w:t>
      </w:r>
      <w:proofErr w:type="spellEnd"/>
      <w:r w:rsidRPr="00A62D60">
        <w:rPr>
          <w:rFonts w:ascii="Arial" w:hAnsi="Arial" w:cs="Arial"/>
          <w:color w:val="000000" w:themeColor="text1"/>
          <w:sz w:val="22"/>
          <w:szCs w:val="22"/>
        </w:rPr>
        <w:t xml:space="preserve"> T, Akin I, </w:t>
      </w:r>
      <w:proofErr w:type="spellStart"/>
      <w:r w:rsidRPr="00A62D60">
        <w:rPr>
          <w:rFonts w:ascii="Arial" w:hAnsi="Arial" w:cs="Arial"/>
          <w:color w:val="000000" w:themeColor="text1"/>
          <w:sz w:val="22"/>
          <w:szCs w:val="22"/>
        </w:rPr>
        <w:t>Paitazoglou</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Kobielusz</w:t>
      </w:r>
      <w:proofErr w:type="spellEnd"/>
      <w:r w:rsidRPr="00A62D60">
        <w:rPr>
          <w:rFonts w:ascii="Arial" w:hAnsi="Arial" w:cs="Arial"/>
          <w:color w:val="000000" w:themeColor="text1"/>
          <w:sz w:val="22"/>
          <w:szCs w:val="22"/>
        </w:rPr>
        <w:t xml:space="preserve">-Gembala I, Zmuda W, Kuthi L, Frey N, </w:t>
      </w:r>
      <w:proofErr w:type="spellStart"/>
      <w:r w:rsidRPr="00A62D60">
        <w:rPr>
          <w:rFonts w:ascii="Arial" w:hAnsi="Arial" w:cs="Arial"/>
          <w:color w:val="000000" w:themeColor="text1"/>
          <w:sz w:val="22"/>
          <w:szCs w:val="22"/>
        </w:rPr>
        <w:t>Licka</w:t>
      </w:r>
      <w:proofErr w:type="spellEnd"/>
      <w:r w:rsidRPr="00A62D60">
        <w:rPr>
          <w:rFonts w:ascii="Arial" w:hAnsi="Arial" w:cs="Arial"/>
          <w:color w:val="000000" w:themeColor="text1"/>
          <w:sz w:val="22"/>
          <w:szCs w:val="22"/>
        </w:rPr>
        <w:t xml:space="preserve"> M, </w:t>
      </w:r>
      <w:proofErr w:type="spellStart"/>
      <w:r w:rsidRPr="00A62D60">
        <w:rPr>
          <w:rFonts w:ascii="Arial" w:hAnsi="Arial" w:cs="Arial"/>
          <w:color w:val="000000" w:themeColor="text1"/>
          <w:sz w:val="22"/>
          <w:szCs w:val="22"/>
        </w:rPr>
        <w:t>Kääb</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Laugwitz</w:t>
      </w:r>
      <w:proofErr w:type="spellEnd"/>
      <w:r w:rsidRPr="00A62D60">
        <w:rPr>
          <w:rFonts w:ascii="Arial" w:hAnsi="Arial" w:cs="Arial"/>
          <w:color w:val="000000" w:themeColor="text1"/>
          <w:sz w:val="22"/>
          <w:szCs w:val="22"/>
        </w:rPr>
        <w:t xml:space="preserve"> KL,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Karakas M. Ferric </w:t>
      </w:r>
      <w:proofErr w:type="spellStart"/>
      <w:r w:rsidRPr="00A62D60">
        <w:rPr>
          <w:rFonts w:ascii="Arial" w:hAnsi="Arial" w:cs="Arial"/>
          <w:color w:val="000000" w:themeColor="text1"/>
          <w:sz w:val="22"/>
          <w:szCs w:val="22"/>
        </w:rPr>
        <w:t>carboxymaltose</w:t>
      </w:r>
      <w:proofErr w:type="spellEnd"/>
      <w:r w:rsidRPr="00A62D60">
        <w:rPr>
          <w:rFonts w:ascii="Arial" w:hAnsi="Arial" w:cs="Arial"/>
          <w:color w:val="000000" w:themeColor="text1"/>
          <w:sz w:val="22"/>
          <w:szCs w:val="22"/>
        </w:rPr>
        <w:t xml:space="preserve"> assessment of morbidity and mortality in patients with iron deficiency and chronic heart failure (FAIR-HF2-DZHK05) trial: Baseline characteristics and comparison to other relevant clinical trials. Eur J Heart Fail. 2025 Aug;27(8):1436-1443</w:t>
      </w:r>
    </w:p>
    <w:p w14:paraId="0DD57FD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Packer M,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Lam CSP,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Vaduganathan M, Borlaug BA. Central Adiposity or Hypertension: Which Drives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a Preserved Ejection Fraction?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Oct </w:t>
      </w:r>
      <w:proofErr w:type="gramStart"/>
      <w:r w:rsidRPr="00A62D60">
        <w:rPr>
          <w:rFonts w:ascii="Arial" w:hAnsi="Arial" w:cs="Arial"/>
          <w:color w:val="000000" w:themeColor="text1"/>
          <w:sz w:val="22"/>
          <w:szCs w:val="22"/>
        </w:rPr>
        <w:t>1:S</w:t>
      </w:r>
      <w:proofErr w:type="gramEnd"/>
      <w:r w:rsidRPr="00A62D60">
        <w:rPr>
          <w:rFonts w:ascii="Arial" w:hAnsi="Arial" w:cs="Arial"/>
          <w:color w:val="000000" w:themeColor="text1"/>
          <w:sz w:val="22"/>
          <w:szCs w:val="22"/>
        </w:rPr>
        <w:t>0735-1097(25)07501-1</w:t>
      </w:r>
    </w:p>
    <w:p w14:paraId="52961DF1"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Pandey A, Kitzman DW, </w:t>
      </w:r>
      <w:proofErr w:type="spellStart"/>
      <w:r w:rsidRPr="00A62D60">
        <w:rPr>
          <w:rFonts w:ascii="Arial" w:hAnsi="Arial" w:cs="Arial"/>
          <w:color w:val="000000" w:themeColor="text1"/>
          <w:sz w:val="22"/>
          <w:szCs w:val="22"/>
        </w:rPr>
        <w:t>Chinnakondepalli</w:t>
      </w:r>
      <w:proofErr w:type="spellEnd"/>
      <w:r w:rsidRPr="00A62D60">
        <w:rPr>
          <w:rFonts w:ascii="Arial" w:hAnsi="Arial" w:cs="Arial"/>
          <w:color w:val="000000" w:themeColor="text1"/>
          <w:sz w:val="22"/>
          <w:szCs w:val="22"/>
        </w:rPr>
        <w:t xml:space="preserve"> KM, Patel S, Borlaug BA,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Davies MJ, Shah SJ, Verma S, </w:t>
      </w:r>
      <w:proofErr w:type="spellStart"/>
      <w:r w:rsidRPr="00A62D60">
        <w:rPr>
          <w:rFonts w:ascii="Arial" w:hAnsi="Arial" w:cs="Arial"/>
          <w:color w:val="000000" w:themeColor="text1"/>
          <w:sz w:val="22"/>
          <w:szCs w:val="22"/>
        </w:rPr>
        <w:t>Rönnbäck</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Domdey</w:t>
      </w:r>
      <w:proofErr w:type="spellEnd"/>
      <w:r w:rsidRPr="00A62D60">
        <w:rPr>
          <w:rFonts w:ascii="Arial" w:hAnsi="Arial" w:cs="Arial"/>
          <w:color w:val="000000" w:themeColor="text1"/>
          <w:sz w:val="22"/>
          <w:szCs w:val="22"/>
        </w:rPr>
        <w:t xml:space="preserve"> A, Liisberg K, Schou M, Perna E, Ahmed FZ, Fu M, Petrie MC, Kosiborod MN. Frailty and Effects of Semaglutide in Obesity-Related HFpEF: Findings From the STEP-HFpEF Program. JACC Heart Fail. 2025 Oct;13(10):102610</w:t>
      </w:r>
    </w:p>
    <w:p w14:paraId="6407814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Patel S, Raman VK, </w:t>
      </w:r>
      <w:proofErr w:type="spellStart"/>
      <w:r w:rsidRPr="00A62D60">
        <w:rPr>
          <w:rFonts w:ascii="Arial" w:hAnsi="Arial" w:cs="Arial"/>
          <w:color w:val="000000" w:themeColor="text1"/>
          <w:sz w:val="22"/>
          <w:szCs w:val="22"/>
        </w:rPr>
        <w:t>Faselis</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Lam PH, Ahmed AA, Heidenreich PA, Anker SD, </w:t>
      </w:r>
      <w:proofErr w:type="spellStart"/>
      <w:r w:rsidRPr="00A62D60">
        <w:rPr>
          <w:rFonts w:ascii="Arial" w:hAnsi="Arial" w:cs="Arial"/>
          <w:color w:val="000000" w:themeColor="text1"/>
          <w:sz w:val="22"/>
          <w:szCs w:val="22"/>
        </w:rPr>
        <w:t>Deedwania</w:t>
      </w:r>
      <w:proofErr w:type="spellEnd"/>
      <w:r w:rsidRPr="00A62D60">
        <w:rPr>
          <w:rFonts w:ascii="Arial" w:hAnsi="Arial" w:cs="Arial"/>
          <w:color w:val="000000" w:themeColor="text1"/>
          <w:sz w:val="22"/>
          <w:szCs w:val="22"/>
        </w:rPr>
        <w:t xml:space="preserve"> P, Morgan CJ, Zhang S, Moore H, Rangaswami J, </w:t>
      </w:r>
      <w:proofErr w:type="spellStart"/>
      <w:r w:rsidRPr="00A62D60">
        <w:rPr>
          <w:rFonts w:ascii="Arial" w:hAnsi="Arial" w:cs="Arial"/>
          <w:color w:val="000000" w:themeColor="text1"/>
          <w:sz w:val="22"/>
          <w:szCs w:val="22"/>
        </w:rPr>
        <w:t>Bakris</w:t>
      </w:r>
      <w:proofErr w:type="spellEnd"/>
      <w:r w:rsidRPr="00A62D60">
        <w:rPr>
          <w:rFonts w:ascii="Arial" w:hAnsi="Arial" w:cs="Arial"/>
          <w:color w:val="000000" w:themeColor="text1"/>
          <w:sz w:val="22"/>
          <w:szCs w:val="22"/>
        </w:rPr>
        <w:t xml:space="preserve"> G,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Sheriff HM, Allman RM, Zeng-Treitler Q, Wu WC, Ahmed A. Outcomes of KDIGO-Defined CKD in U.S. Veterans With HFpEF, </w:t>
      </w:r>
      <w:proofErr w:type="spellStart"/>
      <w:r w:rsidRPr="00A62D60">
        <w:rPr>
          <w:rFonts w:ascii="Arial" w:hAnsi="Arial" w:cs="Arial"/>
          <w:color w:val="000000" w:themeColor="text1"/>
          <w:sz w:val="22"/>
          <w:szCs w:val="22"/>
        </w:rPr>
        <w:t>HFmrEF</w:t>
      </w:r>
      <w:proofErr w:type="spellEnd"/>
      <w:r w:rsidRPr="00A62D60">
        <w:rPr>
          <w:rFonts w:ascii="Arial" w:hAnsi="Arial" w:cs="Arial"/>
          <w:color w:val="000000" w:themeColor="text1"/>
          <w:sz w:val="22"/>
          <w:szCs w:val="22"/>
        </w:rPr>
        <w:t>, and </w:t>
      </w:r>
      <w:proofErr w:type="spellStart"/>
      <w:r w:rsidRPr="00A62D60">
        <w:rPr>
          <w:rFonts w:ascii="Arial" w:hAnsi="Arial" w:cs="Arial"/>
          <w:color w:val="000000" w:themeColor="text1"/>
          <w:sz w:val="22"/>
          <w:szCs w:val="22"/>
        </w:rPr>
        <w:t>HFrEF</w:t>
      </w:r>
      <w:proofErr w:type="spellEnd"/>
      <w:r w:rsidRPr="00A62D60">
        <w:rPr>
          <w:rFonts w:ascii="Arial" w:hAnsi="Arial" w:cs="Arial"/>
          <w:color w:val="000000" w:themeColor="text1"/>
          <w:sz w:val="22"/>
          <w:szCs w:val="22"/>
        </w:rPr>
        <w:t>. JACC Heart Fail. 2025 Mar;13(3):467-479</w:t>
      </w:r>
    </w:p>
    <w:p w14:paraId="0EF7CC74" w14:textId="77777777" w:rsidR="002F63E1" w:rsidRPr="00A62D60" w:rsidRDefault="002F63E1" w:rsidP="002F63E1">
      <w:pPr>
        <w:pStyle w:val="ListParagraph"/>
        <w:shd w:val="clear" w:color="auto" w:fill="FFFFFF"/>
        <w:ind w:left="360" w:hanging="300"/>
        <w:contextualSpacing/>
        <w:rPr>
          <w:rFonts w:ascii="Arial" w:hAnsi="Arial" w:cs="Arial"/>
          <w:color w:val="000000" w:themeColor="text1"/>
          <w:sz w:val="22"/>
          <w:szCs w:val="22"/>
        </w:rPr>
      </w:pPr>
    </w:p>
    <w:p w14:paraId="536B261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Metra M, </w:t>
      </w:r>
      <w:proofErr w:type="spellStart"/>
      <w:r w:rsidRPr="00A62D60">
        <w:rPr>
          <w:rFonts w:ascii="Arial" w:hAnsi="Arial" w:cs="Arial"/>
          <w:color w:val="000000" w:themeColor="text1"/>
          <w:sz w:val="22"/>
          <w:szCs w:val="22"/>
        </w:rPr>
        <w:t>Tomasoni</w:t>
      </w:r>
      <w:proofErr w:type="spellEnd"/>
      <w:r w:rsidRPr="00A62D60">
        <w:rPr>
          <w:rFonts w:ascii="Arial" w:hAnsi="Arial" w:cs="Arial"/>
          <w:color w:val="000000" w:themeColor="text1"/>
          <w:sz w:val="22"/>
          <w:szCs w:val="22"/>
        </w:rPr>
        <w:t xml:space="preserve"> D, Adamo M, Anker SD, Bayes-Genis A, von </w:t>
      </w:r>
      <w:proofErr w:type="spellStart"/>
      <w:r w:rsidRPr="00A62D60">
        <w:rPr>
          <w:rFonts w:ascii="Arial" w:hAnsi="Arial" w:cs="Arial"/>
          <w:color w:val="000000" w:themeColor="text1"/>
          <w:sz w:val="22"/>
          <w:szCs w:val="22"/>
        </w:rPr>
        <w:t>Bardeleben</w:t>
      </w:r>
      <w:proofErr w:type="spellEnd"/>
      <w:r w:rsidRPr="00A62D60">
        <w:rPr>
          <w:rFonts w:ascii="Arial" w:hAnsi="Arial" w:cs="Arial"/>
          <w:color w:val="000000" w:themeColor="text1"/>
          <w:sz w:val="22"/>
          <w:szCs w:val="22"/>
        </w:rPr>
        <w:t xml:space="preserve"> RS, Böhm M, Donal E,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GS, Maisano F,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Savarese G, </w:t>
      </w:r>
      <w:proofErr w:type="spellStart"/>
      <w:r w:rsidRPr="00A62D60">
        <w:rPr>
          <w:rFonts w:ascii="Arial" w:hAnsi="Arial" w:cs="Arial"/>
          <w:color w:val="000000" w:themeColor="text1"/>
          <w:sz w:val="22"/>
          <w:szCs w:val="22"/>
        </w:rPr>
        <w:t>Praz</w:t>
      </w:r>
      <w:proofErr w:type="spellEnd"/>
      <w:r w:rsidRPr="00A62D60">
        <w:rPr>
          <w:rFonts w:ascii="Arial" w:hAnsi="Arial" w:cs="Arial"/>
          <w:color w:val="000000" w:themeColor="text1"/>
          <w:sz w:val="22"/>
          <w:szCs w:val="22"/>
        </w:rPr>
        <w:t xml:space="preserve"> F,</w:t>
      </w:r>
      <w:r w:rsidRPr="004E20A8">
        <w:rPr>
          <w:rFonts w:ascii="Arial" w:hAnsi="Arial" w:cs="Arial"/>
          <w:b/>
          <w:bCs/>
          <w:color w:val="000000" w:themeColor="text1"/>
          <w:sz w:val="22"/>
          <w:szCs w:val="22"/>
        </w:rPr>
        <w:t> Butler J.</w:t>
      </w:r>
      <w:r w:rsidRPr="00A62D60">
        <w:rPr>
          <w:rFonts w:ascii="Arial" w:hAnsi="Arial" w:cs="Arial"/>
          <w:color w:val="000000" w:themeColor="text1"/>
          <w:sz w:val="22"/>
          <w:szCs w:val="22"/>
        </w:rPr>
        <w:t xml:space="preserve"> Evidence Generation and Implementation of Transcatheter Interventions for Atrioventricular Valvular Heart Disease in Heart Failure: Current Status and Future Directions. Circulation. 2025 May 6;151(18):1342-1363</w:t>
      </w:r>
    </w:p>
    <w:p w14:paraId="50A09FF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Villaschi</w:t>
      </w:r>
      <w:proofErr w:type="spellEnd"/>
      <w:r w:rsidRPr="00A62D60">
        <w:rPr>
          <w:rFonts w:ascii="Arial" w:hAnsi="Arial" w:cs="Arial"/>
          <w:color w:val="000000" w:themeColor="text1"/>
          <w:sz w:val="22"/>
          <w:szCs w:val="22"/>
        </w:rPr>
        <w:t xml:space="preserve"> A, Basile C, Benson L, Gatti P, Abraham WT, Böhm M, Bozkurt B,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Condorelli</w:t>
      </w:r>
      <w:proofErr w:type="spellEnd"/>
      <w:r w:rsidRPr="00A62D60">
        <w:rPr>
          <w:rFonts w:ascii="Arial" w:hAnsi="Arial" w:cs="Arial"/>
          <w:color w:val="000000" w:themeColor="text1"/>
          <w:sz w:val="22"/>
          <w:szCs w:val="22"/>
        </w:rPr>
        <w:t xml:space="preserve"> G, Linde C, Metra M, Mullens W, Mol P, Zieroth S, Scorza R, Lund LH, </w:t>
      </w:r>
      <w:proofErr w:type="spellStart"/>
      <w:r w:rsidRPr="00A62D60">
        <w:rPr>
          <w:rFonts w:ascii="Arial" w:hAnsi="Arial" w:cs="Arial"/>
          <w:color w:val="000000" w:themeColor="text1"/>
          <w:sz w:val="22"/>
          <w:szCs w:val="22"/>
        </w:rPr>
        <w:t>Gadler</w:t>
      </w:r>
      <w:proofErr w:type="spellEnd"/>
      <w:r w:rsidRPr="00A62D60">
        <w:rPr>
          <w:rFonts w:ascii="Arial" w:hAnsi="Arial" w:cs="Arial"/>
          <w:color w:val="000000" w:themeColor="text1"/>
          <w:sz w:val="22"/>
          <w:szCs w:val="22"/>
        </w:rPr>
        <w:t xml:space="preserve"> F, Savarese G. Timing of Cardiac Resynchronization Therapy Following Stable Medical Therapy in Patients With Heart Failure. JACC Heart Fail. 2025 Oct;13(10):102515</w:t>
      </w:r>
    </w:p>
    <w:p w14:paraId="3D2674C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Anker MS, Mahabadi AA, </w:t>
      </w:r>
      <w:proofErr w:type="spellStart"/>
      <w:r w:rsidRPr="00A62D60">
        <w:rPr>
          <w:rFonts w:ascii="Arial" w:hAnsi="Arial" w:cs="Arial"/>
          <w:color w:val="000000" w:themeColor="text1"/>
          <w:sz w:val="22"/>
          <w:szCs w:val="22"/>
        </w:rPr>
        <w:t>Totzeck</w:t>
      </w:r>
      <w:proofErr w:type="spellEnd"/>
      <w:r w:rsidRPr="00A62D60">
        <w:rPr>
          <w:rFonts w:ascii="Arial" w:hAnsi="Arial" w:cs="Arial"/>
          <w:color w:val="000000" w:themeColor="text1"/>
          <w:sz w:val="22"/>
          <w:szCs w:val="22"/>
        </w:rPr>
        <w:t xml:space="preserve"> M, Tewes M, Shahzeb Khan M, Mincu RI, </w:t>
      </w:r>
      <w:proofErr w:type="spellStart"/>
      <w:r w:rsidRPr="00A62D60">
        <w:rPr>
          <w:rFonts w:ascii="Arial" w:hAnsi="Arial" w:cs="Arial"/>
          <w:color w:val="000000" w:themeColor="text1"/>
          <w:sz w:val="22"/>
          <w:szCs w:val="22"/>
        </w:rPr>
        <w:t>Hendgen</w:t>
      </w:r>
      <w:proofErr w:type="spellEnd"/>
      <w:r w:rsidRPr="00A62D60">
        <w:rPr>
          <w:rFonts w:ascii="Arial" w:hAnsi="Arial" w:cs="Arial"/>
          <w:color w:val="000000" w:themeColor="text1"/>
          <w:sz w:val="22"/>
          <w:szCs w:val="22"/>
        </w:rPr>
        <w:t xml:space="preserve">-Cotta UB, Michel L, Mathew B, Drescher O, Schuler M, Keller U, Rieger K, Ahn J, Bullinger L, Modest DP, Denecke C, Kretzler L, Ramer LV, Krug D, Landmesser U, Lehmann L, Frey N, </w:t>
      </w:r>
      <w:proofErr w:type="spellStart"/>
      <w:r w:rsidRPr="00A62D60">
        <w:rPr>
          <w:rFonts w:ascii="Arial" w:hAnsi="Arial" w:cs="Arial"/>
          <w:color w:val="000000" w:themeColor="text1"/>
          <w:sz w:val="22"/>
          <w:szCs w:val="22"/>
        </w:rPr>
        <w:t>Bercker</w:t>
      </w:r>
      <w:proofErr w:type="spellEnd"/>
      <w:r w:rsidRPr="00A62D60">
        <w:rPr>
          <w:rFonts w:ascii="Arial" w:hAnsi="Arial" w:cs="Arial"/>
          <w:color w:val="000000" w:themeColor="text1"/>
          <w:sz w:val="22"/>
          <w:szCs w:val="22"/>
        </w:rPr>
        <w:t xml:space="preserve"> S, Laufs U, Böhm M, Mahfoud F,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Veiser A, Heise T, </w:t>
      </w:r>
      <w:r w:rsidRPr="00A62D60">
        <w:rPr>
          <w:rFonts w:ascii="Arial" w:hAnsi="Arial" w:cs="Arial"/>
          <w:color w:val="000000" w:themeColor="text1"/>
          <w:sz w:val="22"/>
          <w:szCs w:val="22"/>
        </w:rPr>
        <w:lastRenderedPageBreak/>
        <w:t xml:space="preserve">Hellmich M, Placzek M, Friede T, Anker SD,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Heart Failure Therapy in Patients with Advanced Cancer Receiving Specialized Palliative Care (EMPATICC trial). Eur Heart J. 2025 Aug </w:t>
      </w:r>
      <w:proofErr w:type="gramStart"/>
      <w:r w:rsidRPr="00A62D60">
        <w:rPr>
          <w:rFonts w:ascii="Arial" w:hAnsi="Arial" w:cs="Arial"/>
          <w:color w:val="000000" w:themeColor="text1"/>
          <w:sz w:val="22"/>
          <w:szCs w:val="22"/>
        </w:rPr>
        <w:t>30:ehaf</w:t>
      </w:r>
      <w:proofErr w:type="gramEnd"/>
      <w:r w:rsidRPr="00A62D60">
        <w:rPr>
          <w:rFonts w:ascii="Arial" w:hAnsi="Arial" w:cs="Arial"/>
          <w:color w:val="000000" w:themeColor="text1"/>
          <w:sz w:val="22"/>
          <w:szCs w:val="22"/>
        </w:rPr>
        <w:t xml:space="preserve">705.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10.1093/</w:t>
      </w:r>
      <w:proofErr w:type="spellStart"/>
      <w:r w:rsidRPr="00A62D60">
        <w:rPr>
          <w:rFonts w:ascii="Arial" w:hAnsi="Arial" w:cs="Arial"/>
          <w:color w:val="000000" w:themeColor="text1"/>
          <w:sz w:val="22"/>
          <w:szCs w:val="22"/>
        </w:rPr>
        <w:t>eurheartj</w:t>
      </w:r>
      <w:proofErr w:type="spellEnd"/>
      <w:r w:rsidRPr="00A62D60">
        <w:rPr>
          <w:rFonts w:ascii="Arial" w:hAnsi="Arial" w:cs="Arial"/>
          <w:color w:val="000000" w:themeColor="text1"/>
          <w:sz w:val="22"/>
          <w:szCs w:val="22"/>
        </w:rPr>
        <w:t xml:space="preserve">/ehaf705.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40884070</w:t>
      </w:r>
    </w:p>
    <w:p w14:paraId="075A647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Karakas M, Friede T,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Talha KM, Placzek M, Asendorf T,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Nosko A, Stas A, Kluge S, </w:t>
      </w:r>
      <w:proofErr w:type="spellStart"/>
      <w:r w:rsidRPr="00A62D60">
        <w:rPr>
          <w:rFonts w:ascii="Arial" w:hAnsi="Arial" w:cs="Arial"/>
          <w:color w:val="000000" w:themeColor="text1"/>
          <w:sz w:val="22"/>
          <w:szCs w:val="22"/>
        </w:rPr>
        <w:t>Jarczak</w:t>
      </w:r>
      <w:proofErr w:type="spellEnd"/>
      <w:r w:rsidRPr="00A62D60">
        <w:rPr>
          <w:rFonts w:ascii="Arial" w:hAnsi="Arial" w:cs="Arial"/>
          <w:color w:val="000000" w:themeColor="text1"/>
          <w:sz w:val="22"/>
          <w:szCs w:val="22"/>
        </w:rPr>
        <w:t xml:space="preserve"> D, DeHeer G, Rybczynski M, Bayes-Genis A, Böhm M, Coats AJS, Edelmann F,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Hasenfuß</w:t>
      </w:r>
      <w:proofErr w:type="spellEnd"/>
      <w:r w:rsidRPr="00A62D60">
        <w:rPr>
          <w:rFonts w:ascii="Arial" w:hAnsi="Arial" w:cs="Arial"/>
          <w:color w:val="000000" w:themeColor="text1"/>
          <w:sz w:val="22"/>
          <w:szCs w:val="22"/>
        </w:rPr>
        <w:t xml:space="preserve"> G, Haverkamp W, </w:t>
      </w:r>
      <w:proofErr w:type="spellStart"/>
      <w:r w:rsidRPr="00A62D60">
        <w:rPr>
          <w:rFonts w:ascii="Arial" w:hAnsi="Arial" w:cs="Arial"/>
          <w:color w:val="000000" w:themeColor="text1"/>
          <w:sz w:val="22"/>
          <w:szCs w:val="22"/>
        </w:rPr>
        <w:t>Lainscak</w:t>
      </w:r>
      <w:proofErr w:type="spellEnd"/>
      <w:r w:rsidRPr="00A62D60">
        <w:rPr>
          <w:rFonts w:ascii="Arial" w:hAnsi="Arial" w:cs="Arial"/>
          <w:color w:val="000000" w:themeColor="text1"/>
          <w:sz w:val="22"/>
          <w:szCs w:val="22"/>
        </w:rPr>
        <w:t xml:space="preserve"> M, Landmesser U, Macdougall IC,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Pieske BM, Pinto FJ,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Visser-Rogers JK, Rosano G,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Anker MS,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Ince H, Koehler F, Savarese G, Khan MS, </w:t>
      </w:r>
      <w:proofErr w:type="spellStart"/>
      <w:r w:rsidRPr="00A62D60">
        <w:rPr>
          <w:rFonts w:ascii="Arial" w:hAnsi="Arial" w:cs="Arial"/>
          <w:color w:val="000000" w:themeColor="text1"/>
          <w:sz w:val="22"/>
          <w:szCs w:val="22"/>
        </w:rPr>
        <w:t>Kröhnert</w:t>
      </w:r>
      <w:proofErr w:type="spellEnd"/>
      <w:r w:rsidRPr="00A62D60">
        <w:rPr>
          <w:rFonts w:ascii="Arial" w:hAnsi="Arial" w:cs="Arial"/>
          <w:color w:val="000000" w:themeColor="text1"/>
          <w:sz w:val="22"/>
          <w:szCs w:val="22"/>
        </w:rPr>
        <w:t xml:space="preserve"> UR, Gori T, </w:t>
      </w:r>
      <w:proofErr w:type="spellStart"/>
      <w:r w:rsidRPr="00A62D60">
        <w:rPr>
          <w:rFonts w:ascii="Arial" w:hAnsi="Arial" w:cs="Arial"/>
          <w:color w:val="000000" w:themeColor="text1"/>
          <w:sz w:val="22"/>
          <w:szCs w:val="22"/>
        </w:rPr>
        <w:t>Trenkwalder</w:t>
      </w:r>
      <w:proofErr w:type="spellEnd"/>
      <w:r w:rsidRPr="00A62D60">
        <w:rPr>
          <w:rFonts w:ascii="Arial" w:hAnsi="Arial" w:cs="Arial"/>
          <w:color w:val="000000" w:themeColor="text1"/>
          <w:sz w:val="22"/>
          <w:szCs w:val="22"/>
        </w:rPr>
        <w:t xml:space="preserve"> T, Akin I, </w:t>
      </w:r>
      <w:proofErr w:type="spellStart"/>
      <w:r w:rsidRPr="00A62D60">
        <w:rPr>
          <w:rFonts w:ascii="Arial" w:hAnsi="Arial" w:cs="Arial"/>
          <w:color w:val="000000" w:themeColor="text1"/>
          <w:sz w:val="22"/>
          <w:szCs w:val="22"/>
        </w:rPr>
        <w:t>Paitazoglou</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Kobielusz</w:t>
      </w:r>
      <w:proofErr w:type="spellEnd"/>
      <w:r w:rsidRPr="00A62D60">
        <w:rPr>
          <w:rFonts w:ascii="Arial" w:hAnsi="Arial" w:cs="Arial"/>
          <w:color w:val="000000" w:themeColor="text1"/>
          <w:sz w:val="22"/>
          <w:szCs w:val="22"/>
        </w:rPr>
        <w:t xml:space="preserve">-Gembala I, Kuthi L, Frey N, </w:t>
      </w:r>
      <w:proofErr w:type="spellStart"/>
      <w:r w:rsidRPr="00A62D60">
        <w:rPr>
          <w:rFonts w:ascii="Arial" w:hAnsi="Arial" w:cs="Arial"/>
          <w:color w:val="000000" w:themeColor="text1"/>
          <w:sz w:val="22"/>
          <w:szCs w:val="22"/>
        </w:rPr>
        <w:t>Licka</w:t>
      </w:r>
      <w:proofErr w:type="spellEnd"/>
      <w:r w:rsidRPr="00A62D60">
        <w:rPr>
          <w:rFonts w:ascii="Arial" w:hAnsi="Arial" w:cs="Arial"/>
          <w:color w:val="000000" w:themeColor="text1"/>
          <w:sz w:val="22"/>
          <w:szCs w:val="22"/>
        </w:rPr>
        <w:t xml:space="preserve"> M, </w:t>
      </w:r>
      <w:proofErr w:type="spellStart"/>
      <w:r w:rsidRPr="00A62D60">
        <w:rPr>
          <w:rFonts w:ascii="Arial" w:hAnsi="Arial" w:cs="Arial"/>
          <w:color w:val="000000" w:themeColor="text1"/>
          <w:sz w:val="22"/>
          <w:szCs w:val="22"/>
        </w:rPr>
        <w:t>Kääb</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Laugwitz</w:t>
      </w:r>
      <w:proofErr w:type="spellEnd"/>
      <w:r w:rsidRPr="00A62D60">
        <w:rPr>
          <w:rFonts w:ascii="Arial" w:hAnsi="Arial" w:cs="Arial"/>
          <w:color w:val="000000" w:themeColor="text1"/>
          <w:sz w:val="22"/>
          <w:szCs w:val="22"/>
        </w:rPr>
        <w:t xml:space="preserve"> KL,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Anker SD. Intravenous ferric </w:t>
      </w:r>
      <w:proofErr w:type="spellStart"/>
      <w:r w:rsidRPr="00A62D60">
        <w:rPr>
          <w:rFonts w:ascii="Arial" w:hAnsi="Arial" w:cs="Arial"/>
          <w:color w:val="000000" w:themeColor="text1"/>
          <w:sz w:val="22"/>
          <w:szCs w:val="22"/>
        </w:rPr>
        <w:t>carboxymaltose</w:t>
      </w:r>
      <w:proofErr w:type="spellEnd"/>
      <w:r w:rsidRPr="00A62D60">
        <w:rPr>
          <w:rFonts w:ascii="Arial" w:hAnsi="Arial" w:cs="Arial"/>
          <w:color w:val="000000" w:themeColor="text1"/>
          <w:sz w:val="22"/>
          <w:szCs w:val="22"/>
        </w:rPr>
        <w:t xml:space="preserve"> in heart failure with iron deficiency (FAIR-HF2 DZHK05 trial): Sex-specific outcomes.  Eur J Heart Fail. 2025 Jul 31.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10.1002/ejhf.3742.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40740027</w:t>
      </w:r>
    </w:p>
    <w:p w14:paraId="31CCD3D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Ferreira JP,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Vasques-Nóvoa F, Marques P,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Pocock SJ,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Packer M, Anker SD. NSAIDs Use, Kidney Outcomes and the Effect of Empagliflozin: An Analysis from EMPEROR-Preserved. J Card Fail. 2025 Aug;31(8):1360-1364</w:t>
      </w:r>
    </w:p>
    <w:p w14:paraId="19E8ACB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Savarese G, Butler J. Incretin-Based Therapies and Heart Failure Outcomes: Benefit Beyond Weight Loss?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Sep 9;86(10):708-710</w:t>
      </w:r>
    </w:p>
    <w:p w14:paraId="0E35A8E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Hamid A, Segar MW, Bozkurt B, Santos-Gallego C, Nambi V,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Hall ME, Fudim M. Machine learning in the prevention of heart failure. Heart Fail Rev. 2025 Jan;30(1):117-129</w:t>
      </w:r>
    </w:p>
    <w:p w14:paraId="3B9CFB3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Halasz G, Adamopoulos S, </w:t>
      </w:r>
      <w:proofErr w:type="spellStart"/>
      <w:r w:rsidRPr="00A62D60">
        <w:rPr>
          <w:rFonts w:ascii="Arial" w:hAnsi="Arial" w:cs="Arial"/>
          <w:color w:val="000000" w:themeColor="text1"/>
          <w:sz w:val="22"/>
          <w:szCs w:val="22"/>
        </w:rPr>
        <w:t>Agostoni</w:t>
      </w:r>
      <w:proofErr w:type="spellEnd"/>
      <w:r w:rsidRPr="00A62D60">
        <w:rPr>
          <w:rFonts w:ascii="Arial" w:hAnsi="Arial" w:cs="Arial"/>
          <w:color w:val="000000" w:themeColor="text1"/>
          <w:sz w:val="22"/>
          <w:szCs w:val="22"/>
        </w:rPr>
        <w:t xml:space="preserve"> PG, </w:t>
      </w:r>
      <w:r w:rsidRPr="004E20A8">
        <w:rPr>
          <w:rFonts w:ascii="Arial" w:hAnsi="Arial" w:cs="Arial"/>
          <w:b/>
          <w:bCs/>
          <w:color w:val="000000" w:themeColor="text1"/>
          <w:sz w:val="22"/>
          <w:szCs w:val="22"/>
        </w:rPr>
        <w:t xml:space="preserve">Butler J, </w:t>
      </w:r>
      <w:r w:rsidRPr="00A62D60">
        <w:rPr>
          <w:rFonts w:ascii="Arial" w:hAnsi="Arial" w:cs="Arial"/>
          <w:color w:val="000000" w:themeColor="text1"/>
          <w:sz w:val="22"/>
          <w:szCs w:val="22"/>
        </w:rPr>
        <w:t xml:space="preserve">Coats AJS, Cohen-Solal A,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Jankowska E, Lam CSP, </w:t>
      </w:r>
      <w:proofErr w:type="spellStart"/>
      <w:r w:rsidRPr="00A62D60">
        <w:rPr>
          <w:rFonts w:ascii="Arial" w:hAnsi="Arial" w:cs="Arial"/>
          <w:color w:val="000000" w:themeColor="text1"/>
          <w:sz w:val="22"/>
          <w:szCs w:val="22"/>
        </w:rPr>
        <w:t>Lambrinou</w:t>
      </w:r>
      <w:proofErr w:type="spellEnd"/>
      <w:r w:rsidRPr="00A62D60">
        <w:rPr>
          <w:rFonts w:ascii="Arial" w:hAnsi="Arial" w:cs="Arial"/>
          <w:color w:val="000000" w:themeColor="text1"/>
          <w:sz w:val="22"/>
          <w:szCs w:val="22"/>
        </w:rPr>
        <w:t xml:space="preserve"> E, Lund LH, Rosano G, Metra M, Paolillo S, Perrone Filardi P, </w:t>
      </w:r>
      <w:proofErr w:type="spellStart"/>
      <w:r w:rsidRPr="00A62D60">
        <w:rPr>
          <w:rFonts w:ascii="Arial" w:hAnsi="Arial" w:cs="Arial"/>
          <w:color w:val="000000" w:themeColor="text1"/>
          <w:sz w:val="22"/>
          <w:szCs w:val="22"/>
        </w:rPr>
        <w:t>Rakisheva</w:t>
      </w:r>
      <w:proofErr w:type="spellEnd"/>
      <w:r w:rsidRPr="00A62D60">
        <w:rPr>
          <w:rFonts w:ascii="Arial" w:hAnsi="Arial" w:cs="Arial"/>
          <w:color w:val="000000" w:themeColor="text1"/>
          <w:sz w:val="22"/>
          <w:szCs w:val="22"/>
        </w:rPr>
        <w:t xml:space="preserve"> A, Savarese G, Seferovic P, </w:t>
      </w:r>
      <w:proofErr w:type="spellStart"/>
      <w:r w:rsidRPr="00A62D60">
        <w:rPr>
          <w:rFonts w:ascii="Arial" w:hAnsi="Arial" w:cs="Arial"/>
          <w:color w:val="000000" w:themeColor="text1"/>
          <w:sz w:val="22"/>
          <w:szCs w:val="22"/>
        </w:rPr>
        <w:t>Tocchetti</w:t>
      </w:r>
      <w:proofErr w:type="spellEnd"/>
      <w:r w:rsidRPr="00A62D60">
        <w:rPr>
          <w:rFonts w:ascii="Arial" w:hAnsi="Arial" w:cs="Arial"/>
          <w:color w:val="000000" w:themeColor="text1"/>
          <w:sz w:val="22"/>
          <w:szCs w:val="22"/>
        </w:rPr>
        <w:t xml:space="preserve"> CG, </w:t>
      </w:r>
      <w:proofErr w:type="spellStart"/>
      <w:r w:rsidRPr="00A62D60">
        <w:rPr>
          <w:rFonts w:ascii="Arial" w:hAnsi="Arial" w:cs="Arial"/>
          <w:color w:val="000000" w:themeColor="text1"/>
          <w:sz w:val="22"/>
          <w:szCs w:val="22"/>
        </w:rPr>
        <w:t>Piepoli</w:t>
      </w:r>
      <w:proofErr w:type="spellEnd"/>
      <w:r w:rsidRPr="00A62D60">
        <w:rPr>
          <w:rFonts w:ascii="Arial" w:hAnsi="Arial" w:cs="Arial"/>
          <w:color w:val="000000" w:themeColor="text1"/>
          <w:sz w:val="22"/>
          <w:szCs w:val="22"/>
        </w:rPr>
        <w:t xml:space="preserve"> M. Quality of life in heart failure. The heart of the matter. A scientific statement of the Heart Failure Association and the European Association of Preventive Cardiology of the European Society of Cardiology.  </w:t>
      </w:r>
      <w:proofErr w:type="spellStart"/>
      <w:r w:rsidRPr="00A62D60">
        <w:rPr>
          <w:rFonts w:ascii="Arial" w:hAnsi="Arial" w:cs="Arial"/>
          <w:color w:val="000000" w:themeColor="text1"/>
          <w:sz w:val="22"/>
          <w:szCs w:val="22"/>
        </w:rPr>
        <w:t>Eur</w:t>
      </w:r>
      <w:proofErr w:type="spellEnd"/>
      <w:r w:rsidRPr="00A62D60">
        <w:rPr>
          <w:rFonts w:ascii="Arial" w:hAnsi="Arial" w:cs="Arial"/>
          <w:color w:val="000000" w:themeColor="text1"/>
          <w:sz w:val="22"/>
          <w:szCs w:val="22"/>
        </w:rPr>
        <w:t xml:space="preserve"> J Prev Cardiol. 2025 Aug 25;32(11):912-925. </w:t>
      </w:r>
    </w:p>
    <w:p w14:paraId="105E0BE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Ferreira JP,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Vasques-Nóvoa F, Neves JS,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Pocock SJ,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Packer M, Anker SD. </w:t>
      </w:r>
      <w:proofErr w:type="spellStart"/>
      <w:r w:rsidRPr="00A62D60">
        <w:rPr>
          <w:rFonts w:ascii="Arial" w:hAnsi="Arial" w:cs="Arial"/>
          <w:color w:val="000000" w:themeColor="text1"/>
          <w:sz w:val="22"/>
          <w:szCs w:val="22"/>
        </w:rPr>
        <w:t>Anaemia</w:t>
      </w:r>
      <w:proofErr w:type="spellEnd"/>
      <w:r w:rsidRPr="00A62D60">
        <w:rPr>
          <w:rFonts w:ascii="Arial" w:hAnsi="Arial" w:cs="Arial"/>
          <w:color w:val="000000" w:themeColor="text1"/>
          <w:sz w:val="22"/>
          <w:szCs w:val="22"/>
        </w:rPr>
        <w:t xml:space="preserve">, erythrocytosis, and empagliflozin in heart failure with preserved ejection fraction: the EMPEROR-Preserved </w:t>
      </w:r>
      <w:proofErr w:type="spellStart"/>
      <w:proofErr w:type="gramStart"/>
      <w:r w:rsidRPr="00A62D60">
        <w:rPr>
          <w:rFonts w:ascii="Arial" w:hAnsi="Arial" w:cs="Arial"/>
          <w:color w:val="000000" w:themeColor="text1"/>
          <w:sz w:val="22"/>
          <w:szCs w:val="22"/>
        </w:rPr>
        <w:t>trial.Eur</w:t>
      </w:r>
      <w:proofErr w:type="spellEnd"/>
      <w:proofErr w:type="gramEnd"/>
      <w:r w:rsidRPr="00A62D60">
        <w:rPr>
          <w:rFonts w:ascii="Arial" w:hAnsi="Arial" w:cs="Arial"/>
          <w:color w:val="000000" w:themeColor="text1"/>
          <w:sz w:val="22"/>
          <w:szCs w:val="22"/>
        </w:rPr>
        <w:t xml:space="preserve"> Heart J. 2025 Mar 13;46(11):1074-1077 </w:t>
      </w:r>
    </w:p>
    <w:p w14:paraId="02FC5D9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Metra M, </w:t>
      </w:r>
      <w:proofErr w:type="spellStart"/>
      <w:r w:rsidRPr="00A62D60">
        <w:rPr>
          <w:rFonts w:ascii="Arial" w:hAnsi="Arial" w:cs="Arial"/>
          <w:color w:val="000000" w:themeColor="text1"/>
          <w:sz w:val="22"/>
          <w:szCs w:val="22"/>
        </w:rPr>
        <w:t>Tomasoni</w:t>
      </w:r>
      <w:proofErr w:type="spellEnd"/>
      <w:r w:rsidRPr="00A62D60">
        <w:rPr>
          <w:rFonts w:ascii="Arial" w:hAnsi="Arial" w:cs="Arial"/>
          <w:color w:val="000000" w:themeColor="text1"/>
          <w:sz w:val="22"/>
          <w:szCs w:val="22"/>
        </w:rPr>
        <w:t xml:space="preserve"> D, Adamo M, Amir O, Anker SD, Bayes-Genis A, Boehm M,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Gustafsson F, Jankowska EA, Kaski JC, Moura B, Petrie MC,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w:t>
      </w:r>
      <w:proofErr w:type="spellStart"/>
      <w:r w:rsidRPr="00A62D60">
        <w:rPr>
          <w:rFonts w:ascii="Arial" w:hAnsi="Arial" w:cs="Arial"/>
          <w:color w:val="000000" w:themeColor="text1"/>
          <w:sz w:val="22"/>
          <w:szCs w:val="22"/>
        </w:rPr>
        <w:t>Rakisheva</w:t>
      </w:r>
      <w:proofErr w:type="spellEnd"/>
      <w:r w:rsidRPr="00A62D60">
        <w:rPr>
          <w:rFonts w:ascii="Arial" w:hAnsi="Arial" w:cs="Arial"/>
          <w:color w:val="000000" w:themeColor="text1"/>
          <w:sz w:val="22"/>
          <w:szCs w:val="22"/>
        </w:rPr>
        <w:t xml:space="preserve"> A, Ristic A, </w:t>
      </w:r>
      <w:proofErr w:type="spellStart"/>
      <w:r w:rsidRPr="00A62D60">
        <w:rPr>
          <w:rFonts w:ascii="Arial" w:hAnsi="Arial" w:cs="Arial"/>
          <w:color w:val="000000" w:themeColor="text1"/>
          <w:sz w:val="22"/>
          <w:szCs w:val="22"/>
        </w:rPr>
        <w:t>Roubille</w:t>
      </w:r>
      <w:proofErr w:type="spellEnd"/>
      <w:r w:rsidRPr="00A62D60">
        <w:rPr>
          <w:rFonts w:ascii="Arial" w:hAnsi="Arial" w:cs="Arial"/>
          <w:color w:val="000000" w:themeColor="text1"/>
          <w:sz w:val="22"/>
          <w:szCs w:val="22"/>
        </w:rPr>
        <w:t xml:space="preserve"> F, Savarese G, Seferovic P, van der Meer P,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Coats AJ, Chopra VK, Rosano G. SGLT2 inhibitors for the prevention and treatment of heart failure: A scientific statement of the HFA and the HFAI. ESC Heart Fail. 2025 Sep 19.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10.1002/ehf2.15408.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40968746 </w:t>
      </w:r>
    </w:p>
    <w:p w14:paraId="26A013B3"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Bozkurt B, Mullens W, Leclercq C, Russo AM, Savarese G, Böhm M, Hill L, Kinugawa K, Sato N, Abraham WT, Bayes-Genis A,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Rosano GMC, Zieroth S, Linde C,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Cardiac rhythm devices in heart failure with reduced ejection fraction - role, timing, and optimal use in contemporary practice. European Journal of Heart Failure expert consensus document. Eur J Heart Fail. 2025 Jul;27(7):1242-1261</w:t>
      </w:r>
    </w:p>
    <w:p w14:paraId="66206E5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Goldenberg I, Ezekowitz J, Albert C, Alexis JD, Anderson L, Behr ER, Daubert J, Di Palo KE, Ellenbogen KA, </w:t>
      </w:r>
      <w:proofErr w:type="spellStart"/>
      <w:r w:rsidRPr="00A62D60">
        <w:rPr>
          <w:rFonts w:ascii="Arial" w:hAnsi="Arial" w:cs="Arial"/>
          <w:color w:val="000000" w:themeColor="text1"/>
          <w:sz w:val="22"/>
          <w:szCs w:val="22"/>
        </w:rPr>
        <w:t>Dzikowicz</w:t>
      </w:r>
      <w:proofErr w:type="spellEnd"/>
      <w:r w:rsidRPr="00A62D60">
        <w:rPr>
          <w:rFonts w:ascii="Arial" w:hAnsi="Arial" w:cs="Arial"/>
          <w:color w:val="000000" w:themeColor="text1"/>
          <w:sz w:val="22"/>
          <w:szCs w:val="22"/>
        </w:rPr>
        <w:t xml:space="preserve"> DJ, </w:t>
      </w:r>
      <w:proofErr w:type="spellStart"/>
      <w:r w:rsidRPr="00A62D60">
        <w:rPr>
          <w:rFonts w:ascii="Arial" w:hAnsi="Arial" w:cs="Arial"/>
          <w:color w:val="000000" w:themeColor="text1"/>
          <w:sz w:val="22"/>
          <w:szCs w:val="22"/>
        </w:rPr>
        <w:t>Hsich</w:t>
      </w:r>
      <w:proofErr w:type="spellEnd"/>
      <w:r w:rsidRPr="00A62D60">
        <w:rPr>
          <w:rFonts w:ascii="Arial" w:hAnsi="Arial" w:cs="Arial"/>
          <w:color w:val="000000" w:themeColor="text1"/>
          <w:sz w:val="22"/>
          <w:szCs w:val="22"/>
        </w:rPr>
        <w:t xml:space="preserve"> E, Huang DT, Januzzi JL, </w:t>
      </w:r>
      <w:proofErr w:type="spellStart"/>
      <w:r w:rsidRPr="00A62D60">
        <w:rPr>
          <w:rFonts w:ascii="Arial" w:hAnsi="Arial" w:cs="Arial"/>
          <w:color w:val="000000" w:themeColor="text1"/>
          <w:sz w:val="22"/>
          <w:szCs w:val="22"/>
        </w:rPr>
        <w:t>Kutyifa</w:t>
      </w:r>
      <w:proofErr w:type="spellEnd"/>
      <w:r w:rsidRPr="00A62D60">
        <w:rPr>
          <w:rFonts w:ascii="Arial" w:hAnsi="Arial" w:cs="Arial"/>
          <w:color w:val="000000" w:themeColor="text1"/>
          <w:sz w:val="22"/>
          <w:szCs w:val="22"/>
        </w:rPr>
        <w:t xml:space="preserve"> V, Lala A, </w:t>
      </w:r>
      <w:proofErr w:type="spellStart"/>
      <w:r w:rsidRPr="00A62D60">
        <w:rPr>
          <w:rFonts w:ascii="Arial" w:hAnsi="Arial" w:cs="Arial"/>
          <w:color w:val="000000" w:themeColor="text1"/>
          <w:sz w:val="22"/>
          <w:szCs w:val="22"/>
        </w:rPr>
        <w:t>Onwuanyi</w:t>
      </w:r>
      <w:proofErr w:type="spellEnd"/>
      <w:r w:rsidRPr="00A62D60">
        <w:rPr>
          <w:rFonts w:ascii="Arial" w:hAnsi="Arial" w:cs="Arial"/>
          <w:color w:val="000000" w:themeColor="text1"/>
          <w:sz w:val="22"/>
          <w:szCs w:val="22"/>
        </w:rPr>
        <w:t xml:space="preserve"> A, Piña IL, Sandhu RK, Sears S, </w:t>
      </w:r>
      <w:proofErr w:type="spellStart"/>
      <w:r w:rsidRPr="00A62D60">
        <w:rPr>
          <w:rFonts w:ascii="Arial" w:hAnsi="Arial" w:cs="Arial"/>
          <w:color w:val="000000" w:themeColor="text1"/>
          <w:sz w:val="22"/>
          <w:szCs w:val="22"/>
        </w:rPr>
        <w:t>Sroubek</w:t>
      </w:r>
      <w:proofErr w:type="spellEnd"/>
      <w:r w:rsidRPr="00A62D60">
        <w:rPr>
          <w:rFonts w:ascii="Arial" w:hAnsi="Arial" w:cs="Arial"/>
          <w:color w:val="000000" w:themeColor="text1"/>
          <w:sz w:val="22"/>
          <w:szCs w:val="22"/>
        </w:rPr>
        <w:t xml:space="preserve"> J, Strawderman R, Zareba W,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Reassessing the need for primary prevention implantable cardioverter-defibrillators in contemporary patients with heart failure. Heart Rhythm. 2025 Apr;22(4):1040-1051</w:t>
      </w:r>
    </w:p>
    <w:p w14:paraId="0535751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Reddy YNV, Barash I, Anstrom KJ,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w:t>
      </w:r>
      <w:proofErr w:type="spellStart"/>
      <w:r w:rsidRPr="00A62D60">
        <w:rPr>
          <w:rFonts w:ascii="Arial" w:hAnsi="Arial" w:cs="Arial"/>
          <w:color w:val="000000" w:themeColor="text1"/>
          <w:sz w:val="22"/>
          <w:szCs w:val="22"/>
        </w:rPr>
        <w:t>Borentain</w:t>
      </w:r>
      <w:proofErr w:type="spellEnd"/>
      <w:r w:rsidRPr="00A62D60">
        <w:rPr>
          <w:rFonts w:ascii="Arial" w:hAnsi="Arial" w:cs="Arial"/>
          <w:color w:val="000000" w:themeColor="text1"/>
          <w:sz w:val="22"/>
          <w:szCs w:val="22"/>
        </w:rPr>
        <w:t xml:space="preserve"> M, Corda S, Teixeira PP, Ezekowitz JA, Gates D, Lam CSP, Lewis EF, Lindenfeld J, McMullan CJ, Mentz RJ, O'Connor CM,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Rosano GMC, Saldarriaga C, Senni M,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w:t>
      </w:r>
      <w:r w:rsidRPr="00A62D60">
        <w:rPr>
          <w:rFonts w:ascii="Arial" w:hAnsi="Arial" w:cs="Arial"/>
          <w:color w:val="000000" w:themeColor="text1"/>
          <w:sz w:val="22"/>
          <w:szCs w:val="22"/>
        </w:rPr>
        <w:lastRenderedPageBreak/>
        <w:t xml:space="preserve">Urbinati A, </w:t>
      </w:r>
      <w:proofErr w:type="spellStart"/>
      <w:r w:rsidRPr="00A62D60">
        <w:rPr>
          <w:rFonts w:ascii="Arial" w:hAnsi="Arial" w:cs="Arial"/>
          <w:color w:val="000000" w:themeColor="text1"/>
          <w:sz w:val="22"/>
          <w:szCs w:val="22"/>
        </w:rPr>
        <w:t>Vlajnic</w:t>
      </w:r>
      <w:proofErr w:type="spellEnd"/>
      <w:r w:rsidRPr="00A62D60">
        <w:rPr>
          <w:rFonts w:ascii="Arial" w:hAnsi="Arial" w:cs="Arial"/>
          <w:color w:val="000000" w:themeColor="text1"/>
          <w:sz w:val="22"/>
          <w:szCs w:val="22"/>
        </w:rPr>
        <w:t xml:space="preserve"> V, Voors AA, Xing A, Patel MJ,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VICTOR Study Group. Effect of Vericiguat on Total Heart Failure Events in Compensated Outpatients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HFrEF</w:t>
      </w:r>
      <w:proofErr w:type="spellEnd"/>
      <w:r w:rsidRPr="00A62D60">
        <w:rPr>
          <w:rFonts w:ascii="Arial" w:hAnsi="Arial" w:cs="Arial"/>
          <w:color w:val="000000" w:themeColor="text1"/>
          <w:sz w:val="22"/>
          <w:szCs w:val="22"/>
        </w:rPr>
        <w:t xml:space="preserve">: Insights From VICTOR.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Aug </w:t>
      </w:r>
      <w:proofErr w:type="gramStart"/>
      <w:r w:rsidRPr="00A62D60">
        <w:rPr>
          <w:rFonts w:ascii="Arial" w:hAnsi="Arial" w:cs="Arial"/>
          <w:color w:val="000000" w:themeColor="text1"/>
          <w:sz w:val="22"/>
          <w:szCs w:val="22"/>
        </w:rPr>
        <w:t>27:S</w:t>
      </w:r>
      <w:proofErr w:type="gramEnd"/>
      <w:r w:rsidRPr="00A62D60">
        <w:rPr>
          <w:rFonts w:ascii="Arial" w:hAnsi="Arial" w:cs="Arial"/>
          <w:color w:val="000000" w:themeColor="text1"/>
          <w:sz w:val="22"/>
          <w:szCs w:val="22"/>
        </w:rPr>
        <w:t>0735-1097(25)07559-X</w:t>
      </w:r>
    </w:p>
    <w:p w14:paraId="6EDAC94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Greene SJ, Sauer AJ, Böhm M, Bozkurt B,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Cleland JGF, Coats AJS, Desai NR, </w:t>
      </w:r>
      <w:proofErr w:type="spellStart"/>
      <w:r w:rsidRPr="00A62D60">
        <w:rPr>
          <w:rFonts w:ascii="Arial" w:hAnsi="Arial" w:cs="Arial"/>
          <w:color w:val="000000" w:themeColor="text1"/>
          <w:sz w:val="22"/>
          <w:szCs w:val="22"/>
        </w:rPr>
        <w:t>Grobbee</w:t>
      </w:r>
      <w:proofErr w:type="spellEnd"/>
      <w:r w:rsidRPr="00A62D60">
        <w:rPr>
          <w:rFonts w:ascii="Arial" w:hAnsi="Arial" w:cs="Arial"/>
          <w:color w:val="000000" w:themeColor="text1"/>
          <w:sz w:val="22"/>
          <w:szCs w:val="22"/>
        </w:rPr>
        <w:t xml:space="preserve"> DE, </w:t>
      </w:r>
      <w:proofErr w:type="spellStart"/>
      <w:r w:rsidRPr="00A62D60">
        <w:rPr>
          <w:rFonts w:ascii="Arial" w:hAnsi="Arial" w:cs="Arial"/>
          <w:color w:val="000000" w:themeColor="text1"/>
          <w:sz w:val="22"/>
          <w:szCs w:val="22"/>
        </w:rPr>
        <w:t>Kelepouris</w:t>
      </w:r>
      <w:proofErr w:type="spellEnd"/>
      <w:r w:rsidRPr="00A62D60">
        <w:rPr>
          <w:rFonts w:ascii="Arial" w:hAnsi="Arial" w:cs="Arial"/>
          <w:color w:val="000000" w:themeColor="text1"/>
          <w:sz w:val="22"/>
          <w:szCs w:val="22"/>
        </w:rPr>
        <w:t xml:space="preserve"> E, Pinto F, Rosano G, Donachie V, Fabien S, Waechter S, Crespo-Leiro MG, </w:t>
      </w:r>
      <w:proofErr w:type="spellStart"/>
      <w:r w:rsidRPr="00A62D60">
        <w:rPr>
          <w:rFonts w:ascii="Arial" w:hAnsi="Arial" w:cs="Arial"/>
          <w:color w:val="000000" w:themeColor="text1"/>
          <w:sz w:val="22"/>
          <w:szCs w:val="22"/>
        </w:rPr>
        <w:t>Hülsmann</w:t>
      </w:r>
      <w:proofErr w:type="spellEnd"/>
      <w:r w:rsidRPr="00A62D60">
        <w:rPr>
          <w:rFonts w:ascii="Arial" w:hAnsi="Arial" w:cs="Arial"/>
          <w:color w:val="000000" w:themeColor="text1"/>
          <w:sz w:val="22"/>
          <w:szCs w:val="22"/>
        </w:rPr>
        <w:t xml:space="preserve"> M, Kempf T, Pfister O, </w:t>
      </w:r>
      <w:proofErr w:type="spellStart"/>
      <w:r w:rsidRPr="00A62D60">
        <w:rPr>
          <w:rFonts w:ascii="Arial" w:hAnsi="Arial" w:cs="Arial"/>
          <w:color w:val="000000" w:themeColor="text1"/>
          <w:sz w:val="22"/>
          <w:szCs w:val="22"/>
        </w:rPr>
        <w:t>Pouleur</w:t>
      </w:r>
      <w:proofErr w:type="spellEnd"/>
      <w:r w:rsidRPr="00A62D60">
        <w:rPr>
          <w:rFonts w:ascii="Arial" w:hAnsi="Arial" w:cs="Arial"/>
          <w:color w:val="000000" w:themeColor="text1"/>
          <w:sz w:val="22"/>
          <w:szCs w:val="22"/>
        </w:rPr>
        <w:t xml:space="preserve"> AC, Saxena M, Schulz M,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Anker SD, Kosiborod MN. Management of patients with heart failure at high risk of </w:t>
      </w:r>
      <w:proofErr w:type="spellStart"/>
      <w:r w:rsidRPr="00A62D60">
        <w:rPr>
          <w:rFonts w:ascii="Arial" w:hAnsi="Arial" w:cs="Arial"/>
          <w:color w:val="000000" w:themeColor="text1"/>
          <w:sz w:val="22"/>
          <w:szCs w:val="22"/>
        </w:rPr>
        <w:t>hyperkalaemia</w:t>
      </w:r>
      <w:proofErr w:type="spellEnd"/>
      <w:r w:rsidRPr="00A62D60">
        <w:rPr>
          <w:rFonts w:ascii="Arial" w:hAnsi="Arial" w:cs="Arial"/>
          <w:color w:val="000000" w:themeColor="text1"/>
          <w:sz w:val="22"/>
          <w:szCs w:val="22"/>
        </w:rPr>
        <w:t>: The CARE-HK in HF registry. Eur J Heart Fail. 2025 Aug 11</w:t>
      </w:r>
    </w:p>
    <w:p w14:paraId="5A6795C8"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Fioretti F, Stone GW,</w:t>
      </w:r>
      <w:r w:rsidRPr="004E20A8">
        <w:rPr>
          <w:rFonts w:ascii="Arial" w:hAnsi="Arial" w:cs="Arial"/>
          <w:b/>
          <w:bCs/>
          <w:color w:val="000000" w:themeColor="text1"/>
          <w:sz w:val="22"/>
          <w:szCs w:val="22"/>
        </w:rPr>
        <w:t xml:space="preserve"> Butler J. </w:t>
      </w:r>
      <w:r w:rsidRPr="00A62D60">
        <w:rPr>
          <w:rFonts w:ascii="Arial" w:hAnsi="Arial" w:cs="Arial"/>
          <w:color w:val="000000" w:themeColor="text1"/>
          <w:sz w:val="22"/>
          <w:szCs w:val="22"/>
        </w:rPr>
        <w:t xml:space="preserve">Failure to improve cardiac </w:t>
      </w:r>
      <w:proofErr w:type="spellStart"/>
      <w:r w:rsidRPr="00A62D60">
        <w:rPr>
          <w:rFonts w:ascii="Arial" w:hAnsi="Arial" w:cs="Arial"/>
          <w:color w:val="000000" w:themeColor="text1"/>
          <w:sz w:val="22"/>
          <w:szCs w:val="22"/>
        </w:rPr>
        <w:t>remodelling</w:t>
      </w:r>
      <w:proofErr w:type="spellEnd"/>
      <w:r w:rsidRPr="00A62D60">
        <w:rPr>
          <w:rFonts w:ascii="Arial" w:hAnsi="Arial" w:cs="Arial"/>
          <w:color w:val="000000" w:themeColor="text1"/>
          <w:sz w:val="22"/>
          <w:szCs w:val="22"/>
        </w:rPr>
        <w:t xml:space="preserve"> and outcomes post-myocardial infarction: Insights from EMPRESS-MI. Eur J Heart Fail. 2025 May;27(5):800-803</w:t>
      </w:r>
    </w:p>
    <w:p w14:paraId="52EA0B7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Tang WHW, Liu Y,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Del Prato S, Ezekowitz JA, Ibrahim NE, Lam CSP, Marwick TH, Perfetti R, Rosenstock J, Solomon SD,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Januzzi JL, Lewis GD. Impaired Exercise Capacity in High-Risk Diabetic Cardiomyopathy: The ARISE-HF Cardiopulmonary Exercise Testing </w:t>
      </w:r>
      <w:proofErr w:type="spellStart"/>
      <w:r w:rsidRPr="00A62D60">
        <w:rPr>
          <w:rFonts w:ascii="Arial" w:hAnsi="Arial" w:cs="Arial"/>
          <w:color w:val="000000" w:themeColor="text1"/>
          <w:sz w:val="22"/>
          <w:szCs w:val="22"/>
        </w:rPr>
        <w:t>Subanalysis</w:t>
      </w:r>
      <w:proofErr w:type="spellEnd"/>
      <w:r w:rsidRPr="00A62D60">
        <w:rPr>
          <w:rFonts w:ascii="Arial" w:hAnsi="Arial" w:cs="Arial"/>
          <w:color w:val="000000" w:themeColor="text1"/>
          <w:sz w:val="22"/>
          <w:szCs w:val="22"/>
        </w:rPr>
        <w:t>. Circ Heart Fail. 2025 Mar;18(3</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012200</w:t>
      </w:r>
    </w:p>
    <w:p w14:paraId="77C6F76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Siddiqi TJ, Liu Y,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Tang WHW, Solomon S, Rosenstock J, Perfetti R, Marwick TH, Lewis GD, Lam CSP, Ibrahim NE, Ezekowitz J, Del Prato S, </w:t>
      </w:r>
      <w:r w:rsidRPr="004E20A8">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Januzzi JL. Health status in stage B heart failure from diabetic cardiomyopathy baseline results from ARISE-HF. J Diabetes Complications. 2025 Jul;39(7):109059</w:t>
      </w:r>
    </w:p>
    <w:p w14:paraId="270EDB9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Siddiqi TJ, Khan MS</w:t>
      </w:r>
      <w:r w:rsidRPr="00DE2C47">
        <w:rPr>
          <w:rFonts w:ascii="Arial" w:hAnsi="Arial" w:cs="Arial"/>
          <w:b/>
          <w:bCs/>
          <w:color w:val="000000" w:themeColor="text1"/>
          <w:sz w:val="22"/>
          <w:szCs w:val="22"/>
        </w:rPr>
        <w:t xml:space="preserve">, Waqas SA, Van Spall HGC, Shapiro MD, </w:t>
      </w:r>
      <w:proofErr w:type="spellStart"/>
      <w:r w:rsidRPr="00DE2C47">
        <w:rPr>
          <w:rFonts w:ascii="Arial" w:hAnsi="Arial" w:cs="Arial"/>
          <w:b/>
          <w:bCs/>
          <w:color w:val="000000" w:themeColor="text1"/>
          <w:sz w:val="22"/>
          <w:szCs w:val="22"/>
        </w:rPr>
        <w:t>Fonarow</w:t>
      </w:r>
      <w:proofErr w:type="spellEnd"/>
      <w:r w:rsidRPr="00DE2C47">
        <w:rPr>
          <w:rFonts w:ascii="Arial" w:hAnsi="Arial" w:cs="Arial"/>
          <w:b/>
          <w:bCs/>
          <w:color w:val="000000" w:themeColor="text1"/>
          <w:sz w:val="22"/>
          <w:szCs w:val="22"/>
        </w:rPr>
        <w:t xml:space="preserve"> GC, Januzzi JL, Afzal AM, Pandey A, Butler J,</w:t>
      </w:r>
      <w:r w:rsidRPr="00A62D60">
        <w:rPr>
          <w:rFonts w:ascii="Arial" w:hAnsi="Arial" w:cs="Arial"/>
          <w:color w:val="000000" w:themeColor="text1"/>
          <w:sz w:val="22"/>
          <w:szCs w:val="22"/>
        </w:rPr>
        <w:t xml:space="preserve"> Greene SJ. Effect of glucagon-like peptide-1 receptor agonists on heart failure outcomes and cardiovascular death across varying cardiovascular-kidney-metabolic comorbidity. Eur J Heart Fail. 2025 Sep 22</w:t>
      </w:r>
    </w:p>
    <w:p w14:paraId="000B760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Petrie MC, Udell JA, Anker SD, Harrington J, Jones WS, Mattheus M, Gasior T, van der Meer P, Amir O, </w:t>
      </w:r>
      <w:proofErr w:type="spellStart"/>
      <w:r w:rsidRPr="00A62D60">
        <w:rPr>
          <w:rFonts w:ascii="Arial" w:hAnsi="Arial" w:cs="Arial"/>
          <w:color w:val="000000" w:themeColor="text1"/>
          <w:sz w:val="22"/>
          <w:szCs w:val="22"/>
        </w:rPr>
        <w:t>Bahit</w:t>
      </w:r>
      <w:proofErr w:type="spellEnd"/>
      <w:r w:rsidRPr="00A62D60">
        <w:rPr>
          <w:rFonts w:ascii="Arial" w:hAnsi="Arial" w:cs="Arial"/>
          <w:color w:val="000000" w:themeColor="text1"/>
          <w:sz w:val="22"/>
          <w:szCs w:val="22"/>
        </w:rPr>
        <w:t xml:space="preserve"> MC, Bauersachs J, Bayes-Genis A, Chopra VK, Januzzi JL, Lopes RD,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Rossello X, Schou M, Zieroth S, Brueckmann M, Sumin M, Bhatt DL, Hernandez AF,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Empagliflozin in acute myocardial infarction in patients with and without type 2 diabetes: A pre-specified analysis of the EMPACT-MI trial. Eur J Heart Fail. 2025 Mar;27(3):577-588</w:t>
      </w:r>
    </w:p>
    <w:p w14:paraId="52BC4854"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 xml:space="preserve">Anker MS, Khan MS, </w:t>
      </w:r>
      <w:proofErr w:type="spellStart"/>
      <w:r w:rsidRPr="00773F9E">
        <w:rPr>
          <w:rFonts w:ascii="Arial" w:hAnsi="Arial" w:cs="Arial"/>
          <w:color w:val="000000" w:themeColor="text1"/>
          <w:sz w:val="22"/>
          <w:szCs w:val="22"/>
        </w:rPr>
        <w:t>Nikolski</w:t>
      </w:r>
      <w:proofErr w:type="spellEnd"/>
      <w:r w:rsidRPr="00773F9E">
        <w:rPr>
          <w:rFonts w:ascii="Arial" w:hAnsi="Arial" w:cs="Arial"/>
          <w:color w:val="000000" w:themeColor="text1"/>
          <w:sz w:val="22"/>
          <w:szCs w:val="22"/>
        </w:rPr>
        <w:t xml:space="preserve"> A, </w:t>
      </w:r>
      <w:proofErr w:type="spellStart"/>
      <w:r w:rsidRPr="00773F9E">
        <w:rPr>
          <w:rFonts w:ascii="Arial" w:hAnsi="Arial" w:cs="Arial"/>
          <w:color w:val="000000" w:themeColor="text1"/>
          <w:sz w:val="22"/>
          <w:szCs w:val="22"/>
        </w:rPr>
        <w:t>Porthun</w:t>
      </w:r>
      <w:proofErr w:type="spellEnd"/>
      <w:r w:rsidRPr="00773F9E">
        <w:rPr>
          <w:rFonts w:ascii="Arial" w:hAnsi="Arial" w:cs="Arial"/>
          <w:color w:val="000000" w:themeColor="text1"/>
          <w:sz w:val="22"/>
          <w:szCs w:val="22"/>
        </w:rPr>
        <w:t xml:space="preserve"> J, Arshad MS, </w:t>
      </w:r>
      <w:proofErr w:type="spellStart"/>
      <w:r w:rsidRPr="00773F9E">
        <w:rPr>
          <w:rFonts w:ascii="Arial" w:hAnsi="Arial" w:cs="Arial"/>
          <w:color w:val="000000" w:themeColor="text1"/>
          <w:sz w:val="22"/>
          <w:szCs w:val="22"/>
        </w:rPr>
        <w:t>Hadzibegovic</w:t>
      </w:r>
      <w:proofErr w:type="spellEnd"/>
      <w:r w:rsidRPr="00773F9E">
        <w:rPr>
          <w:rFonts w:ascii="Arial" w:hAnsi="Arial" w:cs="Arial"/>
          <w:color w:val="000000" w:themeColor="text1"/>
          <w:sz w:val="22"/>
          <w:szCs w:val="22"/>
        </w:rPr>
        <w:t xml:space="preserve"> S, Lena A, Kretzler L, Hella JL, Witkowski M, Rieger K, Ahn J, Modest DP, Keller U, Bullinger L, </w:t>
      </w:r>
      <w:proofErr w:type="spellStart"/>
      <w:r w:rsidRPr="00773F9E">
        <w:rPr>
          <w:rFonts w:ascii="Arial" w:hAnsi="Arial" w:cs="Arial"/>
          <w:color w:val="000000" w:themeColor="text1"/>
          <w:sz w:val="22"/>
          <w:szCs w:val="22"/>
        </w:rPr>
        <w:t>Totzeck</w:t>
      </w:r>
      <w:proofErr w:type="spellEnd"/>
      <w:r w:rsidRPr="00773F9E">
        <w:rPr>
          <w:rFonts w:ascii="Arial" w:hAnsi="Arial" w:cs="Arial"/>
          <w:color w:val="000000" w:themeColor="text1"/>
          <w:sz w:val="22"/>
          <w:szCs w:val="22"/>
        </w:rPr>
        <w:t xml:space="preserve"> M, Mahabadi AA, </w:t>
      </w:r>
      <w:proofErr w:type="spellStart"/>
      <w:r w:rsidRPr="00773F9E">
        <w:rPr>
          <w:rFonts w:ascii="Arial" w:hAnsi="Arial" w:cs="Arial"/>
          <w:color w:val="000000" w:themeColor="text1"/>
          <w:sz w:val="22"/>
          <w:szCs w:val="22"/>
        </w:rPr>
        <w:t>Rassaf</w:t>
      </w:r>
      <w:proofErr w:type="spellEnd"/>
      <w:r w:rsidRPr="00773F9E">
        <w:rPr>
          <w:rFonts w:ascii="Arial" w:hAnsi="Arial" w:cs="Arial"/>
          <w:color w:val="000000" w:themeColor="text1"/>
          <w:sz w:val="22"/>
          <w:szCs w:val="22"/>
        </w:rPr>
        <w:t xml:space="preserve"> T, Buchmann N, Attanasio P, Zeller T, Karakas M, </w:t>
      </w:r>
      <w:proofErr w:type="spellStart"/>
      <w:r w:rsidRPr="00773F9E">
        <w:rPr>
          <w:rFonts w:ascii="Arial" w:hAnsi="Arial" w:cs="Arial"/>
          <w:color w:val="000000" w:themeColor="text1"/>
          <w:sz w:val="22"/>
          <w:szCs w:val="22"/>
        </w:rPr>
        <w:t>Tocchetti</w:t>
      </w:r>
      <w:proofErr w:type="spellEnd"/>
      <w:r w:rsidRPr="00773F9E">
        <w:rPr>
          <w:rFonts w:ascii="Arial" w:hAnsi="Arial" w:cs="Arial"/>
          <w:color w:val="000000" w:themeColor="text1"/>
          <w:sz w:val="22"/>
          <w:szCs w:val="22"/>
        </w:rPr>
        <w:t xml:space="preserve"> CG, </w:t>
      </w:r>
      <w:proofErr w:type="spellStart"/>
      <w:r w:rsidRPr="00773F9E">
        <w:rPr>
          <w:rFonts w:ascii="Arial" w:hAnsi="Arial" w:cs="Arial"/>
          <w:color w:val="000000" w:themeColor="text1"/>
          <w:sz w:val="22"/>
          <w:szCs w:val="22"/>
        </w:rPr>
        <w:t>Wilkenshoff</w:t>
      </w:r>
      <w:proofErr w:type="spellEnd"/>
      <w:r w:rsidRPr="00773F9E">
        <w:rPr>
          <w:rFonts w:ascii="Arial" w:hAnsi="Arial" w:cs="Arial"/>
          <w:color w:val="000000" w:themeColor="text1"/>
          <w:sz w:val="22"/>
          <w:szCs w:val="22"/>
        </w:rPr>
        <w:t xml:space="preserve"> U, Cleland JGF, von </w:t>
      </w:r>
      <w:proofErr w:type="spellStart"/>
      <w:r w:rsidRPr="00773F9E">
        <w:rPr>
          <w:rFonts w:ascii="Arial" w:hAnsi="Arial" w:cs="Arial"/>
          <w:color w:val="000000" w:themeColor="text1"/>
          <w:sz w:val="22"/>
          <w:szCs w:val="22"/>
        </w:rPr>
        <w:t>Haehling</w:t>
      </w:r>
      <w:proofErr w:type="spellEnd"/>
      <w:r w:rsidRPr="00773F9E">
        <w:rPr>
          <w:rFonts w:ascii="Arial" w:hAnsi="Arial" w:cs="Arial"/>
          <w:color w:val="000000" w:themeColor="text1"/>
          <w:sz w:val="22"/>
          <w:szCs w:val="22"/>
        </w:rPr>
        <w:t xml:space="preserve"> S, </w:t>
      </w:r>
      <w:r w:rsidRPr="00DE2C47">
        <w:rPr>
          <w:rFonts w:ascii="Arial" w:hAnsi="Arial" w:cs="Arial"/>
          <w:b/>
          <w:bCs/>
          <w:color w:val="000000" w:themeColor="text1"/>
          <w:sz w:val="22"/>
          <w:szCs w:val="22"/>
        </w:rPr>
        <w:t>Butler J,</w:t>
      </w:r>
      <w:r w:rsidRPr="00773F9E">
        <w:rPr>
          <w:rFonts w:ascii="Arial" w:hAnsi="Arial" w:cs="Arial"/>
          <w:color w:val="000000" w:themeColor="text1"/>
          <w:sz w:val="22"/>
          <w:szCs w:val="22"/>
        </w:rPr>
        <w:t xml:space="preserve"> Landmesser U. Clinical and echocardiographic phenotype of cardiac wasting in patients with advanced cancer.</w:t>
      </w:r>
      <w:r>
        <w:rPr>
          <w:rFonts w:ascii="Arial" w:hAnsi="Arial" w:cs="Arial"/>
          <w:color w:val="000000" w:themeColor="text1"/>
          <w:sz w:val="22"/>
          <w:szCs w:val="22"/>
        </w:rPr>
        <w:t xml:space="preserve">  </w:t>
      </w:r>
      <w:r w:rsidRPr="00773F9E">
        <w:rPr>
          <w:rFonts w:ascii="Arial" w:hAnsi="Arial" w:cs="Arial"/>
          <w:color w:val="000000" w:themeColor="text1"/>
          <w:sz w:val="22"/>
          <w:szCs w:val="22"/>
        </w:rPr>
        <w:t>Eur J Heart Fail. 2025 Aug 6</w:t>
      </w:r>
    </w:p>
    <w:p w14:paraId="1C2FB18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Tomasoni</w:t>
      </w:r>
      <w:proofErr w:type="spellEnd"/>
      <w:r w:rsidRPr="00A62D60">
        <w:rPr>
          <w:rFonts w:ascii="Arial" w:hAnsi="Arial" w:cs="Arial"/>
          <w:color w:val="000000" w:themeColor="text1"/>
          <w:sz w:val="22"/>
          <w:szCs w:val="22"/>
        </w:rPr>
        <w:t xml:space="preserve"> D, Benson L, Gatti P, </w:t>
      </w:r>
      <w:proofErr w:type="spellStart"/>
      <w:r w:rsidRPr="00A62D60">
        <w:rPr>
          <w:rFonts w:ascii="Arial" w:hAnsi="Arial" w:cs="Arial"/>
          <w:color w:val="000000" w:themeColor="text1"/>
          <w:sz w:val="22"/>
          <w:szCs w:val="22"/>
        </w:rPr>
        <w:t>Villaschi</w:t>
      </w:r>
      <w:proofErr w:type="spellEnd"/>
      <w:r w:rsidRPr="00A62D60">
        <w:rPr>
          <w:rFonts w:ascii="Arial" w:hAnsi="Arial" w:cs="Arial"/>
          <w:color w:val="000000" w:themeColor="text1"/>
          <w:sz w:val="22"/>
          <w:szCs w:val="22"/>
        </w:rPr>
        <w:t xml:space="preserve"> A, Ljungman C, Metra M, Scorza R, Braunschweig F, Melin M, Rosano G, Böhm M,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Abraham WT, Mullens W, </w:t>
      </w:r>
      <w:proofErr w:type="spellStart"/>
      <w:r w:rsidRPr="00A62D60">
        <w:rPr>
          <w:rFonts w:ascii="Arial" w:hAnsi="Arial" w:cs="Arial"/>
          <w:color w:val="000000" w:themeColor="text1"/>
          <w:sz w:val="22"/>
          <w:szCs w:val="22"/>
        </w:rPr>
        <w:t>Gadler</w:t>
      </w:r>
      <w:proofErr w:type="spellEnd"/>
      <w:r w:rsidRPr="00A62D60">
        <w:rPr>
          <w:rFonts w:ascii="Arial" w:hAnsi="Arial" w:cs="Arial"/>
          <w:color w:val="000000" w:themeColor="text1"/>
          <w:sz w:val="22"/>
          <w:szCs w:val="22"/>
        </w:rPr>
        <w:t xml:space="preserve"> F, Linde C, Lund LH, Savarese G. Cardiac resynchronization therapy for enabling guideline-directed medical therapy optimization in heart failure. Eur J Heart Fail. 2025 Jun 5.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10.1002/ejhf.3719.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40470816</w:t>
      </w:r>
    </w:p>
    <w:p w14:paraId="6CBA8EE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Anker SD, Friede T,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Talha KM,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Nosko A, Placzek M, </w:t>
      </w:r>
      <w:proofErr w:type="spellStart"/>
      <w:r w:rsidRPr="00A62D60">
        <w:rPr>
          <w:rFonts w:ascii="Arial" w:hAnsi="Arial" w:cs="Arial"/>
          <w:color w:val="000000" w:themeColor="text1"/>
          <w:sz w:val="22"/>
          <w:szCs w:val="22"/>
        </w:rPr>
        <w:t>Hasenfuß</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Karakas M. Rationale and design of the FAIR-HF2-DZHK05 trial: Ferric </w:t>
      </w:r>
      <w:proofErr w:type="spellStart"/>
      <w:r w:rsidRPr="00A62D60">
        <w:rPr>
          <w:rFonts w:ascii="Arial" w:hAnsi="Arial" w:cs="Arial"/>
          <w:color w:val="000000" w:themeColor="text1"/>
          <w:sz w:val="22"/>
          <w:szCs w:val="22"/>
        </w:rPr>
        <w:t>carboxymaltose</w:t>
      </w:r>
      <w:proofErr w:type="spellEnd"/>
      <w:r w:rsidRPr="00A62D60">
        <w:rPr>
          <w:rFonts w:ascii="Arial" w:hAnsi="Arial" w:cs="Arial"/>
          <w:color w:val="000000" w:themeColor="text1"/>
          <w:sz w:val="22"/>
          <w:szCs w:val="22"/>
        </w:rPr>
        <w:t xml:space="preserve"> assessment of morbidity and mortality in patients with iron deficiency and chronic heart failure. Eur J Heart Fail. 2025 Apr;27(4):681-689</w:t>
      </w:r>
    </w:p>
    <w:p w14:paraId="4C097F0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Kalogeropoulos AP, Hameed I, Anker SD, Bayes-Genis A, Böhm M, Budden J, Cleland JGF, Coats AJS,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Goudev</w:t>
      </w:r>
      <w:proofErr w:type="spellEnd"/>
      <w:r w:rsidRPr="00A62D60">
        <w:rPr>
          <w:rFonts w:ascii="Arial" w:hAnsi="Arial" w:cs="Arial"/>
          <w:color w:val="000000" w:themeColor="text1"/>
          <w:sz w:val="22"/>
          <w:szCs w:val="22"/>
        </w:rPr>
        <w:t xml:space="preserve"> A, Khan MS, Lindenfeld J, Lund LH,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Mentz RJ, Metra M, </w:t>
      </w:r>
      <w:proofErr w:type="spellStart"/>
      <w:r w:rsidRPr="00A62D60">
        <w:rPr>
          <w:rFonts w:ascii="Arial" w:hAnsi="Arial" w:cs="Arial"/>
          <w:color w:val="000000" w:themeColor="text1"/>
          <w:sz w:val="22"/>
          <w:szCs w:val="22"/>
        </w:rPr>
        <w:t>Moutchia</w:t>
      </w:r>
      <w:proofErr w:type="spellEnd"/>
      <w:r w:rsidRPr="00A62D60">
        <w:rPr>
          <w:rFonts w:ascii="Arial" w:hAnsi="Arial" w:cs="Arial"/>
          <w:color w:val="000000" w:themeColor="text1"/>
          <w:sz w:val="22"/>
          <w:szCs w:val="22"/>
        </w:rPr>
        <w:t xml:space="preserve"> J, Perrin A,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Priest EL, Rossignol P, Senni M, Shaver C, Waechter S, Weir MR, Pitt B,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Changes in natriuretic peptide levels following </w:t>
      </w:r>
      <w:proofErr w:type="spellStart"/>
      <w:r w:rsidRPr="00A62D60">
        <w:rPr>
          <w:rFonts w:ascii="Arial" w:hAnsi="Arial" w:cs="Arial"/>
          <w:color w:val="000000" w:themeColor="text1"/>
          <w:sz w:val="22"/>
          <w:szCs w:val="22"/>
        </w:rPr>
        <w:t>patiromer</w:t>
      </w:r>
      <w:proofErr w:type="spellEnd"/>
      <w:r w:rsidRPr="00A62D60">
        <w:rPr>
          <w:rFonts w:ascii="Arial" w:hAnsi="Arial" w:cs="Arial"/>
          <w:color w:val="000000" w:themeColor="text1"/>
          <w:sz w:val="22"/>
          <w:szCs w:val="22"/>
        </w:rPr>
        <w:t xml:space="preserve">-enabled optimization of medical therapy in heart failure: A post hoc analysis of the DIAMOND study. Eur J Heart Fail. 2025 Jul 3.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10.1002/ejhf.3754. Online ahead of print. PMID: 40607983</w:t>
      </w:r>
    </w:p>
    <w:p w14:paraId="235BD9A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lastRenderedPageBreak/>
        <w:t xml:space="preserve">Anker MS, Lück LC, Khan MS, </w:t>
      </w:r>
      <w:proofErr w:type="spellStart"/>
      <w:r w:rsidRPr="00A62D60">
        <w:rPr>
          <w:rFonts w:ascii="Arial" w:hAnsi="Arial" w:cs="Arial"/>
          <w:color w:val="000000" w:themeColor="text1"/>
          <w:sz w:val="22"/>
          <w:szCs w:val="22"/>
        </w:rPr>
        <w:t>Porthun</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Hadzibegovic</w:t>
      </w:r>
      <w:proofErr w:type="spellEnd"/>
      <w:r w:rsidRPr="00A62D60">
        <w:rPr>
          <w:rFonts w:ascii="Arial" w:hAnsi="Arial" w:cs="Arial"/>
          <w:color w:val="000000" w:themeColor="text1"/>
          <w:sz w:val="22"/>
          <w:szCs w:val="22"/>
        </w:rPr>
        <w:t xml:space="preserve"> S, Lena A, </w:t>
      </w:r>
      <w:proofErr w:type="spellStart"/>
      <w:r w:rsidRPr="00A62D60">
        <w:rPr>
          <w:rFonts w:ascii="Arial" w:hAnsi="Arial" w:cs="Arial"/>
          <w:color w:val="000000" w:themeColor="text1"/>
          <w:sz w:val="22"/>
          <w:szCs w:val="22"/>
        </w:rPr>
        <w:t>Wilkenshoff</w:t>
      </w:r>
      <w:proofErr w:type="spellEnd"/>
      <w:r w:rsidRPr="00A62D60">
        <w:rPr>
          <w:rFonts w:ascii="Arial" w:hAnsi="Arial" w:cs="Arial"/>
          <w:color w:val="000000" w:themeColor="text1"/>
          <w:sz w:val="22"/>
          <w:szCs w:val="22"/>
        </w:rPr>
        <w:t xml:space="preserve"> U, </w:t>
      </w:r>
      <w:proofErr w:type="spellStart"/>
      <w:r w:rsidRPr="00A62D60">
        <w:rPr>
          <w:rFonts w:ascii="Arial" w:hAnsi="Arial" w:cs="Arial"/>
          <w:color w:val="000000" w:themeColor="text1"/>
          <w:sz w:val="22"/>
          <w:szCs w:val="22"/>
        </w:rPr>
        <w:t>Weinländer</w:t>
      </w:r>
      <w:proofErr w:type="spellEnd"/>
      <w:r w:rsidRPr="00A62D60">
        <w:rPr>
          <w:rFonts w:ascii="Arial" w:hAnsi="Arial" w:cs="Arial"/>
          <w:color w:val="000000" w:themeColor="text1"/>
          <w:sz w:val="22"/>
          <w:szCs w:val="22"/>
        </w:rPr>
        <w:t xml:space="preserve"> P, Evertz R, </w:t>
      </w:r>
      <w:proofErr w:type="spellStart"/>
      <w:r w:rsidRPr="00A62D60">
        <w:rPr>
          <w:rFonts w:ascii="Arial" w:hAnsi="Arial" w:cs="Arial"/>
          <w:color w:val="000000" w:themeColor="text1"/>
          <w:sz w:val="22"/>
          <w:szCs w:val="22"/>
        </w:rPr>
        <w:t>Totzeck</w:t>
      </w:r>
      <w:proofErr w:type="spellEnd"/>
      <w:r w:rsidRPr="00A62D60">
        <w:rPr>
          <w:rFonts w:ascii="Arial" w:hAnsi="Arial" w:cs="Arial"/>
          <w:color w:val="000000" w:themeColor="text1"/>
          <w:sz w:val="22"/>
          <w:szCs w:val="22"/>
        </w:rPr>
        <w:t xml:space="preserve"> M, Mahabadi AA,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Anker SD, Bullinger L, Keller U, Karakas M, Landmesser U,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New cardiovascular biomarkers in patients with advanced cancer - A prospective study comparing MR-</w:t>
      </w:r>
      <w:proofErr w:type="spellStart"/>
      <w:r w:rsidRPr="00A62D60">
        <w:rPr>
          <w:rFonts w:ascii="Arial" w:hAnsi="Arial" w:cs="Arial"/>
          <w:color w:val="000000" w:themeColor="text1"/>
          <w:sz w:val="22"/>
          <w:szCs w:val="22"/>
        </w:rPr>
        <w:t>proADM</w:t>
      </w:r>
      <w:proofErr w:type="spellEnd"/>
      <w:r w:rsidRPr="00A62D60">
        <w:rPr>
          <w:rFonts w:ascii="Arial" w:hAnsi="Arial" w:cs="Arial"/>
          <w:color w:val="000000" w:themeColor="text1"/>
          <w:sz w:val="22"/>
          <w:szCs w:val="22"/>
        </w:rPr>
        <w:t>, MR-</w:t>
      </w:r>
      <w:proofErr w:type="spellStart"/>
      <w:r w:rsidRPr="00A62D60">
        <w:rPr>
          <w:rFonts w:ascii="Arial" w:hAnsi="Arial" w:cs="Arial"/>
          <w:color w:val="000000" w:themeColor="text1"/>
          <w:sz w:val="22"/>
          <w:szCs w:val="22"/>
        </w:rPr>
        <w:t>proANP</w:t>
      </w:r>
      <w:proofErr w:type="spellEnd"/>
      <w:r w:rsidRPr="00A62D60">
        <w:rPr>
          <w:rFonts w:ascii="Arial" w:hAnsi="Arial" w:cs="Arial"/>
          <w:color w:val="000000" w:themeColor="text1"/>
          <w:sz w:val="22"/>
          <w:szCs w:val="22"/>
        </w:rPr>
        <w:t>, copeptin, high-sensitivity troponin T and NT-</w:t>
      </w:r>
      <w:proofErr w:type="spellStart"/>
      <w:r w:rsidRPr="00A62D60">
        <w:rPr>
          <w:rFonts w:ascii="Arial" w:hAnsi="Arial" w:cs="Arial"/>
          <w:color w:val="000000" w:themeColor="text1"/>
          <w:sz w:val="22"/>
          <w:szCs w:val="22"/>
        </w:rPr>
        <w:t>proBNP</w:t>
      </w:r>
      <w:proofErr w:type="spellEnd"/>
      <w:r w:rsidRPr="00A62D60">
        <w:rPr>
          <w:rFonts w:ascii="Arial" w:hAnsi="Arial" w:cs="Arial"/>
          <w:color w:val="000000" w:themeColor="text1"/>
          <w:sz w:val="22"/>
          <w:szCs w:val="22"/>
        </w:rPr>
        <w:t>. Eur J Heart Fail. 2025 Jun;27(6):1047-1055</w:t>
      </w:r>
    </w:p>
    <w:p w14:paraId="15BADEC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Greene SJ, Böhm M, Bozkurt B,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Cleland JGF, Coats AJS, Desai NR, </w:t>
      </w:r>
      <w:proofErr w:type="spellStart"/>
      <w:r w:rsidRPr="00A62D60">
        <w:rPr>
          <w:rFonts w:ascii="Arial" w:hAnsi="Arial" w:cs="Arial"/>
          <w:color w:val="000000" w:themeColor="text1"/>
          <w:sz w:val="22"/>
          <w:szCs w:val="22"/>
        </w:rPr>
        <w:t>Grobbee</w:t>
      </w:r>
      <w:proofErr w:type="spellEnd"/>
      <w:r w:rsidRPr="00A62D60">
        <w:rPr>
          <w:rFonts w:ascii="Arial" w:hAnsi="Arial" w:cs="Arial"/>
          <w:color w:val="000000" w:themeColor="text1"/>
          <w:sz w:val="22"/>
          <w:szCs w:val="22"/>
        </w:rPr>
        <w:t xml:space="preserve"> DE, </w:t>
      </w:r>
      <w:proofErr w:type="spellStart"/>
      <w:r w:rsidRPr="00A62D60">
        <w:rPr>
          <w:rFonts w:ascii="Arial" w:hAnsi="Arial" w:cs="Arial"/>
          <w:color w:val="000000" w:themeColor="text1"/>
          <w:sz w:val="22"/>
          <w:szCs w:val="22"/>
        </w:rPr>
        <w:t>Kelepouris</w:t>
      </w:r>
      <w:proofErr w:type="spellEnd"/>
      <w:r w:rsidRPr="00A62D60">
        <w:rPr>
          <w:rFonts w:ascii="Arial" w:hAnsi="Arial" w:cs="Arial"/>
          <w:color w:val="000000" w:themeColor="text1"/>
          <w:sz w:val="22"/>
          <w:szCs w:val="22"/>
        </w:rPr>
        <w:t xml:space="preserve"> E, Pinto F, Rosano G, Morin I, Szecsödy P, Fabien S, Waechter S, Crespo-Leiro MG, </w:t>
      </w:r>
      <w:proofErr w:type="spellStart"/>
      <w:r w:rsidRPr="00A62D60">
        <w:rPr>
          <w:rFonts w:ascii="Arial" w:hAnsi="Arial" w:cs="Arial"/>
          <w:color w:val="000000" w:themeColor="text1"/>
          <w:sz w:val="22"/>
          <w:szCs w:val="22"/>
        </w:rPr>
        <w:t>Hülsmann</w:t>
      </w:r>
      <w:proofErr w:type="spellEnd"/>
      <w:r w:rsidRPr="00A62D60">
        <w:rPr>
          <w:rFonts w:ascii="Arial" w:hAnsi="Arial" w:cs="Arial"/>
          <w:color w:val="000000" w:themeColor="text1"/>
          <w:sz w:val="22"/>
          <w:szCs w:val="22"/>
        </w:rPr>
        <w:t xml:space="preserve"> M, Kempf T, Pfister O, </w:t>
      </w:r>
      <w:proofErr w:type="spellStart"/>
      <w:r w:rsidRPr="00A62D60">
        <w:rPr>
          <w:rFonts w:ascii="Arial" w:hAnsi="Arial" w:cs="Arial"/>
          <w:color w:val="000000" w:themeColor="text1"/>
          <w:sz w:val="22"/>
          <w:szCs w:val="22"/>
        </w:rPr>
        <w:t>Pouleur</w:t>
      </w:r>
      <w:proofErr w:type="spellEnd"/>
      <w:r w:rsidRPr="00A62D60">
        <w:rPr>
          <w:rFonts w:ascii="Arial" w:hAnsi="Arial" w:cs="Arial"/>
          <w:color w:val="000000" w:themeColor="text1"/>
          <w:sz w:val="22"/>
          <w:szCs w:val="22"/>
        </w:rPr>
        <w:t xml:space="preserve"> AC, Sauer AJ, Saxena M, Schulz M, </w:t>
      </w: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Anker SD, Kosiborod MN.J Cardiovascular and Renal Treatment in Heart Failure Patients With Hyperkalemia or High Risk of Hyperkalemia: Rationale and Design of the CARE-HK in HF Registry. Card Fail. 2025 Jun;31(6):881-891</w:t>
      </w:r>
    </w:p>
    <w:p w14:paraId="3D002CD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Marwick TH, Lam C, Liu Y, Del Prato S, Rosenstock J,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Ezekowitz J, Ibrahim NE, Tang WHW,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Perfetti R, Januzzi JL. Echocardiographic phenotypes of diabetic myocardial disorder: evolution over 15 months follow-up in the ARISE-HF trial. Cardiovasc </w:t>
      </w:r>
      <w:proofErr w:type="spellStart"/>
      <w:r w:rsidRPr="00A62D60">
        <w:rPr>
          <w:rFonts w:ascii="Arial" w:hAnsi="Arial" w:cs="Arial"/>
          <w:color w:val="000000" w:themeColor="text1"/>
          <w:sz w:val="22"/>
          <w:szCs w:val="22"/>
        </w:rPr>
        <w:t>Diabetol</w:t>
      </w:r>
      <w:proofErr w:type="spellEnd"/>
      <w:r w:rsidRPr="00A62D60">
        <w:rPr>
          <w:rFonts w:ascii="Arial" w:hAnsi="Arial" w:cs="Arial"/>
          <w:color w:val="000000" w:themeColor="text1"/>
          <w:sz w:val="22"/>
          <w:szCs w:val="22"/>
        </w:rPr>
        <w:t>. 2025 Jan 13;24(1):16</w:t>
      </w:r>
    </w:p>
    <w:p w14:paraId="4AC5EE3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Fiuzat</w:t>
      </w:r>
      <w:proofErr w:type="spellEnd"/>
      <w:r w:rsidRPr="00A62D60">
        <w:rPr>
          <w:rFonts w:ascii="Arial" w:hAnsi="Arial" w:cs="Arial"/>
          <w:color w:val="000000" w:themeColor="text1"/>
          <w:sz w:val="22"/>
          <w:szCs w:val="22"/>
        </w:rPr>
        <w:t xml:space="preserve"> M,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Stockbridge N, Lindenfeld J, Cavagna I, O'Connor C, Packer M. Background Therapy for HF Clinical Trials: A Randomized Crossover Debate </w:t>
      </w:r>
      <w:proofErr w:type="gramStart"/>
      <w:r w:rsidRPr="00A62D60">
        <w:rPr>
          <w:rFonts w:ascii="Arial" w:hAnsi="Arial" w:cs="Arial"/>
          <w:color w:val="000000" w:themeColor="text1"/>
          <w:sz w:val="22"/>
          <w:szCs w:val="22"/>
        </w:rPr>
        <w:t>From</w:t>
      </w:r>
      <w:proofErr w:type="gramEnd"/>
      <w:r w:rsidRPr="00A62D60">
        <w:rPr>
          <w:rFonts w:ascii="Arial" w:hAnsi="Arial" w:cs="Arial"/>
          <w:color w:val="000000" w:themeColor="text1"/>
          <w:sz w:val="22"/>
          <w:szCs w:val="22"/>
        </w:rPr>
        <w:t xml:space="preserve"> the Heart Failure Collaboratory.  JACC Heart Fail. 2025 Oct;13(10):102596</w:t>
      </w:r>
    </w:p>
    <w:p w14:paraId="26502B8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Borlaug BA, Kitzman DW, Patel S, </w:t>
      </w:r>
      <w:proofErr w:type="spellStart"/>
      <w:r w:rsidRPr="00A62D60">
        <w:rPr>
          <w:rFonts w:ascii="Arial" w:hAnsi="Arial" w:cs="Arial"/>
          <w:color w:val="000000" w:themeColor="text1"/>
          <w:sz w:val="22"/>
          <w:szCs w:val="22"/>
        </w:rPr>
        <w:t>Chinnakondepalli</w:t>
      </w:r>
      <w:proofErr w:type="spellEnd"/>
      <w:r w:rsidRPr="00A62D60">
        <w:rPr>
          <w:rFonts w:ascii="Arial" w:hAnsi="Arial" w:cs="Arial"/>
          <w:color w:val="000000" w:themeColor="text1"/>
          <w:sz w:val="22"/>
          <w:szCs w:val="22"/>
        </w:rPr>
        <w:t xml:space="preserve"> KM, </w:t>
      </w:r>
      <w:r w:rsidRPr="00DE2C47">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Davies MJ, Petrie MC, Shah SJ, Verma S, Núñez J, Einfeldt MN, Liisberg K, </w:t>
      </w:r>
      <w:proofErr w:type="spellStart"/>
      <w:r w:rsidRPr="00A62D60">
        <w:rPr>
          <w:rFonts w:ascii="Arial" w:hAnsi="Arial" w:cs="Arial"/>
          <w:color w:val="000000" w:themeColor="text1"/>
          <w:sz w:val="22"/>
          <w:szCs w:val="22"/>
        </w:rPr>
        <w:t>Salsali</w:t>
      </w:r>
      <w:proofErr w:type="spellEnd"/>
      <w:r w:rsidRPr="00A62D60">
        <w:rPr>
          <w:rFonts w:ascii="Arial" w:hAnsi="Arial" w:cs="Arial"/>
          <w:color w:val="000000" w:themeColor="text1"/>
          <w:sz w:val="22"/>
          <w:szCs w:val="22"/>
        </w:rPr>
        <w:t xml:space="preserve"> A, </w:t>
      </w:r>
      <w:proofErr w:type="spellStart"/>
      <w:r w:rsidRPr="00A62D60">
        <w:rPr>
          <w:rFonts w:ascii="Arial" w:hAnsi="Arial" w:cs="Arial"/>
          <w:color w:val="000000" w:themeColor="text1"/>
          <w:sz w:val="22"/>
          <w:szCs w:val="22"/>
        </w:rPr>
        <w:t>Kosiborod</w:t>
      </w:r>
      <w:proofErr w:type="spellEnd"/>
      <w:r w:rsidRPr="00A62D60">
        <w:rPr>
          <w:rFonts w:ascii="Arial" w:hAnsi="Arial" w:cs="Arial"/>
          <w:color w:val="000000" w:themeColor="text1"/>
          <w:sz w:val="22"/>
          <w:szCs w:val="22"/>
        </w:rPr>
        <w:t xml:space="preserve"> MN; STEP-HFpEF Trial Committees and Investigators. Semaglutide and Exercise Function in Obesity-Related HFpEF: Insights From the STEP-HFpEF Program. JACC Heart Fail. 2025 Oct 3;13(11):102660</w:t>
      </w:r>
    </w:p>
    <w:p w14:paraId="6CA22CA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Moroney M, Casey JH, Teoh H, </w:t>
      </w:r>
      <w:proofErr w:type="spellStart"/>
      <w:r w:rsidRPr="00A62D60">
        <w:rPr>
          <w:rFonts w:ascii="Arial" w:hAnsi="Arial" w:cs="Arial"/>
          <w:color w:val="000000" w:themeColor="text1"/>
          <w:sz w:val="22"/>
          <w:szCs w:val="22"/>
        </w:rPr>
        <w:t>Krishnaraj</w:t>
      </w:r>
      <w:proofErr w:type="spellEnd"/>
      <w:r w:rsidRPr="00A62D60">
        <w:rPr>
          <w:rFonts w:ascii="Arial" w:hAnsi="Arial" w:cs="Arial"/>
          <w:color w:val="000000" w:themeColor="text1"/>
          <w:sz w:val="22"/>
          <w:szCs w:val="22"/>
        </w:rPr>
        <w:t xml:space="preserve"> A, Pan Y, Quan A, Patel SK, Dennis F, He AZ, Park B, Verma R, Misner E, Seguchi R, Hassan SMA, Dennis CJ, </w:t>
      </w:r>
      <w:proofErr w:type="spellStart"/>
      <w:r w:rsidRPr="00A62D60">
        <w:rPr>
          <w:rFonts w:ascii="Arial" w:hAnsi="Arial" w:cs="Arial"/>
          <w:color w:val="000000" w:themeColor="text1"/>
          <w:sz w:val="22"/>
          <w:szCs w:val="22"/>
        </w:rPr>
        <w:t>Meglis</w:t>
      </w:r>
      <w:proofErr w:type="spellEnd"/>
      <w:r w:rsidRPr="00A62D60">
        <w:rPr>
          <w:rFonts w:ascii="Arial" w:hAnsi="Arial" w:cs="Arial"/>
          <w:color w:val="000000" w:themeColor="text1"/>
          <w:sz w:val="22"/>
          <w:szCs w:val="22"/>
        </w:rPr>
        <w:t xml:space="preserve"> G, Pandey 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Mazer CD, Byrne RA, </w:t>
      </w:r>
      <w:proofErr w:type="spellStart"/>
      <w:r w:rsidRPr="00A62D60">
        <w:rPr>
          <w:rFonts w:ascii="Arial" w:hAnsi="Arial" w:cs="Arial"/>
          <w:color w:val="000000" w:themeColor="text1"/>
          <w:sz w:val="22"/>
          <w:szCs w:val="22"/>
        </w:rPr>
        <w:t>Koschinsky</w:t>
      </w:r>
      <w:proofErr w:type="spellEnd"/>
      <w:r w:rsidRPr="00A62D60">
        <w:rPr>
          <w:rFonts w:ascii="Arial" w:hAnsi="Arial" w:cs="Arial"/>
          <w:color w:val="000000" w:themeColor="text1"/>
          <w:sz w:val="22"/>
          <w:szCs w:val="22"/>
        </w:rPr>
        <w:t xml:space="preserve"> ML, Hess DA, Verma S. Vascular regenerative deficiencies in people with elevated lipoprotein(a): the </w:t>
      </w:r>
      <w:proofErr w:type="spellStart"/>
      <w:r w:rsidRPr="00A62D60">
        <w:rPr>
          <w:rFonts w:ascii="Arial" w:hAnsi="Arial" w:cs="Arial"/>
          <w:color w:val="000000" w:themeColor="text1"/>
          <w:sz w:val="22"/>
          <w:szCs w:val="22"/>
        </w:rPr>
        <w:t>Lp</w:t>
      </w:r>
      <w:proofErr w:type="spellEnd"/>
      <w:r w:rsidRPr="00A62D60">
        <w:rPr>
          <w:rFonts w:ascii="Arial" w:hAnsi="Arial" w:cs="Arial"/>
          <w:color w:val="000000" w:themeColor="text1"/>
          <w:sz w:val="22"/>
          <w:szCs w:val="22"/>
        </w:rPr>
        <w:t xml:space="preserve">(a)-VRCE CardioLink-16 translational study. Cardiovasc Res. 2025 Aug </w:t>
      </w:r>
      <w:proofErr w:type="gramStart"/>
      <w:r w:rsidRPr="00A62D60">
        <w:rPr>
          <w:rFonts w:ascii="Arial" w:hAnsi="Arial" w:cs="Arial"/>
          <w:color w:val="000000" w:themeColor="text1"/>
          <w:sz w:val="22"/>
          <w:szCs w:val="22"/>
        </w:rPr>
        <w:t>30:cvaf</w:t>
      </w:r>
      <w:proofErr w:type="gramEnd"/>
      <w:r w:rsidRPr="00A62D60">
        <w:rPr>
          <w:rFonts w:ascii="Arial" w:hAnsi="Arial" w:cs="Arial"/>
          <w:color w:val="000000" w:themeColor="text1"/>
          <w:sz w:val="22"/>
          <w:szCs w:val="22"/>
        </w:rPr>
        <w:t xml:space="preserve">142.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10.1093/</w:t>
      </w:r>
      <w:proofErr w:type="spellStart"/>
      <w:r w:rsidRPr="00A62D60">
        <w:rPr>
          <w:rFonts w:ascii="Arial" w:hAnsi="Arial" w:cs="Arial"/>
          <w:color w:val="000000" w:themeColor="text1"/>
          <w:sz w:val="22"/>
          <w:szCs w:val="22"/>
        </w:rPr>
        <w:t>cvr</w:t>
      </w:r>
      <w:proofErr w:type="spellEnd"/>
      <w:r w:rsidRPr="00A62D60">
        <w:rPr>
          <w:rFonts w:ascii="Arial" w:hAnsi="Arial" w:cs="Arial"/>
          <w:color w:val="000000" w:themeColor="text1"/>
          <w:sz w:val="22"/>
          <w:szCs w:val="22"/>
        </w:rPr>
        <w:t xml:space="preserve">/cvaf142.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40883226</w:t>
      </w:r>
    </w:p>
    <w:p w14:paraId="2497403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Carson P, Teerlink JR, </w:t>
      </w:r>
      <w:proofErr w:type="spellStart"/>
      <w:r w:rsidRPr="00A62D60">
        <w:rPr>
          <w:rFonts w:ascii="Arial" w:hAnsi="Arial" w:cs="Arial"/>
          <w:color w:val="000000" w:themeColor="text1"/>
          <w:sz w:val="22"/>
          <w:szCs w:val="22"/>
        </w:rPr>
        <w:t>Komajda</w:t>
      </w:r>
      <w:proofErr w:type="spellEnd"/>
      <w:r w:rsidRPr="00A62D60">
        <w:rPr>
          <w:rFonts w:ascii="Arial" w:hAnsi="Arial" w:cs="Arial"/>
          <w:color w:val="000000" w:themeColor="text1"/>
          <w:sz w:val="22"/>
          <w:szCs w:val="22"/>
        </w:rPr>
        <w:t xml:space="preserve"> M, Anand I, Packer M,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Ferreira JP,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Haass M, Miller A, Pehrson S, Pocock SJ, Iwata T, Brueckmann M, Gasior T,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Anker SD. Comparison of Investigator-Reported and Centrally Adjudicated Heart Failure Outcomes in the EMPEROR-Preserved Trial.  JACC Heart Fail. 2025 May;13(5):710-721</w:t>
      </w:r>
    </w:p>
    <w:p w14:paraId="598706B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Ezekowitz JA, Mulder H, Mentz RJ,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DE Pasquale CG, Lewis GD, O'Meara E,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Troughton RW, Wong YW, Adamczyk R, Numan S, Blackman N, Rockhold FW, Hernandez AF. Prediction and Longer-Term Outcomes of All-cause and Cardiovascular Mortality in the HEART-FID Trial. J Card Fail. 2025 Jan </w:t>
      </w:r>
      <w:proofErr w:type="gramStart"/>
      <w:r w:rsidRPr="00A62D60">
        <w:rPr>
          <w:rFonts w:ascii="Arial" w:hAnsi="Arial" w:cs="Arial"/>
          <w:color w:val="000000" w:themeColor="text1"/>
          <w:sz w:val="22"/>
          <w:szCs w:val="22"/>
        </w:rPr>
        <w:t>29:S</w:t>
      </w:r>
      <w:proofErr w:type="gramEnd"/>
      <w:r w:rsidRPr="00A62D60">
        <w:rPr>
          <w:rFonts w:ascii="Arial" w:hAnsi="Arial" w:cs="Arial"/>
          <w:color w:val="000000" w:themeColor="text1"/>
          <w:sz w:val="22"/>
          <w:szCs w:val="22"/>
        </w:rPr>
        <w:t>1071-9164(25)00039-9</w:t>
      </w:r>
    </w:p>
    <w:p w14:paraId="2C1AB0E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Cotter G,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Fudim</w:t>
      </w:r>
      <w:proofErr w:type="spellEnd"/>
      <w:r w:rsidRPr="00A62D60">
        <w:rPr>
          <w:rFonts w:ascii="Arial" w:hAnsi="Arial" w:cs="Arial"/>
          <w:color w:val="000000" w:themeColor="text1"/>
          <w:sz w:val="22"/>
          <w:szCs w:val="22"/>
        </w:rPr>
        <w:t xml:space="preserve"> M, Miró Ò, Ambrosy AP,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Davison B, Freund Y, Bocchi EA,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Dzudie</w:t>
      </w:r>
      <w:proofErr w:type="spellEnd"/>
      <w:r w:rsidRPr="00A62D60">
        <w:rPr>
          <w:rFonts w:ascii="Arial" w:hAnsi="Arial" w:cs="Arial"/>
          <w:color w:val="000000" w:themeColor="text1"/>
          <w:sz w:val="22"/>
          <w:szCs w:val="22"/>
        </w:rPr>
        <w:t xml:space="preserve"> A, Harikrishnan S, Lima ICGV, Mentz RJ, </w:t>
      </w:r>
      <w:proofErr w:type="spellStart"/>
      <w:r w:rsidRPr="00A62D60">
        <w:rPr>
          <w:rFonts w:ascii="Arial" w:hAnsi="Arial" w:cs="Arial"/>
          <w:color w:val="000000" w:themeColor="text1"/>
          <w:sz w:val="22"/>
          <w:szCs w:val="22"/>
        </w:rPr>
        <w:t>Nauli</w:t>
      </w:r>
      <w:proofErr w:type="spellEnd"/>
      <w:r w:rsidRPr="00A62D60">
        <w:rPr>
          <w:rFonts w:ascii="Arial" w:hAnsi="Arial" w:cs="Arial"/>
          <w:color w:val="000000" w:themeColor="text1"/>
          <w:sz w:val="22"/>
          <w:szCs w:val="22"/>
        </w:rPr>
        <w:t xml:space="preserve"> SE, Riccardi M, Sato N, Savarese G, Sliwa K, Zhang Y, Zhou J,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Collins S. Acute heart failure care - a consensus series of an international experts' group. Eur J Heart Fail. 2025 Sep 28.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10.1002/ejhf.70057. Online ahead of print. PMID: 41015948</w:t>
      </w:r>
    </w:p>
    <w:p w14:paraId="1700FD1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Gouda P, Alemayehu W, Voors AA, Lam CSP,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 Pieske B,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Westerhout CM, </w:t>
      </w:r>
      <w:proofErr w:type="spellStart"/>
      <w:r w:rsidRPr="00A62D60">
        <w:rPr>
          <w:rFonts w:ascii="Arial" w:hAnsi="Arial" w:cs="Arial"/>
          <w:color w:val="000000" w:themeColor="text1"/>
          <w:sz w:val="22"/>
          <w:szCs w:val="22"/>
        </w:rPr>
        <w:t>Yogasundaram</w:t>
      </w:r>
      <w:proofErr w:type="spellEnd"/>
      <w:r w:rsidRPr="00A62D60">
        <w:rPr>
          <w:rFonts w:ascii="Arial" w:hAnsi="Arial" w:cs="Arial"/>
          <w:color w:val="000000" w:themeColor="text1"/>
          <w:sz w:val="22"/>
          <w:szCs w:val="22"/>
        </w:rPr>
        <w:t xml:space="preserve"> H, Sandhu RK, Armstrong </w:t>
      </w:r>
      <w:proofErr w:type="gramStart"/>
      <w:r w:rsidRPr="00A62D60">
        <w:rPr>
          <w:rFonts w:ascii="Arial" w:hAnsi="Arial" w:cs="Arial"/>
          <w:color w:val="000000" w:themeColor="text1"/>
          <w:sz w:val="22"/>
          <w:szCs w:val="22"/>
        </w:rPr>
        <w:t>PW;  on</w:t>
      </w:r>
      <w:proofErr w:type="gramEnd"/>
      <w:r w:rsidRPr="00A62D60">
        <w:rPr>
          <w:rFonts w:ascii="Arial" w:hAnsi="Arial" w:cs="Arial"/>
          <w:color w:val="000000" w:themeColor="text1"/>
          <w:sz w:val="22"/>
          <w:szCs w:val="22"/>
        </w:rPr>
        <w:t xml:space="preserve"> behalf of the VICTORIA Study Group. Implantable cardioverter-defibrillators in </w:t>
      </w:r>
      <w:proofErr w:type="spellStart"/>
      <w:r w:rsidRPr="00A62D60">
        <w:rPr>
          <w:rFonts w:ascii="Arial" w:hAnsi="Arial" w:cs="Arial"/>
          <w:color w:val="000000" w:themeColor="text1"/>
          <w:sz w:val="22"/>
          <w:szCs w:val="22"/>
        </w:rPr>
        <w:t>ischaemic</w:t>
      </w:r>
      <w:proofErr w:type="spellEnd"/>
      <w:r w:rsidRPr="00A62D60">
        <w:rPr>
          <w:rFonts w:ascii="Arial" w:hAnsi="Arial" w:cs="Arial"/>
          <w:color w:val="000000" w:themeColor="text1"/>
          <w:sz w:val="22"/>
          <w:szCs w:val="22"/>
        </w:rPr>
        <w:t xml:space="preserve"> versus non-</w:t>
      </w:r>
      <w:proofErr w:type="spellStart"/>
      <w:r w:rsidRPr="00A62D60">
        <w:rPr>
          <w:rFonts w:ascii="Arial" w:hAnsi="Arial" w:cs="Arial"/>
          <w:color w:val="000000" w:themeColor="text1"/>
          <w:sz w:val="22"/>
          <w:szCs w:val="22"/>
        </w:rPr>
        <w:t>ischaemic</w:t>
      </w:r>
      <w:proofErr w:type="spellEnd"/>
      <w:r w:rsidRPr="00A62D60">
        <w:rPr>
          <w:rFonts w:ascii="Arial" w:hAnsi="Arial" w:cs="Arial"/>
          <w:color w:val="000000" w:themeColor="text1"/>
          <w:sz w:val="22"/>
          <w:szCs w:val="22"/>
        </w:rPr>
        <w:t xml:space="preserve"> heart failure: Insights from the VICTORIA trial. Eur J Heart Fail. 2025 Sep;27(9):1633-1643</w:t>
      </w:r>
    </w:p>
    <w:p w14:paraId="1BF9075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Khan MS, Rashid AM, Van Spall HGC, Greene SJ, Bhatt AS, Pandey A, </w:t>
      </w:r>
      <w:proofErr w:type="spellStart"/>
      <w:r w:rsidRPr="00A62D60">
        <w:rPr>
          <w:rFonts w:ascii="Arial" w:hAnsi="Arial" w:cs="Arial"/>
          <w:color w:val="000000" w:themeColor="text1"/>
          <w:sz w:val="22"/>
          <w:szCs w:val="22"/>
        </w:rPr>
        <w:t>Keshvani</w:t>
      </w:r>
      <w:proofErr w:type="spellEnd"/>
      <w:r w:rsidRPr="00A62D60">
        <w:rPr>
          <w:rFonts w:ascii="Arial" w:hAnsi="Arial" w:cs="Arial"/>
          <w:color w:val="000000" w:themeColor="text1"/>
          <w:sz w:val="22"/>
          <w:szCs w:val="22"/>
        </w:rPr>
        <w:t xml:space="preserve"> N, Mentz RJ, Ambrosy AP, DiMaio JM,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Integrating cardiovascular implementation </w:t>
      </w:r>
      <w:r w:rsidRPr="00A62D60">
        <w:rPr>
          <w:rFonts w:ascii="Arial" w:hAnsi="Arial" w:cs="Arial"/>
          <w:color w:val="000000" w:themeColor="text1"/>
          <w:sz w:val="22"/>
          <w:szCs w:val="22"/>
        </w:rPr>
        <w:lastRenderedPageBreak/>
        <w:t>science research within healthcare systems. Prog Cardiovasc Dis. 2025 May-</w:t>
      </w:r>
      <w:proofErr w:type="gramStart"/>
      <w:r w:rsidRPr="00A62D60">
        <w:rPr>
          <w:rFonts w:ascii="Arial" w:hAnsi="Arial" w:cs="Arial"/>
          <w:color w:val="000000" w:themeColor="text1"/>
          <w:sz w:val="22"/>
          <w:szCs w:val="22"/>
        </w:rPr>
        <w:t>Jun;90:97</w:t>
      </w:r>
      <w:proofErr w:type="gramEnd"/>
      <w:r w:rsidRPr="00A62D60">
        <w:rPr>
          <w:rFonts w:ascii="Arial" w:hAnsi="Arial" w:cs="Arial"/>
          <w:color w:val="000000" w:themeColor="text1"/>
          <w:sz w:val="22"/>
          <w:szCs w:val="22"/>
        </w:rPr>
        <w:t xml:space="preserve">-108.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10.1016/j.pcad.2025.04.005.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Apr </w:t>
      </w:r>
      <w:proofErr w:type="gramStart"/>
      <w:r w:rsidRPr="00A62D60">
        <w:rPr>
          <w:rFonts w:ascii="Arial" w:hAnsi="Arial" w:cs="Arial"/>
          <w:color w:val="000000" w:themeColor="text1"/>
          <w:sz w:val="22"/>
          <w:szCs w:val="22"/>
        </w:rPr>
        <w:t>15.PMID</w:t>
      </w:r>
      <w:proofErr w:type="gramEnd"/>
      <w:r w:rsidRPr="00A62D60">
        <w:rPr>
          <w:rFonts w:ascii="Arial" w:hAnsi="Arial" w:cs="Arial"/>
          <w:color w:val="000000" w:themeColor="text1"/>
          <w:sz w:val="22"/>
          <w:szCs w:val="22"/>
        </w:rPr>
        <w:t>: 40246187 Review.</w:t>
      </w:r>
    </w:p>
    <w:p w14:paraId="3B9A39E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Packer M, Lam CSP,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Vaduganathan M, Borlaug BA. Is Type 2 Diabetes a Modifiable Risk Factor for the Evolution and Progression of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a Preserved Ejection Fraction?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Sep </w:t>
      </w:r>
      <w:proofErr w:type="gramStart"/>
      <w:r w:rsidRPr="00A62D60">
        <w:rPr>
          <w:rFonts w:ascii="Arial" w:hAnsi="Arial" w:cs="Arial"/>
          <w:color w:val="000000" w:themeColor="text1"/>
          <w:sz w:val="22"/>
          <w:szCs w:val="22"/>
        </w:rPr>
        <w:t>17:S</w:t>
      </w:r>
      <w:proofErr w:type="gramEnd"/>
      <w:r w:rsidRPr="00A62D60">
        <w:rPr>
          <w:rFonts w:ascii="Arial" w:hAnsi="Arial" w:cs="Arial"/>
          <w:color w:val="000000" w:themeColor="text1"/>
          <w:sz w:val="22"/>
          <w:szCs w:val="22"/>
        </w:rPr>
        <w:t>0735-1097(25)07341-3</w:t>
      </w:r>
    </w:p>
    <w:p w14:paraId="26ABB1A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Naidu AS, Ambrosy AP, Cotter G, Bocchi EA,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Davison B, </w:t>
      </w:r>
      <w:proofErr w:type="spellStart"/>
      <w:r w:rsidRPr="00A62D60">
        <w:rPr>
          <w:rFonts w:ascii="Arial" w:hAnsi="Arial" w:cs="Arial"/>
          <w:color w:val="000000" w:themeColor="text1"/>
          <w:sz w:val="22"/>
          <w:szCs w:val="22"/>
        </w:rPr>
        <w:t>Dzudie</w:t>
      </w:r>
      <w:proofErr w:type="spellEnd"/>
      <w:r w:rsidRPr="00A62D60">
        <w:rPr>
          <w:rFonts w:ascii="Arial" w:hAnsi="Arial" w:cs="Arial"/>
          <w:color w:val="000000" w:themeColor="text1"/>
          <w:sz w:val="22"/>
          <w:szCs w:val="22"/>
        </w:rPr>
        <w:t xml:space="preserve"> A, Freund Y, Fudim M, Harikrishnan S, Cunha IG,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Mentz RJ, Miró Ò, </w:t>
      </w:r>
      <w:proofErr w:type="spellStart"/>
      <w:r w:rsidRPr="00A62D60">
        <w:rPr>
          <w:rFonts w:ascii="Arial" w:hAnsi="Arial" w:cs="Arial"/>
          <w:color w:val="000000" w:themeColor="text1"/>
          <w:sz w:val="22"/>
          <w:szCs w:val="22"/>
        </w:rPr>
        <w:t>Nauli</w:t>
      </w:r>
      <w:proofErr w:type="spellEnd"/>
      <w:r w:rsidRPr="00A62D60">
        <w:rPr>
          <w:rFonts w:ascii="Arial" w:hAnsi="Arial" w:cs="Arial"/>
          <w:color w:val="000000" w:themeColor="text1"/>
          <w:sz w:val="22"/>
          <w:szCs w:val="22"/>
        </w:rPr>
        <w:t xml:space="preserve"> SE,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Sato N, Savarese G, Sliwa-</w:t>
      </w:r>
      <w:proofErr w:type="spellStart"/>
      <w:r w:rsidRPr="00A62D60">
        <w:rPr>
          <w:rFonts w:ascii="Arial" w:hAnsi="Arial" w:cs="Arial"/>
          <w:color w:val="000000" w:themeColor="text1"/>
          <w:sz w:val="22"/>
          <w:szCs w:val="22"/>
        </w:rPr>
        <w:t>Hahnle</w:t>
      </w:r>
      <w:proofErr w:type="spellEnd"/>
      <w:r w:rsidRPr="00A62D60">
        <w:rPr>
          <w:rFonts w:ascii="Arial" w:hAnsi="Arial" w:cs="Arial"/>
          <w:color w:val="000000" w:themeColor="text1"/>
          <w:sz w:val="22"/>
          <w:szCs w:val="22"/>
        </w:rPr>
        <w:t xml:space="preserve"> K, Zhang Y, Zhou J,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Early in-hospital treatment of acute heart failure. Part 2 of the international expert opinion series on AHF management. ESC Heart Fail. 2025 Sep 27.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10.1002/ehf2.15389.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41014641 </w:t>
      </w:r>
    </w:p>
    <w:p w14:paraId="23CB14A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Volterrani</w:t>
      </w:r>
      <w:proofErr w:type="spellEnd"/>
      <w:r w:rsidRPr="00A62D60">
        <w:rPr>
          <w:rFonts w:ascii="Arial" w:hAnsi="Arial" w:cs="Arial"/>
          <w:color w:val="000000" w:themeColor="text1"/>
          <w:sz w:val="22"/>
          <w:szCs w:val="22"/>
        </w:rPr>
        <w:t xml:space="preserve"> M, Halasz G, Adamopoulos S, </w:t>
      </w:r>
      <w:proofErr w:type="spellStart"/>
      <w:r w:rsidRPr="00A62D60">
        <w:rPr>
          <w:rFonts w:ascii="Arial" w:hAnsi="Arial" w:cs="Arial"/>
          <w:color w:val="000000" w:themeColor="text1"/>
          <w:sz w:val="22"/>
          <w:szCs w:val="22"/>
        </w:rPr>
        <w:t>Agostoni</w:t>
      </w:r>
      <w:proofErr w:type="spellEnd"/>
      <w:r w:rsidRPr="00A62D60">
        <w:rPr>
          <w:rFonts w:ascii="Arial" w:hAnsi="Arial" w:cs="Arial"/>
          <w:color w:val="000000" w:themeColor="text1"/>
          <w:sz w:val="22"/>
          <w:szCs w:val="22"/>
        </w:rPr>
        <w:t xml:space="preserve"> PG,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Coats AJS, Cohen-Solal A,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Jankowska E, Lam CSP, </w:t>
      </w:r>
      <w:proofErr w:type="spellStart"/>
      <w:r w:rsidRPr="00A62D60">
        <w:rPr>
          <w:rFonts w:ascii="Arial" w:hAnsi="Arial" w:cs="Arial"/>
          <w:color w:val="000000" w:themeColor="text1"/>
          <w:sz w:val="22"/>
          <w:szCs w:val="22"/>
        </w:rPr>
        <w:t>Lambrinou</w:t>
      </w:r>
      <w:proofErr w:type="spellEnd"/>
      <w:r w:rsidRPr="00A62D60">
        <w:rPr>
          <w:rFonts w:ascii="Arial" w:hAnsi="Arial" w:cs="Arial"/>
          <w:color w:val="000000" w:themeColor="text1"/>
          <w:sz w:val="22"/>
          <w:szCs w:val="22"/>
        </w:rPr>
        <w:t xml:space="preserve"> E, Lund LH, Rosano G, Metra M, Paolillo S, Perrone Filardi P, </w:t>
      </w:r>
      <w:proofErr w:type="spellStart"/>
      <w:r w:rsidRPr="00A62D60">
        <w:rPr>
          <w:rFonts w:ascii="Arial" w:hAnsi="Arial" w:cs="Arial"/>
          <w:color w:val="000000" w:themeColor="text1"/>
          <w:sz w:val="22"/>
          <w:szCs w:val="22"/>
        </w:rPr>
        <w:t>Rakisheva</w:t>
      </w:r>
      <w:proofErr w:type="spellEnd"/>
      <w:r w:rsidRPr="00A62D60">
        <w:rPr>
          <w:rFonts w:ascii="Arial" w:hAnsi="Arial" w:cs="Arial"/>
          <w:color w:val="000000" w:themeColor="text1"/>
          <w:sz w:val="22"/>
          <w:szCs w:val="22"/>
        </w:rPr>
        <w:t xml:space="preserve"> A, Savarese G, Seferovic P, </w:t>
      </w:r>
      <w:proofErr w:type="spellStart"/>
      <w:r w:rsidRPr="00A62D60">
        <w:rPr>
          <w:rFonts w:ascii="Arial" w:hAnsi="Arial" w:cs="Arial"/>
          <w:color w:val="000000" w:themeColor="text1"/>
          <w:sz w:val="22"/>
          <w:szCs w:val="22"/>
        </w:rPr>
        <w:t>Tocchetti</w:t>
      </w:r>
      <w:proofErr w:type="spellEnd"/>
      <w:r w:rsidRPr="00A62D60">
        <w:rPr>
          <w:rFonts w:ascii="Arial" w:hAnsi="Arial" w:cs="Arial"/>
          <w:color w:val="000000" w:themeColor="text1"/>
          <w:sz w:val="22"/>
          <w:szCs w:val="22"/>
        </w:rPr>
        <w:t xml:space="preserve"> CG, </w:t>
      </w:r>
      <w:proofErr w:type="spellStart"/>
      <w:r w:rsidRPr="00A62D60">
        <w:rPr>
          <w:rFonts w:ascii="Arial" w:hAnsi="Arial" w:cs="Arial"/>
          <w:color w:val="000000" w:themeColor="text1"/>
          <w:sz w:val="22"/>
          <w:szCs w:val="22"/>
        </w:rPr>
        <w:t>Piepoli</w:t>
      </w:r>
      <w:proofErr w:type="spellEnd"/>
      <w:r w:rsidRPr="00A62D60">
        <w:rPr>
          <w:rFonts w:ascii="Arial" w:hAnsi="Arial" w:cs="Arial"/>
          <w:color w:val="000000" w:themeColor="text1"/>
          <w:sz w:val="22"/>
          <w:szCs w:val="22"/>
        </w:rPr>
        <w:t xml:space="preserve"> M. Quality of life in heart failure. The heart of the matter. A scientific statement of the Heart Failure Association and the European Association of Preventive Cardiology of the European Society of Cardiology.  Eur J Heart Fail. 2025 Jul;27(7):1159-1173</w:t>
      </w:r>
    </w:p>
    <w:p w14:paraId="40E350D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Fioretti F,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Udell JA, Schuyler Jones W, Petrie MC, Harrington J, Mattheus M, Bauersachs J, Bayes-Genis A, Goodman SG, Gasior T, Januzzi JL, Lopes RD,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Rossello X, Schou M, van der Meer P, </w:t>
      </w:r>
      <w:proofErr w:type="spellStart"/>
      <w:r w:rsidRPr="00A62D60">
        <w:rPr>
          <w:rFonts w:ascii="Arial" w:hAnsi="Arial" w:cs="Arial"/>
          <w:color w:val="000000" w:themeColor="text1"/>
          <w:sz w:val="22"/>
          <w:szCs w:val="22"/>
        </w:rPr>
        <w:t>Vinereanu</w:t>
      </w:r>
      <w:proofErr w:type="spellEnd"/>
      <w:r w:rsidRPr="00A62D60">
        <w:rPr>
          <w:rFonts w:ascii="Arial" w:hAnsi="Arial" w:cs="Arial"/>
          <w:color w:val="000000" w:themeColor="text1"/>
          <w:sz w:val="22"/>
          <w:szCs w:val="22"/>
        </w:rPr>
        <w:t xml:space="preserve"> D, Zieroth S, Brueckmann M, Sumin M, Bhatt DL, Hernandez AF, Anker SD. Empagliflozin after myocardial infarction with or without diabetes and chronic kidney disease: Insights from EMPACT-MI. ESC Heart Fail. 2025 Sep 14.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10.1002/ehf2.15393.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40947857 </w:t>
      </w:r>
    </w:p>
    <w:p w14:paraId="6BA0EE3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Yaku H, </w:t>
      </w:r>
      <w:proofErr w:type="spellStart"/>
      <w:r w:rsidRPr="00A62D60">
        <w:rPr>
          <w:rFonts w:ascii="Arial" w:hAnsi="Arial" w:cs="Arial"/>
          <w:color w:val="000000" w:themeColor="text1"/>
          <w:sz w:val="22"/>
          <w:szCs w:val="22"/>
        </w:rPr>
        <w:t>Burkhoff</w:t>
      </w:r>
      <w:proofErr w:type="spellEnd"/>
      <w:r w:rsidRPr="00A62D60">
        <w:rPr>
          <w:rFonts w:ascii="Arial" w:hAnsi="Arial" w:cs="Arial"/>
          <w:color w:val="000000" w:themeColor="text1"/>
          <w:sz w:val="22"/>
          <w:szCs w:val="22"/>
        </w:rPr>
        <w:t xml:space="preserve"> D, Borlaug BA, Lala 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Rich S, Shah SJ. Oral </w:t>
      </w:r>
      <w:proofErr w:type="spellStart"/>
      <w:r w:rsidRPr="00A62D60">
        <w:rPr>
          <w:rFonts w:ascii="Arial" w:hAnsi="Arial" w:cs="Arial"/>
          <w:color w:val="000000" w:themeColor="text1"/>
          <w:sz w:val="22"/>
          <w:szCs w:val="22"/>
        </w:rPr>
        <w:t>Levosimendan</w:t>
      </w:r>
      <w:proofErr w:type="spellEnd"/>
      <w:r w:rsidRPr="00A62D60">
        <w:rPr>
          <w:rFonts w:ascii="Arial" w:hAnsi="Arial" w:cs="Arial"/>
          <w:color w:val="000000" w:themeColor="text1"/>
          <w:sz w:val="22"/>
          <w:szCs w:val="22"/>
        </w:rPr>
        <w:t xml:space="preserve"> for the Treatment of Pulmonary Hypertension due to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Preserved Ejection Fraction: Rationale and Design of the LEVEL Trial. J Card Fail. 2025 Jul </w:t>
      </w:r>
      <w:proofErr w:type="gramStart"/>
      <w:r w:rsidRPr="00A62D60">
        <w:rPr>
          <w:rFonts w:ascii="Arial" w:hAnsi="Arial" w:cs="Arial"/>
          <w:color w:val="000000" w:themeColor="text1"/>
          <w:sz w:val="22"/>
          <w:szCs w:val="22"/>
        </w:rPr>
        <w:t>7:S</w:t>
      </w:r>
      <w:proofErr w:type="gramEnd"/>
      <w:r w:rsidRPr="00A62D60">
        <w:rPr>
          <w:rFonts w:ascii="Arial" w:hAnsi="Arial" w:cs="Arial"/>
          <w:color w:val="000000" w:themeColor="text1"/>
          <w:sz w:val="22"/>
          <w:szCs w:val="22"/>
        </w:rPr>
        <w:t xml:space="preserve">1071-9164(25)00293-3.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10.1016/j.cardfail.2025.06.009.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40633684</w:t>
      </w:r>
    </w:p>
    <w:p w14:paraId="17E0ABD3"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Lindberg F, Cabrera CC, Benson L, Löfström U, Lindmark K, Hage C, </w:t>
      </w:r>
      <w:proofErr w:type="spellStart"/>
      <w:r w:rsidRPr="00A62D60">
        <w:rPr>
          <w:rFonts w:ascii="Arial" w:hAnsi="Arial" w:cs="Arial"/>
          <w:color w:val="000000" w:themeColor="text1"/>
          <w:sz w:val="22"/>
          <w:szCs w:val="22"/>
        </w:rPr>
        <w:t>Ferrannini</w:t>
      </w:r>
      <w:proofErr w:type="spellEnd"/>
      <w:r w:rsidRPr="00A62D60">
        <w:rPr>
          <w:rFonts w:ascii="Arial" w:hAnsi="Arial" w:cs="Arial"/>
          <w:color w:val="000000" w:themeColor="text1"/>
          <w:sz w:val="22"/>
          <w:szCs w:val="22"/>
        </w:rPr>
        <w:t xml:space="preserve"> G, Ljungman C,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Cleland JGF, Anker SD, Lund LH, Savarese G. Iron Deficiency Definitions in Heart Failure Across Ejection Fraction Phenotypes: Prevalence, Symptoms, and Cause-Specific Outcomes. JACC Heart Fail. 2025 Oct 3;13(11):102662.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10.1016/j.jchf.2025.102662.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41045907 </w:t>
      </w:r>
    </w:p>
    <w:p w14:paraId="212C755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Sauer AJ, Beon C, </w:t>
      </w:r>
      <w:proofErr w:type="spellStart"/>
      <w:r w:rsidRPr="00A62D60">
        <w:rPr>
          <w:rFonts w:ascii="Arial" w:hAnsi="Arial" w:cs="Arial"/>
          <w:color w:val="000000" w:themeColor="text1"/>
          <w:sz w:val="22"/>
          <w:szCs w:val="22"/>
        </w:rPr>
        <w:t>Cherkur</w:t>
      </w:r>
      <w:proofErr w:type="spellEnd"/>
      <w:r w:rsidRPr="00A62D60">
        <w:rPr>
          <w:rFonts w:ascii="Arial" w:hAnsi="Arial" w:cs="Arial"/>
          <w:color w:val="000000" w:themeColor="text1"/>
          <w:sz w:val="22"/>
          <w:szCs w:val="22"/>
        </w:rPr>
        <w:t xml:space="preserve"> S, Mallas-Serdynski L, Thomas K, Spertus J, </w:t>
      </w:r>
      <w:proofErr w:type="spellStart"/>
      <w:r w:rsidRPr="00A62D60">
        <w:rPr>
          <w:rFonts w:ascii="Arial" w:hAnsi="Arial" w:cs="Arial"/>
          <w:color w:val="000000" w:themeColor="text1"/>
          <w:sz w:val="22"/>
          <w:szCs w:val="22"/>
        </w:rPr>
        <w:t>Chahoud</w:t>
      </w:r>
      <w:proofErr w:type="spellEnd"/>
      <w:r w:rsidRPr="00A62D60">
        <w:rPr>
          <w:rFonts w:ascii="Arial" w:hAnsi="Arial" w:cs="Arial"/>
          <w:color w:val="000000" w:themeColor="text1"/>
          <w:sz w:val="22"/>
          <w:szCs w:val="22"/>
        </w:rPr>
        <w:t xml:space="preserve"> G, Mody KP, Saltzberg MT, Goldberg LR, Lindenfeld J, Sweitzer N,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Kittleson MM, Pina I, Paul S, Lewis EF, Wald J, Allen LA, Jessup M, Congdon M, Kiser R, Yancy C,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Multiregional Implementation Initiative's Impact on Guideline-Based Performance Measures for Patients Hospitalized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Heart Failure: IMPLEMENT-HF. Circ Heart Fail. 2025 May;18(5</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 xml:space="preserve">012547.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10.1161/CIRCHEARTFAILURE.124.012547.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Mar </w:t>
      </w:r>
      <w:proofErr w:type="gramStart"/>
      <w:r w:rsidRPr="00A62D60">
        <w:rPr>
          <w:rFonts w:ascii="Arial" w:hAnsi="Arial" w:cs="Arial"/>
          <w:color w:val="000000" w:themeColor="text1"/>
          <w:sz w:val="22"/>
          <w:szCs w:val="22"/>
        </w:rPr>
        <w:t>21.PMID</w:t>
      </w:r>
      <w:proofErr w:type="gramEnd"/>
      <w:r w:rsidRPr="00A62D60">
        <w:rPr>
          <w:rFonts w:ascii="Arial" w:hAnsi="Arial" w:cs="Arial"/>
          <w:color w:val="000000" w:themeColor="text1"/>
          <w:sz w:val="22"/>
          <w:szCs w:val="22"/>
        </w:rPr>
        <w:t>: 40115978 </w:t>
      </w:r>
    </w:p>
    <w:p w14:paraId="419DC96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Tedford RJ, Houston BA, Lindenfeld J, Kahwash R, Urey MA, Amoroso NS, Hibbert B, Zahr F, Gray WA, Butler J. Left atrial to coronary sinus shunting in more advanced heart failure with preserved ejection fraction. ESC Heart Fail. 2025 Aug;12(4):2583-2590</w:t>
      </w:r>
    </w:p>
    <w:p w14:paraId="5D44E6A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Kahwash R, Khan MS, </w:t>
      </w:r>
      <w:proofErr w:type="spellStart"/>
      <w:r w:rsidRPr="00A62D60">
        <w:rPr>
          <w:rFonts w:ascii="Arial" w:hAnsi="Arial" w:cs="Arial"/>
          <w:color w:val="000000" w:themeColor="text1"/>
          <w:sz w:val="22"/>
          <w:szCs w:val="22"/>
        </w:rPr>
        <w:t>Gerritse</w:t>
      </w:r>
      <w:proofErr w:type="spellEnd"/>
      <w:r w:rsidRPr="00A62D60">
        <w:rPr>
          <w:rFonts w:ascii="Arial" w:hAnsi="Arial" w:cs="Arial"/>
          <w:color w:val="000000" w:themeColor="text1"/>
          <w:sz w:val="22"/>
          <w:szCs w:val="22"/>
        </w:rPr>
        <w:t xml:space="preserve"> B, </w:t>
      </w:r>
      <w:proofErr w:type="spellStart"/>
      <w:r w:rsidRPr="00A62D60">
        <w:rPr>
          <w:rFonts w:ascii="Arial" w:hAnsi="Arial" w:cs="Arial"/>
          <w:color w:val="000000" w:themeColor="text1"/>
          <w:sz w:val="22"/>
          <w:szCs w:val="22"/>
        </w:rPr>
        <w:t>Laechelt</w:t>
      </w:r>
      <w:proofErr w:type="spellEnd"/>
      <w:r w:rsidRPr="00A62D60">
        <w:rPr>
          <w:rFonts w:ascii="Arial" w:hAnsi="Arial" w:cs="Arial"/>
          <w:color w:val="000000" w:themeColor="text1"/>
          <w:sz w:val="22"/>
          <w:szCs w:val="22"/>
        </w:rPr>
        <w:t xml:space="preserve"> A, Wehking J, Sarkar S, van Dorn B, Laager V, Patel N, Zile </w:t>
      </w:r>
      <w:proofErr w:type="gramStart"/>
      <w:r w:rsidRPr="00A62D60">
        <w:rPr>
          <w:rFonts w:ascii="Arial" w:hAnsi="Arial" w:cs="Arial"/>
          <w:color w:val="000000" w:themeColor="text1"/>
          <w:sz w:val="22"/>
          <w:szCs w:val="22"/>
        </w:rPr>
        <w:t>MR;  on</w:t>
      </w:r>
      <w:proofErr w:type="gramEnd"/>
      <w:r w:rsidRPr="00A62D60">
        <w:rPr>
          <w:rFonts w:ascii="Arial" w:hAnsi="Arial" w:cs="Arial"/>
          <w:color w:val="000000" w:themeColor="text1"/>
          <w:sz w:val="22"/>
          <w:szCs w:val="22"/>
        </w:rPr>
        <w:t xml:space="preserve"> behalf of the ALLEVIATE</w:t>
      </w:r>
      <w:r w:rsidRPr="00A62D60">
        <w:rPr>
          <w:rFonts w:ascii="Cambria Math" w:hAnsi="Cambria Math" w:cs="Cambria Math"/>
          <w:color w:val="000000" w:themeColor="text1"/>
          <w:sz w:val="22"/>
          <w:szCs w:val="22"/>
        </w:rPr>
        <w:t>‐</w:t>
      </w:r>
      <w:r w:rsidRPr="00A62D60">
        <w:rPr>
          <w:rFonts w:ascii="Arial" w:hAnsi="Arial" w:cs="Arial"/>
          <w:color w:val="000000" w:themeColor="text1"/>
          <w:sz w:val="22"/>
          <w:szCs w:val="22"/>
        </w:rPr>
        <w:t>HF Investigators. Continuous risk monitoring and management of heart failure: Rationale and design of the ALLEVIATE-HF trial. Eur J Heart Fail. 2025 Apr;27(4):697-706</w:t>
      </w:r>
    </w:p>
    <w:p w14:paraId="3751C49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Kahwash R,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Khan MS, Chalasani P, Bertolet B, Gravelin L, Lambert C, Sarkar S, Van Dorn B, Laechelt A, Wehking J, Patel N, </w:t>
      </w:r>
      <w:proofErr w:type="spellStart"/>
      <w:r w:rsidRPr="00A62D60">
        <w:rPr>
          <w:rFonts w:ascii="Arial" w:hAnsi="Arial" w:cs="Arial"/>
          <w:color w:val="000000" w:themeColor="text1"/>
          <w:sz w:val="22"/>
          <w:szCs w:val="22"/>
        </w:rPr>
        <w:t>Gerritse</w:t>
      </w:r>
      <w:proofErr w:type="spellEnd"/>
      <w:r w:rsidRPr="00A62D60">
        <w:rPr>
          <w:rFonts w:ascii="Arial" w:hAnsi="Arial" w:cs="Arial"/>
          <w:color w:val="000000" w:themeColor="text1"/>
          <w:sz w:val="22"/>
          <w:szCs w:val="22"/>
        </w:rPr>
        <w:t xml:space="preserve"> B, Laager V, Zile MR. Incidence of Cardiac Arrhythmias Identified by Insertable Cardiac Monitors in 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Symptomatic Heart Failure. JACC Heart Fail. 2025 Aug;13(8):102527 </w:t>
      </w:r>
    </w:p>
    <w:p w14:paraId="56F00E4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lastRenderedPageBreak/>
        <w:t>Blumer V, Januzzi JL Jr, Liu Y,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Perfetti R, Rosenstock J, Del Prato S, Tang WHW, Urbinati A,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Lewis GD, Solomon SD, Hedge S, Ibrahim NE, Lam CSP. Sex Differences in Diabetic Cardiomyopathy and Treatment Response to AT-001: Insights From the ARISE-HF Study. JACC Heart Fail. 2025 May 8:102433.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10.1016/j.jchf.2025.02.015.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40338768 </w:t>
      </w:r>
    </w:p>
    <w:p w14:paraId="52618F51"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Brown M, </w:t>
      </w:r>
      <w:proofErr w:type="spellStart"/>
      <w:r w:rsidRPr="00A62D60">
        <w:rPr>
          <w:rFonts w:ascii="Arial" w:hAnsi="Arial" w:cs="Arial"/>
          <w:color w:val="000000" w:themeColor="text1"/>
          <w:sz w:val="22"/>
          <w:szCs w:val="22"/>
        </w:rPr>
        <w:t>Prokocimer</w:t>
      </w:r>
      <w:proofErr w:type="spellEnd"/>
      <w:r w:rsidRPr="00A62D60">
        <w:rPr>
          <w:rFonts w:ascii="Arial" w:hAnsi="Arial" w:cs="Arial"/>
          <w:color w:val="000000" w:themeColor="text1"/>
          <w:sz w:val="22"/>
          <w:szCs w:val="22"/>
        </w:rPr>
        <w:t xml:space="preserve"> P, Humphries AC, Pope S, Wright O, Su J, </w:t>
      </w:r>
      <w:proofErr w:type="spellStart"/>
      <w:r w:rsidRPr="00A62D60">
        <w:rPr>
          <w:rFonts w:ascii="Arial" w:hAnsi="Arial" w:cs="Arial"/>
          <w:color w:val="000000" w:themeColor="text1"/>
          <w:sz w:val="22"/>
          <w:szCs w:val="22"/>
        </w:rPr>
        <w:t>Elnawasany</w:t>
      </w:r>
      <w:proofErr w:type="spellEnd"/>
      <w:r w:rsidRPr="00A62D60">
        <w:rPr>
          <w:rFonts w:ascii="Arial" w:hAnsi="Arial" w:cs="Arial"/>
          <w:color w:val="000000" w:themeColor="text1"/>
          <w:sz w:val="22"/>
          <w:szCs w:val="22"/>
        </w:rPr>
        <w:t xml:space="preserve"> O, Muresan B. The role of cardiac acoustic biomarkers in monitoring patients with heart failure: A systematic literature review. ESC Heart Fail. 2025 Apr;12(2):980-997</w:t>
      </w:r>
    </w:p>
    <w:p w14:paraId="03C3ED1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Lam PH, Liu K, Ahmed AA,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Heidenreich PA, Anker MS, </w:t>
      </w:r>
      <w:proofErr w:type="spellStart"/>
      <w:r w:rsidRPr="00A62D60">
        <w:rPr>
          <w:rFonts w:ascii="Arial" w:hAnsi="Arial" w:cs="Arial"/>
          <w:color w:val="000000" w:themeColor="text1"/>
          <w:sz w:val="22"/>
          <w:szCs w:val="22"/>
        </w:rPr>
        <w:t>Faselis</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Deedwania</w:t>
      </w:r>
      <w:proofErr w:type="spellEnd"/>
      <w:r w:rsidRPr="00A62D60">
        <w:rPr>
          <w:rFonts w:ascii="Arial" w:hAnsi="Arial" w:cs="Arial"/>
          <w:color w:val="000000" w:themeColor="text1"/>
          <w:sz w:val="22"/>
          <w:szCs w:val="22"/>
        </w:rPr>
        <w:t xml:space="preserve"> P, Aronow WS, </w:t>
      </w:r>
      <w:proofErr w:type="spellStart"/>
      <w:r w:rsidRPr="00A62D60">
        <w:rPr>
          <w:rFonts w:ascii="Arial" w:hAnsi="Arial" w:cs="Arial"/>
          <w:color w:val="000000" w:themeColor="text1"/>
          <w:sz w:val="22"/>
          <w:szCs w:val="22"/>
        </w:rPr>
        <w:t>Kanonidis</w:t>
      </w:r>
      <w:proofErr w:type="spellEnd"/>
      <w:r w:rsidRPr="00A62D60">
        <w:rPr>
          <w:rFonts w:ascii="Arial" w:hAnsi="Arial" w:cs="Arial"/>
          <w:color w:val="000000" w:themeColor="text1"/>
          <w:sz w:val="22"/>
          <w:szCs w:val="22"/>
        </w:rPr>
        <w:t xml:space="preserve"> I, Masson R, Gill GS, Morgan CJ, Arundel C, Allman RM, Wu WC,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Ahmed A. Digoxin Discontinuation in Patients With </w:t>
      </w:r>
      <w:proofErr w:type="spellStart"/>
      <w:r w:rsidRPr="00A62D60">
        <w:rPr>
          <w:rFonts w:ascii="Arial" w:hAnsi="Arial" w:cs="Arial"/>
          <w:color w:val="000000" w:themeColor="text1"/>
          <w:sz w:val="22"/>
          <w:szCs w:val="22"/>
        </w:rPr>
        <w:t>HFrEF</w:t>
      </w:r>
      <w:proofErr w:type="spellEnd"/>
      <w:r w:rsidRPr="00A62D60">
        <w:rPr>
          <w:rFonts w:ascii="Arial" w:hAnsi="Arial" w:cs="Arial"/>
          <w:color w:val="000000" w:themeColor="text1"/>
          <w:sz w:val="22"/>
          <w:szCs w:val="22"/>
        </w:rPr>
        <w:t xml:space="preserve"> on Beta-Blockers: Implication for Future 'Knock-Out Trials' in Heart Failure. Am J Med. 2025 Mar;138(3):495-503.e1</w:t>
      </w:r>
    </w:p>
    <w:p w14:paraId="0E6C77C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Herrington WG, Che ZJ, </w:t>
      </w:r>
      <w:proofErr w:type="spellStart"/>
      <w:r w:rsidRPr="00A62D60">
        <w:rPr>
          <w:rFonts w:ascii="Arial" w:hAnsi="Arial" w:cs="Arial"/>
          <w:color w:val="000000" w:themeColor="text1"/>
          <w:sz w:val="22"/>
          <w:szCs w:val="22"/>
        </w:rPr>
        <w:t>Sardell</w:t>
      </w:r>
      <w:proofErr w:type="spellEnd"/>
      <w:r w:rsidRPr="00A62D60">
        <w:rPr>
          <w:rFonts w:ascii="Arial" w:hAnsi="Arial" w:cs="Arial"/>
          <w:color w:val="000000" w:themeColor="text1"/>
          <w:sz w:val="22"/>
          <w:szCs w:val="22"/>
        </w:rPr>
        <w:t xml:space="preserve"> R, Roddick AJ, Judge PK, </w:t>
      </w:r>
      <w:proofErr w:type="spellStart"/>
      <w:r w:rsidRPr="00A62D60">
        <w:rPr>
          <w:rFonts w:ascii="Arial" w:hAnsi="Arial" w:cs="Arial"/>
          <w:color w:val="000000" w:themeColor="text1"/>
          <w:sz w:val="22"/>
          <w:szCs w:val="22"/>
        </w:rPr>
        <w:t>Wanner</w:t>
      </w:r>
      <w:proofErr w:type="spellEnd"/>
      <w:r w:rsidRPr="00A62D60">
        <w:rPr>
          <w:rFonts w:ascii="Arial" w:hAnsi="Arial" w:cs="Arial"/>
          <w:color w:val="000000" w:themeColor="text1"/>
          <w:sz w:val="22"/>
          <w:szCs w:val="22"/>
        </w:rPr>
        <w:t xml:space="preserve"> C, </w:t>
      </w:r>
      <w:proofErr w:type="spellStart"/>
      <w:r w:rsidRPr="00A62D60">
        <w:rPr>
          <w:rFonts w:ascii="Arial" w:hAnsi="Arial" w:cs="Arial"/>
          <w:color w:val="000000" w:themeColor="text1"/>
          <w:sz w:val="22"/>
          <w:szCs w:val="22"/>
        </w:rPr>
        <w:t>Hauske</w:t>
      </w:r>
      <w:proofErr w:type="spellEnd"/>
      <w:r w:rsidRPr="00A62D60">
        <w:rPr>
          <w:rFonts w:ascii="Arial" w:hAnsi="Arial" w:cs="Arial"/>
          <w:color w:val="000000" w:themeColor="text1"/>
          <w:sz w:val="22"/>
          <w:szCs w:val="22"/>
        </w:rPr>
        <w:t xml:space="preserve"> SJ, Anker S,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Packer M,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w:t>
      </w:r>
      <w:proofErr w:type="spellStart"/>
      <w:r w:rsidRPr="00A62D60">
        <w:rPr>
          <w:rFonts w:ascii="Arial" w:hAnsi="Arial" w:cs="Arial"/>
          <w:color w:val="000000" w:themeColor="text1"/>
          <w:sz w:val="22"/>
          <w:szCs w:val="22"/>
        </w:rPr>
        <w:t>Steubl</w:t>
      </w:r>
      <w:proofErr w:type="spellEnd"/>
      <w:r w:rsidRPr="00A62D60">
        <w:rPr>
          <w:rFonts w:ascii="Arial" w:hAnsi="Arial" w:cs="Arial"/>
          <w:color w:val="000000" w:themeColor="text1"/>
          <w:sz w:val="22"/>
          <w:szCs w:val="22"/>
        </w:rPr>
        <w:t xml:space="preserve"> D, Brueckmann M, Green JB, Emberson JR, </w:t>
      </w:r>
      <w:proofErr w:type="spellStart"/>
      <w:r w:rsidRPr="00A62D60">
        <w:rPr>
          <w:rFonts w:ascii="Arial" w:hAnsi="Arial" w:cs="Arial"/>
          <w:color w:val="000000" w:themeColor="text1"/>
          <w:sz w:val="22"/>
          <w:szCs w:val="22"/>
        </w:rPr>
        <w:t>Landray</w:t>
      </w:r>
      <w:proofErr w:type="spellEnd"/>
      <w:r w:rsidRPr="00A62D60">
        <w:rPr>
          <w:rFonts w:ascii="Arial" w:hAnsi="Arial" w:cs="Arial"/>
          <w:color w:val="000000" w:themeColor="text1"/>
          <w:sz w:val="22"/>
          <w:szCs w:val="22"/>
        </w:rPr>
        <w:t xml:space="preserve"> MJ, Baigent C, Haynes R, </w:t>
      </w:r>
      <w:proofErr w:type="spellStart"/>
      <w:r w:rsidRPr="00A62D60">
        <w:rPr>
          <w:rFonts w:ascii="Arial" w:hAnsi="Arial" w:cs="Arial"/>
          <w:color w:val="000000" w:themeColor="text1"/>
          <w:sz w:val="22"/>
          <w:szCs w:val="22"/>
        </w:rPr>
        <w:t>Staplin</w:t>
      </w:r>
      <w:proofErr w:type="spellEnd"/>
      <w:r w:rsidRPr="00A62D60">
        <w:rPr>
          <w:rFonts w:ascii="Arial" w:hAnsi="Arial" w:cs="Arial"/>
          <w:color w:val="000000" w:themeColor="text1"/>
          <w:sz w:val="22"/>
          <w:szCs w:val="22"/>
        </w:rPr>
        <w:t xml:space="preserve"> N. Effects of empagliflozin on conventional and exploratory acute and chronic kidney outcomes: an individual participant-level meta-analysis. Lancet Diabetes Endocrinol. 2025 Oct </w:t>
      </w:r>
      <w:proofErr w:type="gramStart"/>
      <w:r w:rsidRPr="00A62D60">
        <w:rPr>
          <w:rFonts w:ascii="Arial" w:hAnsi="Arial" w:cs="Arial"/>
          <w:color w:val="000000" w:themeColor="text1"/>
          <w:sz w:val="22"/>
          <w:szCs w:val="22"/>
        </w:rPr>
        <w:t>10:S</w:t>
      </w:r>
      <w:proofErr w:type="gramEnd"/>
      <w:r w:rsidRPr="00A62D60">
        <w:rPr>
          <w:rFonts w:ascii="Arial" w:hAnsi="Arial" w:cs="Arial"/>
          <w:color w:val="000000" w:themeColor="text1"/>
          <w:sz w:val="22"/>
          <w:szCs w:val="22"/>
        </w:rPr>
        <w:t xml:space="preserve">2213-8587(25)00222-0.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10.1016/S2213-8587(25)00222-0.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41082889 </w:t>
      </w:r>
    </w:p>
    <w:p w14:paraId="723D06D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Hamid A, Khan Minhas AM, Rizwan AM, Kamimura D, Tio MC, Claudio CH, Pandey A, Mentz R, Nambi V, Jones DW, Hall JE,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Hall ME. Independent and Joint Associations of Obesity and Hypertension on Incident Heart Failure: A Pooled Cohort Analysis. Mayo Clin Proc. 2025 Aug;100(8):1297-1308</w:t>
      </w:r>
    </w:p>
    <w:p w14:paraId="7D137CD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Boehm LM, Potter K, McPeake J, Shaw M, Su H, Jones AC, Renard V, Eaton TL, </w:t>
      </w:r>
      <w:proofErr w:type="spellStart"/>
      <w:r w:rsidRPr="00A62D60">
        <w:rPr>
          <w:rFonts w:ascii="Arial" w:hAnsi="Arial" w:cs="Arial"/>
          <w:color w:val="000000" w:themeColor="text1"/>
          <w:sz w:val="22"/>
          <w:szCs w:val="22"/>
        </w:rPr>
        <w:t>Boethel</w:t>
      </w:r>
      <w:proofErr w:type="spellEnd"/>
      <w:r w:rsidRPr="00A62D60">
        <w:rPr>
          <w:rFonts w:ascii="Arial" w:hAnsi="Arial" w:cs="Arial"/>
          <w:color w:val="000000" w:themeColor="text1"/>
          <w:sz w:val="22"/>
          <w:szCs w:val="22"/>
        </w:rPr>
        <w:t xml:space="preserve"> C, Butler J, Walden RL, Danesh V. Understanding attendance patterns and determinants in cardiac, pulmonary, and ICU rehabilitation/recovery programs: A systematic review and meta-analysis. Heart Lung. 2025 Jan-</w:t>
      </w:r>
      <w:proofErr w:type="gramStart"/>
      <w:r w:rsidRPr="00A62D60">
        <w:rPr>
          <w:rFonts w:ascii="Arial" w:hAnsi="Arial" w:cs="Arial"/>
          <w:color w:val="000000" w:themeColor="text1"/>
          <w:sz w:val="22"/>
          <w:szCs w:val="22"/>
        </w:rPr>
        <w:t>Feb;69:51</w:t>
      </w:r>
      <w:proofErr w:type="gramEnd"/>
      <w:r w:rsidRPr="00A62D60">
        <w:rPr>
          <w:rFonts w:ascii="Arial" w:hAnsi="Arial" w:cs="Arial"/>
          <w:color w:val="000000" w:themeColor="text1"/>
          <w:sz w:val="22"/>
          <w:szCs w:val="22"/>
        </w:rPr>
        <w:t>-61</w:t>
      </w:r>
    </w:p>
    <w:p w14:paraId="6FAA19A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Kumar M, </w:t>
      </w:r>
      <w:proofErr w:type="spellStart"/>
      <w:r w:rsidRPr="00A62D60">
        <w:rPr>
          <w:rFonts w:ascii="Arial" w:hAnsi="Arial" w:cs="Arial"/>
          <w:color w:val="000000" w:themeColor="text1"/>
          <w:sz w:val="22"/>
          <w:szCs w:val="22"/>
        </w:rPr>
        <w:t>Nso</w:t>
      </w:r>
      <w:proofErr w:type="spellEnd"/>
      <w:r w:rsidRPr="00A62D60">
        <w:rPr>
          <w:rFonts w:ascii="Arial" w:hAnsi="Arial" w:cs="Arial"/>
          <w:color w:val="000000" w:themeColor="text1"/>
          <w:sz w:val="22"/>
          <w:szCs w:val="22"/>
        </w:rPr>
        <w:t xml:space="preserve"> N, </w:t>
      </w:r>
      <w:proofErr w:type="spellStart"/>
      <w:r w:rsidRPr="00A62D60">
        <w:rPr>
          <w:rFonts w:ascii="Arial" w:hAnsi="Arial" w:cs="Arial"/>
          <w:color w:val="000000" w:themeColor="text1"/>
          <w:sz w:val="22"/>
          <w:szCs w:val="22"/>
        </w:rPr>
        <w:t>Khlidj</w:t>
      </w:r>
      <w:proofErr w:type="spellEnd"/>
      <w:r w:rsidRPr="00A62D60">
        <w:rPr>
          <w:rFonts w:ascii="Arial" w:hAnsi="Arial" w:cs="Arial"/>
          <w:color w:val="000000" w:themeColor="text1"/>
          <w:sz w:val="22"/>
          <w:szCs w:val="22"/>
        </w:rPr>
        <w:t xml:space="preserve"> Y, Ali S, Kumar N, </w:t>
      </w:r>
      <w:proofErr w:type="spellStart"/>
      <w:r w:rsidRPr="00A62D60">
        <w:rPr>
          <w:rFonts w:ascii="Arial" w:hAnsi="Arial" w:cs="Arial"/>
          <w:color w:val="000000" w:themeColor="text1"/>
          <w:sz w:val="22"/>
          <w:szCs w:val="22"/>
        </w:rPr>
        <w:t>Ponna</w:t>
      </w:r>
      <w:proofErr w:type="spellEnd"/>
      <w:r w:rsidRPr="00A62D60">
        <w:rPr>
          <w:rFonts w:ascii="Arial" w:hAnsi="Arial" w:cs="Arial"/>
          <w:color w:val="000000" w:themeColor="text1"/>
          <w:sz w:val="22"/>
          <w:szCs w:val="22"/>
        </w:rPr>
        <w:t xml:space="preserve"> PK, Attanasio S, Aronow WS,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Valencia JG, </w:t>
      </w:r>
      <w:proofErr w:type="spellStart"/>
      <w:r w:rsidRPr="00A62D60">
        <w:rPr>
          <w:rFonts w:ascii="Arial" w:hAnsi="Arial" w:cs="Arial"/>
          <w:color w:val="000000" w:themeColor="text1"/>
          <w:sz w:val="22"/>
          <w:szCs w:val="22"/>
        </w:rPr>
        <w:t>Alaxendar</w:t>
      </w:r>
      <w:proofErr w:type="spellEnd"/>
      <w:r w:rsidRPr="00A62D60">
        <w:rPr>
          <w:rFonts w:ascii="Arial" w:hAnsi="Arial" w:cs="Arial"/>
          <w:color w:val="000000" w:themeColor="text1"/>
          <w:sz w:val="22"/>
          <w:szCs w:val="22"/>
        </w:rPr>
        <w:t xml:space="preserve"> KM, </w:t>
      </w:r>
      <w:proofErr w:type="spellStart"/>
      <w:r w:rsidRPr="00A62D60">
        <w:rPr>
          <w:rFonts w:ascii="Arial" w:hAnsi="Arial" w:cs="Arial"/>
          <w:color w:val="000000" w:themeColor="text1"/>
          <w:sz w:val="22"/>
          <w:szCs w:val="22"/>
        </w:rPr>
        <w:t>Zelniker</w:t>
      </w:r>
      <w:proofErr w:type="spellEnd"/>
      <w:r w:rsidRPr="00A62D60">
        <w:rPr>
          <w:rFonts w:ascii="Arial" w:hAnsi="Arial" w:cs="Arial"/>
          <w:color w:val="000000" w:themeColor="text1"/>
          <w:sz w:val="22"/>
          <w:szCs w:val="22"/>
        </w:rPr>
        <w:t xml:space="preserve"> TA, </w:t>
      </w:r>
      <w:proofErr w:type="spellStart"/>
      <w:r w:rsidRPr="00A62D60">
        <w:rPr>
          <w:rFonts w:ascii="Arial" w:hAnsi="Arial" w:cs="Arial"/>
          <w:color w:val="000000" w:themeColor="text1"/>
          <w:sz w:val="22"/>
          <w:szCs w:val="22"/>
        </w:rPr>
        <w:t>Pursnani</w:t>
      </w:r>
      <w:proofErr w:type="spellEnd"/>
      <w:r w:rsidRPr="00A62D60">
        <w:rPr>
          <w:rFonts w:ascii="Arial" w:hAnsi="Arial" w:cs="Arial"/>
          <w:color w:val="000000" w:themeColor="text1"/>
          <w:sz w:val="22"/>
          <w:szCs w:val="22"/>
        </w:rPr>
        <w:t xml:space="preserve"> A, Erwin JP, Ricciardi MJ, Pareek M, Bangalore S, Qamar A. Management and outcomes of patients with ST-elevation myocardial infarction and liver disease-Insights from the Nationwide Readmissions Database. Am Heart J Plus. 2025 Feb </w:t>
      </w:r>
      <w:proofErr w:type="gramStart"/>
      <w:r w:rsidRPr="00A62D60">
        <w:rPr>
          <w:rFonts w:ascii="Arial" w:hAnsi="Arial" w:cs="Arial"/>
          <w:color w:val="000000" w:themeColor="text1"/>
          <w:sz w:val="22"/>
          <w:szCs w:val="22"/>
        </w:rPr>
        <w:t>22;52:100516</w:t>
      </w:r>
      <w:proofErr w:type="gramEnd"/>
    </w:p>
    <w:p w14:paraId="6BA60C5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Shah P, Zheng Y, Pieske B, </w:t>
      </w:r>
      <w:proofErr w:type="spellStart"/>
      <w:r w:rsidRPr="00A62D60">
        <w:rPr>
          <w:rFonts w:ascii="Arial" w:hAnsi="Arial" w:cs="Arial"/>
          <w:color w:val="000000" w:themeColor="text1"/>
          <w:sz w:val="22"/>
          <w:szCs w:val="22"/>
        </w:rPr>
        <w:t>Melenovsky</w:t>
      </w:r>
      <w:proofErr w:type="spellEnd"/>
      <w:r w:rsidRPr="00A62D60">
        <w:rPr>
          <w:rFonts w:ascii="Arial" w:hAnsi="Arial" w:cs="Arial"/>
          <w:color w:val="000000" w:themeColor="text1"/>
          <w:sz w:val="22"/>
          <w:szCs w:val="22"/>
        </w:rPr>
        <w:t xml:space="preserve"> V, Lam CSP, Sliwa K,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w:t>
      </w:r>
      <w:proofErr w:type="spellStart"/>
      <w:r w:rsidRPr="00A62D60">
        <w:rPr>
          <w:rFonts w:ascii="Arial" w:hAnsi="Arial" w:cs="Arial"/>
          <w:color w:val="000000" w:themeColor="text1"/>
          <w:sz w:val="22"/>
          <w:szCs w:val="22"/>
        </w:rPr>
        <w:t>deFilippi</w:t>
      </w:r>
      <w:proofErr w:type="spellEnd"/>
      <w:r w:rsidRPr="00A62D60">
        <w:rPr>
          <w:rFonts w:ascii="Arial" w:hAnsi="Arial" w:cs="Arial"/>
          <w:color w:val="000000" w:themeColor="text1"/>
          <w:sz w:val="22"/>
          <w:szCs w:val="22"/>
        </w:rPr>
        <w:t xml:space="preserve"> CR, O'Connor CM, Sandhu RK, </w:t>
      </w:r>
      <w:proofErr w:type="spellStart"/>
      <w:r w:rsidRPr="00A62D60">
        <w:rPr>
          <w:rFonts w:ascii="Arial" w:hAnsi="Arial" w:cs="Arial"/>
          <w:color w:val="000000" w:themeColor="text1"/>
          <w:sz w:val="22"/>
          <w:szCs w:val="22"/>
        </w:rPr>
        <w:t>Roessig</w:t>
      </w:r>
      <w:proofErr w:type="spellEnd"/>
      <w:r w:rsidRPr="00A62D60">
        <w:rPr>
          <w:rFonts w:ascii="Arial" w:hAnsi="Arial" w:cs="Arial"/>
          <w:color w:val="000000" w:themeColor="text1"/>
          <w:sz w:val="22"/>
          <w:szCs w:val="22"/>
        </w:rPr>
        <w:t xml:space="preserve"> L, Tromp J, Westerhout CM, Voors AA, Armstrong PW; VICTORIA Study Group. </w:t>
      </w:r>
      <w:proofErr w:type="spellStart"/>
      <w:r w:rsidRPr="00A62D60">
        <w:rPr>
          <w:rFonts w:ascii="Arial" w:hAnsi="Arial" w:cs="Arial"/>
          <w:color w:val="000000" w:themeColor="text1"/>
          <w:sz w:val="22"/>
          <w:szCs w:val="22"/>
        </w:rPr>
        <w:t>Phenomapping</w:t>
      </w:r>
      <w:proofErr w:type="spellEnd"/>
      <w:r w:rsidRPr="00A62D60">
        <w:rPr>
          <w:rFonts w:ascii="Arial" w:hAnsi="Arial" w:cs="Arial"/>
          <w:color w:val="000000" w:themeColor="text1"/>
          <w:sz w:val="22"/>
          <w:szCs w:val="22"/>
        </w:rPr>
        <w:t xml:space="preserve"> in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Reduced Ejection Fraction to Identify Subpopulations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High Residual Risk: A VICTORIA </w:t>
      </w:r>
      <w:proofErr w:type="spellStart"/>
      <w:r w:rsidRPr="00A62D60">
        <w:rPr>
          <w:rFonts w:ascii="Arial" w:hAnsi="Arial" w:cs="Arial"/>
          <w:color w:val="000000" w:themeColor="text1"/>
          <w:sz w:val="22"/>
          <w:szCs w:val="22"/>
        </w:rPr>
        <w:t>Substudy.Circ</w:t>
      </w:r>
      <w:proofErr w:type="spellEnd"/>
      <w:r w:rsidRPr="00A62D60">
        <w:rPr>
          <w:rFonts w:ascii="Arial" w:hAnsi="Arial" w:cs="Arial"/>
          <w:color w:val="000000" w:themeColor="text1"/>
          <w:sz w:val="22"/>
          <w:szCs w:val="22"/>
        </w:rPr>
        <w:t xml:space="preserve"> Heart Fail. 2025 Oct </w:t>
      </w:r>
      <w:proofErr w:type="gramStart"/>
      <w:r w:rsidRPr="00A62D60">
        <w:rPr>
          <w:rFonts w:ascii="Arial" w:hAnsi="Arial" w:cs="Arial"/>
          <w:color w:val="000000" w:themeColor="text1"/>
          <w:sz w:val="22"/>
          <w:szCs w:val="22"/>
        </w:rPr>
        <w:t>8:e</w:t>
      </w:r>
      <w:proofErr w:type="gramEnd"/>
      <w:r w:rsidRPr="00A62D60">
        <w:rPr>
          <w:rFonts w:ascii="Arial" w:hAnsi="Arial" w:cs="Arial"/>
          <w:color w:val="000000" w:themeColor="text1"/>
          <w:sz w:val="22"/>
          <w:szCs w:val="22"/>
        </w:rPr>
        <w:t xml:space="preserve">013166.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10.1161/CIRCHEARTFAILURE.125.013166.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41058565 </w:t>
      </w:r>
    </w:p>
    <w:p w14:paraId="5C33E06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Moore HJ, Wu WC, Heidenreich PA, Rossignol P, Patel SS, Lu F, Lam PH, Ahmed AA, </w:t>
      </w:r>
      <w:proofErr w:type="spellStart"/>
      <w:r w:rsidRPr="00A62D60">
        <w:rPr>
          <w:rFonts w:ascii="Arial" w:hAnsi="Arial" w:cs="Arial"/>
          <w:color w:val="000000" w:themeColor="text1"/>
          <w:sz w:val="22"/>
          <w:szCs w:val="22"/>
        </w:rPr>
        <w:t>Faselis</w:t>
      </w:r>
      <w:proofErr w:type="spellEnd"/>
      <w:r w:rsidRPr="00A62D60">
        <w:rPr>
          <w:rFonts w:ascii="Arial" w:hAnsi="Arial" w:cs="Arial"/>
          <w:color w:val="000000" w:themeColor="text1"/>
          <w:sz w:val="22"/>
          <w:szCs w:val="22"/>
        </w:rPr>
        <w:t xml:space="preserve"> C,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Palant</w:t>
      </w:r>
      <w:proofErr w:type="spellEnd"/>
      <w:r w:rsidRPr="00A62D60">
        <w:rPr>
          <w:rFonts w:ascii="Arial" w:hAnsi="Arial" w:cs="Arial"/>
          <w:color w:val="000000" w:themeColor="text1"/>
          <w:sz w:val="22"/>
          <w:szCs w:val="22"/>
        </w:rPr>
        <w:t xml:space="preserve"> CE, Pitt B, Weir MR, </w:t>
      </w:r>
      <w:proofErr w:type="spellStart"/>
      <w:r w:rsidRPr="00A62D60">
        <w:rPr>
          <w:rFonts w:ascii="Arial" w:hAnsi="Arial" w:cs="Arial"/>
          <w:color w:val="000000" w:themeColor="text1"/>
          <w:sz w:val="22"/>
          <w:szCs w:val="22"/>
        </w:rPr>
        <w:t>Deedwania</w:t>
      </w:r>
      <w:proofErr w:type="spellEnd"/>
      <w:r w:rsidRPr="00A62D60">
        <w:rPr>
          <w:rFonts w:ascii="Arial" w:hAnsi="Arial" w:cs="Arial"/>
          <w:color w:val="000000" w:themeColor="text1"/>
          <w:sz w:val="22"/>
          <w:szCs w:val="22"/>
        </w:rPr>
        <w:t xml:space="preserve"> P, Atkins D, Raman VK, Rangaswami J, Vargas JD, Zhang S, Morgan CJ, Sheriff HM, Zeng-Treitler Q,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Ahmed A. Higher Risk of Kidney Failure Associated With Angiotensin Receptor Blockers vs ACE Inhibitors in Patients With Heart Failure. Am J Med. 2025 May </w:t>
      </w:r>
      <w:proofErr w:type="gramStart"/>
      <w:r w:rsidRPr="00A62D60">
        <w:rPr>
          <w:rFonts w:ascii="Arial" w:hAnsi="Arial" w:cs="Arial"/>
          <w:color w:val="000000" w:themeColor="text1"/>
          <w:sz w:val="22"/>
          <w:szCs w:val="22"/>
        </w:rPr>
        <w:t>24:S</w:t>
      </w:r>
      <w:proofErr w:type="gramEnd"/>
      <w:r w:rsidRPr="00A62D60">
        <w:rPr>
          <w:rFonts w:ascii="Arial" w:hAnsi="Arial" w:cs="Arial"/>
          <w:color w:val="000000" w:themeColor="text1"/>
          <w:sz w:val="22"/>
          <w:szCs w:val="22"/>
        </w:rPr>
        <w:t xml:space="preserve">0002-9343(25)00314-6.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10.1016/j.amjmed.2025.05.024.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40419103</w:t>
      </w:r>
    </w:p>
    <w:p w14:paraId="4D35EE2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Packer M,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Ferreira JP, Siddiqi TJ, Januzzi JL Jr, Sattar N, Maldonado SG, Panova-</w:t>
      </w:r>
      <w:proofErr w:type="spellStart"/>
      <w:r w:rsidRPr="00A62D60">
        <w:rPr>
          <w:rFonts w:ascii="Arial" w:hAnsi="Arial" w:cs="Arial"/>
          <w:color w:val="000000" w:themeColor="text1"/>
          <w:sz w:val="22"/>
          <w:szCs w:val="22"/>
        </w:rPr>
        <w:t>Noeva</w:t>
      </w:r>
      <w:proofErr w:type="spellEnd"/>
      <w:r w:rsidRPr="00A62D60">
        <w:rPr>
          <w:rFonts w:ascii="Arial" w:hAnsi="Arial" w:cs="Arial"/>
          <w:color w:val="000000" w:themeColor="text1"/>
          <w:sz w:val="22"/>
          <w:szCs w:val="22"/>
        </w:rPr>
        <w:t xml:space="preserve"> M, Prochaska JH, Sumin M, Masson S, Pocock SJ,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Anker SD,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Coordinated expression of BMP10/ALK1/endoglin-proteins that drive embryonic cardiac and vascular morphogenesis-in patients with heart failure: The EMPEROR Program. Eur J Heart Fail. 2025 Sep;27(9):1737-1751</w:t>
      </w:r>
    </w:p>
    <w:p w14:paraId="28FDE9E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lastRenderedPageBreak/>
        <w:t xml:space="preserve">Salah HM, Ambrosy AP,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Bocchi EA,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Chioncel O, Cotter G, Davison B, </w:t>
      </w:r>
      <w:proofErr w:type="spellStart"/>
      <w:r w:rsidRPr="00A62D60">
        <w:rPr>
          <w:rFonts w:ascii="Arial" w:hAnsi="Arial" w:cs="Arial"/>
          <w:color w:val="000000" w:themeColor="text1"/>
          <w:sz w:val="22"/>
          <w:szCs w:val="22"/>
        </w:rPr>
        <w:t>Dzudie</w:t>
      </w:r>
      <w:proofErr w:type="spellEnd"/>
      <w:r w:rsidRPr="00A62D60">
        <w:rPr>
          <w:rFonts w:ascii="Arial" w:hAnsi="Arial" w:cs="Arial"/>
          <w:color w:val="000000" w:themeColor="text1"/>
          <w:sz w:val="22"/>
          <w:szCs w:val="22"/>
        </w:rPr>
        <w:t xml:space="preserve"> A, Freund Y, Harikrishnan S, Lima IGCV,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Mentz RJ, Miró Ò, Naidu AS, </w:t>
      </w:r>
      <w:proofErr w:type="spellStart"/>
      <w:r w:rsidRPr="00A62D60">
        <w:rPr>
          <w:rFonts w:ascii="Arial" w:hAnsi="Arial" w:cs="Arial"/>
          <w:color w:val="000000" w:themeColor="text1"/>
          <w:sz w:val="22"/>
          <w:szCs w:val="22"/>
        </w:rPr>
        <w:t>Nauli</w:t>
      </w:r>
      <w:proofErr w:type="spellEnd"/>
      <w:r w:rsidRPr="00A62D60">
        <w:rPr>
          <w:rFonts w:ascii="Arial" w:hAnsi="Arial" w:cs="Arial"/>
          <w:color w:val="000000" w:themeColor="text1"/>
          <w:sz w:val="22"/>
          <w:szCs w:val="22"/>
        </w:rPr>
        <w:t xml:space="preserve"> SE,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Riccardi M, Sato N, Savarese G, Sliwa-</w:t>
      </w:r>
      <w:proofErr w:type="spellStart"/>
      <w:r w:rsidRPr="00A62D60">
        <w:rPr>
          <w:rFonts w:ascii="Arial" w:hAnsi="Arial" w:cs="Arial"/>
          <w:color w:val="000000" w:themeColor="text1"/>
          <w:sz w:val="22"/>
          <w:szCs w:val="22"/>
        </w:rPr>
        <w:t>Hahnle</w:t>
      </w:r>
      <w:proofErr w:type="spellEnd"/>
      <w:r w:rsidRPr="00A62D60">
        <w:rPr>
          <w:rFonts w:ascii="Arial" w:hAnsi="Arial" w:cs="Arial"/>
          <w:color w:val="000000" w:themeColor="text1"/>
          <w:sz w:val="22"/>
          <w:szCs w:val="22"/>
        </w:rPr>
        <w:t xml:space="preserve"> K, Zhang Y, Zhou J, Fudim M. Optimizing Pre-to-Post Discharge Transition of Care in Patients Hospitalized for Heart Failure - Part 3 of the International Expert Opinion Series on Acute Heart Failure Management. J Card Fail. 2025 Sep </w:t>
      </w:r>
      <w:proofErr w:type="gramStart"/>
      <w:r w:rsidRPr="00A62D60">
        <w:rPr>
          <w:rFonts w:ascii="Arial" w:hAnsi="Arial" w:cs="Arial"/>
          <w:color w:val="000000" w:themeColor="text1"/>
          <w:sz w:val="22"/>
          <w:szCs w:val="22"/>
        </w:rPr>
        <w:t>28:S</w:t>
      </w:r>
      <w:proofErr w:type="gramEnd"/>
      <w:r w:rsidRPr="00A62D60">
        <w:rPr>
          <w:rFonts w:ascii="Arial" w:hAnsi="Arial" w:cs="Arial"/>
          <w:color w:val="000000" w:themeColor="text1"/>
          <w:sz w:val="22"/>
          <w:szCs w:val="22"/>
        </w:rPr>
        <w:t xml:space="preserve">1071-9164(25)00433-6.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10.1016/j.cardfail.2025.09.020.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41027508 </w:t>
      </w:r>
    </w:p>
    <w:p w14:paraId="3002B19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Packer M, Testani J,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Lam CSP, Vaduganathan M, Fang JC, Borlaug BA. Chronic Kidney Disease in 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Heart Failure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a Preserved Ejection Fraction: The Underlying Role of Visceral Adiposity.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xml:space="preserve">. 2025 Oct </w:t>
      </w:r>
      <w:proofErr w:type="gramStart"/>
      <w:r w:rsidRPr="00A62D60">
        <w:rPr>
          <w:rFonts w:ascii="Arial" w:hAnsi="Arial" w:cs="Arial"/>
          <w:color w:val="000000" w:themeColor="text1"/>
          <w:sz w:val="22"/>
          <w:szCs w:val="22"/>
        </w:rPr>
        <w:t>15:S</w:t>
      </w:r>
      <w:proofErr w:type="gramEnd"/>
      <w:r w:rsidRPr="00A62D60">
        <w:rPr>
          <w:rFonts w:ascii="Arial" w:hAnsi="Arial" w:cs="Arial"/>
          <w:color w:val="000000" w:themeColor="text1"/>
          <w:sz w:val="22"/>
          <w:szCs w:val="22"/>
        </w:rPr>
        <w:t xml:space="preserve">0735-1097(25)07698-3.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10.1016/j.jacc.2025.08.086.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41091083 </w:t>
      </w:r>
    </w:p>
    <w:p w14:paraId="7264891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O'Connor CM, Rathwell S, Mehrotra DV, Corda S, </w:t>
      </w:r>
      <w:proofErr w:type="spellStart"/>
      <w:r w:rsidRPr="00A62D60">
        <w:rPr>
          <w:rFonts w:ascii="Arial" w:hAnsi="Arial" w:cs="Arial"/>
          <w:color w:val="000000" w:themeColor="text1"/>
          <w:sz w:val="22"/>
          <w:szCs w:val="22"/>
        </w:rPr>
        <w:t>McMULLAN</w:t>
      </w:r>
      <w:proofErr w:type="spellEnd"/>
      <w:r w:rsidRPr="00A62D60">
        <w:rPr>
          <w:rFonts w:ascii="Arial" w:hAnsi="Arial" w:cs="Arial"/>
          <w:color w:val="000000" w:themeColor="text1"/>
          <w:sz w:val="22"/>
          <w:szCs w:val="22"/>
        </w:rPr>
        <w:t xml:space="preserve"> CJ, Lam CSP,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w:t>
      </w:r>
      <w:proofErr w:type="spellStart"/>
      <w:r w:rsidRPr="00A62D60">
        <w:rPr>
          <w:rFonts w:ascii="Arial" w:hAnsi="Arial" w:cs="Arial"/>
          <w:color w:val="000000" w:themeColor="text1"/>
          <w:sz w:val="22"/>
          <w:szCs w:val="22"/>
        </w:rPr>
        <w:t>Piekse</w:t>
      </w:r>
      <w:proofErr w:type="spellEnd"/>
      <w:r w:rsidRPr="00A62D60">
        <w:rPr>
          <w:rFonts w:ascii="Arial" w:hAnsi="Arial" w:cs="Arial"/>
          <w:color w:val="000000" w:themeColor="text1"/>
          <w:sz w:val="22"/>
          <w:szCs w:val="22"/>
        </w:rPr>
        <w:t xml:space="preserve"> B, Hernandez AF, Anstrom KJ, Mentz RJ, Defilippi CR, Voors A,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Westerhout CM, Armstrong PW; VICTORIA Study Group. Assessing Benefit in Patients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Heart Failure and Reduced Ejection Fraction: Analysis of the VICTORIA Trial Using Novel Prognostic Risk Stratification. J Card Fail. 2025 Aug </w:t>
      </w:r>
      <w:proofErr w:type="gramStart"/>
      <w:r w:rsidRPr="00A62D60">
        <w:rPr>
          <w:rFonts w:ascii="Arial" w:hAnsi="Arial" w:cs="Arial"/>
          <w:color w:val="000000" w:themeColor="text1"/>
          <w:sz w:val="22"/>
          <w:szCs w:val="22"/>
        </w:rPr>
        <w:t>28:S</w:t>
      </w:r>
      <w:proofErr w:type="gramEnd"/>
      <w:r w:rsidRPr="00A62D60">
        <w:rPr>
          <w:rFonts w:ascii="Arial" w:hAnsi="Arial" w:cs="Arial"/>
          <w:color w:val="000000" w:themeColor="text1"/>
          <w:sz w:val="22"/>
          <w:szCs w:val="22"/>
        </w:rPr>
        <w:t xml:space="preserve">1071-9164(25)00373-2.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10.1016/j.cardfail.2025.07.024.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40885377</w:t>
      </w:r>
    </w:p>
    <w:p w14:paraId="15EBDB8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Margineanu C, Antohi L, Ambrosy A, Bartos D, Collins S, </w:t>
      </w:r>
      <w:proofErr w:type="spellStart"/>
      <w:r w:rsidRPr="00A62D60">
        <w:rPr>
          <w:rFonts w:ascii="Arial" w:hAnsi="Arial" w:cs="Arial"/>
          <w:color w:val="000000" w:themeColor="text1"/>
          <w:sz w:val="22"/>
          <w:szCs w:val="22"/>
        </w:rPr>
        <w:t>Sinescu</w:t>
      </w:r>
      <w:proofErr w:type="spellEnd"/>
      <w:r w:rsidRPr="00A62D60">
        <w:rPr>
          <w:rFonts w:ascii="Arial" w:hAnsi="Arial" w:cs="Arial"/>
          <w:color w:val="000000" w:themeColor="text1"/>
          <w:sz w:val="22"/>
          <w:szCs w:val="22"/>
        </w:rPr>
        <w:t xml:space="preserve"> C, Tatu </w:t>
      </w:r>
      <w:proofErr w:type="spellStart"/>
      <w:r w:rsidRPr="00A62D60">
        <w:rPr>
          <w:rFonts w:ascii="Arial" w:hAnsi="Arial" w:cs="Arial"/>
          <w:color w:val="000000" w:themeColor="text1"/>
          <w:sz w:val="22"/>
          <w:szCs w:val="22"/>
        </w:rPr>
        <w:t>Chitoiu</w:t>
      </w:r>
      <w:proofErr w:type="spellEnd"/>
      <w:r w:rsidRPr="00A62D60">
        <w:rPr>
          <w:rFonts w:ascii="Arial" w:hAnsi="Arial" w:cs="Arial"/>
          <w:color w:val="000000" w:themeColor="text1"/>
          <w:sz w:val="22"/>
          <w:szCs w:val="22"/>
        </w:rPr>
        <w:t xml:space="preserve"> G, </w:t>
      </w:r>
      <w:proofErr w:type="spellStart"/>
      <w:r w:rsidRPr="00A62D60">
        <w:rPr>
          <w:rFonts w:ascii="Arial" w:hAnsi="Arial" w:cs="Arial"/>
          <w:color w:val="000000" w:themeColor="text1"/>
          <w:sz w:val="22"/>
          <w:szCs w:val="22"/>
        </w:rPr>
        <w:t>Lighezan</w:t>
      </w:r>
      <w:proofErr w:type="spellEnd"/>
      <w:r w:rsidRPr="00A62D60">
        <w:rPr>
          <w:rFonts w:ascii="Arial" w:hAnsi="Arial" w:cs="Arial"/>
          <w:color w:val="000000" w:themeColor="text1"/>
          <w:sz w:val="22"/>
          <w:szCs w:val="22"/>
        </w:rPr>
        <w:t xml:space="preserve"> D, </w:t>
      </w:r>
      <w:proofErr w:type="spellStart"/>
      <w:r w:rsidRPr="00A62D60">
        <w:rPr>
          <w:rFonts w:ascii="Arial" w:hAnsi="Arial" w:cs="Arial"/>
          <w:color w:val="000000" w:themeColor="text1"/>
          <w:sz w:val="22"/>
          <w:szCs w:val="22"/>
        </w:rPr>
        <w:t>Vinereanu</w:t>
      </w:r>
      <w:proofErr w:type="spellEnd"/>
      <w:r w:rsidRPr="00A62D60">
        <w:rPr>
          <w:rFonts w:ascii="Arial" w:hAnsi="Arial" w:cs="Arial"/>
          <w:color w:val="000000" w:themeColor="text1"/>
          <w:sz w:val="22"/>
          <w:szCs w:val="22"/>
        </w:rPr>
        <w:t xml:space="preserve"> D, Pop D, Pang PS,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Chioncel O. Impact of iron deficiency on congestion and </w:t>
      </w:r>
      <w:proofErr w:type="spellStart"/>
      <w:r w:rsidRPr="00A62D60">
        <w:rPr>
          <w:rFonts w:ascii="Arial" w:hAnsi="Arial" w:cs="Arial"/>
          <w:color w:val="000000" w:themeColor="text1"/>
          <w:sz w:val="22"/>
          <w:szCs w:val="22"/>
        </w:rPr>
        <w:t>postdischarge</w:t>
      </w:r>
      <w:proofErr w:type="spellEnd"/>
      <w:r w:rsidRPr="00A62D60">
        <w:rPr>
          <w:rFonts w:ascii="Arial" w:hAnsi="Arial" w:cs="Arial"/>
          <w:color w:val="000000" w:themeColor="text1"/>
          <w:sz w:val="22"/>
          <w:szCs w:val="22"/>
        </w:rPr>
        <w:t xml:space="preserve"> survival in patients recently </w:t>
      </w:r>
      <w:proofErr w:type="spellStart"/>
      <w:r w:rsidRPr="00A62D60">
        <w:rPr>
          <w:rFonts w:ascii="Arial" w:hAnsi="Arial" w:cs="Arial"/>
          <w:color w:val="000000" w:themeColor="text1"/>
          <w:sz w:val="22"/>
          <w:szCs w:val="22"/>
        </w:rPr>
        <w:t>hospitalised</w:t>
      </w:r>
      <w:proofErr w:type="spellEnd"/>
      <w:r w:rsidRPr="00A62D60">
        <w:rPr>
          <w:rFonts w:ascii="Arial" w:hAnsi="Arial" w:cs="Arial"/>
          <w:color w:val="000000" w:themeColor="text1"/>
          <w:sz w:val="22"/>
          <w:szCs w:val="22"/>
        </w:rPr>
        <w:t xml:space="preserve"> for decompensated heart failure: a </w:t>
      </w:r>
      <w:proofErr w:type="spellStart"/>
      <w:r w:rsidRPr="00A62D60">
        <w:rPr>
          <w:rFonts w:ascii="Arial" w:hAnsi="Arial" w:cs="Arial"/>
          <w:color w:val="000000" w:themeColor="text1"/>
          <w:sz w:val="22"/>
          <w:szCs w:val="22"/>
        </w:rPr>
        <w:t>multicentre</w:t>
      </w:r>
      <w:proofErr w:type="spellEnd"/>
      <w:r w:rsidRPr="00A62D60">
        <w:rPr>
          <w:rFonts w:ascii="Arial" w:hAnsi="Arial" w:cs="Arial"/>
          <w:color w:val="000000" w:themeColor="text1"/>
          <w:sz w:val="22"/>
          <w:szCs w:val="22"/>
        </w:rPr>
        <w:t>, prospective, observational analysis of the FERIC-RO study.  Open Heart. 2025 Feb 27;12(1</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002851</w:t>
      </w:r>
    </w:p>
    <w:p w14:paraId="14525983"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Goldenberg I, Zareba W, Ezekowitz JA, Albert C, Alexis JD, Anderson L, Behr ER, Daubert J, Di Palo KE, Ellenbogen KA, </w:t>
      </w:r>
      <w:proofErr w:type="spellStart"/>
      <w:r w:rsidRPr="00A62D60">
        <w:rPr>
          <w:rFonts w:ascii="Arial" w:hAnsi="Arial" w:cs="Arial"/>
          <w:color w:val="000000" w:themeColor="text1"/>
          <w:sz w:val="22"/>
          <w:szCs w:val="22"/>
        </w:rPr>
        <w:t>Dzikowicz</w:t>
      </w:r>
      <w:proofErr w:type="spellEnd"/>
      <w:r w:rsidRPr="00A62D60">
        <w:rPr>
          <w:rFonts w:ascii="Arial" w:hAnsi="Arial" w:cs="Arial"/>
          <w:color w:val="000000" w:themeColor="text1"/>
          <w:sz w:val="22"/>
          <w:szCs w:val="22"/>
        </w:rPr>
        <w:t xml:space="preserve"> DJ, Harrington JM, Hsich E, Huang DT, Januzzi JL, Jawaid A, </w:t>
      </w:r>
      <w:proofErr w:type="spellStart"/>
      <w:r w:rsidRPr="00A62D60">
        <w:rPr>
          <w:rFonts w:ascii="Arial" w:hAnsi="Arial" w:cs="Arial"/>
          <w:color w:val="000000" w:themeColor="text1"/>
          <w:sz w:val="22"/>
          <w:szCs w:val="22"/>
        </w:rPr>
        <w:t>Kutyifa</w:t>
      </w:r>
      <w:proofErr w:type="spellEnd"/>
      <w:r w:rsidRPr="00A62D60">
        <w:rPr>
          <w:rFonts w:ascii="Arial" w:hAnsi="Arial" w:cs="Arial"/>
          <w:color w:val="000000" w:themeColor="text1"/>
          <w:sz w:val="22"/>
          <w:szCs w:val="22"/>
        </w:rPr>
        <w:t xml:space="preserve"> V, Lala-Trindade A, </w:t>
      </w:r>
      <w:proofErr w:type="spellStart"/>
      <w:r w:rsidRPr="00A62D60">
        <w:rPr>
          <w:rFonts w:ascii="Arial" w:hAnsi="Arial" w:cs="Arial"/>
          <w:color w:val="000000" w:themeColor="text1"/>
          <w:sz w:val="22"/>
          <w:szCs w:val="22"/>
        </w:rPr>
        <w:t>Nakonechnyi</w:t>
      </w:r>
      <w:proofErr w:type="spellEnd"/>
      <w:r w:rsidRPr="00A62D60">
        <w:rPr>
          <w:rFonts w:ascii="Arial" w:hAnsi="Arial" w:cs="Arial"/>
          <w:color w:val="000000" w:themeColor="text1"/>
          <w:sz w:val="22"/>
          <w:szCs w:val="22"/>
        </w:rPr>
        <w:t xml:space="preserve"> A, </w:t>
      </w:r>
      <w:proofErr w:type="spellStart"/>
      <w:r w:rsidRPr="00A62D60">
        <w:rPr>
          <w:rFonts w:ascii="Arial" w:hAnsi="Arial" w:cs="Arial"/>
          <w:color w:val="000000" w:themeColor="text1"/>
          <w:sz w:val="22"/>
          <w:szCs w:val="22"/>
        </w:rPr>
        <w:t>Onwuanyi</w:t>
      </w:r>
      <w:proofErr w:type="spellEnd"/>
      <w:r w:rsidRPr="00A62D60">
        <w:rPr>
          <w:rFonts w:ascii="Arial" w:hAnsi="Arial" w:cs="Arial"/>
          <w:color w:val="000000" w:themeColor="text1"/>
          <w:sz w:val="22"/>
          <w:szCs w:val="22"/>
        </w:rPr>
        <w:t xml:space="preserve"> A, Piña IL, Sandhu RK, Sears S, </w:t>
      </w:r>
      <w:proofErr w:type="spellStart"/>
      <w:r w:rsidRPr="00A62D60">
        <w:rPr>
          <w:rFonts w:ascii="Arial" w:hAnsi="Arial" w:cs="Arial"/>
          <w:color w:val="000000" w:themeColor="text1"/>
          <w:sz w:val="22"/>
          <w:szCs w:val="22"/>
        </w:rPr>
        <w:t>Sroubek</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Baykaner</w:t>
      </w:r>
      <w:proofErr w:type="spellEnd"/>
      <w:r w:rsidRPr="00A62D60">
        <w:rPr>
          <w:rFonts w:ascii="Arial" w:hAnsi="Arial" w:cs="Arial"/>
          <w:color w:val="000000" w:themeColor="text1"/>
          <w:sz w:val="22"/>
          <w:szCs w:val="22"/>
        </w:rPr>
        <w:t xml:space="preserve"> T, Strawderman R, Beck C,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Rationale and design of the comparative effectiveness of ICD vs non-ICD therapy in contemporary heart failure patients at a low risk for arrhythmic death (CONTEMP-ICD) trial. Am Heart J. 2026 </w:t>
      </w:r>
      <w:proofErr w:type="gramStart"/>
      <w:r w:rsidRPr="00A62D60">
        <w:rPr>
          <w:rFonts w:ascii="Arial" w:hAnsi="Arial" w:cs="Arial"/>
          <w:color w:val="000000" w:themeColor="text1"/>
          <w:sz w:val="22"/>
          <w:szCs w:val="22"/>
        </w:rPr>
        <w:t>Jan;291:162</w:t>
      </w:r>
      <w:proofErr w:type="gramEnd"/>
      <w:r w:rsidRPr="00A62D60">
        <w:rPr>
          <w:rFonts w:ascii="Arial" w:hAnsi="Arial" w:cs="Arial"/>
          <w:color w:val="000000" w:themeColor="text1"/>
          <w:sz w:val="22"/>
          <w:szCs w:val="22"/>
        </w:rPr>
        <w:t>-174</w:t>
      </w:r>
    </w:p>
    <w:p w14:paraId="3640AD4A"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Mentz RJ,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McMullan CJ, Wojdyla DM, Anstrom KJ, Barash I, </w:t>
      </w:r>
      <w:proofErr w:type="spellStart"/>
      <w:r w:rsidRPr="00A62D60">
        <w:rPr>
          <w:rFonts w:ascii="Arial" w:hAnsi="Arial" w:cs="Arial"/>
          <w:color w:val="000000" w:themeColor="text1"/>
          <w:sz w:val="22"/>
          <w:szCs w:val="22"/>
        </w:rPr>
        <w:t>Bonaca</w:t>
      </w:r>
      <w:proofErr w:type="spellEnd"/>
      <w:r w:rsidRPr="00A62D60">
        <w:rPr>
          <w:rFonts w:ascii="Arial" w:hAnsi="Arial" w:cs="Arial"/>
          <w:color w:val="000000" w:themeColor="text1"/>
          <w:sz w:val="22"/>
          <w:szCs w:val="22"/>
        </w:rPr>
        <w:t xml:space="preserve"> MP, </w:t>
      </w:r>
      <w:proofErr w:type="spellStart"/>
      <w:r w:rsidRPr="00A62D60">
        <w:rPr>
          <w:rFonts w:ascii="Arial" w:hAnsi="Arial" w:cs="Arial"/>
          <w:color w:val="000000" w:themeColor="text1"/>
          <w:sz w:val="22"/>
          <w:szCs w:val="22"/>
        </w:rPr>
        <w:t>Borentain</w:t>
      </w:r>
      <w:proofErr w:type="spellEnd"/>
      <w:r w:rsidRPr="00A62D60">
        <w:rPr>
          <w:rFonts w:ascii="Arial" w:hAnsi="Arial" w:cs="Arial"/>
          <w:color w:val="000000" w:themeColor="text1"/>
          <w:sz w:val="22"/>
          <w:szCs w:val="22"/>
        </w:rPr>
        <w:t xml:space="preserve"> M, Corda S, Ezekowitz JA, Gates D, Lam CSP, Lewis EF, Lindenfeld J, O'Connor CM,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Reddy YNV, Rosano GMC, Saldarriaga C, Senni M, Teixeira PP, </w:t>
      </w:r>
      <w:proofErr w:type="spellStart"/>
      <w:r w:rsidRPr="00A62D60">
        <w:rPr>
          <w:rFonts w:ascii="Arial" w:hAnsi="Arial" w:cs="Arial"/>
          <w:color w:val="000000" w:themeColor="text1"/>
          <w:sz w:val="22"/>
          <w:szCs w:val="22"/>
        </w:rPr>
        <w:t>Udelson</w:t>
      </w:r>
      <w:proofErr w:type="spellEnd"/>
      <w:r w:rsidRPr="00A62D60">
        <w:rPr>
          <w:rFonts w:ascii="Arial" w:hAnsi="Arial" w:cs="Arial"/>
          <w:color w:val="000000" w:themeColor="text1"/>
          <w:sz w:val="22"/>
          <w:szCs w:val="22"/>
        </w:rPr>
        <w:t xml:space="preserve"> J, Urbinati A, </w:t>
      </w:r>
      <w:proofErr w:type="spellStart"/>
      <w:r w:rsidRPr="00A62D60">
        <w:rPr>
          <w:rFonts w:ascii="Arial" w:hAnsi="Arial" w:cs="Arial"/>
          <w:color w:val="000000" w:themeColor="text1"/>
          <w:sz w:val="22"/>
          <w:szCs w:val="22"/>
        </w:rPr>
        <w:t>Vlajnic</w:t>
      </w:r>
      <w:proofErr w:type="spellEnd"/>
      <w:r w:rsidRPr="00A62D60">
        <w:rPr>
          <w:rFonts w:ascii="Arial" w:hAnsi="Arial" w:cs="Arial"/>
          <w:color w:val="000000" w:themeColor="text1"/>
          <w:sz w:val="22"/>
          <w:szCs w:val="22"/>
        </w:rPr>
        <w:t xml:space="preserve"> V, Voors AA, Xing A,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VICTOR Study Group. Blood pressure, safety and clinical efficacy of vericiguat in chronic heart failure with reduced ejection fraction: Insights from the VICTOR trial.  Eur J Heart Fail. 2025 Sep 29.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10.1002/ejhf.70033.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41020754</w:t>
      </w:r>
    </w:p>
    <w:p w14:paraId="6A44BA4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Nouhravesh</w:t>
      </w:r>
      <w:proofErr w:type="spellEnd"/>
      <w:r w:rsidRPr="00A62D60">
        <w:rPr>
          <w:rFonts w:ascii="Arial" w:hAnsi="Arial" w:cs="Arial"/>
          <w:color w:val="000000" w:themeColor="text1"/>
          <w:sz w:val="22"/>
          <w:szCs w:val="22"/>
        </w:rPr>
        <w:t xml:space="preserve"> N, Garg J, Rockhold FW, De Pasquale CG, O'Meara E, Lewis GD,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Harrington J, </w:t>
      </w:r>
      <w:proofErr w:type="spellStart"/>
      <w:r w:rsidRPr="00A62D60">
        <w:rPr>
          <w:rFonts w:ascii="Arial" w:hAnsi="Arial" w:cs="Arial"/>
          <w:color w:val="000000" w:themeColor="text1"/>
          <w:sz w:val="22"/>
          <w:szCs w:val="22"/>
        </w:rPr>
        <w:t>Ezekowitz</w:t>
      </w:r>
      <w:proofErr w:type="spellEnd"/>
      <w:r w:rsidRPr="00A62D60">
        <w:rPr>
          <w:rFonts w:ascii="Arial" w:hAnsi="Arial" w:cs="Arial"/>
          <w:color w:val="000000" w:themeColor="text1"/>
          <w:sz w:val="22"/>
          <w:szCs w:val="22"/>
        </w:rPr>
        <w:t xml:space="preserve"> JA,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Troughton RW, Wong YW, Blackman N, Numan S, Adamczyk R, Hernandez AF, Mentz RJ. Characterization of serum phosphate levels over time with intravenous ferric </w:t>
      </w:r>
      <w:proofErr w:type="spellStart"/>
      <w:r w:rsidRPr="00A62D60">
        <w:rPr>
          <w:rFonts w:ascii="Arial" w:hAnsi="Arial" w:cs="Arial"/>
          <w:color w:val="000000" w:themeColor="text1"/>
          <w:sz w:val="22"/>
          <w:szCs w:val="22"/>
        </w:rPr>
        <w:t>carboxymaltose</w:t>
      </w:r>
      <w:proofErr w:type="spellEnd"/>
      <w:r w:rsidRPr="00A62D60">
        <w:rPr>
          <w:rFonts w:ascii="Arial" w:hAnsi="Arial" w:cs="Arial"/>
          <w:color w:val="000000" w:themeColor="text1"/>
          <w:sz w:val="22"/>
          <w:szCs w:val="22"/>
        </w:rPr>
        <w:t xml:space="preserve"> versus placebo as treatment for heart failure with reduced ejection fraction and iron deficiency: An exploratory prospective </w:t>
      </w:r>
      <w:proofErr w:type="spellStart"/>
      <w:r w:rsidRPr="00A62D60">
        <w:rPr>
          <w:rFonts w:ascii="Arial" w:hAnsi="Arial" w:cs="Arial"/>
          <w:color w:val="000000" w:themeColor="text1"/>
          <w:sz w:val="22"/>
          <w:szCs w:val="22"/>
        </w:rPr>
        <w:t>substudy</w:t>
      </w:r>
      <w:proofErr w:type="spellEnd"/>
      <w:r w:rsidRPr="00A62D60">
        <w:rPr>
          <w:rFonts w:ascii="Arial" w:hAnsi="Arial" w:cs="Arial"/>
          <w:color w:val="000000" w:themeColor="text1"/>
          <w:sz w:val="22"/>
          <w:szCs w:val="22"/>
        </w:rPr>
        <w:t xml:space="preserve"> from HEART-FID. Eur J Heart Fail. 2025 May;27(5):872-880</w:t>
      </w:r>
    </w:p>
    <w:p w14:paraId="69AB6A8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Anker MS, Mahabadi AA, </w:t>
      </w:r>
      <w:proofErr w:type="spellStart"/>
      <w:r w:rsidRPr="00A62D60">
        <w:rPr>
          <w:rFonts w:ascii="Arial" w:hAnsi="Arial" w:cs="Arial"/>
          <w:color w:val="000000" w:themeColor="text1"/>
          <w:sz w:val="22"/>
          <w:szCs w:val="22"/>
        </w:rPr>
        <w:t>Totzeck</w:t>
      </w:r>
      <w:proofErr w:type="spellEnd"/>
      <w:r w:rsidRPr="00A62D60">
        <w:rPr>
          <w:rFonts w:ascii="Arial" w:hAnsi="Arial" w:cs="Arial"/>
          <w:color w:val="000000" w:themeColor="text1"/>
          <w:sz w:val="22"/>
          <w:szCs w:val="22"/>
        </w:rPr>
        <w:t xml:space="preserve"> M, Tewes M, Mincu R, Khan MS, </w:t>
      </w: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Keller U, Ahn J, Bullinger L, Modest DP, Landmesser U, Lehmann LH, </w:t>
      </w:r>
      <w:proofErr w:type="spellStart"/>
      <w:r w:rsidRPr="00A62D60">
        <w:rPr>
          <w:rFonts w:ascii="Arial" w:hAnsi="Arial" w:cs="Arial"/>
          <w:color w:val="000000" w:themeColor="text1"/>
          <w:sz w:val="22"/>
          <w:szCs w:val="22"/>
        </w:rPr>
        <w:t>Bercker</w:t>
      </w:r>
      <w:proofErr w:type="spellEnd"/>
      <w:r w:rsidRPr="00A62D60">
        <w:rPr>
          <w:rFonts w:ascii="Arial" w:hAnsi="Arial" w:cs="Arial"/>
          <w:color w:val="000000" w:themeColor="text1"/>
          <w:sz w:val="22"/>
          <w:szCs w:val="22"/>
        </w:rPr>
        <w:t xml:space="preserve"> S, Laufs U, Böhm M,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Heise T, Hellmich M, Placzek M, Friede T, Anker SD,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Randomized investigation of heart failure therapy in patients with advanced cancer at risk of cardiac wasting: Rationale and design of the EMPATICC trial. Eur J Heart Fail. 2025 Aug 26.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10.1002/ejhf.3799.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40857084</w:t>
      </w:r>
    </w:p>
    <w:p w14:paraId="70224EA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Fioretti F, Hibbert B, Eckman PM, Simard T, </w:t>
      </w:r>
      <w:proofErr w:type="spellStart"/>
      <w:r w:rsidRPr="00A62D60">
        <w:rPr>
          <w:rFonts w:ascii="Arial" w:hAnsi="Arial" w:cs="Arial"/>
          <w:color w:val="000000" w:themeColor="text1"/>
          <w:sz w:val="22"/>
          <w:szCs w:val="22"/>
        </w:rPr>
        <w:t>Labinaz</w:t>
      </w:r>
      <w:proofErr w:type="spellEnd"/>
      <w:r w:rsidRPr="00A62D60">
        <w:rPr>
          <w:rFonts w:ascii="Arial" w:hAnsi="Arial" w:cs="Arial"/>
          <w:color w:val="000000" w:themeColor="text1"/>
          <w:sz w:val="22"/>
          <w:szCs w:val="22"/>
        </w:rPr>
        <w:t xml:space="preserve"> M, Nazer B, Wiley M, Gupta B, Sauer AJ, Shah H, </w:t>
      </w:r>
      <w:proofErr w:type="spellStart"/>
      <w:r w:rsidRPr="00A62D60">
        <w:rPr>
          <w:rFonts w:ascii="Arial" w:hAnsi="Arial" w:cs="Arial"/>
          <w:color w:val="000000" w:themeColor="text1"/>
          <w:sz w:val="22"/>
          <w:szCs w:val="22"/>
        </w:rPr>
        <w:t>Sorajja</w:t>
      </w:r>
      <w:proofErr w:type="spellEnd"/>
      <w:r w:rsidRPr="00A62D60">
        <w:rPr>
          <w:rFonts w:ascii="Arial" w:hAnsi="Arial" w:cs="Arial"/>
          <w:color w:val="000000" w:themeColor="text1"/>
          <w:sz w:val="22"/>
          <w:szCs w:val="22"/>
        </w:rPr>
        <w:t xml:space="preserve"> P, Pineda AM, </w:t>
      </w:r>
      <w:proofErr w:type="spellStart"/>
      <w:r w:rsidRPr="00A62D60">
        <w:rPr>
          <w:rFonts w:ascii="Arial" w:hAnsi="Arial" w:cs="Arial"/>
          <w:color w:val="000000" w:themeColor="text1"/>
          <w:sz w:val="22"/>
          <w:szCs w:val="22"/>
        </w:rPr>
        <w:t>Missov</w:t>
      </w:r>
      <w:proofErr w:type="spellEnd"/>
      <w:r w:rsidRPr="00A62D60">
        <w:rPr>
          <w:rFonts w:ascii="Arial" w:hAnsi="Arial" w:cs="Arial"/>
          <w:color w:val="000000" w:themeColor="text1"/>
          <w:sz w:val="22"/>
          <w:szCs w:val="22"/>
        </w:rPr>
        <w:t xml:space="preserve"> E, </w:t>
      </w:r>
      <w:proofErr w:type="spellStart"/>
      <w:r w:rsidRPr="00A62D60">
        <w:rPr>
          <w:rFonts w:ascii="Arial" w:hAnsi="Arial" w:cs="Arial"/>
          <w:color w:val="000000" w:themeColor="text1"/>
          <w:sz w:val="22"/>
          <w:szCs w:val="22"/>
        </w:rPr>
        <w:t>Aldaia</w:t>
      </w:r>
      <w:proofErr w:type="spellEnd"/>
      <w:r w:rsidRPr="00A62D60">
        <w:rPr>
          <w:rFonts w:ascii="Arial" w:hAnsi="Arial" w:cs="Arial"/>
          <w:color w:val="000000" w:themeColor="text1"/>
          <w:sz w:val="22"/>
          <w:szCs w:val="22"/>
        </w:rPr>
        <w:t xml:space="preserve"> L, </w:t>
      </w:r>
      <w:proofErr w:type="spellStart"/>
      <w:r w:rsidRPr="00A62D60">
        <w:rPr>
          <w:rFonts w:ascii="Arial" w:hAnsi="Arial" w:cs="Arial"/>
          <w:color w:val="000000" w:themeColor="text1"/>
          <w:sz w:val="22"/>
          <w:szCs w:val="22"/>
        </w:rPr>
        <w:t>Koulogiannis</w:t>
      </w:r>
      <w:proofErr w:type="spellEnd"/>
      <w:r w:rsidRPr="00A62D60">
        <w:rPr>
          <w:rFonts w:ascii="Arial" w:hAnsi="Arial" w:cs="Arial"/>
          <w:color w:val="000000" w:themeColor="text1"/>
          <w:sz w:val="22"/>
          <w:szCs w:val="22"/>
        </w:rPr>
        <w:t xml:space="preserve"> K, Gray WA, </w:t>
      </w:r>
      <w:r w:rsidRPr="00A62D60">
        <w:rPr>
          <w:rFonts w:ascii="Arial" w:hAnsi="Arial" w:cs="Arial"/>
          <w:color w:val="000000" w:themeColor="text1"/>
          <w:sz w:val="22"/>
          <w:szCs w:val="22"/>
        </w:rPr>
        <w:lastRenderedPageBreak/>
        <w:t>Zahr F, Butler J. Left Atrial-to-Coronary Sinus Shunting in Heart Failure With Mildly Reduced or Preserved Ejection Fraction: The ALT-FLOW Trial (Early Feasibility Study) 2-Year Results. JACC Heart Fail. 2025 Jun;13(6):987-999.</w:t>
      </w:r>
    </w:p>
    <w:p w14:paraId="6F302A71"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BA084C">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Usman MS, Harrell FE Jr, Packer M. Did </w:t>
      </w:r>
      <w:proofErr w:type="spellStart"/>
      <w:r w:rsidRPr="00A62D60">
        <w:rPr>
          <w:rFonts w:ascii="Arial" w:hAnsi="Arial" w:cs="Arial"/>
          <w:color w:val="000000" w:themeColor="text1"/>
          <w:sz w:val="22"/>
          <w:szCs w:val="22"/>
        </w:rPr>
        <w:t>Finerenone</w:t>
      </w:r>
      <w:proofErr w:type="spellEnd"/>
      <w:r w:rsidRPr="00A62D60">
        <w:rPr>
          <w:rFonts w:ascii="Arial" w:hAnsi="Arial" w:cs="Arial"/>
          <w:color w:val="000000" w:themeColor="text1"/>
          <w:sz w:val="22"/>
          <w:szCs w:val="22"/>
        </w:rPr>
        <w:t xml:space="preserve"> Improve Health Status in the FINEARTS </w:t>
      </w:r>
      <w:proofErr w:type="gramStart"/>
      <w:r w:rsidRPr="00A62D60">
        <w:rPr>
          <w:rFonts w:ascii="Arial" w:hAnsi="Arial" w:cs="Arial"/>
          <w:color w:val="000000" w:themeColor="text1"/>
          <w:sz w:val="22"/>
          <w:szCs w:val="22"/>
        </w:rPr>
        <w:t>Trial?:</w:t>
      </w:r>
      <w:proofErr w:type="gramEnd"/>
      <w:r w:rsidRPr="00A62D60">
        <w:rPr>
          <w:rFonts w:ascii="Arial" w:hAnsi="Arial" w:cs="Arial"/>
          <w:color w:val="000000" w:themeColor="text1"/>
          <w:sz w:val="22"/>
          <w:szCs w:val="22"/>
        </w:rPr>
        <w:t xml:space="preserve"> A Critical Reevaluation of the Analysis of Patient-Reported Outcomes in Heart Failure.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Jan 21;85(2):190-195</w:t>
      </w:r>
    </w:p>
    <w:p w14:paraId="25D91FD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Pokorney SD, Nemeth H, Chiswell K, Albert C, Allyn N, Blanco R,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Calkins H, Elkind MSV,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Fontaine JM, Frankel DS, </w:t>
      </w:r>
      <w:proofErr w:type="spellStart"/>
      <w:r w:rsidRPr="00A62D60">
        <w:rPr>
          <w:rFonts w:ascii="Arial" w:hAnsi="Arial" w:cs="Arial"/>
          <w:color w:val="000000" w:themeColor="text1"/>
          <w:sz w:val="22"/>
          <w:szCs w:val="22"/>
        </w:rPr>
        <w:t>Fermann</w:t>
      </w:r>
      <w:proofErr w:type="spellEnd"/>
      <w:r w:rsidRPr="00A62D60">
        <w:rPr>
          <w:rFonts w:ascii="Arial" w:hAnsi="Arial" w:cs="Arial"/>
          <w:color w:val="000000" w:themeColor="text1"/>
          <w:sz w:val="22"/>
          <w:szCs w:val="22"/>
        </w:rPr>
        <w:t xml:space="preserve"> GJ, Gale R, Kalscheur M, Kirchhof P, Koren A, Miller JB, Rashkin J, Russo AM, Rutan C, Steinberg BA, Piccini JP. Design and rationale of a pragmatic randomized clinical trial of early dronedarone versus usual care to change and improve outcomes in persons with first-detected atrial fibrillation - the CHANGE AFIB study. Am Heart J. 2025 </w:t>
      </w:r>
      <w:proofErr w:type="gramStart"/>
      <w:r w:rsidRPr="00A62D60">
        <w:rPr>
          <w:rFonts w:ascii="Arial" w:hAnsi="Arial" w:cs="Arial"/>
          <w:color w:val="000000" w:themeColor="text1"/>
          <w:sz w:val="22"/>
          <w:szCs w:val="22"/>
        </w:rPr>
        <w:t>Jan;279:66</w:t>
      </w:r>
      <w:proofErr w:type="gramEnd"/>
      <w:r w:rsidRPr="00A62D60">
        <w:rPr>
          <w:rFonts w:ascii="Arial" w:hAnsi="Arial" w:cs="Arial"/>
          <w:color w:val="000000" w:themeColor="text1"/>
          <w:sz w:val="22"/>
          <w:szCs w:val="22"/>
        </w:rPr>
        <w:t>-75</w:t>
      </w:r>
    </w:p>
    <w:p w14:paraId="15A87A5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Anker MS, Mahabadi AA, </w:t>
      </w:r>
      <w:proofErr w:type="spellStart"/>
      <w:r w:rsidRPr="00A62D60">
        <w:rPr>
          <w:rFonts w:ascii="Arial" w:hAnsi="Arial" w:cs="Arial"/>
          <w:color w:val="000000" w:themeColor="text1"/>
          <w:sz w:val="22"/>
          <w:szCs w:val="22"/>
        </w:rPr>
        <w:t>Totzeck</w:t>
      </w:r>
      <w:proofErr w:type="spellEnd"/>
      <w:r w:rsidRPr="00A62D60">
        <w:rPr>
          <w:rFonts w:ascii="Arial" w:hAnsi="Arial" w:cs="Arial"/>
          <w:color w:val="000000" w:themeColor="text1"/>
          <w:sz w:val="22"/>
          <w:szCs w:val="22"/>
        </w:rPr>
        <w:t xml:space="preserve"> M, Tewes M, Mincu R, Khan MS,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Keller U, Ahn J, Bullinger L, Modest DP, Landmesser U, Lehmann LH, </w:t>
      </w:r>
      <w:proofErr w:type="spellStart"/>
      <w:r w:rsidRPr="00A62D60">
        <w:rPr>
          <w:rFonts w:ascii="Arial" w:hAnsi="Arial" w:cs="Arial"/>
          <w:color w:val="000000" w:themeColor="text1"/>
          <w:sz w:val="22"/>
          <w:szCs w:val="22"/>
        </w:rPr>
        <w:t>Bercker</w:t>
      </w:r>
      <w:proofErr w:type="spellEnd"/>
      <w:r w:rsidRPr="00A62D60">
        <w:rPr>
          <w:rFonts w:ascii="Arial" w:hAnsi="Arial" w:cs="Arial"/>
          <w:color w:val="000000" w:themeColor="text1"/>
          <w:sz w:val="22"/>
          <w:szCs w:val="22"/>
        </w:rPr>
        <w:t xml:space="preserve"> S, Laufs U, Böhm M, </w:t>
      </w:r>
      <w:proofErr w:type="spellStart"/>
      <w:r w:rsidRPr="00A62D60">
        <w:rPr>
          <w:rFonts w:ascii="Arial" w:hAnsi="Arial" w:cs="Arial"/>
          <w:color w:val="000000" w:themeColor="text1"/>
          <w:sz w:val="22"/>
          <w:szCs w:val="22"/>
        </w:rPr>
        <w:t>Merkely</w:t>
      </w:r>
      <w:proofErr w:type="spellEnd"/>
      <w:r w:rsidRPr="00A62D60">
        <w:rPr>
          <w:rFonts w:ascii="Arial" w:hAnsi="Arial" w:cs="Arial"/>
          <w:color w:val="000000" w:themeColor="text1"/>
          <w:sz w:val="22"/>
          <w:szCs w:val="22"/>
        </w:rPr>
        <w:t xml:space="preserve"> B, </w:t>
      </w:r>
      <w:proofErr w:type="spellStart"/>
      <w:r w:rsidRPr="00A62D60">
        <w:rPr>
          <w:rFonts w:ascii="Arial" w:hAnsi="Arial" w:cs="Arial"/>
          <w:color w:val="000000" w:themeColor="text1"/>
          <w:sz w:val="22"/>
          <w:szCs w:val="22"/>
        </w:rPr>
        <w:t>Diek</w:t>
      </w:r>
      <w:proofErr w:type="spellEnd"/>
      <w:r w:rsidRPr="00A62D60">
        <w:rPr>
          <w:rFonts w:ascii="Arial" w:hAnsi="Arial" w:cs="Arial"/>
          <w:color w:val="000000" w:themeColor="text1"/>
          <w:sz w:val="22"/>
          <w:szCs w:val="22"/>
        </w:rPr>
        <w:t xml:space="preserve"> M, Heise T, Hellmich M, Placzek M, Friede T, Anker SD, </w:t>
      </w:r>
      <w:proofErr w:type="spellStart"/>
      <w:r w:rsidRPr="00A62D60">
        <w:rPr>
          <w:rFonts w:ascii="Arial" w:hAnsi="Arial" w:cs="Arial"/>
          <w:color w:val="000000" w:themeColor="text1"/>
          <w:sz w:val="22"/>
          <w:szCs w:val="22"/>
        </w:rPr>
        <w:t>Rassaf</w:t>
      </w:r>
      <w:proofErr w:type="spellEnd"/>
      <w:r w:rsidRPr="00A62D60">
        <w:rPr>
          <w:rFonts w:ascii="Arial" w:hAnsi="Arial" w:cs="Arial"/>
          <w:color w:val="000000" w:themeColor="text1"/>
          <w:sz w:val="22"/>
          <w:szCs w:val="22"/>
        </w:rPr>
        <w:t xml:space="preserve"> T. Randomized investigation of heart failure therapy in patients with advanced cancer at risk of cardiac wasting: Rationale and design of the EMPATICC trial.  Eur J Heart Fail. 2025 Aug 26.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10.1002/ejhf.3799.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40857084</w:t>
      </w:r>
    </w:p>
    <w:p w14:paraId="5796B4B8"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Fioretti F, Hibbert B, Eckman PM, Simard T, </w:t>
      </w:r>
      <w:proofErr w:type="spellStart"/>
      <w:r w:rsidRPr="00A62D60">
        <w:rPr>
          <w:rFonts w:ascii="Arial" w:hAnsi="Arial" w:cs="Arial"/>
          <w:color w:val="000000" w:themeColor="text1"/>
          <w:sz w:val="22"/>
          <w:szCs w:val="22"/>
        </w:rPr>
        <w:t>Labinaz</w:t>
      </w:r>
      <w:proofErr w:type="spellEnd"/>
      <w:r w:rsidRPr="00A62D60">
        <w:rPr>
          <w:rFonts w:ascii="Arial" w:hAnsi="Arial" w:cs="Arial"/>
          <w:color w:val="000000" w:themeColor="text1"/>
          <w:sz w:val="22"/>
          <w:szCs w:val="22"/>
        </w:rPr>
        <w:t xml:space="preserve"> M, Nazer B, Wiley M, Gupta B, Sauer AJ, Shah H, </w:t>
      </w:r>
      <w:proofErr w:type="spellStart"/>
      <w:r w:rsidRPr="00A62D60">
        <w:rPr>
          <w:rFonts w:ascii="Arial" w:hAnsi="Arial" w:cs="Arial"/>
          <w:color w:val="000000" w:themeColor="text1"/>
          <w:sz w:val="22"/>
          <w:szCs w:val="22"/>
        </w:rPr>
        <w:t>Sorajja</w:t>
      </w:r>
      <w:proofErr w:type="spellEnd"/>
      <w:r w:rsidRPr="00A62D60">
        <w:rPr>
          <w:rFonts w:ascii="Arial" w:hAnsi="Arial" w:cs="Arial"/>
          <w:color w:val="000000" w:themeColor="text1"/>
          <w:sz w:val="22"/>
          <w:szCs w:val="22"/>
        </w:rPr>
        <w:t xml:space="preserve"> P, Pineda AM, </w:t>
      </w:r>
      <w:proofErr w:type="spellStart"/>
      <w:r w:rsidRPr="00A62D60">
        <w:rPr>
          <w:rFonts w:ascii="Arial" w:hAnsi="Arial" w:cs="Arial"/>
          <w:color w:val="000000" w:themeColor="text1"/>
          <w:sz w:val="22"/>
          <w:szCs w:val="22"/>
        </w:rPr>
        <w:t>Missov</w:t>
      </w:r>
      <w:proofErr w:type="spellEnd"/>
      <w:r w:rsidRPr="00A62D60">
        <w:rPr>
          <w:rFonts w:ascii="Arial" w:hAnsi="Arial" w:cs="Arial"/>
          <w:color w:val="000000" w:themeColor="text1"/>
          <w:sz w:val="22"/>
          <w:szCs w:val="22"/>
        </w:rPr>
        <w:t xml:space="preserve"> E, </w:t>
      </w:r>
      <w:proofErr w:type="spellStart"/>
      <w:r w:rsidRPr="00A62D60">
        <w:rPr>
          <w:rFonts w:ascii="Arial" w:hAnsi="Arial" w:cs="Arial"/>
          <w:color w:val="000000" w:themeColor="text1"/>
          <w:sz w:val="22"/>
          <w:szCs w:val="22"/>
        </w:rPr>
        <w:t>Aldaia</w:t>
      </w:r>
      <w:proofErr w:type="spellEnd"/>
      <w:r w:rsidRPr="00A62D60">
        <w:rPr>
          <w:rFonts w:ascii="Arial" w:hAnsi="Arial" w:cs="Arial"/>
          <w:color w:val="000000" w:themeColor="text1"/>
          <w:sz w:val="22"/>
          <w:szCs w:val="22"/>
        </w:rPr>
        <w:t xml:space="preserve"> L, </w:t>
      </w:r>
      <w:proofErr w:type="spellStart"/>
      <w:r w:rsidRPr="00A62D60">
        <w:rPr>
          <w:rFonts w:ascii="Arial" w:hAnsi="Arial" w:cs="Arial"/>
          <w:color w:val="000000" w:themeColor="text1"/>
          <w:sz w:val="22"/>
          <w:szCs w:val="22"/>
        </w:rPr>
        <w:t>Koulogiannis</w:t>
      </w:r>
      <w:proofErr w:type="spellEnd"/>
      <w:r w:rsidRPr="00A62D60">
        <w:rPr>
          <w:rFonts w:ascii="Arial" w:hAnsi="Arial" w:cs="Arial"/>
          <w:color w:val="000000" w:themeColor="text1"/>
          <w:sz w:val="22"/>
          <w:szCs w:val="22"/>
        </w:rPr>
        <w:t xml:space="preserve"> K, Gray WA, Zahr F,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Left Atrial-to-Coronary Sinus Shunting in Heart Failure With Mildly Reduced or Preserved Ejection Fraction: The ALT-FLOW Trial (Early Feasibility Study) 2-Year Results. JACC Heart Fail. 2025 Jun;13(6):987-999.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10.1016/j.jchf.2025.02.003.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Feb </w:t>
      </w:r>
      <w:proofErr w:type="gramStart"/>
      <w:r w:rsidRPr="00A62D60">
        <w:rPr>
          <w:rFonts w:ascii="Arial" w:hAnsi="Arial" w:cs="Arial"/>
          <w:color w:val="000000" w:themeColor="text1"/>
          <w:sz w:val="22"/>
          <w:szCs w:val="22"/>
        </w:rPr>
        <w:t>11.PMID</w:t>
      </w:r>
      <w:proofErr w:type="gramEnd"/>
      <w:r w:rsidRPr="00A62D60">
        <w:rPr>
          <w:rFonts w:ascii="Arial" w:hAnsi="Arial" w:cs="Arial"/>
          <w:color w:val="000000" w:themeColor="text1"/>
          <w:sz w:val="22"/>
          <w:szCs w:val="22"/>
        </w:rPr>
        <w:t>: 40019407 </w:t>
      </w:r>
    </w:p>
    <w:p w14:paraId="4B9FCE6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Usman MS, Harrell FE Jr, Packer M. Did </w:t>
      </w:r>
      <w:proofErr w:type="spellStart"/>
      <w:r w:rsidRPr="00A62D60">
        <w:rPr>
          <w:rFonts w:ascii="Arial" w:hAnsi="Arial" w:cs="Arial"/>
          <w:color w:val="000000" w:themeColor="text1"/>
          <w:sz w:val="22"/>
          <w:szCs w:val="22"/>
        </w:rPr>
        <w:t>Finerenone</w:t>
      </w:r>
      <w:proofErr w:type="spellEnd"/>
      <w:r w:rsidRPr="00A62D60">
        <w:rPr>
          <w:rFonts w:ascii="Arial" w:hAnsi="Arial" w:cs="Arial"/>
          <w:color w:val="000000" w:themeColor="text1"/>
          <w:sz w:val="22"/>
          <w:szCs w:val="22"/>
        </w:rPr>
        <w:t xml:space="preserve"> Improve Health Status in the FINEARTS </w:t>
      </w:r>
      <w:proofErr w:type="gramStart"/>
      <w:r w:rsidRPr="00A62D60">
        <w:rPr>
          <w:rFonts w:ascii="Arial" w:hAnsi="Arial" w:cs="Arial"/>
          <w:color w:val="000000" w:themeColor="text1"/>
          <w:sz w:val="22"/>
          <w:szCs w:val="22"/>
        </w:rPr>
        <w:t>Trial?:</w:t>
      </w:r>
      <w:proofErr w:type="gramEnd"/>
      <w:r w:rsidRPr="00A62D60">
        <w:rPr>
          <w:rFonts w:ascii="Arial" w:hAnsi="Arial" w:cs="Arial"/>
          <w:color w:val="000000" w:themeColor="text1"/>
          <w:sz w:val="22"/>
          <w:szCs w:val="22"/>
        </w:rPr>
        <w:t xml:space="preserve"> A Critical Reevaluation of the Analysis of Patient-Reported Outcomes in Heart Failure.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Jan 21;85(2):190-195</w:t>
      </w:r>
    </w:p>
    <w:p w14:paraId="4CBF5F2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Pîrîianu-Masgras</w:t>
      </w:r>
      <w:proofErr w:type="spellEnd"/>
      <w:r w:rsidRPr="00A62D60">
        <w:rPr>
          <w:rFonts w:ascii="Arial" w:hAnsi="Arial" w:cs="Arial"/>
          <w:color w:val="000000" w:themeColor="text1"/>
          <w:sz w:val="22"/>
          <w:szCs w:val="22"/>
        </w:rPr>
        <w:t xml:space="preserve"> RB,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Savarese G, Stoica E, </w:t>
      </w:r>
      <w:proofErr w:type="spellStart"/>
      <w:r w:rsidRPr="00A62D60">
        <w:rPr>
          <w:rFonts w:ascii="Arial" w:hAnsi="Arial" w:cs="Arial"/>
          <w:color w:val="000000" w:themeColor="text1"/>
          <w:sz w:val="22"/>
          <w:szCs w:val="22"/>
        </w:rPr>
        <w:t>Geavlete</w:t>
      </w:r>
      <w:proofErr w:type="spellEnd"/>
      <w:r w:rsidRPr="00A62D60">
        <w:rPr>
          <w:rFonts w:ascii="Arial" w:hAnsi="Arial" w:cs="Arial"/>
          <w:color w:val="000000" w:themeColor="text1"/>
          <w:sz w:val="22"/>
          <w:szCs w:val="22"/>
        </w:rPr>
        <w:t xml:space="preserve"> O, Ambrosy AP, Antohi EL, Yilmaz MB, Radu RI, Adamo M, Davison BA,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Cotter G,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Collins SP, Chioncel O. Infective endocarditis complicated by shock: a systematic review and meta-analysis.  Heart Fail Rev. 2025 Aug 30.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10.1007/s10741-025-10556-5.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40884710 Review.</w:t>
      </w:r>
    </w:p>
    <w:p w14:paraId="64B1308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Bolli R, Hare JM, Perin EC, </w:t>
      </w:r>
      <w:proofErr w:type="spellStart"/>
      <w:r w:rsidRPr="00A62D60">
        <w:rPr>
          <w:rFonts w:ascii="Arial" w:hAnsi="Arial" w:cs="Arial"/>
          <w:color w:val="000000" w:themeColor="text1"/>
          <w:sz w:val="22"/>
          <w:szCs w:val="22"/>
        </w:rPr>
        <w:t>Quyyumi</w:t>
      </w:r>
      <w:proofErr w:type="spellEnd"/>
      <w:r w:rsidRPr="00A62D60">
        <w:rPr>
          <w:rFonts w:ascii="Arial" w:hAnsi="Arial" w:cs="Arial"/>
          <w:color w:val="000000" w:themeColor="text1"/>
          <w:sz w:val="22"/>
          <w:szCs w:val="22"/>
        </w:rPr>
        <w:t xml:space="preserve"> A,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Kalra DK. Cell therapy for heart failure -recent progress and future directions. Prog Cardiovasc Dis. 2025 Aug </w:t>
      </w:r>
      <w:proofErr w:type="gramStart"/>
      <w:r w:rsidRPr="00A62D60">
        <w:rPr>
          <w:rFonts w:ascii="Arial" w:hAnsi="Arial" w:cs="Arial"/>
          <w:color w:val="000000" w:themeColor="text1"/>
          <w:sz w:val="22"/>
          <w:szCs w:val="22"/>
        </w:rPr>
        <w:t>25:S</w:t>
      </w:r>
      <w:proofErr w:type="gramEnd"/>
      <w:r w:rsidRPr="00A62D60">
        <w:rPr>
          <w:rFonts w:ascii="Arial" w:hAnsi="Arial" w:cs="Arial"/>
          <w:color w:val="000000" w:themeColor="text1"/>
          <w:sz w:val="22"/>
          <w:szCs w:val="22"/>
        </w:rPr>
        <w:t xml:space="preserve">0033-0620(25)00129-X.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10.1016/j.pcad.2025.08.008.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40865707 Review.</w:t>
      </w:r>
    </w:p>
    <w:p w14:paraId="7CA0A0E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Goldenberg I, Ezekowitz J, Albert C, Alexis JD, Anderson L, Behr ER, Daubert J, Di Palo KE, Ellenbogen KA, </w:t>
      </w:r>
      <w:proofErr w:type="spellStart"/>
      <w:r w:rsidRPr="00A62D60">
        <w:rPr>
          <w:rFonts w:ascii="Arial" w:hAnsi="Arial" w:cs="Arial"/>
          <w:color w:val="000000" w:themeColor="text1"/>
          <w:sz w:val="22"/>
          <w:szCs w:val="22"/>
        </w:rPr>
        <w:t>Dzikowicz</w:t>
      </w:r>
      <w:proofErr w:type="spellEnd"/>
      <w:r w:rsidRPr="00A62D60">
        <w:rPr>
          <w:rFonts w:ascii="Arial" w:hAnsi="Arial" w:cs="Arial"/>
          <w:color w:val="000000" w:themeColor="text1"/>
          <w:sz w:val="22"/>
          <w:szCs w:val="22"/>
        </w:rPr>
        <w:t xml:space="preserve"> DJ, </w:t>
      </w:r>
      <w:proofErr w:type="spellStart"/>
      <w:r w:rsidRPr="00A62D60">
        <w:rPr>
          <w:rFonts w:ascii="Arial" w:hAnsi="Arial" w:cs="Arial"/>
          <w:color w:val="000000" w:themeColor="text1"/>
          <w:sz w:val="22"/>
          <w:szCs w:val="22"/>
        </w:rPr>
        <w:t>Hsich</w:t>
      </w:r>
      <w:proofErr w:type="spellEnd"/>
      <w:r w:rsidRPr="00A62D60">
        <w:rPr>
          <w:rFonts w:ascii="Arial" w:hAnsi="Arial" w:cs="Arial"/>
          <w:color w:val="000000" w:themeColor="text1"/>
          <w:sz w:val="22"/>
          <w:szCs w:val="22"/>
        </w:rPr>
        <w:t xml:space="preserve"> E, Huang DT, Januzzi JL, </w:t>
      </w:r>
      <w:proofErr w:type="spellStart"/>
      <w:r w:rsidRPr="00A62D60">
        <w:rPr>
          <w:rFonts w:ascii="Arial" w:hAnsi="Arial" w:cs="Arial"/>
          <w:color w:val="000000" w:themeColor="text1"/>
          <w:sz w:val="22"/>
          <w:szCs w:val="22"/>
        </w:rPr>
        <w:t>Kutyifa</w:t>
      </w:r>
      <w:proofErr w:type="spellEnd"/>
      <w:r w:rsidRPr="00A62D60">
        <w:rPr>
          <w:rFonts w:ascii="Arial" w:hAnsi="Arial" w:cs="Arial"/>
          <w:color w:val="000000" w:themeColor="text1"/>
          <w:sz w:val="22"/>
          <w:szCs w:val="22"/>
        </w:rPr>
        <w:t xml:space="preserve"> V, Lala A, </w:t>
      </w:r>
      <w:proofErr w:type="spellStart"/>
      <w:r w:rsidRPr="00A62D60">
        <w:rPr>
          <w:rFonts w:ascii="Arial" w:hAnsi="Arial" w:cs="Arial"/>
          <w:color w:val="000000" w:themeColor="text1"/>
          <w:sz w:val="22"/>
          <w:szCs w:val="22"/>
        </w:rPr>
        <w:t>Onwuanyi</w:t>
      </w:r>
      <w:proofErr w:type="spellEnd"/>
      <w:r w:rsidRPr="00A62D60">
        <w:rPr>
          <w:rFonts w:ascii="Arial" w:hAnsi="Arial" w:cs="Arial"/>
          <w:color w:val="000000" w:themeColor="text1"/>
          <w:sz w:val="22"/>
          <w:szCs w:val="22"/>
        </w:rPr>
        <w:t xml:space="preserve"> A, Piña IL, Sandhu RK, Sears S, </w:t>
      </w:r>
      <w:proofErr w:type="spellStart"/>
      <w:r w:rsidRPr="00A62D60">
        <w:rPr>
          <w:rFonts w:ascii="Arial" w:hAnsi="Arial" w:cs="Arial"/>
          <w:color w:val="000000" w:themeColor="text1"/>
          <w:sz w:val="22"/>
          <w:szCs w:val="22"/>
        </w:rPr>
        <w:t>Sroubek</w:t>
      </w:r>
      <w:proofErr w:type="spellEnd"/>
      <w:r w:rsidRPr="00A62D60">
        <w:rPr>
          <w:rFonts w:ascii="Arial" w:hAnsi="Arial" w:cs="Arial"/>
          <w:color w:val="000000" w:themeColor="text1"/>
          <w:sz w:val="22"/>
          <w:szCs w:val="22"/>
        </w:rPr>
        <w:t xml:space="preserve"> J, Strawderman R, Zareba W,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Reassessing the need for primary prevention implantable cardioverter-defibrillators in contemporary patients with heart failure. J Card Fail. 2025 Aug;31(8):1326-1338</w:t>
      </w:r>
    </w:p>
    <w:p w14:paraId="394AD980"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Savarese G, Basile C, Adamo M, Anker SD, Bayes-Genis A, Böhm M, Donal E,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GS, Maisano F,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Rosano GMC, von </w:t>
      </w:r>
      <w:proofErr w:type="spellStart"/>
      <w:r w:rsidRPr="00A62D60">
        <w:rPr>
          <w:rFonts w:ascii="Arial" w:hAnsi="Arial" w:cs="Arial"/>
          <w:color w:val="000000" w:themeColor="text1"/>
          <w:sz w:val="22"/>
          <w:szCs w:val="22"/>
        </w:rPr>
        <w:t>Bardeleben</w:t>
      </w:r>
      <w:proofErr w:type="spellEnd"/>
      <w:r w:rsidRPr="00A62D60">
        <w:rPr>
          <w:rFonts w:ascii="Arial" w:hAnsi="Arial" w:cs="Arial"/>
          <w:color w:val="000000" w:themeColor="text1"/>
          <w:sz w:val="22"/>
          <w:szCs w:val="22"/>
        </w:rPr>
        <w:t xml:space="preserve"> RS, Metra M,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Registries on transcatheter edge-to-edge repair in heart failure: Current evidence and future perspectives. Eur J Heart Fail. 2025 Aug;27(8):1523-1538. </w:t>
      </w:r>
    </w:p>
    <w:p w14:paraId="0786D3E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Goldenberg I, Ezekowitz JA,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Revisiting ICD Therapy for Primary Prevention: The CONTEMP-ICD Trial. JACC Heart Fail. 2025 May;13(5):880</w:t>
      </w:r>
    </w:p>
    <w:p w14:paraId="5A7BF492"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Silkowski MK, Tedford RJ</w:t>
      </w:r>
      <w:r w:rsidRPr="00FD6944">
        <w:rPr>
          <w:rFonts w:ascii="Arial" w:hAnsi="Arial" w:cs="Arial"/>
          <w:b/>
          <w:bCs/>
          <w:color w:val="000000" w:themeColor="text1"/>
          <w:sz w:val="22"/>
          <w:szCs w:val="22"/>
        </w:rPr>
        <w:t>, Butler J,</w:t>
      </w:r>
      <w:r w:rsidRPr="00773F9E">
        <w:rPr>
          <w:rFonts w:ascii="Arial" w:hAnsi="Arial" w:cs="Arial"/>
          <w:color w:val="000000" w:themeColor="text1"/>
          <w:sz w:val="22"/>
          <w:szCs w:val="22"/>
        </w:rPr>
        <w:t xml:space="preserve"> Houston BA. PCWL: A Compelling Hemodynamic Metric in Advancing HFpEF Diagnosis. J Card Fail. 2025 May;31(5):845-847</w:t>
      </w:r>
    </w:p>
    <w:p w14:paraId="606272F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lastRenderedPageBreak/>
        <w:t>Bayes-Genis A, Anderson L, Harding E, Metra M, Teerlink JR, Januzzi JL,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Rosano GMC. Late diagnosis in cancer sparks outrage-so why not heart failure? Eur J Heart Fail. 2025 Jun;27(6):1025-1027</w:t>
      </w:r>
    </w:p>
    <w:p w14:paraId="3BE10CC0" w14:textId="77777777" w:rsidR="002F63E1" w:rsidRPr="00773F9E"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773F9E">
        <w:rPr>
          <w:rFonts w:ascii="Arial" w:hAnsi="Arial" w:cs="Arial"/>
          <w:color w:val="000000" w:themeColor="text1"/>
          <w:sz w:val="22"/>
          <w:szCs w:val="22"/>
        </w:rPr>
        <w:t xml:space="preserve">Khan MS, Jamil A, Shakoor M, Greene SJ, </w:t>
      </w:r>
      <w:proofErr w:type="spellStart"/>
      <w:r w:rsidRPr="00773F9E">
        <w:rPr>
          <w:rFonts w:ascii="Arial" w:hAnsi="Arial" w:cs="Arial"/>
          <w:color w:val="000000" w:themeColor="text1"/>
          <w:sz w:val="22"/>
          <w:szCs w:val="22"/>
        </w:rPr>
        <w:t>Fonarow</w:t>
      </w:r>
      <w:proofErr w:type="spellEnd"/>
      <w:r w:rsidRPr="00773F9E">
        <w:rPr>
          <w:rFonts w:ascii="Arial" w:hAnsi="Arial" w:cs="Arial"/>
          <w:color w:val="000000" w:themeColor="text1"/>
          <w:sz w:val="22"/>
          <w:szCs w:val="22"/>
        </w:rPr>
        <w:t xml:space="preserve"> GC, Bhatt DL, DiMaio JM, Mack MJ, </w:t>
      </w:r>
      <w:r w:rsidRPr="00FD6944">
        <w:rPr>
          <w:rFonts w:ascii="Arial" w:hAnsi="Arial" w:cs="Arial"/>
          <w:b/>
          <w:bCs/>
          <w:color w:val="000000" w:themeColor="text1"/>
          <w:sz w:val="22"/>
          <w:szCs w:val="22"/>
        </w:rPr>
        <w:t>Butler J.</w:t>
      </w:r>
      <w:r w:rsidRPr="00773F9E">
        <w:rPr>
          <w:rFonts w:ascii="Arial" w:hAnsi="Arial" w:cs="Arial"/>
          <w:color w:val="000000" w:themeColor="text1"/>
          <w:sz w:val="22"/>
          <w:szCs w:val="22"/>
        </w:rPr>
        <w:t xml:space="preserve"> Patient Enrollment for Cardiovascular Clinical Trials in the United </w:t>
      </w:r>
      <w:proofErr w:type="spellStart"/>
      <w:r w:rsidRPr="00773F9E">
        <w:rPr>
          <w:rFonts w:ascii="Arial" w:hAnsi="Arial" w:cs="Arial"/>
          <w:color w:val="000000" w:themeColor="text1"/>
          <w:sz w:val="22"/>
          <w:szCs w:val="22"/>
        </w:rPr>
        <w:t>States.JAMA</w:t>
      </w:r>
      <w:proofErr w:type="spellEnd"/>
      <w:r w:rsidRPr="00773F9E">
        <w:rPr>
          <w:rFonts w:ascii="Arial" w:hAnsi="Arial" w:cs="Arial"/>
          <w:color w:val="000000" w:themeColor="text1"/>
          <w:sz w:val="22"/>
          <w:szCs w:val="22"/>
        </w:rPr>
        <w:t xml:space="preserve"> </w:t>
      </w:r>
      <w:proofErr w:type="spellStart"/>
      <w:r w:rsidRPr="00773F9E">
        <w:rPr>
          <w:rFonts w:ascii="Arial" w:hAnsi="Arial" w:cs="Arial"/>
          <w:color w:val="000000" w:themeColor="text1"/>
          <w:sz w:val="22"/>
          <w:szCs w:val="22"/>
        </w:rPr>
        <w:t>Cardiol</w:t>
      </w:r>
      <w:proofErr w:type="spellEnd"/>
      <w:r w:rsidRPr="00773F9E">
        <w:rPr>
          <w:rFonts w:ascii="Arial" w:hAnsi="Arial" w:cs="Arial"/>
          <w:color w:val="000000" w:themeColor="text1"/>
          <w:sz w:val="22"/>
          <w:szCs w:val="22"/>
        </w:rPr>
        <w:t>. 2025 Mar 1;10(3):298-300</w:t>
      </w:r>
    </w:p>
    <w:p w14:paraId="43B3033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Narula J,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Chothia Y, Bannerjee D, </w:t>
      </w:r>
      <w:proofErr w:type="spellStart"/>
      <w:r w:rsidRPr="00A62D60">
        <w:rPr>
          <w:rFonts w:ascii="Arial" w:hAnsi="Arial" w:cs="Arial"/>
          <w:color w:val="000000" w:themeColor="text1"/>
          <w:sz w:val="22"/>
          <w:szCs w:val="22"/>
        </w:rPr>
        <w:t>Jarraya</w:t>
      </w:r>
      <w:proofErr w:type="spellEnd"/>
      <w:r w:rsidRPr="00A62D60">
        <w:rPr>
          <w:rFonts w:ascii="Arial" w:hAnsi="Arial" w:cs="Arial"/>
          <w:color w:val="000000" w:themeColor="text1"/>
          <w:sz w:val="22"/>
          <w:szCs w:val="22"/>
        </w:rPr>
        <w:t xml:space="preserve"> F, </w:t>
      </w:r>
      <w:proofErr w:type="spellStart"/>
      <w:r w:rsidRPr="00A62D60">
        <w:rPr>
          <w:rFonts w:ascii="Arial" w:hAnsi="Arial" w:cs="Arial"/>
          <w:color w:val="000000" w:themeColor="text1"/>
          <w:sz w:val="22"/>
          <w:szCs w:val="22"/>
        </w:rPr>
        <w:t>Ulasi</w:t>
      </w:r>
      <w:proofErr w:type="spellEnd"/>
      <w:r w:rsidRPr="00A62D60">
        <w:rPr>
          <w:rFonts w:ascii="Arial" w:hAnsi="Arial" w:cs="Arial"/>
          <w:color w:val="000000" w:themeColor="text1"/>
          <w:sz w:val="22"/>
          <w:szCs w:val="22"/>
        </w:rPr>
        <w:t xml:space="preserve"> I, Luyckx V. </w:t>
      </w:r>
      <w:proofErr w:type="spellStart"/>
      <w:r w:rsidRPr="00A62D60">
        <w:rPr>
          <w:rFonts w:ascii="Arial" w:hAnsi="Arial" w:cs="Arial"/>
          <w:color w:val="000000" w:themeColor="text1"/>
          <w:sz w:val="22"/>
          <w:szCs w:val="22"/>
        </w:rPr>
        <w:t>Optimising</w:t>
      </w:r>
      <w:proofErr w:type="spellEnd"/>
      <w:r w:rsidRPr="00A62D60">
        <w:rPr>
          <w:rFonts w:ascii="Arial" w:hAnsi="Arial" w:cs="Arial"/>
          <w:color w:val="000000" w:themeColor="text1"/>
          <w:sz w:val="22"/>
          <w:szCs w:val="22"/>
        </w:rPr>
        <w:t xml:space="preserve"> Access to Care for Patients with Heart and Kidney Diseases: A World Heart Federation and International Society of Nephrology White Paper. Glob Heart. 2025 Oct 7;20(1):88</w:t>
      </w:r>
    </w:p>
    <w:p w14:paraId="458FD456"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Riccardi M, Cotter G, Lima IGCV, Davison B, Ambrosy AP,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Bocchi EA,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Dzudie</w:t>
      </w:r>
      <w:proofErr w:type="spellEnd"/>
      <w:r w:rsidRPr="00A62D60">
        <w:rPr>
          <w:rFonts w:ascii="Arial" w:hAnsi="Arial" w:cs="Arial"/>
          <w:color w:val="000000" w:themeColor="text1"/>
          <w:sz w:val="22"/>
          <w:szCs w:val="22"/>
        </w:rPr>
        <w:t xml:space="preserve"> A, Freund Y, Fudim M, Harikrishnan S, Mentz RJ, Miró Ò, Naidu AS, </w:t>
      </w:r>
      <w:proofErr w:type="spellStart"/>
      <w:r w:rsidRPr="00A62D60">
        <w:rPr>
          <w:rFonts w:ascii="Arial" w:hAnsi="Arial" w:cs="Arial"/>
          <w:color w:val="000000" w:themeColor="text1"/>
          <w:sz w:val="22"/>
          <w:szCs w:val="22"/>
        </w:rPr>
        <w:t>Nauli</w:t>
      </w:r>
      <w:proofErr w:type="spellEnd"/>
      <w:r w:rsidRPr="00A62D60">
        <w:rPr>
          <w:rFonts w:ascii="Arial" w:hAnsi="Arial" w:cs="Arial"/>
          <w:color w:val="000000" w:themeColor="text1"/>
          <w:sz w:val="22"/>
          <w:szCs w:val="22"/>
        </w:rPr>
        <w:t xml:space="preserve"> SE, Sato N, Savarese G, Sliwa-</w:t>
      </w:r>
      <w:proofErr w:type="spellStart"/>
      <w:r w:rsidRPr="00A62D60">
        <w:rPr>
          <w:rFonts w:ascii="Arial" w:hAnsi="Arial" w:cs="Arial"/>
          <w:color w:val="000000" w:themeColor="text1"/>
          <w:sz w:val="22"/>
          <w:szCs w:val="22"/>
        </w:rPr>
        <w:t>Hahnle</w:t>
      </w:r>
      <w:proofErr w:type="spellEnd"/>
      <w:r w:rsidRPr="00A62D60">
        <w:rPr>
          <w:rFonts w:ascii="Arial" w:hAnsi="Arial" w:cs="Arial"/>
          <w:color w:val="000000" w:themeColor="text1"/>
          <w:sz w:val="22"/>
          <w:szCs w:val="22"/>
        </w:rPr>
        <w:t xml:space="preserve"> K, Zhang Y, Zhou J,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Special topics: heart failure-related cardiogenic shock, valvular heart disease and end-stage renal disease. Part 4 of the International Expert Opinion Series on Acute Heart Failure Management. Heart Fail Rev. 2025 Oct 17.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10.1007/s10741-025-10568-1.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41102558 Review.</w:t>
      </w:r>
    </w:p>
    <w:p w14:paraId="3F17123B"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Gold MR, Abraham WT,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Zile MR, </w:t>
      </w:r>
      <w:proofErr w:type="spellStart"/>
      <w:r w:rsidRPr="00A62D60">
        <w:rPr>
          <w:rFonts w:ascii="Arial" w:hAnsi="Arial" w:cs="Arial"/>
          <w:color w:val="000000" w:themeColor="text1"/>
          <w:sz w:val="22"/>
          <w:szCs w:val="22"/>
        </w:rPr>
        <w:t>Kahwash</w:t>
      </w:r>
      <w:proofErr w:type="spellEnd"/>
      <w:r w:rsidRPr="00A62D60">
        <w:rPr>
          <w:rFonts w:ascii="Arial" w:hAnsi="Arial" w:cs="Arial"/>
          <w:color w:val="000000" w:themeColor="text1"/>
          <w:sz w:val="22"/>
          <w:szCs w:val="22"/>
        </w:rPr>
        <w:t xml:space="preserve"> R, </w:t>
      </w:r>
      <w:proofErr w:type="spellStart"/>
      <w:r w:rsidRPr="00A62D60">
        <w:rPr>
          <w:rFonts w:ascii="Arial" w:hAnsi="Arial" w:cs="Arial"/>
          <w:color w:val="000000" w:themeColor="text1"/>
          <w:sz w:val="22"/>
          <w:szCs w:val="22"/>
        </w:rPr>
        <w:t>Gerritse</w:t>
      </w:r>
      <w:proofErr w:type="spellEnd"/>
      <w:r w:rsidRPr="00A62D60">
        <w:rPr>
          <w:rFonts w:ascii="Arial" w:hAnsi="Arial" w:cs="Arial"/>
          <w:color w:val="000000" w:themeColor="text1"/>
          <w:sz w:val="22"/>
          <w:szCs w:val="22"/>
        </w:rPr>
        <w:t xml:space="preserve"> B, Linde C. Win ratio analysis of the REVERSE cardiac resynchronization trial.  Heart Rhythm. 2025 May </w:t>
      </w:r>
      <w:proofErr w:type="gramStart"/>
      <w:r w:rsidRPr="00A62D60">
        <w:rPr>
          <w:rFonts w:ascii="Arial" w:hAnsi="Arial" w:cs="Arial"/>
          <w:color w:val="000000" w:themeColor="text1"/>
          <w:sz w:val="22"/>
          <w:szCs w:val="22"/>
        </w:rPr>
        <w:t>3:S</w:t>
      </w:r>
      <w:proofErr w:type="gramEnd"/>
      <w:r w:rsidRPr="00A62D60">
        <w:rPr>
          <w:rFonts w:ascii="Arial" w:hAnsi="Arial" w:cs="Arial"/>
          <w:color w:val="000000" w:themeColor="text1"/>
          <w:sz w:val="22"/>
          <w:szCs w:val="22"/>
        </w:rPr>
        <w:t>1547-5271(25)02407-5</w:t>
      </w:r>
    </w:p>
    <w:p w14:paraId="7323459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Geavlete</w:t>
      </w:r>
      <w:proofErr w:type="spellEnd"/>
      <w:r w:rsidRPr="00A62D60">
        <w:rPr>
          <w:rFonts w:ascii="Arial" w:hAnsi="Arial" w:cs="Arial"/>
          <w:color w:val="000000" w:themeColor="text1"/>
          <w:sz w:val="22"/>
          <w:szCs w:val="22"/>
        </w:rPr>
        <w:t xml:space="preserve"> O, Collins SP,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Ye L, </w:t>
      </w:r>
      <w:proofErr w:type="spellStart"/>
      <w:r w:rsidRPr="00A62D60">
        <w:rPr>
          <w:rFonts w:ascii="Arial" w:hAnsi="Arial" w:cs="Arial"/>
          <w:color w:val="000000" w:themeColor="text1"/>
          <w:sz w:val="22"/>
          <w:szCs w:val="22"/>
        </w:rPr>
        <w:t>Palazzuoli</w:t>
      </w:r>
      <w:proofErr w:type="spellEnd"/>
      <w:r w:rsidRPr="00A62D60">
        <w:rPr>
          <w:rFonts w:ascii="Arial" w:hAnsi="Arial" w:cs="Arial"/>
          <w:color w:val="000000" w:themeColor="text1"/>
          <w:sz w:val="22"/>
          <w:szCs w:val="22"/>
        </w:rPr>
        <w:t xml:space="preserve"> A, Antohi L,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Seferovic P, Radu RI, </w:t>
      </w:r>
      <w:proofErr w:type="spellStart"/>
      <w:r w:rsidRPr="00A62D60">
        <w:rPr>
          <w:rFonts w:ascii="Arial" w:hAnsi="Arial" w:cs="Arial"/>
          <w:color w:val="000000" w:themeColor="text1"/>
          <w:sz w:val="22"/>
          <w:szCs w:val="22"/>
        </w:rPr>
        <w:t>Grupper</w:t>
      </w:r>
      <w:proofErr w:type="spellEnd"/>
      <w:r w:rsidRPr="00A62D60">
        <w:rPr>
          <w:rFonts w:ascii="Arial" w:hAnsi="Arial" w:cs="Arial"/>
          <w:color w:val="000000" w:themeColor="text1"/>
          <w:sz w:val="22"/>
          <w:szCs w:val="22"/>
        </w:rPr>
        <w:t xml:space="preserve"> A, Miro O, Davison B, Abdelhamid M, Polovina M, </w:t>
      </w:r>
      <w:proofErr w:type="spellStart"/>
      <w:r w:rsidRPr="00A62D60">
        <w:rPr>
          <w:rFonts w:ascii="Arial" w:hAnsi="Arial" w:cs="Arial"/>
          <w:color w:val="000000" w:themeColor="text1"/>
          <w:sz w:val="22"/>
          <w:szCs w:val="22"/>
        </w:rPr>
        <w:t>Lainshack</w:t>
      </w:r>
      <w:proofErr w:type="spellEnd"/>
      <w:r w:rsidRPr="00A62D60">
        <w:rPr>
          <w:rFonts w:ascii="Arial" w:hAnsi="Arial" w:cs="Arial"/>
          <w:color w:val="000000" w:themeColor="text1"/>
          <w:sz w:val="22"/>
          <w:szCs w:val="22"/>
        </w:rPr>
        <w:t xml:space="preserve"> M, Adamo M, Cotter G, Savarese G, Yilmaz MB, </w:t>
      </w:r>
      <w:proofErr w:type="spellStart"/>
      <w:r w:rsidRPr="00A62D60">
        <w:rPr>
          <w:rFonts w:ascii="Arial" w:hAnsi="Arial" w:cs="Arial"/>
          <w:color w:val="000000" w:themeColor="text1"/>
          <w:sz w:val="22"/>
          <w:szCs w:val="22"/>
        </w:rPr>
        <w:t>Volterani</w:t>
      </w:r>
      <w:proofErr w:type="spellEnd"/>
      <w:r w:rsidRPr="00A62D60">
        <w:rPr>
          <w:rFonts w:ascii="Arial" w:hAnsi="Arial" w:cs="Arial"/>
          <w:color w:val="000000" w:themeColor="text1"/>
          <w:sz w:val="22"/>
          <w:szCs w:val="22"/>
        </w:rPr>
        <w:t xml:space="preserve"> M, Rosano GMC,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Ambrosy AP, Chioncel O. Hypertensive acute heart failure: a critical perspective on definition, epidemiology, pathophysiology, and prognosis-a narrative review: a joint session with the Romanian Society of Cardiology (part II).  Heart Fail Rev. 2025 Sep 2.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10.1007/s10741-025-10551-w.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40892348 Review.</w:t>
      </w:r>
    </w:p>
    <w:p w14:paraId="2B326C4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Khan MS, Rashid AM, Shafi T, Rangaswami J, Cherney DZI</w:t>
      </w:r>
      <w:r w:rsidRPr="00FD6944">
        <w:rPr>
          <w:rFonts w:ascii="Arial" w:hAnsi="Arial" w:cs="Arial"/>
          <w:b/>
          <w:bCs/>
          <w:color w:val="000000" w:themeColor="text1"/>
          <w:sz w:val="22"/>
          <w:szCs w:val="22"/>
        </w:rPr>
        <w:t>, Butler J.</w:t>
      </w:r>
      <w:r w:rsidRPr="00A62D60">
        <w:rPr>
          <w:rFonts w:ascii="Arial" w:hAnsi="Arial" w:cs="Arial"/>
          <w:color w:val="000000" w:themeColor="text1"/>
          <w:sz w:val="22"/>
          <w:szCs w:val="22"/>
        </w:rPr>
        <w:t xml:space="preserve"> Residual Risk of Adverse Kidney and Cardiovascular Outcomes in Patients with CKD. Clin J Am Soc Nephrol. 2025 Mar 1;20(3):451-454</w:t>
      </w:r>
    </w:p>
    <w:p w14:paraId="486FD9BF"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Khan MS, Rashid AM, Van Spall HGC, </w:t>
      </w:r>
      <w:proofErr w:type="spellStart"/>
      <w:r w:rsidRPr="00A62D60">
        <w:rPr>
          <w:rFonts w:ascii="Arial" w:hAnsi="Arial" w:cs="Arial"/>
          <w:color w:val="000000" w:themeColor="text1"/>
          <w:sz w:val="22"/>
          <w:szCs w:val="22"/>
        </w:rPr>
        <w:t>Girerd</w:t>
      </w:r>
      <w:proofErr w:type="spellEnd"/>
      <w:r w:rsidRPr="00A62D60">
        <w:rPr>
          <w:rFonts w:ascii="Arial" w:hAnsi="Arial" w:cs="Arial"/>
          <w:color w:val="000000" w:themeColor="text1"/>
          <w:sz w:val="22"/>
          <w:szCs w:val="22"/>
        </w:rPr>
        <w:t xml:space="preserve"> N, Chew NWS, Volk ML,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Sanyal AJ, </w:t>
      </w: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Exclusion of Liver Disease and Underutilization of Liver-Specific Endpoints in Heart Failure Trials.  JACC Heart Fail. 2025 Jul;13(7):102490.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10.1016/j.jchf.2025.03.036.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Jun </w:t>
      </w:r>
      <w:proofErr w:type="gramStart"/>
      <w:r w:rsidRPr="00A62D60">
        <w:rPr>
          <w:rFonts w:ascii="Arial" w:hAnsi="Arial" w:cs="Arial"/>
          <w:color w:val="000000" w:themeColor="text1"/>
          <w:sz w:val="22"/>
          <w:szCs w:val="22"/>
        </w:rPr>
        <w:t>3.PMID</w:t>
      </w:r>
      <w:proofErr w:type="gramEnd"/>
      <w:r w:rsidRPr="00A62D60">
        <w:rPr>
          <w:rFonts w:ascii="Arial" w:hAnsi="Arial" w:cs="Arial"/>
          <w:color w:val="000000" w:themeColor="text1"/>
          <w:sz w:val="22"/>
          <w:szCs w:val="22"/>
        </w:rPr>
        <w:t>: 40466259 No abstract available.</w:t>
      </w:r>
    </w:p>
    <w:p w14:paraId="06014FF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Pitt B, Budden J, Anker SD</w:t>
      </w:r>
      <w:r w:rsidRPr="00FD6944">
        <w:rPr>
          <w:rFonts w:ascii="Arial" w:hAnsi="Arial" w:cs="Arial"/>
          <w:b/>
          <w:bCs/>
          <w:color w:val="000000" w:themeColor="text1"/>
          <w:sz w:val="22"/>
          <w:szCs w:val="22"/>
        </w:rPr>
        <w:t>, Butler J.</w:t>
      </w:r>
      <w:r w:rsidRPr="00A62D60">
        <w:rPr>
          <w:rFonts w:ascii="Arial" w:hAnsi="Arial" w:cs="Arial"/>
          <w:color w:val="000000" w:themeColor="text1"/>
          <w:sz w:val="22"/>
          <w:szCs w:val="22"/>
        </w:rPr>
        <w:t xml:space="preserve"> </w:t>
      </w:r>
      <w:hyperlink r:id="rId245" w:history="1">
        <w:r w:rsidRPr="00A62D60">
          <w:rPr>
            <w:rFonts w:ascii="Arial" w:hAnsi="Arial" w:cs="Arial"/>
            <w:color w:val="000000" w:themeColor="text1"/>
            <w:sz w:val="22"/>
            <w:szCs w:val="22"/>
          </w:rPr>
          <w:t xml:space="preserve">Reply: The Impact of </w:t>
        </w:r>
        <w:proofErr w:type="spellStart"/>
        <w:r w:rsidRPr="00A62D60">
          <w:rPr>
            <w:rFonts w:ascii="Arial" w:hAnsi="Arial" w:cs="Arial"/>
            <w:color w:val="000000" w:themeColor="text1"/>
            <w:sz w:val="22"/>
            <w:szCs w:val="22"/>
          </w:rPr>
          <w:t>Patiromer</w:t>
        </w:r>
        <w:proofErr w:type="spellEnd"/>
        <w:r w:rsidRPr="00A62D60">
          <w:rPr>
            <w:rFonts w:ascii="Arial" w:hAnsi="Arial" w:cs="Arial"/>
            <w:color w:val="000000" w:themeColor="text1"/>
            <w:sz w:val="22"/>
            <w:szCs w:val="22"/>
          </w:rPr>
          <w:t xml:space="preserve"> on Heart Failure Treatment With Angiotensin Inhibitors and MRAs.</w:t>
        </w:r>
      </w:hyperlink>
      <w:r w:rsidRPr="00A62D60">
        <w:rPr>
          <w:rFonts w:ascii="Arial" w:hAnsi="Arial" w:cs="Arial"/>
          <w:color w:val="000000" w:themeColor="text1"/>
          <w:sz w:val="22"/>
          <w:szCs w:val="22"/>
        </w:rPr>
        <w:t xml:space="preserve"> J Am Coll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Mar 18;85(10</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 xml:space="preserve">115.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10.1016/j.jacc.2024.12.029.PMID: 40074478 No abstract available.</w:t>
      </w:r>
    </w:p>
    <w:p w14:paraId="7B64F5C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Greene SJ, Gaggin HK, Bash LD, Lautsch D, Song Y, Zhou MO, </w:t>
      </w:r>
      <w:proofErr w:type="spellStart"/>
      <w:r w:rsidRPr="00A62D60">
        <w:rPr>
          <w:rFonts w:ascii="Arial" w:hAnsi="Arial" w:cs="Arial"/>
          <w:color w:val="000000" w:themeColor="text1"/>
          <w:sz w:val="22"/>
          <w:szCs w:val="22"/>
        </w:rPr>
        <w:t>Signorovitch</w:t>
      </w:r>
      <w:proofErr w:type="spellEnd"/>
      <w:r w:rsidRPr="00A62D60">
        <w:rPr>
          <w:rFonts w:ascii="Arial" w:hAnsi="Arial" w:cs="Arial"/>
          <w:color w:val="000000" w:themeColor="text1"/>
          <w:sz w:val="22"/>
          <w:szCs w:val="22"/>
        </w:rPr>
        <w:t xml:space="preserve"> J, Stevenson AS, Blaustein RO,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Cardiologist-Reported Reasons for Not Titrating Guideline-Directed Medical Therapy for Heart Failure with Reduced Ejection Fraction. J Card Fail. 2025 Aug;31(8):1365-1369</w:t>
      </w:r>
    </w:p>
    <w:p w14:paraId="6B354DE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Rizvi SK, </w:t>
      </w:r>
      <w:proofErr w:type="spellStart"/>
      <w:r w:rsidRPr="00A62D60">
        <w:rPr>
          <w:rFonts w:ascii="Arial" w:hAnsi="Arial" w:cs="Arial"/>
          <w:color w:val="000000" w:themeColor="text1"/>
          <w:sz w:val="22"/>
          <w:szCs w:val="22"/>
        </w:rPr>
        <w:t>Dhruve</w:t>
      </w:r>
      <w:proofErr w:type="spellEnd"/>
      <w:r w:rsidRPr="00A62D60">
        <w:rPr>
          <w:rFonts w:ascii="Arial" w:hAnsi="Arial" w:cs="Arial"/>
          <w:color w:val="000000" w:themeColor="text1"/>
          <w:sz w:val="22"/>
          <w:szCs w:val="22"/>
        </w:rPr>
        <w:t xml:space="preserve"> R, </w:t>
      </w:r>
      <w:proofErr w:type="spellStart"/>
      <w:r w:rsidRPr="00A62D60">
        <w:rPr>
          <w:rFonts w:ascii="Arial" w:hAnsi="Arial" w:cs="Arial"/>
          <w:color w:val="000000" w:themeColor="text1"/>
          <w:sz w:val="22"/>
          <w:szCs w:val="22"/>
        </w:rPr>
        <w:t>Keshvani</w:t>
      </w:r>
      <w:proofErr w:type="spellEnd"/>
      <w:r w:rsidRPr="00A62D60">
        <w:rPr>
          <w:rFonts w:ascii="Arial" w:hAnsi="Arial" w:cs="Arial"/>
          <w:color w:val="000000" w:themeColor="text1"/>
          <w:sz w:val="22"/>
          <w:szCs w:val="22"/>
        </w:rPr>
        <w:t xml:space="preserve"> N, Hendren N, Chadha DS, Ramakrishnan S, </w:t>
      </w:r>
      <w:proofErr w:type="spellStart"/>
      <w:r w:rsidRPr="00A62D60">
        <w:rPr>
          <w:rFonts w:ascii="Arial" w:hAnsi="Arial" w:cs="Arial"/>
          <w:color w:val="000000" w:themeColor="text1"/>
          <w:sz w:val="22"/>
          <w:szCs w:val="22"/>
        </w:rPr>
        <w:t>Nandekar</w:t>
      </w:r>
      <w:proofErr w:type="spellEnd"/>
      <w:r w:rsidRPr="00A62D60">
        <w:rPr>
          <w:rFonts w:ascii="Arial" w:hAnsi="Arial" w:cs="Arial"/>
          <w:color w:val="000000" w:themeColor="text1"/>
          <w:sz w:val="22"/>
          <w:szCs w:val="22"/>
        </w:rPr>
        <w:t xml:space="preserve"> A, Dasgupta U, Segar MW, Vaduganathan M,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Bhograj</w:t>
      </w:r>
      <w:proofErr w:type="spellEnd"/>
      <w:r w:rsidRPr="00A62D60">
        <w:rPr>
          <w:rFonts w:ascii="Arial" w:hAnsi="Arial" w:cs="Arial"/>
          <w:color w:val="000000" w:themeColor="text1"/>
          <w:sz w:val="22"/>
          <w:szCs w:val="22"/>
        </w:rPr>
        <w:t xml:space="preserve"> C, Pandey A, Greene SJ. Remote Optimization of Guideline-Directed Medical Therapy Using Home Monitoring in Heart Failure: The GOALS-HF Study. J Card Fail. 2025 Oct;31(10):1587-1592</w:t>
      </w:r>
    </w:p>
    <w:p w14:paraId="76FA476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Haywood HB, Kaltenbach LA, </w:t>
      </w:r>
      <w:proofErr w:type="spellStart"/>
      <w:r w:rsidRPr="00A62D60">
        <w:rPr>
          <w:rFonts w:ascii="Arial" w:hAnsi="Arial" w:cs="Arial"/>
          <w:color w:val="000000" w:themeColor="text1"/>
          <w:sz w:val="22"/>
          <w:szCs w:val="22"/>
        </w:rPr>
        <w:t>Ikeaba</w:t>
      </w:r>
      <w:proofErr w:type="spellEnd"/>
      <w:r w:rsidRPr="00A62D60">
        <w:rPr>
          <w:rFonts w:ascii="Arial" w:hAnsi="Arial" w:cs="Arial"/>
          <w:color w:val="000000" w:themeColor="text1"/>
          <w:sz w:val="22"/>
          <w:szCs w:val="22"/>
        </w:rPr>
        <w:t xml:space="preserve"> U,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Chiswell K, </w:t>
      </w:r>
      <w:proofErr w:type="spellStart"/>
      <w:r w:rsidRPr="00A62D60">
        <w:rPr>
          <w:rFonts w:ascii="Arial" w:hAnsi="Arial" w:cs="Arial"/>
          <w:color w:val="000000" w:themeColor="text1"/>
          <w:sz w:val="22"/>
          <w:szCs w:val="22"/>
        </w:rPr>
        <w:t>Kittipibul</w:t>
      </w:r>
      <w:proofErr w:type="spellEnd"/>
      <w:r w:rsidRPr="00A62D60">
        <w:rPr>
          <w:rFonts w:ascii="Arial" w:hAnsi="Arial" w:cs="Arial"/>
          <w:color w:val="000000" w:themeColor="text1"/>
          <w:sz w:val="22"/>
          <w:szCs w:val="22"/>
        </w:rPr>
        <w:t xml:space="preserve"> V, Khan MS, Gupta M, </w:t>
      </w:r>
      <w:proofErr w:type="spellStart"/>
      <w:r w:rsidRPr="00A62D60">
        <w:rPr>
          <w:rFonts w:ascii="Arial" w:hAnsi="Arial" w:cs="Arial"/>
          <w:color w:val="000000" w:themeColor="text1"/>
          <w:sz w:val="22"/>
          <w:szCs w:val="22"/>
        </w:rPr>
        <w:t>Uchehara</w:t>
      </w:r>
      <w:proofErr w:type="spellEnd"/>
      <w:r w:rsidRPr="00A62D60">
        <w:rPr>
          <w:rFonts w:ascii="Arial" w:hAnsi="Arial" w:cs="Arial"/>
          <w:color w:val="000000" w:themeColor="text1"/>
          <w:sz w:val="22"/>
          <w:szCs w:val="22"/>
        </w:rPr>
        <w:t xml:space="preserve"> B, Hammill BG,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Hernandez AF, Felker GM, Greene SJ. Site-Level Variation and Factors Associated </w:t>
      </w:r>
      <w:proofErr w:type="gramStart"/>
      <w:r w:rsidRPr="00A62D60">
        <w:rPr>
          <w:rFonts w:ascii="Arial" w:hAnsi="Arial" w:cs="Arial"/>
          <w:color w:val="000000" w:themeColor="text1"/>
          <w:sz w:val="22"/>
          <w:szCs w:val="22"/>
        </w:rPr>
        <w:t>With</w:t>
      </w:r>
      <w:proofErr w:type="gramEnd"/>
      <w:r w:rsidRPr="00A62D60">
        <w:rPr>
          <w:rFonts w:ascii="Arial" w:hAnsi="Arial" w:cs="Arial"/>
          <w:color w:val="000000" w:themeColor="text1"/>
          <w:sz w:val="22"/>
          <w:szCs w:val="22"/>
        </w:rPr>
        <w:t xml:space="preserve"> an Outpatient Intravenous Diuretic Strategy for Worsening Heart Failure. Am J Cardiol. 2025 Jul </w:t>
      </w:r>
      <w:proofErr w:type="gramStart"/>
      <w:r w:rsidRPr="00A62D60">
        <w:rPr>
          <w:rFonts w:ascii="Arial" w:hAnsi="Arial" w:cs="Arial"/>
          <w:color w:val="000000" w:themeColor="text1"/>
          <w:sz w:val="22"/>
          <w:szCs w:val="22"/>
        </w:rPr>
        <w:t>15;247:3</w:t>
      </w:r>
      <w:proofErr w:type="gramEnd"/>
      <w:r w:rsidRPr="00A62D60">
        <w:rPr>
          <w:rFonts w:ascii="Arial" w:hAnsi="Arial" w:cs="Arial"/>
          <w:color w:val="000000" w:themeColor="text1"/>
          <w:sz w:val="22"/>
          <w:szCs w:val="22"/>
        </w:rPr>
        <w:t xml:space="preserve">-5.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10.1016/j.amjcard.2025.03.041.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Apr </w:t>
      </w:r>
      <w:proofErr w:type="gramStart"/>
      <w:r w:rsidRPr="00A62D60">
        <w:rPr>
          <w:rFonts w:ascii="Arial" w:hAnsi="Arial" w:cs="Arial"/>
          <w:color w:val="000000" w:themeColor="text1"/>
          <w:sz w:val="22"/>
          <w:szCs w:val="22"/>
        </w:rPr>
        <w:t>1.PMID</w:t>
      </w:r>
      <w:proofErr w:type="gramEnd"/>
      <w:r w:rsidRPr="00A62D60">
        <w:rPr>
          <w:rFonts w:ascii="Arial" w:hAnsi="Arial" w:cs="Arial"/>
          <w:color w:val="000000" w:themeColor="text1"/>
          <w:sz w:val="22"/>
          <w:szCs w:val="22"/>
        </w:rPr>
        <w:t>: 40180143 No abstract available.</w:t>
      </w:r>
    </w:p>
    <w:p w14:paraId="7A91DB9C"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Zieroth S, Giraldo CIS, Pinto F, Anker SD, Abraham WT, Atherton JJ,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Chopra V, Coats AJS, Dean V, </w:t>
      </w:r>
      <w:proofErr w:type="spellStart"/>
      <w:r w:rsidRPr="00A62D60">
        <w:rPr>
          <w:rFonts w:ascii="Arial" w:hAnsi="Arial" w:cs="Arial"/>
          <w:color w:val="000000" w:themeColor="text1"/>
          <w:sz w:val="22"/>
          <w:szCs w:val="22"/>
        </w:rPr>
        <w:t>Filippatos</w:t>
      </w:r>
      <w:proofErr w:type="spellEnd"/>
      <w:r w:rsidRPr="00A62D60">
        <w:rPr>
          <w:rFonts w:ascii="Arial" w:hAnsi="Arial" w:cs="Arial"/>
          <w:color w:val="000000" w:themeColor="text1"/>
          <w:sz w:val="22"/>
          <w:szCs w:val="22"/>
        </w:rPr>
        <w:t xml:space="preserve"> G, Zamorano JL, Zhang Y, Weiskopf RB, Colardelle Y. </w:t>
      </w:r>
      <w:r w:rsidRPr="00A62D60">
        <w:rPr>
          <w:rFonts w:ascii="Arial" w:hAnsi="Arial" w:cs="Arial"/>
          <w:color w:val="000000" w:themeColor="text1"/>
          <w:sz w:val="22"/>
          <w:szCs w:val="22"/>
        </w:rPr>
        <w:lastRenderedPageBreak/>
        <w:t>Applicability of heart failure clinical practice guidelines in low- and middle-income countries. Eur J Heart Fail. 2025 Mar;27(3):435-441</w:t>
      </w:r>
    </w:p>
    <w:p w14:paraId="48A2DB7E"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Balmaceda P, Hitzeman TC, Shaw KE, </w:t>
      </w:r>
      <w:proofErr w:type="spellStart"/>
      <w:r w:rsidRPr="00A62D60">
        <w:rPr>
          <w:rFonts w:ascii="Arial" w:hAnsi="Arial" w:cs="Arial"/>
          <w:color w:val="000000" w:themeColor="text1"/>
          <w:sz w:val="22"/>
          <w:szCs w:val="22"/>
        </w:rPr>
        <w:t>Kolhepp</w:t>
      </w:r>
      <w:proofErr w:type="spellEnd"/>
      <w:r w:rsidRPr="00A62D60">
        <w:rPr>
          <w:rFonts w:ascii="Arial" w:hAnsi="Arial" w:cs="Arial"/>
          <w:color w:val="000000" w:themeColor="text1"/>
          <w:sz w:val="22"/>
          <w:szCs w:val="22"/>
        </w:rPr>
        <w:t xml:space="preserve"> LM, Killeen M, Fang JC, </w:t>
      </w:r>
      <w:r w:rsidRPr="00FD6944">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Hernandez AF, Hong T, Shaw RM. Design of the First in Human Gene Therapy Trial of TLT-101 for Chronic Heart Failure (FIGHT-HF).  JACC Basic </w:t>
      </w:r>
      <w:proofErr w:type="spellStart"/>
      <w:r w:rsidRPr="00A62D60">
        <w:rPr>
          <w:rFonts w:ascii="Arial" w:hAnsi="Arial" w:cs="Arial"/>
          <w:color w:val="000000" w:themeColor="text1"/>
          <w:sz w:val="22"/>
          <w:szCs w:val="22"/>
        </w:rPr>
        <w:t>Transl</w:t>
      </w:r>
      <w:proofErr w:type="spellEnd"/>
      <w:r w:rsidRPr="00A62D60">
        <w:rPr>
          <w:rFonts w:ascii="Arial" w:hAnsi="Arial" w:cs="Arial"/>
          <w:color w:val="000000" w:themeColor="text1"/>
          <w:sz w:val="22"/>
          <w:szCs w:val="22"/>
        </w:rPr>
        <w:t xml:space="preserve"> Sci. 2025 Mar;10(3):276-278</w:t>
      </w:r>
    </w:p>
    <w:p w14:paraId="2ACB594D"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A62D60">
        <w:rPr>
          <w:rFonts w:ascii="Arial" w:hAnsi="Arial" w:cs="Arial"/>
          <w:color w:val="000000" w:themeColor="text1"/>
          <w:sz w:val="22"/>
          <w:szCs w:val="22"/>
        </w:rPr>
        <w:t>Zannad</w:t>
      </w:r>
      <w:proofErr w:type="spellEnd"/>
      <w:r w:rsidRPr="00A62D60">
        <w:rPr>
          <w:rFonts w:ascii="Arial" w:hAnsi="Arial" w:cs="Arial"/>
          <w:color w:val="000000" w:themeColor="text1"/>
          <w:sz w:val="22"/>
          <w:szCs w:val="22"/>
        </w:rPr>
        <w:t xml:space="preserve"> F, Sanyal AJ, Butler J, Miller V, Harrison SA. Publisher Correction: Integrating liver endpoints in clinical trials of cardiovascular and kidney disease. Nat Med. 2025 Aug;31(8):2818</w:t>
      </w:r>
    </w:p>
    <w:p w14:paraId="562DA15C" w14:textId="77777777" w:rsidR="002F63E1" w:rsidRPr="00104AC2"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104AC2">
        <w:rPr>
          <w:rFonts w:ascii="Arial" w:hAnsi="Arial" w:cs="Arial"/>
          <w:color w:val="000000" w:themeColor="text1"/>
          <w:sz w:val="22"/>
          <w:szCs w:val="22"/>
        </w:rPr>
        <w:t>Spertus JA, Jones PG, </w:t>
      </w:r>
      <w:r w:rsidRPr="002F066F">
        <w:rPr>
          <w:rFonts w:ascii="Arial" w:hAnsi="Arial" w:cs="Arial"/>
          <w:b/>
          <w:bCs/>
          <w:color w:val="000000" w:themeColor="text1"/>
          <w:sz w:val="22"/>
          <w:szCs w:val="22"/>
        </w:rPr>
        <w:t>Butler J,</w:t>
      </w:r>
      <w:r w:rsidRPr="00104AC2">
        <w:rPr>
          <w:rFonts w:ascii="Arial" w:hAnsi="Arial" w:cs="Arial"/>
          <w:color w:val="000000" w:themeColor="text1"/>
          <w:sz w:val="22"/>
          <w:szCs w:val="22"/>
        </w:rPr>
        <w:t xml:space="preserve"> Arnold SV Minimally Important Kansas City Cardiomyopathy Questionnaire Changes Across the Spectrum of Heart Failure Severity. </w:t>
      </w:r>
      <w:proofErr w:type="gramStart"/>
      <w:r w:rsidRPr="00104AC2">
        <w:rPr>
          <w:rFonts w:ascii="Arial" w:hAnsi="Arial" w:cs="Arial"/>
          <w:color w:val="000000" w:themeColor="text1"/>
          <w:sz w:val="22"/>
          <w:szCs w:val="22"/>
        </w:rPr>
        <w:t>.JACC</w:t>
      </w:r>
      <w:proofErr w:type="gramEnd"/>
      <w:r w:rsidRPr="00104AC2">
        <w:rPr>
          <w:rFonts w:ascii="Arial" w:hAnsi="Arial" w:cs="Arial"/>
          <w:color w:val="000000" w:themeColor="text1"/>
          <w:sz w:val="22"/>
          <w:szCs w:val="22"/>
        </w:rPr>
        <w:t xml:space="preserve"> Heart Fail. 2025 Sep;13(9):102587</w:t>
      </w:r>
    </w:p>
    <w:p w14:paraId="2F941DB7"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Fröhlich AK, </w:t>
      </w:r>
      <w:proofErr w:type="spellStart"/>
      <w:r w:rsidRPr="00A62D60">
        <w:rPr>
          <w:rFonts w:ascii="Arial" w:hAnsi="Arial" w:cs="Arial"/>
          <w:color w:val="000000" w:themeColor="text1"/>
          <w:sz w:val="22"/>
          <w:szCs w:val="22"/>
        </w:rPr>
        <w:t>Porthun</w:t>
      </w:r>
      <w:proofErr w:type="spellEnd"/>
      <w:r w:rsidRPr="00A62D60">
        <w:rPr>
          <w:rFonts w:ascii="Arial" w:hAnsi="Arial" w:cs="Arial"/>
          <w:color w:val="000000" w:themeColor="text1"/>
          <w:sz w:val="22"/>
          <w:szCs w:val="22"/>
        </w:rPr>
        <w:t xml:space="preserve"> J, Talha KM, Lena A, </w:t>
      </w:r>
      <w:proofErr w:type="spellStart"/>
      <w:r w:rsidRPr="00A62D60">
        <w:rPr>
          <w:rFonts w:ascii="Arial" w:hAnsi="Arial" w:cs="Arial"/>
          <w:color w:val="000000" w:themeColor="text1"/>
          <w:sz w:val="22"/>
          <w:szCs w:val="22"/>
        </w:rPr>
        <w:t>Hadzibegovic</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Wilkenshoff</w:t>
      </w:r>
      <w:proofErr w:type="spellEnd"/>
      <w:r w:rsidRPr="00A62D60">
        <w:rPr>
          <w:rFonts w:ascii="Arial" w:hAnsi="Arial" w:cs="Arial"/>
          <w:color w:val="000000" w:themeColor="text1"/>
          <w:sz w:val="22"/>
          <w:szCs w:val="22"/>
        </w:rPr>
        <w:t xml:space="preserve"> U, Sonntag F, </w:t>
      </w:r>
      <w:proofErr w:type="spellStart"/>
      <w:r w:rsidRPr="00A62D60">
        <w:rPr>
          <w:rFonts w:ascii="Arial" w:hAnsi="Arial" w:cs="Arial"/>
          <w:color w:val="000000" w:themeColor="text1"/>
          <w:sz w:val="22"/>
          <w:szCs w:val="22"/>
        </w:rPr>
        <w:t>Nikolski</w:t>
      </w:r>
      <w:proofErr w:type="spellEnd"/>
      <w:r w:rsidRPr="00A62D60">
        <w:rPr>
          <w:rFonts w:ascii="Arial" w:hAnsi="Arial" w:cs="Arial"/>
          <w:color w:val="000000" w:themeColor="text1"/>
          <w:sz w:val="22"/>
          <w:szCs w:val="22"/>
        </w:rPr>
        <w:t xml:space="preserve"> A, Ramer LV, Zeller T, Keller U, Bullinger L, Anker SD, Haverkamp W, von </w:t>
      </w:r>
      <w:proofErr w:type="spellStart"/>
      <w:r w:rsidRPr="00A62D60">
        <w:rPr>
          <w:rFonts w:ascii="Arial" w:hAnsi="Arial" w:cs="Arial"/>
          <w:color w:val="000000" w:themeColor="text1"/>
          <w:sz w:val="22"/>
          <w:szCs w:val="22"/>
        </w:rPr>
        <w:t>Haehling</w:t>
      </w:r>
      <w:proofErr w:type="spellEnd"/>
      <w:r w:rsidRPr="00A62D60">
        <w:rPr>
          <w:rFonts w:ascii="Arial" w:hAnsi="Arial" w:cs="Arial"/>
          <w:color w:val="000000" w:themeColor="text1"/>
          <w:sz w:val="22"/>
          <w:szCs w:val="22"/>
        </w:rPr>
        <w:t xml:space="preserve"> S, </w:t>
      </w:r>
      <w:proofErr w:type="spellStart"/>
      <w:r w:rsidRPr="00A62D60">
        <w:rPr>
          <w:rFonts w:ascii="Arial" w:hAnsi="Arial" w:cs="Arial"/>
          <w:color w:val="000000" w:themeColor="text1"/>
          <w:sz w:val="22"/>
          <w:szCs w:val="22"/>
        </w:rPr>
        <w:t>Doehner</w:t>
      </w:r>
      <w:proofErr w:type="spellEnd"/>
      <w:r w:rsidRPr="00A62D60">
        <w:rPr>
          <w:rFonts w:ascii="Arial" w:hAnsi="Arial" w:cs="Arial"/>
          <w:color w:val="000000" w:themeColor="text1"/>
          <w:sz w:val="22"/>
          <w:szCs w:val="22"/>
        </w:rPr>
        <w:t xml:space="preserve"> W, Rauch U, </w:t>
      </w:r>
      <w:proofErr w:type="spellStart"/>
      <w:r w:rsidRPr="00A62D60">
        <w:rPr>
          <w:rFonts w:ascii="Arial" w:hAnsi="Arial" w:cs="Arial"/>
          <w:color w:val="000000" w:themeColor="text1"/>
          <w:sz w:val="22"/>
          <w:szCs w:val="22"/>
        </w:rPr>
        <w:t>Skurk</w:t>
      </w:r>
      <w:proofErr w:type="spellEnd"/>
      <w:r w:rsidRPr="00A62D60">
        <w:rPr>
          <w:rFonts w:ascii="Arial" w:hAnsi="Arial" w:cs="Arial"/>
          <w:color w:val="000000" w:themeColor="text1"/>
          <w:sz w:val="22"/>
          <w:szCs w:val="22"/>
        </w:rPr>
        <w:t xml:space="preserve"> C, Cleland JGF,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Coats AJS, Landmesser U, Karakas M, Anker MS. Association of an impaired GH-IGF-I axis with cardiac wasting in patients with advanced cancer.  Clin Res </w:t>
      </w:r>
      <w:proofErr w:type="spellStart"/>
      <w:r w:rsidRPr="00A62D60">
        <w:rPr>
          <w:rFonts w:ascii="Arial" w:hAnsi="Arial" w:cs="Arial"/>
          <w:color w:val="000000" w:themeColor="text1"/>
          <w:sz w:val="22"/>
          <w:szCs w:val="22"/>
        </w:rPr>
        <w:t>Cardiol</w:t>
      </w:r>
      <w:proofErr w:type="spellEnd"/>
      <w:r w:rsidRPr="00A62D60">
        <w:rPr>
          <w:rFonts w:ascii="Arial" w:hAnsi="Arial" w:cs="Arial"/>
          <w:color w:val="000000" w:themeColor="text1"/>
          <w:sz w:val="22"/>
          <w:szCs w:val="22"/>
        </w:rPr>
        <w:t>. 2025 Sep;114(9):1118-1132</w:t>
      </w:r>
    </w:p>
    <w:p w14:paraId="6044C068"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Cotter G, Davison B, </w:t>
      </w:r>
      <w:proofErr w:type="spellStart"/>
      <w:r w:rsidRPr="00A62D60">
        <w:rPr>
          <w:rFonts w:ascii="Arial" w:hAnsi="Arial" w:cs="Arial"/>
          <w:color w:val="000000" w:themeColor="text1"/>
          <w:sz w:val="22"/>
          <w:szCs w:val="22"/>
        </w:rPr>
        <w:t>Biegus</w:t>
      </w:r>
      <w:proofErr w:type="spellEnd"/>
      <w:r w:rsidRPr="00A62D60">
        <w:rPr>
          <w:rFonts w:ascii="Arial" w:hAnsi="Arial" w:cs="Arial"/>
          <w:color w:val="000000" w:themeColor="text1"/>
          <w:sz w:val="22"/>
          <w:szCs w:val="22"/>
        </w:rPr>
        <w:t xml:space="preserve"> J, </w:t>
      </w:r>
      <w:proofErr w:type="spellStart"/>
      <w:r w:rsidRPr="00A62D60">
        <w:rPr>
          <w:rFonts w:ascii="Arial" w:hAnsi="Arial" w:cs="Arial"/>
          <w:color w:val="000000" w:themeColor="text1"/>
          <w:sz w:val="22"/>
          <w:szCs w:val="22"/>
        </w:rPr>
        <w:t>Pagnesi</w:t>
      </w:r>
      <w:proofErr w:type="spellEnd"/>
      <w:r w:rsidRPr="00A62D60">
        <w:rPr>
          <w:rFonts w:ascii="Arial" w:hAnsi="Arial" w:cs="Arial"/>
          <w:color w:val="000000" w:themeColor="text1"/>
          <w:sz w:val="22"/>
          <w:szCs w:val="22"/>
        </w:rPr>
        <w:t xml:space="preserve"> M, Metra M,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Chioncel</w:t>
      </w:r>
      <w:proofErr w:type="spellEnd"/>
      <w:r w:rsidRPr="00A62D60">
        <w:rPr>
          <w:rFonts w:ascii="Arial" w:hAnsi="Arial" w:cs="Arial"/>
          <w:color w:val="000000" w:themeColor="text1"/>
          <w:sz w:val="22"/>
          <w:szCs w:val="22"/>
        </w:rPr>
        <w:t xml:space="preserve"> O,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w:t>
      </w:r>
      <w:proofErr w:type="spellStart"/>
      <w:r w:rsidRPr="00A62D60">
        <w:rPr>
          <w:rFonts w:ascii="Arial" w:hAnsi="Arial" w:cs="Arial"/>
          <w:color w:val="000000" w:themeColor="text1"/>
          <w:sz w:val="22"/>
          <w:szCs w:val="22"/>
        </w:rPr>
        <w:t>Mebazaa</w:t>
      </w:r>
      <w:proofErr w:type="spellEnd"/>
      <w:r w:rsidRPr="00A62D60">
        <w:rPr>
          <w:rFonts w:ascii="Arial" w:hAnsi="Arial" w:cs="Arial"/>
          <w:color w:val="000000" w:themeColor="text1"/>
          <w:sz w:val="22"/>
          <w:szCs w:val="22"/>
        </w:rPr>
        <w:t xml:space="preserve"> A. Increasing Evidence Supports the Benefits of Rapid </w:t>
      </w:r>
      <w:proofErr w:type="spellStart"/>
      <w:r w:rsidRPr="00A62D60">
        <w:rPr>
          <w:rFonts w:ascii="Arial" w:hAnsi="Arial" w:cs="Arial"/>
          <w:color w:val="000000" w:themeColor="text1"/>
          <w:sz w:val="22"/>
          <w:szCs w:val="22"/>
        </w:rPr>
        <w:t>Uptitration</w:t>
      </w:r>
      <w:proofErr w:type="spellEnd"/>
      <w:r w:rsidRPr="00A62D60">
        <w:rPr>
          <w:rFonts w:ascii="Arial" w:hAnsi="Arial" w:cs="Arial"/>
          <w:color w:val="000000" w:themeColor="text1"/>
          <w:sz w:val="22"/>
          <w:szCs w:val="22"/>
        </w:rPr>
        <w:t xml:space="preserve"> of the Neurohormonal Blockade in </w:t>
      </w:r>
      <w:proofErr w:type="spellStart"/>
      <w:r w:rsidRPr="00A62D60">
        <w:rPr>
          <w:rFonts w:ascii="Arial" w:hAnsi="Arial" w:cs="Arial"/>
          <w:color w:val="000000" w:themeColor="text1"/>
          <w:sz w:val="22"/>
          <w:szCs w:val="22"/>
        </w:rPr>
        <w:t>HFmrEF</w:t>
      </w:r>
      <w:proofErr w:type="spellEnd"/>
      <w:r w:rsidRPr="00A62D60">
        <w:rPr>
          <w:rFonts w:ascii="Arial" w:hAnsi="Arial" w:cs="Arial"/>
          <w:color w:val="000000" w:themeColor="text1"/>
          <w:sz w:val="22"/>
          <w:szCs w:val="22"/>
        </w:rPr>
        <w:t>/HFpEF Patients With AHF. J Card Fail. 2025 Apr;31(4):721-724</w:t>
      </w:r>
    </w:p>
    <w:p w14:paraId="48964832"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Greene SJ, Kaltenbach LA, </w:t>
      </w:r>
      <w:proofErr w:type="spellStart"/>
      <w:r w:rsidRPr="00A62D60">
        <w:rPr>
          <w:rFonts w:ascii="Arial" w:hAnsi="Arial" w:cs="Arial"/>
          <w:color w:val="000000" w:themeColor="text1"/>
          <w:sz w:val="22"/>
          <w:szCs w:val="22"/>
        </w:rPr>
        <w:t>Fonarow</w:t>
      </w:r>
      <w:proofErr w:type="spellEnd"/>
      <w:r w:rsidRPr="00A62D60">
        <w:rPr>
          <w:rFonts w:ascii="Arial" w:hAnsi="Arial" w:cs="Arial"/>
          <w:color w:val="000000" w:themeColor="text1"/>
          <w:sz w:val="22"/>
          <w:szCs w:val="22"/>
        </w:rPr>
        <w:t xml:space="preserve"> GC, Chiswell K, </w:t>
      </w:r>
      <w:proofErr w:type="spellStart"/>
      <w:r w:rsidRPr="00A62D60">
        <w:rPr>
          <w:rFonts w:ascii="Arial" w:hAnsi="Arial" w:cs="Arial"/>
          <w:color w:val="000000" w:themeColor="text1"/>
          <w:sz w:val="22"/>
          <w:szCs w:val="22"/>
        </w:rPr>
        <w:t>Kittipibul</w:t>
      </w:r>
      <w:proofErr w:type="spellEnd"/>
      <w:r w:rsidRPr="00A62D60">
        <w:rPr>
          <w:rFonts w:ascii="Arial" w:hAnsi="Arial" w:cs="Arial"/>
          <w:color w:val="000000" w:themeColor="text1"/>
          <w:sz w:val="22"/>
          <w:szCs w:val="22"/>
        </w:rPr>
        <w:t xml:space="preserve"> V, Haywood HB, Khan MS, Hammill BG,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Hernandez AF, Felker GM. Clinical and financial implications of inpatient and outpatient management of worsening heart failure. Eur J Heart Fail. 2025 May 26:10.1002/ejhf.3702.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10.1002/ejhf.3702.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40419411</w:t>
      </w:r>
    </w:p>
    <w:p w14:paraId="485C8E04" w14:textId="77777777" w:rsidR="002F63E1" w:rsidRPr="00104AC2"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104AC2">
        <w:rPr>
          <w:rFonts w:ascii="Arial" w:hAnsi="Arial" w:cs="Arial"/>
          <w:color w:val="000000" w:themeColor="text1"/>
          <w:sz w:val="22"/>
          <w:szCs w:val="22"/>
        </w:rPr>
        <w:t xml:space="preserve">Araz K, Fioretti F, Ladak S, </w:t>
      </w:r>
      <w:proofErr w:type="spellStart"/>
      <w:r w:rsidRPr="00104AC2">
        <w:rPr>
          <w:rFonts w:ascii="Arial" w:hAnsi="Arial" w:cs="Arial"/>
          <w:color w:val="000000" w:themeColor="text1"/>
          <w:sz w:val="22"/>
          <w:szCs w:val="22"/>
        </w:rPr>
        <w:t>Obaidan</w:t>
      </w:r>
      <w:proofErr w:type="spellEnd"/>
      <w:r w:rsidRPr="00104AC2">
        <w:rPr>
          <w:rFonts w:ascii="Arial" w:hAnsi="Arial" w:cs="Arial"/>
          <w:color w:val="000000" w:themeColor="text1"/>
          <w:sz w:val="22"/>
          <w:szCs w:val="22"/>
        </w:rPr>
        <w:t xml:space="preserve"> M, </w:t>
      </w:r>
      <w:r w:rsidRPr="002F066F">
        <w:rPr>
          <w:rFonts w:ascii="Arial" w:hAnsi="Arial" w:cs="Arial"/>
          <w:b/>
          <w:bCs/>
          <w:color w:val="000000" w:themeColor="text1"/>
          <w:sz w:val="22"/>
          <w:szCs w:val="22"/>
        </w:rPr>
        <w:t>Butler J,</w:t>
      </w:r>
      <w:r w:rsidRPr="00104AC2">
        <w:rPr>
          <w:rFonts w:ascii="Arial" w:hAnsi="Arial" w:cs="Arial"/>
          <w:color w:val="000000" w:themeColor="text1"/>
          <w:sz w:val="22"/>
          <w:szCs w:val="22"/>
        </w:rPr>
        <w:t xml:space="preserve"> Hameed A. Phenotype characterization of heart failure with preserved ejection fraction in medical device and surgical trials.</w:t>
      </w:r>
      <w:r>
        <w:rPr>
          <w:rFonts w:ascii="Arial" w:hAnsi="Arial" w:cs="Arial"/>
          <w:color w:val="000000" w:themeColor="text1"/>
          <w:sz w:val="22"/>
          <w:szCs w:val="22"/>
        </w:rPr>
        <w:t xml:space="preserve"> </w:t>
      </w:r>
      <w:r w:rsidRPr="00104AC2">
        <w:rPr>
          <w:rFonts w:ascii="Arial" w:hAnsi="Arial" w:cs="Arial"/>
          <w:color w:val="000000" w:themeColor="text1"/>
          <w:sz w:val="22"/>
          <w:szCs w:val="22"/>
        </w:rPr>
        <w:t xml:space="preserve">ESC Heart Fail. 2025 Aug 26. </w:t>
      </w:r>
      <w:proofErr w:type="spellStart"/>
      <w:r w:rsidRPr="00104AC2">
        <w:rPr>
          <w:rFonts w:ascii="Arial" w:hAnsi="Arial" w:cs="Arial"/>
          <w:color w:val="000000" w:themeColor="text1"/>
          <w:sz w:val="22"/>
          <w:szCs w:val="22"/>
        </w:rPr>
        <w:t>doi</w:t>
      </w:r>
      <w:proofErr w:type="spellEnd"/>
      <w:r w:rsidRPr="00104AC2">
        <w:rPr>
          <w:rFonts w:ascii="Arial" w:hAnsi="Arial" w:cs="Arial"/>
          <w:color w:val="000000" w:themeColor="text1"/>
          <w:sz w:val="22"/>
          <w:szCs w:val="22"/>
        </w:rPr>
        <w:t xml:space="preserve">: 10.1002/ehf2.15401. Online ahead of </w:t>
      </w:r>
      <w:proofErr w:type="spellStart"/>
      <w:proofErr w:type="gramStart"/>
      <w:r w:rsidRPr="00104AC2">
        <w:rPr>
          <w:rFonts w:ascii="Arial" w:hAnsi="Arial" w:cs="Arial"/>
          <w:color w:val="000000" w:themeColor="text1"/>
          <w:sz w:val="22"/>
          <w:szCs w:val="22"/>
        </w:rPr>
        <w:t>print.PMID</w:t>
      </w:r>
      <w:proofErr w:type="spellEnd"/>
      <w:proofErr w:type="gramEnd"/>
      <w:r w:rsidRPr="00104AC2">
        <w:rPr>
          <w:rFonts w:ascii="Arial" w:hAnsi="Arial" w:cs="Arial"/>
          <w:color w:val="000000" w:themeColor="text1"/>
          <w:sz w:val="22"/>
          <w:szCs w:val="22"/>
        </w:rPr>
        <w:t>: </w:t>
      </w:r>
    </w:p>
    <w:p w14:paraId="21C0FFDA" w14:textId="77777777" w:rsidR="002F63E1" w:rsidRPr="00104AC2"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104AC2">
        <w:rPr>
          <w:rFonts w:ascii="Arial" w:hAnsi="Arial" w:cs="Arial"/>
          <w:color w:val="000000" w:themeColor="text1"/>
          <w:sz w:val="22"/>
          <w:szCs w:val="22"/>
        </w:rPr>
        <w:t>Tasdighi</w:t>
      </w:r>
      <w:proofErr w:type="spellEnd"/>
      <w:r w:rsidRPr="00104AC2">
        <w:rPr>
          <w:rFonts w:ascii="Arial" w:hAnsi="Arial" w:cs="Arial"/>
          <w:color w:val="000000" w:themeColor="text1"/>
          <w:sz w:val="22"/>
          <w:szCs w:val="22"/>
        </w:rPr>
        <w:t xml:space="preserve"> E, </w:t>
      </w:r>
      <w:proofErr w:type="spellStart"/>
      <w:r w:rsidRPr="00104AC2">
        <w:rPr>
          <w:rFonts w:ascii="Arial" w:hAnsi="Arial" w:cs="Arial"/>
          <w:color w:val="000000" w:themeColor="text1"/>
          <w:sz w:val="22"/>
          <w:szCs w:val="22"/>
        </w:rPr>
        <w:t>Dardari</w:t>
      </w:r>
      <w:proofErr w:type="spellEnd"/>
      <w:r w:rsidRPr="00104AC2">
        <w:rPr>
          <w:rFonts w:ascii="Arial" w:hAnsi="Arial" w:cs="Arial"/>
          <w:color w:val="000000" w:themeColor="text1"/>
          <w:sz w:val="22"/>
          <w:szCs w:val="22"/>
        </w:rPr>
        <w:t xml:space="preserve"> Z, Whelton SP, Patel J, Kanaya AM, Budoff MJ, Javaid A, Kulkarni S, Ma TW, </w:t>
      </w:r>
      <w:r w:rsidRPr="002F066F">
        <w:rPr>
          <w:rFonts w:ascii="Arial" w:hAnsi="Arial" w:cs="Arial"/>
          <w:b/>
          <w:bCs/>
          <w:color w:val="000000" w:themeColor="text1"/>
          <w:sz w:val="22"/>
          <w:szCs w:val="22"/>
        </w:rPr>
        <w:t>Butler J,</w:t>
      </w:r>
      <w:r w:rsidRPr="00104AC2">
        <w:rPr>
          <w:rFonts w:ascii="Arial" w:hAnsi="Arial" w:cs="Arial"/>
          <w:color w:val="000000" w:themeColor="text1"/>
          <w:sz w:val="22"/>
          <w:szCs w:val="22"/>
        </w:rPr>
        <w:t xml:space="preserve"> Shah NS, Blaha MJ, Agarwala A. Sex-Specific Coronary Artery Calcium Percentiles Across South Asian Adults: Combined Analyses </w:t>
      </w:r>
      <w:proofErr w:type="gramStart"/>
      <w:r w:rsidRPr="00104AC2">
        <w:rPr>
          <w:rFonts w:ascii="Arial" w:hAnsi="Arial" w:cs="Arial"/>
          <w:color w:val="000000" w:themeColor="text1"/>
          <w:sz w:val="22"/>
          <w:szCs w:val="22"/>
        </w:rPr>
        <w:t>From</w:t>
      </w:r>
      <w:proofErr w:type="gramEnd"/>
      <w:r w:rsidRPr="00104AC2">
        <w:rPr>
          <w:rFonts w:ascii="Arial" w:hAnsi="Arial" w:cs="Arial"/>
          <w:color w:val="000000" w:themeColor="text1"/>
          <w:sz w:val="22"/>
          <w:szCs w:val="22"/>
        </w:rPr>
        <w:t xml:space="preserve"> MASALA and DILWALE.</w:t>
      </w:r>
      <w:r>
        <w:rPr>
          <w:rFonts w:ascii="Arial" w:hAnsi="Arial" w:cs="Arial"/>
          <w:color w:val="000000" w:themeColor="text1"/>
          <w:sz w:val="22"/>
          <w:szCs w:val="22"/>
        </w:rPr>
        <w:t xml:space="preserve">  </w:t>
      </w:r>
      <w:r w:rsidRPr="00104AC2">
        <w:rPr>
          <w:rFonts w:ascii="Arial" w:hAnsi="Arial" w:cs="Arial"/>
          <w:color w:val="000000" w:themeColor="text1"/>
          <w:sz w:val="22"/>
          <w:szCs w:val="22"/>
        </w:rPr>
        <w:t xml:space="preserve">JACC Adv. 2025 Jun;4(6 Pt 2):101779. </w:t>
      </w:r>
      <w:proofErr w:type="spellStart"/>
      <w:r w:rsidRPr="00104AC2">
        <w:rPr>
          <w:rFonts w:ascii="Arial" w:hAnsi="Arial" w:cs="Arial"/>
          <w:color w:val="000000" w:themeColor="text1"/>
          <w:sz w:val="22"/>
          <w:szCs w:val="22"/>
        </w:rPr>
        <w:t>doi</w:t>
      </w:r>
      <w:proofErr w:type="spellEnd"/>
      <w:r w:rsidRPr="00104AC2">
        <w:rPr>
          <w:rFonts w:ascii="Arial" w:hAnsi="Arial" w:cs="Arial"/>
          <w:color w:val="000000" w:themeColor="text1"/>
          <w:sz w:val="22"/>
          <w:szCs w:val="22"/>
        </w:rPr>
        <w:t xml:space="preserve">: 10.1016/j.jacadv.2025.101779. </w:t>
      </w:r>
      <w:proofErr w:type="spellStart"/>
      <w:r w:rsidRPr="00104AC2">
        <w:rPr>
          <w:rFonts w:ascii="Arial" w:hAnsi="Arial" w:cs="Arial"/>
          <w:color w:val="000000" w:themeColor="text1"/>
          <w:sz w:val="22"/>
          <w:szCs w:val="22"/>
        </w:rPr>
        <w:t>Epub</w:t>
      </w:r>
      <w:proofErr w:type="spellEnd"/>
      <w:r w:rsidRPr="00104AC2">
        <w:rPr>
          <w:rFonts w:ascii="Arial" w:hAnsi="Arial" w:cs="Arial"/>
          <w:color w:val="000000" w:themeColor="text1"/>
          <w:sz w:val="22"/>
          <w:szCs w:val="22"/>
        </w:rPr>
        <w:t xml:space="preserve"> 2025 May </w:t>
      </w:r>
      <w:proofErr w:type="gramStart"/>
      <w:r w:rsidRPr="00104AC2">
        <w:rPr>
          <w:rFonts w:ascii="Arial" w:hAnsi="Arial" w:cs="Arial"/>
          <w:color w:val="000000" w:themeColor="text1"/>
          <w:sz w:val="22"/>
          <w:szCs w:val="22"/>
        </w:rPr>
        <w:t>21.PMID</w:t>
      </w:r>
      <w:proofErr w:type="gramEnd"/>
      <w:r w:rsidRPr="00104AC2">
        <w:rPr>
          <w:rFonts w:ascii="Arial" w:hAnsi="Arial" w:cs="Arial"/>
          <w:color w:val="000000" w:themeColor="text1"/>
          <w:sz w:val="22"/>
          <w:szCs w:val="22"/>
        </w:rPr>
        <w:t>: 40402122 </w:t>
      </w:r>
    </w:p>
    <w:p w14:paraId="04242438" w14:textId="77777777" w:rsidR="002F63E1" w:rsidRPr="00104AC2"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proofErr w:type="spellStart"/>
      <w:r w:rsidRPr="00104AC2">
        <w:rPr>
          <w:rFonts w:ascii="Arial" w:hAnsi="Arial" w:cs="Arial"/>
          <w:color w:val="000000" w:themeColor="text1"/>
          <w:sz w:val="22"/>
          <w:szCs w:val="22"/>
        </w:rPr>
        <w:t>Tasdighi</w:t>
      </w:r>
      <w:proofErr w:type="spellEnd"/>
      <w:r w:rsidRPr="00104AC2">
        <w:rPr>
          <w:rFonts w:ascii="Arial" w:hAnsi="Arial" w:cs="Arial"/>
          <w:color w:val="000000" w:themeColor="text1"/>
          <w:sz w:val="22"/>
          <w:szCs w:val="22"/>
        </w:rPr>
        <w:t xml:space="preserve"> E, </w:t>
      </w:r>
      <w:proofErr w:type="spellStart"/>
      <w:r w:rsidRPr="00104AC2">
        <w:rPr>
          <w:rFonts w:ascii="Arial" w:hAnsi="Arial" w:cs="Arial"/>
          <w:color w:val="000000" w:themeColor="text1"/>
          <w:sz w:val="22"/>
          <w:szCs w:val="22"/>
        </w:rPr>
        <w:t>Dardari</w:t>
      </w:r>
      <w:proofErr w:type="spellEnd"/>
      <w:r w:rsidRPr="00104AC2">
        <w:rPr>
          <w:rFonts w:ascii="Arial" w:hAnsi="Arial" w:cs="Arial"/>
          <w:color w:val="000000" w:themeColor="text1"/>
          <w:sz w:val="22"/>
          <w:szCs w:val="22"/>
        </w:rPr>
        <w:t xml:space="preserve"> Z, Whelton SP, Patel J, Kanaya AM, Budoff MJ, Javaid A, Kulkarni S, Ma TW, </w:t>
      </w:r>
      <w:r w:rsidRPr="002F066F">
        <w:rPr>
          <w:rFonts w:ascii="Arial" w:hAnsi="Arial" w:cs="Arial"/>
          <w:b/>
          <w:bCs/>
          <w:color w:val="000000" w:themeColor="text1"/>
          <w:sz w:val="22"/>
          <w:szCs w:val="22"/>
        </w:rPr>
        <w:t>Butler J,</w:t>
      </w:r>
      <w:r w:rsidRPr="00104AC2">
        <w:rPr>
          <w:rFonts w:ascii="Arial" w:hAnsi="Arial" w:cs="Arial"/>
          <w:color w:val="000000" w:themeColor="text1"/>
          <w:sz w:val="22"/>
          <w:szCs w:val="22"/>
        </w:rPr>
        <w:t xml:space="preserve"> Shah NS, Blaha MJ, Agarwala A. Sex-Specific Coronary Artery Calcium Percentiles Across South Asian Adults: Combined Analyses </w:t>
      </w:r>
      <w:proofErr w:type="gramStart"/>
      <w:r w:rsidRPr="00104AC2">
        <w:rPr>
          <w:rFonts w:ascii="Arial" w:hAnsi="Arial" w:cs="Arial"/>
          <w:color w:val="000000" w:themeColor="text1"/>
          <w:sz w:val="22"/>
          <w:szCs w:val="22"/>
        </w:rPr>
        <w:t>From</w:t>
      </w:r>
      <w:proofErr w:type="gramEnd"/>
      <w:r w:rsidRPr="00104AC2">
        <w:rPr>
          <w:rFonts w:ascii="Arial" w:hAnsi="Arial" w:cs="Arial"/>
          <w:color w:val="000000" w:themeColor="text1"/>
          <w:sz w:val="22"/>
          <w:szCs w:val="22"/>
        </w:rPr>
        <w:t xml:space="preserve"> MASALA and DILWALE.</w:t>
      </w:r>
      <w:r>
        <w:rPr>
          <w:rFonts w:ascii="Arial" w:hAnsi="Arial" w:cs="Arial"/>
          <w:color w:val="000000" w:themeColor="text1"/>
          <w:sz w:val="22"/>
          <w:szCs w:val="22"/>
        </w:rPr>
        <w:t xml:space="preserve"> </w:t>
      </w:r>
      <w:r w:rsidRPr="00104AC2">
        <w:rPr>
          <w:rFonts w:ascii="Arial" w:hAnsi="Arial" w:cs="Arial"/>
          <w:color w:val="000000" w:themeColor="text1"/>
          <w:sz w:val="22"/>
          <w:szCs w:val="22"/>
        </w:rPr>
        <w:t xml:space="preserve">JACC Adv. 2025 Jun;4(6 Pt 2):101779. </w:t>
      </w:r>
      <w:proofErr w:type="spellStart"/>
      <w:r w:rsidRPr="00104AC2">
        <w:rPr>
          <w:rFonts w:ascii="Arial" w:hAnsi="Arial" w:cs="Arial"/>
          <w:color w:val="000000" w:themeColor="text1"/>
          <w:sz w:val="22"/>
          <w:szCs w:val="22"/>
        </w:rPr>
        <w:t>doi</w:t>
      </w:r>
      <w:proofErr w:type="spellEnd"/>
      <w:r w:rsidRPr="00104AC2">
        <w:rPr>
          <w:rFonts w:ascii="Arial" w:hAnsi="Arial" w:cs="Arial"/>
          <w:color w:val="000000" w:themeColor="text1"/>
          <w:sz w:val="22"/>
          <w:szCs w:val="22"/>
        </w:rPr>
        <w:t xml:space="preserve">: 10.1016/j.jacadv.2025.101779. </w:t>
      </w:r>
      <w:proofErr w:type="spellStart"/>
      <w:r w:rsidRPr="00104AC2">
        <w:rPr>
          <w:rFonts w:ascii="Arial" w:hAnsi="Arial" w:cs="Arial"/>
          <w:color w:val="000000" w:themeColor="text1"/>
          <w:sz w:val="22"/>
          <w:szCs w:val="22"/>
        </w:rPr>
        <w:t>Epub</w:t>
      </w:r>
      <w:proofErr w:type="spellEnd"/>
      <w:r w:rsidRPr="00104AC2">
        <w:rPr>
          <w:rFonts w:ascii="Arial" w:hAnsi="Arial" w:cs="Arial"/>
          <w:color w:val="000000" w:themeColor="text1"/>
          <w:sz w:val="22"/>
          <w:szCs w:val="22"/>
        </w:rPr>
        <w:t xml:space="preserve"> 2025 May </w:t>
      </w:r>
      <w:proofErr w:type="gramStart"/>
      <w:r w:rsidRPr="00104AC2">
        <w:rPr>
          <w:rFonts w:ascii="Arial" w:hAnsi="Arial" w:cs="Arial"/>
          <w:color w:val="000000" w:themeColor="text1"/>
          <w:sz w:val="22"/>
          <w:szCs w:val="22"/>
        </w:rPr>
        <w:t>21.PMID</w:t>
      </w:r>
      <w:proofErr w:type="gramEnd"/>
      <w:r w:rsidRPr="00104AC2">
        <w:rPr>
          <w:rFonts w:ascii="Arial" w:hAnsi="Arial" w:cs="Arial"/>
          <w:color w:val="000000" w:themeColor="text1"/>
          <w:sz w:val="22"/>
          <w:szCs w:val="22"/>
        </w:rPr>
        <w:t>: 40402122 </w:t>
      </w:r>
    </w:p>
    <w:p w14:paraId="798E198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Khan MS, Zile MR, Kahwash R, Sarkar S, Van Dorn B, Koehler J, Franco N, </w:t>
      </w:r>
      <w:proofErr w:type="spellStart"/>
      <w:r w:rsidRPr="00A62D60">
        <w:rPr>
          <w:rFonts w:ascii="Arial" w:hAnsi="Arial" w:cs="Arial"/>
          <w:color w:val="000000" w:themeColor="text1"/>
          <w:sz w:val="22"/>
          <w:szCs w:val="22"/>
        </w:rPr>
        <w:t>Gerritse</w:t>
      </w:r>
      <w:proofErr w:type="spellEnd"/>
      <w:r w:rsidRPr="00A62D60">
        <w:rPr>
          <w:rFonts w:ascii="Arial" w:hAnsi="Arial" w:cs="Arial"/>
          <w:color w:val="000000" w:themeColor="text1"/>
          <w:sz w:val="22"/>
          <w:szCs w:val="22"/>
        </w:rPr>
        <w:t xml:space="preserve"> B,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Incidence of atrial fibrillation in patients with an insertable cardiac monitor and symptomatic heart failure. ESC Heart Fail. 2025 Jun;12(3):1693-1702</w:t>
      </w:r>
    </w:p>
    <w:p w14:paraId="5B768884"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Powel J, Hammonds K, </w:t>
      </w:r>
      <w:proofErr w:type="spellStart"/>
      <w:r w:rsidRPr="00A62D60">
        <w:rPr>
          <w:rFonts w:ascii="Arial" w:hAnsi="Arial" w:cs="Arial"/>
          <w:color w:val="000000" w:themeColor="text1"/>
          <w:sz w:val="22"/>
          <w:szCs w:val="22"/>
        </w:rPr>
        <w:t>Exaire</w:t>
      </w:r>
      <w:proofErr w:type="spellEnd"/>
      <w:r w:rsidRPr="00A62D60">
        <w:rPr>
          <w:rFonts w:ascii="Arial" w:hAnsi="Arial" w:cs="Arial"/>
          <w:color w:val="000000" w:themeColor="text1"/>
          <w:sz w:val="22"/>
          <w:szCs w:val="22"/>
        </w:rPr>
        <w:t xml:space="preserve"> JE, Mixon TA, Chiles CD, </w:t>
      </w:r>
      <w:proofErr w:type="spellStart"/>
      <w:r w:rsidRPr="00A62D60">
        <w:rPr>
          <w:rFonts w:ascii="Arial" w:hAnsi="Arial" w:cs="Arial"/>
          <w:color w:val="000000" w:themeColor="text1"/>
          <w:sz w:val="22"/>
          <w:szCs w:val="22"/>
        </w:rPr>
        <w:t>Szerlip</w:t>
      </w:r>
      <w:proofErr w:type="spellEnd"/>
      <w:r w:rsidRPr="00A62D60">
        <w:rPr>
          <w:rFonts w:ascii="Arial" w:hAnsi="Arial" w:cs="Arial"/>
          <w:color w:val="000000" w:themeColor="text1"/>
          <w:sz w:val="22"/>
          <w:szCs w:val="22"/>
        </w:rPr>
        <w:t xml:space="preserve"> MI, Potluri S,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DiMaio JM, Widmer RJ. Outcomes for Patients Undergoing Revascularization for Multivessel Acute Coronary Syndrome at High-Volume and Non-High-Volume Hospitals.  Catheter Cardiovasc </w:t>
      </w:r>
      <w:proofErr w:type="spellStart"/>
      <w:r w:rsidRPr="00A62D60">
        <w:rPr>
          <w:rFonts w:ascii="Arial" w:hAnsi="Arial" w:cs="Arial"/>
          <w:color w:val="000000" w:themeColor="text1"/>
          <w:sz w:val="22"/>
          <w:szCs w:val="22"/>
        </w:rPr>
        <w:t>Interv</w:t>
      </w:r>
      <w:proofErr w:type="spellEnd"/>
      <w:r w:rsidRPr="00A62D60">
        <w:rPr>
          <w:rFonts w:ascii="Arial" w:hAnsi="Arial" w:cs="Arial"/>
          <w:color w:val="000000" w:themeColor="text1"/>
          <w:sz w:val="22"/>
          <w:szCs w:val="22"/>
        </w:rPr>
        <w:t xml:space="preserve">. 2025 Sep 18.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10.1002/ccd.70184.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40968588</w:t>
      </w:r>
    </w:p>
    <w:p w14:paraId="6D601195"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Lewis GD, </w:t>
      </w:r>
      <w:proofErr w:type="spellStart"/>
      <w:r w:rsidRPr="00A62D60">
        <w:rPr>
          <w:rFonts w:ascii="Arial" w:hAnsi="Arial" w:cs="Arial"/>
          <w:color w:val="000000" w:themeColor="text1"/>
          <w:sz w:val="22"/>
          <w:szCs w:val="22"/>
        </w:rPr>
        <w:t>Giczewska</w:t>
      </w:r>
      <w:proofErr w:type="spellEnd"/>
      <w:r w:rsidRPr="00A62D60">
        <w:rPr>
          <w:rFonts w:ascii="Arial" w:hAnsi="Arial" w:cs="Arial"/>
          <w:color w:val="000000" w:themeColor="text1"/>
          <w:sz w:val="22"/>
          <w:szCs w:val="22"/>
        </w:rPr>
        <w:t xml:space="preserve"> A, Mentz RJ, </w:t>
      </w:r>
      <w:r w:rsidRPr="002F066F">
        <w:rPr>
          <w:rFonts w:ascii="Arial" w:hAnsi="Arial" w:cs="Arial"/>
          <w:b/>
          <w:bCs/>
          <w:color w:val="000000" w:themeColor="text1"/>
          <w:sz w:val="22"/>
          <w:szCs w:val="22"/>
        </w:rPr>
        <w:t xml:space="preserve">Butler J, </w:t>
      </w:r>
      <w:r w:rsidRPr="00A62D60">
        <w:rPr>
          <w:rFonts w:ascii="Arial" w:hAnsi="Arial" w:cs="Arial"/>
          <w:color w:val="000000" w:themeColor="text1"/>
          <w:sz w:val="22"/>
          <w:szCs w:val="22"/>
        </w:rPr>
        <w:t xml:space="preserve">Ezekowitz JA, De Pasquale C, O'Meara E, Troughton RW, </w:t>
      </w:r>
      <w:proofErr w:type="spellStart"/>
      <w:r w:rsidRPr="00A62D60">
        <w:rPr>
          <w:rFonts w:ascii="Arial" w:hAnsi="Arial" w:cs="Arial"/>
          <w:color w:val="000000" w:themeColor="text1"/>
          <w:sz w:val="22"/>
          <w:szCs w:val="22"/>
        </w:rPr>
        <w:t>Ponikowski</w:t>
      </w:r>
      <w:proofErr w:type="spellEnd"/>
      <w:r w:rsidRPr="00A62D60">
        <w:rPr>
          <w:rFonts w:ascii="Arial" w:hAnsi="Arial" w:cs="Arial"/>
          <w:color w:val="000000" w:themeColor="text1"/>
          <w:sz w:val="22"/>
          <w:szCs w:val="22"/>
        </w:rPr>
        <w:t xml:space="preserve"> P, Wong YW, </w:t>
      </w:r>
      <w:proofErr w:type="spellStart"/>
      <w:r w:rsidRPr="00A62D60">
        <w:rPr>
          <w:rFonts w:ascii="Arial" w:hAnsi="Arial" w:cs="Arial"/>
          <w:color w:val="000000" w:themeColor="text1"/>
          <w:sz w:val="22"/>
          <w:szCs w:val="22"/>
        </w:rPr>
        <w:t>Ikoma</w:t>
      </w:r>
      <w:proofErr w:type="spellEnd"/>
      <w:r w:rsidRPr="00A62D60">
        <w:rPr>
          <w:rFonts w:ascii="Arial" w:hAnsi="Arial" w:cs="Arial"/>
          <w:color w:val="000000" w:themeColor="text1"/>
          <w:sz w:val="22"/>
          <w:szCs w:val="22"/>
        </w:rPr>
        <w:t xml:space="preserve"> T, Malhotra R, Blackman N, Rockhold FW, Hernandez AF; HEART-FID Trial Investigators. Functional and Prognostic Implications of Different Iron Deficiency Definitions in Heart Failure: Insights From HEART-FID. JACC Heart </w:t>
      </w:r>
      <w:r w:rsidRPr="00A62D60">
        <w:rPr>
          <w:rFonts w:ascii="Arial" w:hAnsi="Arial" w:cs="Arial"/>
          <w:color w:val="000000" w:themeColor="text1"/>
          <w:sz w:val="22"/>
          <w:szCs w:val="22"/>
        </w:rPr>
        <w:lastRenderedPageBreak/>
        <w:t xml:space="preserve">Fail. 2025 Oct 25:102661.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10.1016/j.jchf.2025.102661. Online ahead of </w:t>
      </w:r>
      <w:proofErr w:type="spellStart"/>
      <w:proofErr w:type="gramStart"/>
      <w:r w:rsidRPr="00A62D60">
        <w:rPr>
          <w:rFonts w:ascii="Arial" w:hAnsi="Arial" w:cs="Arial"/>
          <w:color w:val="000000" w:themeColor="text1"/>
          <w:sz w:val="22"/>
          <w:szCs w:val="22"/>
        </w:rPr>
        <w:t>print.PMID</w:t>
      </w:r>
      <w:proofErr w:type="spellEnd"/>
      <w:proofErr w:type="gramEnd"/>
      <w:r w:rsidRPr="00A62D60">
        <w:rPr>
          <w:rFonts w:ascii="Arial" w:hAnsi="Arial" w:cs="Arial"/>
          <w:color w:val="000000" w:themeColor="text1"/>
          <w:sz w:val="22"/>
          <w:szCs w:val="22"/>
        </w:rPr>
        <w:t>: 41137844</w:t>
      </w:r>
    </w:p>
    <w:p w14:paraId="198F74F9" w14:textId="77777777" w:rsidR="002F63E1" w:rsidRPr="00A62D60"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Senni M, Davidson BT, </w:t>
      </w:r>
      <w:proofErr w:type="spellStart"/>
      <w:r w:rsidRPr="00A62D60">
        <w:rPr>
          <w:rFonts w:ascii="Arial" w:hAnsi="Arial" w:cs="Arial"/>
          <w:color w:val="000000" w:themeColor="text1"/>
          <w:sz w:val="22"/>
          <w:szCs w:val="22"/>
        </w:rPr>
        <w:t>Kanumilli</w:t>
      </w:r>
      <w:proofErr w:type="spellEnd"/>
      <w:r w:rsidRPr="00A62D60">
        <w:rPr>
          <w:rFonts w:ascii="Arial" w:hAnsi="Arial" w:cs="Arial"/>
          <w:color w:val="000000" w:themeColor="text1"/>
          <w:sz w:val="22"/>
          <w:szCs w:val="22"/>
        </w:rPr>
        <w:t xml:space="preserve"> N, Levitch T, </w:t>
      </w:r>
      <w:proofErr w:type="spellStart"/>
      <w:r w:rsidRPr="00A62D60">
        <w:rPr>
          <w:rFonts w:ascii="Arial" w:hAnsi="Arial" w:cs="Arial"/>
          <w:color w:val="000000" w:themeColor="text1"/>
          <w:sz w:val="22"/>
          <w:szCs w:val="22"/>
        </w:rPr>
        <w:t>Farchioni</w:t>
      </w:r>
      <w:proofErr w:type="spellEnd"/>
      <w:r w:rsidRPr="00A62D60">
        <w:rPr>
          <w:rFonts w:ascii="Arial" w:hAnsi="Arial" w:cs="Arial"/>
          <w:color w:val="000000" w:themeColor="text1"/>
          <w:sz w:val="22"/>
          <w:szCs w:val="22"/>
        </w:rPr>
        <w:t xml:space="preserve"> C, Chauhan C, Stevens P, </w:t>
      </w:r>
      <w:proofErr w:type="spellStart"/>
      <w:r w:rsidRPr="00A62D60">
        <w:rPr>
          <w:rFonts w:ascii="Arial" w:hAnsi="Arial" w:cs="Arial"/>
          <w:color w:val="000000" w:themeColor="text1"/>
          <w:sz w:val="22"/>
          <w:szCs w:val="22"/>
        </w:rPr>
        <w:t>Malvolti</w:t>
      </w:r>
      <w:proofErr w:type="spellEnd"/>
      <w:r w:rsidRPr="00A62D60">
        <w:rPr>
          <w:rFonts w:ascii="Arial" w:hAnsi="Arial" w:cs="Arial"/>
          <w:color w:val="000000" w:themeColor="text1"/>
          <w:sz w:val="22"/>
          <w:szCs w:val="22"/>
        </w:rPr>
        <w:t xml:space="preserve"> E, </w:t>
      </w:r>
      <w:proofErr w:type="spellStart"/>
      <w:r w:rsidRPr="00A62D60">
        <w:rPr>
          <w:rFonts w:ascii="Arial" w:hAnsi="Arial" w:cs="Arial"/>
          <w:color w:val="000000" w:themeColor="text1"/>
          <w:sz w:val="22"/>
          <w:szCs w:val="22"/>
        </w:rPr>
        <w:t>Gjurovic</w:t>
      </w:r>
      <w:proofErr w:type="spellEnd"/>
      <w:r w:rsidRPr="00A62D60">
        <w:rPr>
          <w:rFonts w:ascii="Arial" w:hAnsi="Arial" w:cs="Arial"/>
          <w:color w:val="000000" w:themeColor="text1"/>
          <w:sz w:val="22"/>
          <w:szCs w:val="22"/>
        </w:rPr>
        <w:t xml:space="preserve"> AM, Katzer CB, King J,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Empowering Heart Failure Patients: The Role, Importance, and Considerations of Active Patient Engagement in Improving Delivery of Guideline-Directed Medical Therapy.  J Patient Exp. 2025 Sep </w:t>
      </w:r>
      <w:proofErr w:type="gramStart"/>
      <w:r w:rsidRPr="00A62D60">
        <w:rPr>
          <w:rFonts w:ascii="Arial" w:hAnsi="Arial" w:cs="Arial"/>
          <w:color w:val="000000" w:themeColor="text1"/>
          <w:sz w:val="22"/>
          <w:szCs w:val="22"/>
        </w:rPr>
        <w:t>24;12:23743735251380970</w:t>
      </w:r>
      <w:proofErr w:type="gramEnd"/>
      <w:r w:rsidRPr="00A62D60">
        <w:rPr>
          <w:rFonts w:ascii="Arial" w:hAnsi="Arial" w:cs="Arial"/>
          <w:color w:val="000000" w:themeColor="text1"/>
          <w:sz w:val="22"/>
          <w:szCs w:val="22"/>
        </w:rPr>
        <w:t xml:space="preserve">.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10.1177/23743735251380970. </w:t>
      </w:r>
      <w:proofErr w:type="spellStart"/>
      <w:r w:rsidRPr="00A62D60">
        <w:rPr>
          <w:rFonts w:ascii="Arial" w:hAnsi="Arial" w:cs="Arial"/>
          <w:color w:val="000000" w:themeColor="text1"/>
          <w:sz w:val="22"/>
          <w:szCs w:val="22"/>
        </w:rPr>
        <w:t>eCollection</w:t>
      </w:r>
      <w:proofErr w:type="spellEnd"/>
      <w:r w:rsidRPr="00A62D60">
        <w:rPr>
          <w:rFonts w:ascii="Arial" w:hAnsi="Arial" w:cs="Arial"/>
          <w:color w:val="000000" w:themeColor="text1"/>
          <w:sz w:val="22"/>
          <w:szCs w:val="22"/>
        </w:rPr>
        <w:t xml:space="preserve"> 2025.PMID: 41020164 </w:t>
      </w:r>
    </w:p>
    <w:p w14:paraId="6E0B5964" w14:textId="77777777" w:rsidR="002F63E1" w:rsidRDefault="002F63E1" w:rsidP="002F63E1">
      <w:pPr>
        <w:pStyle w:val="ListParagraph"/>
        <w:numPr>
          <w:ilvl w:val="0"/>
          <w:numId w:val="33"/>
        </w:numPr>
        <w:shd w:val="clear" w:color="auto" w:fill="FFFFFF"/>
        <w:contextualSpacing/>
        <w:rPr>
          <w:rFonts w:ascii="Arial" w:hAnsi="Arial" w:cs="Arial"/>
          <w:color w:val="000000" w:themeColor="text1"/>
          <w:sz w:val="22"/>
          <w:szCs w:val="22"/>
        </w:rPr>
      </w:pPr>
      <w:r w:rsidRPr="00A62D60">
        <w:rPr>
          <w:rFonts w:ascii="Arial" w:hAnsi="Arial" w:cs="Arial"/>
          <w:color w:val="000000" w:themeColor="text1"/>
          <w:sz w:val="22"/>
          <w:szCs w:val="22"/>
        </w:rPr>
        <w:t xml:space="preserve">Black N, Bradley J, Lewis G, Lagan J, Orsborne C, Soltani F, Farrant JP, McDonagh T, Schmitt M, Cavalcante JL, </w:t>
      </w:r>
      <w:proofErr w:type="spellStart"/>
      <w:r w:rsidRPr="00A62D60">
        <w:rPr>
          <w:rFonts w:ascii="Arial" w:hAnsi="Arial" w:cs="Arial"/>
          <w:color w:val="000000" w:themeColor="text1"/>
          <w:sz w:val="22"/>
          <w:szCs w:val="22"/>
        </w:rPr>
        <w:t>Ugander</w:t>
      </w:r>
      <w:proofErr w:type="spellEnd"/>
      <w:r w:rsidRPr="00A62D60">
        <w:rPr>
          <w:rFonts w:ascii="Arial" w:hAnsi="Arial" w:cs="Arial"/>
          <w:color w:val="000000" w:themeColor="text1"/>
          <w:sz w:val="22"/>
          <w:szCs w:val="22"/>
        </w:rPr>
        <w:t xml:space="preserve"> M, </w:t>
      </w:r>
      <w:r w:rsidRPr="002F066F">
        <w:rPr>
          <w:rFonts w:ascii="Arial" w:hAnsi="Arial" w:cs="Arial"/>
          <w:b/>
          <w:bCs/>
          <w:color w:val="000000" w:themeColor="text1"/>
          <w:sz w:val="22"/>
          <w:szCs w:val="22"/>
        </w:rPr>
        <w:t>Butler J,</w:t>
      </w:r>
      <w:r w:rsidRPr="00A62D60">
        <w:rPr>
          <w:rFonts w:ascii="Arial" w:hAnsi="Arial" w:cs="Arial"/>
          <w:color w:val="000000" w:themeColor="text1"/>
          <w:sz w:val="22"/>
          <w:szCs w:val="22"/>
        </w:rPr>
        <w:t xml:space="preserve"> Petrie MC, Miller CA, Schelbert EB. Development and Validation of Imaging-Free Myocardial Fibrosis Prediction Models, Association with Outcomes, and Sample Size Estimation for Phase 3 Trials. J Am Heart Assoc. 2025 Apr 15;14(8</w:t>
      </w:r>
      <w:proofErr w:type="gramStart"/>
      <w:r w:rsidRPr="00A62D60">
        <w:rPr>
          <w:rFonts w:ascii="Arial" w:hAnsi="Arial" w:cs="Arial"/>
          <w:color w:val="000000" w:themeColor="text1"/>
          <w:sz w:val="22"/>
          <w:szCs w:val="22"/>
        </w:rPr>
        <w:t>):e</w:t>
      </w:r>
      <w:proofErr w:type="gramEnd"/>
      <w:r w:rsidRPr="00A62D60">
        <w:rPr>
          <w:rFonts w:ascii="Arial" w:hAnsi="Arial" w:cs="Arial"/>
          <w:color w:val="000000" w:themeColor="text1"/>
          <w:sz w:val="22"/>
          <w:szCs w:val="22"/>
        </w:rPr>
        <w:t xml:space="preserve">037254. </w:t>
      </w:r>
      <w:proofErr w:type="spellStart"/>
      <w:r w:rsidRPr="00A62D60">
        <w:rPr>
          <w:rFonts w:ascii="Arial" w:hAnsi="Arial" w:cs="Arial"/>
          <w:color w:val="000000" w:themeColor="text1"/>
          <w:sz w:val="22"/>
          <w:szCs w:val="22"/>
        </w:rPr>
        <w:t>doi</w:t>
      </w:r>
      <w:proofErr w:type="spellEnd"/>
      <w:r w:rsidRPr="00A62D60">
        <w:rPr>
          <w:rFonts w:ascii="Arial" w:hAnsi="Arial" w:cs="Arial"/>
          <w:color w:val="000000" w:themeColor="text1"/>
          <w:sz w:val="22"/>
          <w:szCs w:val="22"/>
        </w:rPr>
        <w:t xml:space="preserve">: 10.1161/JAHA.124.037254. </w:t>
      </w:r>
      <w:proofErr w:type="spellStart"/>
      <w:r w:rsidRPr="00A62D60">
        <w:rPr>
          <w:rFonts w:ascii="Arial" w:hAnsi="Arial" w:cs="Arial"/>
          <w:color w:val="000000" w:themeColor="text1"/>
          <w:sz w:val="22"/>
          <w:szCs w:val="22"/>
        </w:rPr>
        <w:t>Epub</w:t>
      </w:r>
      <w:proofErr w:type="spellEnd"/>
      <w:r w:rsidRPr="00A62D60">
        <w:rPr>
          <w:rFonts w:ascii="Arial" w:hAnsi="Arial" w:cs="Arial"/>
          <w:color w:val="000000" w:themeColor="text1"/>
          <w:sz w:val="22"/>
          <w:szCs w:val="22"/>
        </w:rPr>
        <w:t xml:space="preserve"> 2025 Apr </w:t>
      </w:r>
      <w:proofErr w:type="gramStart"/>
      <w:r w:rsidRPr="00A62D60">
        <w:rPr>
          <w:rFonts w:ascii="Arial" w:hAnsi="Arial" w:cs="Arial"/>
          <w:color w:val="000000" w:themeColor="text1"/>
          <w:sz w:val="22"/>
          <w:szCs w:val="22"/>
        </w:rPr>
        <w:t>3.PMID</w:t>
      </w:r>
      <w:proofErr w:type="gramEnd"/>
      <w:r w:rsidRPr="00A62D60">
        <w:rPr>
          <w:rFonts w:ascii="Arial" w:hAnsi="Arial" w:cs="Arial"/>
          <w:color w:val="000000" w:themeColor="text1"/>
          <w:sz w:val="22"/>
          <w:szCs w:val="22"/>
        </w:rPr>
        <w:t>: 40178109 </w:t>
      </w:r>
    </w:p>
    <w:p w14:paraId="47E3BE63" w14:textId="77777777" w:rsidR="00674274" w:rsidRPr="002B6D16" w:rsidRDefault="00674274" w:rsidP="00674274">
      <w:pPr>
        <w:pStyle w:val="ListParagraph"/>
        <w:numPr>
          <w:ilvl w:val="0"/>
          <w:numId w:val="33"/>
        </w:numPr>
        <w:shd w:val="clear" w:color="auto" w:fill="FFFFFF"/>
        <w:rPr>
          <w:rFonts w:ascii="Arial" w:hAnsi="Arial" w:cs="Arial"/>
          <w:sz w:val="22"/>
          <w:szCs w:val="22"/>
        </w:rPr>
      </w:pPr>
      <w:proofErr w:type="spellStart"/>
      <w:r w:rsidRPr="002B6D16">
        <w:rPr>
          <w:rFonts w:ascii="Arial" w:hAnsi="Arial" w:cs="Arial"/>
          <w:sz w:val="22"/>
          <w:szCs w:val="22"/>
        </w:rPr>
        <w:t>Neuen</w:t>
      </w:r>
      <w:proofErr w:type="spellEnd"/>
      <w:r w:rsidRPr="002B6D16">
        <w:rPr>
          <w:rFonts w:ascii="Arial" w:hAnsi="Arial" w:cs="Arial"/>
          <w:sz w:val="22"/>
          <w:szCs w:val="22"/>
        </w:rPr>
        <w:t xml:space="preserve"> BL, Fletcher RA, Anker SD, Bhatt DL, </w:t>
      </w:r>
      <w:r w:rsidRPr="002B6D16">
        <w:rPr>
          <w:rFonts w:ascii="Arial" w:hAnsi="Arial" w:cs="Arial"/>
          <w:b/>
          <w:bCs/>
          <w:sz w:val="22"/>
          <w:szCs w:val="22"/>
        </w:rPr>
        <w:t>Butler J</w:t>
      </w:r>
      <w:r w:rsidRPr="002B6D16">
        <w:rPr>
          <w:rFonts w:ascii="Arial" w:hAnsi="Arial" w:cs="Arial"/>
          <w:sz w:val="22"/>
          <w:szCs w:val="22"/>
        </w:rPr>
        <w:t xml:space="preserve">, Cherney DZI, Docherty KF, Inzucchi SE, Jardine MJ, Mahaffey KW, McCausland FR, McGuire DK, McMurray JJV, Neal B, Packer M, Patel SM, Perkovic V, Sabatine MS, </w:t>
      </w:r>
      <w:proofErr w:type="spellStart"/>
      <w:r w:rsidRPr="002B6D16">
        <w:rPr>
          <w:rFonts w:ascii="Arial" w:hAnsi="Arial" w:cs="Arial"/>
          <w:sz w:val="22"/>
          <w:szCs w:val="22"/>
        </w:rPr>
        <w:t>Sardell</w:t>
      </w:r>
      <w:proofErr w:type="spellEnd"/>
      <w:r w:rsidRPr="002B6D16">
        <w:rPr>
          <w:rFonts w:ascii="Arial" w:hAnsi="Arial" w:cs="Arial"/>
          <w:sz w:val="22"/>
          <w:szCs w:val="22"/>
        </w:rPr>
        <w:t xml:space="preserve"> RJ, Solomon SD, Vaduganathan M, Wanner C, Wheeler DC,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Haynes R, </w:t>
      </w:r>
      <w:proofErr w:type="spellStart"/>
      <w:r w:rsidRPr="002B6D16">
        <w:rPr>
          <w:rFonts w:ascii="Arial" w:hAnsi="Arial" w:cs="Arial"/>
          <w:sz w:val="22"/>
          <w:szCs w:val="22"/>
        </w:rPr>
        <w:t>Staplin</w:t>
      </w:r>
      <w:proofErr w:type="spellEnd"/>
      <w:r w:rsidRPr="002B6D16">
        <w:rPr>
          <w:rFonts w:ascii="Arial" w:hAnsi="Arial" w:cs="Arial"/>
          <w:sz w:val="22"/>
          <w:szCs w:val="22"/>
        </w:rPr>
        <w:t xml:space="preserve"> N, Herrington WG, Heerspink HJL; SGLT2 Inhibitor Meta-Analysis Cardio-Renal Trialists’ Consortium (SMART-C). SGLT2 Inhibitors and Kidney Outcomes by Glomerular Filtration Rate and Albuminuria: A Meta-Analysis. JAMA. 2026 Jan 20;335(3):233-244</w:t>
      </w:r>
    </w:p>
    <w:p w14:paraId="74D7BA0D" w14:textId="4698EAA6" w:rsidR="00674274" w:rsidRPr="002B6D16" w:rsidRDefault="00674274" w:rsidP="00E365E0">
      <w:pPr>
        <w:pStyle w:val="ListParagraph"/>
        <w:numPr>
          <w:ilvl w:val="0"/>
          <w:numId w:val="33"/>
        </w:numPr>
        <w:shd w:val="clear" w:color="auto" w:fill="FFFFFF"/>
        <w:rPr>
          <w:rFonts w:ascii="Arial" w:hAnsi="Arial" w:cs="Arial"/>
          <w:sz w:val="22"/>
          <w:szCs w:val="22"/>
        </w:rPr>
      </w:pPr>
      <w:proofErr w:type="spellStart"/>
      <w:r w:rsidRPr="002B6D16">
        <w:rPr>
          <w:rFonts w:ascii="Arial" w:hAnsi="Arial" w:cs="Arial"/>
          <w:sz w:val="22"/>
          <w:szCs w:val="22"/>
        </w:rPr>
        <w:t>Staplin</w:t>
      </w:r>
      <w:proofErr w:type="spellEnd"/>
      <w:r w:rsidRPr="002B6D16">
        <w:rPr>
          <w:rFonts w:ascii="Arial" w:hAnsi="Arial" w:cs="Arial"/>
          <w:sz w:val="22"/>
          <w:szCs w:val="22"/>
        </w:rPr>
        <w:t xml:space="preserve"> N, Roddick AJ, </w:t>
      </w:r>
      <w:proofErr w:type="spellStart"/>
      <w:r w:rsidRPr="002B6D16">
        <w:rPr>
          <w:rFonts w:ascii="Arial" w:hAnsi="Arial" w:cs="Arial"/>
          <w:sz w:val="22"/>
          <w:szCs w:val="22"/>
        </w:rPr>
        <w:t>Neuen</w:t>
      </w:r>
      <w:proofErr w:type="spellEnd"/>
      <w:r w:rsidRPr="002B6D16">
        <w:rPr>
          <w:rFonts w:ascii="Arial" w:hAnsi="Arial" w:cs="Arial"/>
          <w:sz w:val="22"/>
          <w:szCs w:val="22"/>
        </w:rPr>
        <w:t xml:space="preserve"> BL, Anker SD, Bhatt DL, </w:t>
      </w:r>
      <w:r w:rsidRPr="002B6D16">
        <w:rPr>
          <w:rFonts w:ascii="Arial" w:hAnsi="Arial" w:cs="Arial"/>
          <w:b/>
          <w:bCs/>
          <w:sz w:val="22"/>
          <w:szCs w:val="22"/>
        </w:rPr>
        <w:t>Butler J</w:t>
      </w:r>
      <w:r w:rsidRPr="002B6D16">
        <w:rPr>
          <w:rFonts w:ascii="Arial" w:hAnsi="Arial" w:cs="Arial"/>
          <w:sz w:val="22"/>
          <w:szCs w:val="22"/>
        </w:rPr>
        <w:t xml:space="preserve">, Cherney DZ, Docherty KF, Fletcher RA, Inzucchi SE, Jardine M, Mahaffey KW, McGuire DK, McMurray JJV, Neal B, Packer M, Patel SM, Perkovic V, Sabatine MS, Solomon S, Vaduganathan M, Wanner C, Wheeler DC,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Haynes R, Heerspink HJL, Herrington WG; SGLT2 Inhibitor Meta-Analysis Cardio-Renal Trialists’ Consortium (SMART-C). Effects of Sodium Glucose Cotransporter 2 Inhibitors by Diabetes Status and Level of Albuminuria: A Meta-Analysis.</w:t>
      </w:r>
      <w:r w:rsidR="002B6D16">
        <w:rPr>
          <w:rFonts w:ascii="Arial" w:hAnsi="Arial" w:cs="Arial"/>
          <w:sz w:val="22"/>
          <w:szCs w:val="22"/>
        </w:rPr>
        <w:t xml:space="preserve"> </w:t>
      </w:r>
      <w:r w:rsidRPr="002B6D16">
        <w:rPr>
          <w:rFonts w:ascii="Arial" w:hAnsi="Arial" w:cs="Arial"/>
          <w:sz w:val="22"/>
          <w:szCs w:val="22"/>
        </w:rPr>
        <w:t>JAMA. 2026 Jan 20;335(3):220-232</w:t>
      </w:r>
    </w:p>
    <w:p w14:paraId="6D464066" w14:textId="3BB3E1CF" w:rsidR="00674274" w:rsidRPr="002B6D16" w:rsidRDefault="00674274" w:rsidP="00681661">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Praz</w:t>
      </w:r>
      <w:proofErr w:type="spellEnd"/>
      <w:r w:rsidRPr="002B6D16">
        <w:rPr>
          <w:rFonts w:ascii="Arial" w:hAnsi="Arial" w:cs="Arial"/>
          <w:sz w:val="22"/>
          <w:szCs w:val="22"/>
        </w:rPr>
        <w:t xml:space="preserve"> F, Angellotti D, </w:t>
      </w:r>
      <w:proofErr w:type="spellStart"/>
      <w:r w:rsidRPr="002B6D16">
        <w:rPr>
          <w:rFonts w:ascii="Arial" w:hAnsi="Arial" w:cs="Arial"/>
          <w:sz w:val="22"/>
          <w:szCs w:val="22"/>
        </w:rPr>
        <w:t>Ajmone</w:t>
      </w:r>
      <w:proofErr w:type="spellEnd"/>
      <w:r w:rsidRPr="002B6D16">
        <w:rPr>
          <w:rFonts w:ascii="Arial" w:hAnsi="Arial" w:cs="Arial"/>
          <w:sz w:val="22"/>
          <w:szCs w:val="22"/>
        </w:rPr>
        <w:t xml:space="preserve"> Marsan N, </w:t>
      </w:r>
      <w:r w:rsidRPr="002B6D16">
        <w:rPr>
          <w:rFonts w:ascii="Arial" w:hAnsi="Arial" w:cs="Arial"/>
          <w:b/>
          <w:bCs/>
          <w:sz w:val="22"/>
          <w:szCs w:val="22"/>
        </w:rPr>
        <w:t>Butler J.</w:t>
      </w:r>
      <w:r w:rsidRPr="002B6D16">
        <w:rPr>
          <w:rFonts w:ascii="Arial" w:hAnsi="Arial" w:cs="Arial"/>
          <w:sz w:val="22"/>
          <w:szCs w:val="22"/>
        </w:rPr>
        <w:t xml:space="preserve"> Interventions for Tricuspid Regurgitation. JAMA </w:t>
      </w:r>
      <w:proofErr w:type="spellStart"/>
      <w:r w:rsidRPr="002B6D16">
        <w:rPr>
          <w:rFonts w:ascii="Arial" w:hAnsi="Arial" w:cs="Arial"/>
          <w:sz w:val="22"/>
          <w:szCs w:val="22"/>
        </w:rPr>
        <w:t>Cardiol</w:t>
      </w:r>
      <w:proofErr w:type="spellEnd"/>
      <w:r w:rsidRPr="002B6D16">
        <w:rPr>
          <w:rFonts w:ascii="Arial" w:hAnsi="Arial" w:cs="Arial"/>
          <w:sz w:val="22"/>
          <w:szCs w:val="22"/>
        </w:rPr>
        <w:t>. 2026 Jan 1;11(1):5-6</w:t>
      </w:r>
    </w:p>
    <w:p w14:paraId="0F6228E6" w14:textId="11C46462" w:rsidR="00674274" w:rsidRPr="002B6D16" w:rsidRDefault="00674274" w:rsidP="00FF5A6D">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r w:rsidRPr="002B6D16">
        <w:rPr>
          <w:rFonts w:ascii="Arial" w:hAnsi="Arial" w:cs="Arial"/>
          <w:b/>
          <w:bCs/>
          <w:sz w:val="22"/>
          <w:szCs w:val="22"/>
        </w:rPr>
        <w:t>Butler J</w:t>
      </w:r>
      <w:r w:rsidRPr="002B6D16">
        <w:rPr>
          <w:rFonts w:ascii="Arial" w:hAnsi="Arial" w:cs="Arial"/>
          <w:sz w:val="22"/>
          <w:szCs w:val="22"/>
        </w:rPr>
        <w:t xml:space="preserve">, Fioretti F, McMullan CJ, Anstrom KJ, Barash I, </w:t>
      </w:r>
      <w:proofErr w:type="spellStart"/>
      <w:r w:rsidRPr="002B6D16">
        <w:rPr>
          <w:rFonts w:ascii="Arial" w:hAnsi="Arial" w:cs="Arial"/>
          <w:sz w:val="22"/>
          <w:szCs w:val="22"/>
        </w:rPr>
        <w:t>Bonaca</w:t>
      </w:r>
      <w:proofErr w:type="spellEnd"/>
      <w:r w:rsidRPr="002B6D16">
        <w:rPr>
          <w:rFonts w:ascii="Arial" w:hAnsi="Arial" w:cs="Arial"/>
          <w:sz w:val="22"/>
          <w:szCs w:val="22"/>
        </w:rPr>
        <w:t xml:space="preserve"> MP, </w:t>
      </w:r>
      <w:proofErr w:type="spellStart"/>
      <w:r w:rsidRPr="002B6D16">
        <w:rPr>
          <w:rFonts w:ascii="Arial" w:hAnsi="Arial" w:cs="Arial"/>
          <w:sz w:val="22"/>
          <w:szCs w:val="22"/>
        </w:rPr>
        <w:t>Borentain</w:t>
      </w:r>
      <w:proofErr w:type="spellEnd"/>
      <w:r w:rsidRPr="002B6D16">
        <w:rPr>
          <w:rFonts w:ascii="Arial" w:hAnsi="Arial" w:cs="Arial"/>
          <w:sz w:val="22"/>
          <w:szCs w:val="22"/>
        </w:rPr>
        <w:t xml:space="preserve"> M, Corda S, Teixeira PP, Ezekowitz JA, Gates D, Lam CSP, Lewis EF, Lindenfeld J, Mentz RJ, O'Connor CM, </w:t>
      </w:r>
      <w:proofErr w:type="spellStart"/>
      <w:r w:rsidRPr="002B6D16">
        <w:rPr>
          <w:rFonts w:ascii="Arial" w:hAnsi="Arial" w:cs="Arial"/>
          <w:sz w:val="22"/>
          <w:szCs w:val="22"/>
        </w:rPr>
        <w:t>Ponikowski</w:t>
      </w:r>
      <w:proofErr w:type="spellEnd"/>
      <w:r w:rsidRPr="002B6D16">
        <w:rPr>
          <w:rFonts w:ascii="Arial" w:hAnsi="Arial" w:cs="Arial"/>
          <w:sz w:val="22"/>
          <w:szCs w:val="22"/>
        </w:rPr>
        <w:t xml:space="preserve"> P, Reddy YNV, Rosano GMC, Saldarriaga C, Senni M, </w:t>
      </w:r>
      <w:proofErr w:type="spellStart"/>
      <w:r w:rsidRPr="002B6D16">
        <w:rPr>
          <w:rFonts w:ascii="Arial" w:hAnsi="Arial" w:cs="Arial"/>
          <w:sz w:val="22"/>
          <w:szCs w:val="22"/>
        </w:rPr>
        <w:t>Udelson</w:t>
      </w:r>
      <w:proofErr w:type="spellEnd"/>
      <w:r w:rsidRPr="002B6D16">
        <w:rPr>
          <w:rFonts w:ascii="Arial" w:hAnsi="Arial" w:cs="Arial"/>
          <w:sz w:val="22"/>
          <w:szCs w:val="22"/>
        </w:rPr>
        <w:t xml:space="preserve"> J, Urbinati A, </w:t>
      </w:r>
      <w:proofErr w:type="spellStart"/>
      <w:r w:rsidRPr="002B6D16">
        <w:rPr>
          <w:rFonts w:ascii="Arial" w:hAnsi="Arial" w:cs="Arial"/>
          <w:sz w:val="22"/>
          <w:szCs w:val="22"/>
        </w:rPr>
        <w:t>Vlajnic</w:t>
      </w:r>
      <w:proofErr w:type="spellEnd"/>
      <w:r w:rsidRPr="002B6D16">
        <w:rPr>
          <w:rFonts w:ascii="Arial" w:hAnsi="Arial" w:cs="Arial"/>
          <w:sz w:val="22"/>
          <w:szCs w:val="22"/>
        </w:rPr>
        <w:t xml:space="preserve"> V, Voors AA, Xing A, Patel MJ,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Vericiguat and mortality in heart failure and reduced ejection fraction: the VICTOR trial. Eur Heart J. 2026 Feb 11;47(6):683-697</w:t>
      </w:r>
    </w:p>
    <w:p w14:paraId="5F852791" w14:textId="6D10D67C" w:rsidR="00674274" w:rsidRPr="002B6D16" w:rsidRDefault="00674274" w:rsidP="008443B0">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Chew NWS, Mehta A, Goh R, Koh J, Chen Y, Chong B, Chan MY, Khan MS, Muthiah MD, </w:t>
      </w:r>
      <w:r w:rsidRPr="002B6D16">
        <w:rPr>
          <w:rFonts w:ascii="Arial" w:hAnsi="Arial" w:cs="Arial"/>
          <w:b/>
          <w:bCs/>
          <w:sz w:val="22"/>
          <w:szCs w:val="22"/>
        </w:rPr>
        <w:t>Butler J</w:t>
      </w:r>
      <w:r w:rsidRPr="002B6D16">
        <w:rPr>
          <w:rFonts w:ascii="Arial" w:hAnsi="Arial" w:cs="Arial"/>
          <w:sz w:val="22"/>
          <w:szCs w:val="22"/>
        </w:rPr>
        <w:t xml:space="preserve">, Sanyal AJ, Sperling LS. The global cardiovascular-liver-metabolic </w:t>
      </w:r>
      <w:proofErr w:type="spellStart"/>
      <w:r w:rsidRPr="002B6D16">
        <w:rPr>
          <w:rFonts w:ascii="Arial" w:hAnsi="Arial" w:cs="Arial"/>
          <w:sz w:val="22"/>
          <w:szCs w:val="22"/>
        </w:rPr>
        <w:t>syndemic</w:t>
      </w:r>
      <w:proofErr w:type="spellEnd"/>
      <w:r w:rsidRPr="002B6D16">
        <w:rPr>
          <w:rFonts w:ascii="Arial" w:hAnsi="Arial" w:cs="Arial"/>
          <w:sz w:val="22"/>
          <w:szCs w:val="22"/>
        </w:rPr>
        <w:t xml:space="preserve">: epidemiology, trends and challenges. Nat Rev </w:t>
      </w:r>
      <w:proofErr w:type="spellStart"/>
      <w:r w:rsidRPr="002B6D16">
        <w:rPr>
          <w:rFonts w:ascii="Arial" w:hAnsi="Arial" w:cs="Arial"/>
          <w:sz w:val="22"/>
          <w:szCs w:val="22"/>
        </w:rPr>
        <w:t>Cardiol</w:t>
      </w:r>
      <w:proofErr w:type="spellEnd"/>
      <w:r w:rsidRPr="002B6D16">
        <w:rPr>
          <w:rFonts w:ascii="Arial" w:hAnsi="Arial" w:cs="Arial"/>
          <w:sz w:val="22"/>
          <w:szCs w:val="22"/>
        </w:rPr>
        <w:t>. 2026 Apr;23(4):219-238</w:t>
      </w:r>
    </w:p>
    <w:p w14:paraId="02C7B10C" w14:textId="2D76C1AB" w:rsidR="00674274" w:rsidRPr="002B6D16" w:rsidRDefault="00674274" w:rsidP="00D53D02">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Anker MS, Mahabadi AA, </w:t>
      </w:r>
      <w:proofErr w:type="spellStart"/>
      <w:r w:rsidRPr="002B6D16">
        <w:rPr>
          <w:rFonts w:ascii="Arial" w:hAnsi="Arial" w:cs="Arial"/>
          <w:sz w:val="22"/>
          <w:szCs w:val="22"/>
        </w:rPr>
        <w:t>Totzeck</w:t>
      </w:r>
      <w:proofErr w:type="spellEnd"/>
      <w:r w:rsidRPr="002B6D16">
        <w:rPr>
          <w:rFonts w:ascii="Arial" w:hAnsi="Arial" w:cs="Arial"/>
          <w:sz w:val="22"/>
          <w:szCs w:val="22"/>
        </w:rPr>
        <w:t xml:space="preserve"> M, Tewes M, Khan MS, Mincu RI, </w:t>
      </w:r>
      <w:proofErr w:type="spellStart"/>
      <w:r w:rsidRPr="002B6D16">
        <w:rPr>
          <w:rFonts w:ascii="Arial" w:hAnsi="Arial" w:cs="Arial"/>
          <w:sz w:val="22"/>
          <w:szCs w:val="22"/>
        </w:rPr>
        <w:t>Hendgen</w:t>
      </w:r>
      <w:proofErr w:type="spellEnd"/>
      <w:r w:rsidRPr="002B6D16">
        <w:rPr>
          <w:rFonts w:ascii="Arial" w:hAnsi="Arial" w:cs="Arial"/>
          <w:sz w:val="22"/>
          <w:szCs w:val="22"/>
        </w:rPr>
        <w:t xml:space="preserve">-Cotta UB, Michel L, Mathew B, Drescher O, Schuler M, Keller U, Rieger K, Ahn J, Bullinger L, Modest DP, Denecke C, Kretzler L, Ramer LV, Krug D, Landmesser U, Lehmann LH, Frey N, </w:t>
      </w:r>
      <w:proofErr w:type="spellStart"/>
      <w:r w:rsidRPr="002B6D16">
        <w:rPr>
          <w:rFonts w:ascii="Arial" w:hAnsi="Arial" w:cs="Arial"/>
          <w:sz w:val="22"/>
          <w:szCs w:val="22"/>
        </w:rPr>
        <w:t>Bercker</w:t>
      </w:r>
      <w:proofErr w:type="spellEnd"/>
      <w:r w:rsidRPr="002B6D16">
        <w:rPr>
          <w:rFonts w:ascii="Arial" w:hAnsi="Arial" w:cs="Arial"/>
          <w:sz w:val="22"/>
          <w:szCs w:val="22"/>
        </w:rPr>
        <w:t xml:space="preserve"> S, Laufs U, Böhm M, Mahfoud F, </w:t>
      </w:r>
      <w:proofErr w:type="spellStart"/>
      <w:r w:rsidRPr="002B6D16">
        <w:rPr>
          <w:rFonts w:ascii="Arial" w:hAnsi="Arial" w:cs="Arial"/>
          <w:sz w:val="22"/>
          <w:szCs w:val="22"/>
        </w:rPr>
        <w:t>Merkely</w:t>
      </w:r>
      <w:proofErr w:type="spellEnd"/>
      <w:r w:rsidRPr="002B6D16">
        <w:rPr>
          <w:rFonts w:ascii="Arial" w:hAnsi="Arial" w:cs="Arial"/>
          <w:sz w:val="22"/>
          <w:szCs w:val="22"/>
        </w:rPr>
        <w:t xml:space="preserve"> B, </w:t>
      </w:r>
      <w:proofErr w:type="spellStart"/>
      <w:r w:rsidRPr="002B6D16">
        <w:rPr>
          <w:rFonts w:ascii="Arial" w:hAnsi="Arial" w:cs="Arial"/>
          <w:sz w:val="22"/>
          <w:szCs w:val="22"/>
        </w:rPr>
        <w:t>Diek</w:t>
      </w:r>
      <w:proofErr w:type="spellEnd"/>
      <w:r w:rsidRPr="002B6D16">
        <w:rPr>
          <w:rFonts w:ascii="Arial" w:hAnsi="Arial" w:cs="Arial"/>
          <w:sz w:val="22"/>
          <w:szCs w:val="22"/>
        </w:rPr>
        <w:t xml:space="preserve"> M, </w:t>
      </w:r>
      <w:r w:rsidRPr="002B6D16">
        <w:rPr>
          <w:rFonts w:ascii="Arial" w:hAnsi="Arial" w:cs="Arial"/>
          <w:b/>
          <w:bCs/>
          <w:sz w:val="22"/>
          <w:szCs w:val="22"/>
        </w:rPr>
        <w:t>Butler J</w:t>
      </w:r>
      <w:r w:rsidRPr="002B6D16">
        <w:rPr>
          <w:rFonts w:ascii="Arial" w:hAnsi="Arial" w:cs="Arial"/>
          <w:sz w:val="22"/>
          <w:szCs w:val="22"/>
        </w:rPr>
        <w:t xml:space="preserve">, Veiser A, Heise T, Hellmich M, Placzek M, Friede T, Anker SD, </w:t>
      </w:r>
      <w:proofErr w:type="spellStart"/>
      <w:r w:rsidRPr="002B6D16">
        <w:rPr>
          <w:rFonts w:ascii="Arial" w:hAnsi="Arial" w:cs="Arial"/>
          <w:sz w:val="22"/>
          <w:szCs w:val="22"/>
        </w:rPr>
        <w:t>Rassaf</w:t>
      </w:r>
      <w:proofErr w:type="spellEnd"/>
      <w:r w:rsidRPr="002B6D16">
        <w:rPr>
          <w:rFonts w:ascii="Arial" w:hAnsi="Arial" w:cs="Arial"/>
          <w:sz w:val="22"/>
          <w:szCs w:val="22"/>
        </w:rPr>
        <w:t xml:space="preserve"> T.  Heart failure therapy in patients with advanced cancer receiving specialized palliative care (EMPATICC trial).  Eur Heart J. 2026 Mar 5;47(9):1034-1046</w:t>
      </w:r>
    </w:p>
    <w:p w14:paraId="56755FD1" w14:textId="0AB6F8E1" w:rsidR="00674274" w:rsidRPr="002B6D16" w:rsidRDefault="00674274" w:rsidP="002B6D1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Khan MS, Borlaug BA, </w:t>
      </w:r>
      <w:r w:rsidRPr="002B6D16">
        <w:rPr>
          <w:rFonts w:ascii="Arial" w:hAnsi="Arial" w:cs="Arial"/>
          <w:b/>
          <w:bCs/>
          <w:sz w:val="22"/>
          <w:szCs w:val="22"/>
        </w:rPr>
        <w:t>Butler J</w:t>
      </w:r>
      <w:r w:rsidRPr="002B6D16">
        <w:rPr>
          <w:rFonts w:ascii="Arial" w:hAnsi="Arial" w:cs="Arial"/>
          <w:sz w:val="22"/>
          <w:szCs w:val="22"/>
        </w:rPr>
        <w:t xml:space="preserve">, Gomberg-Maitland M, Humbert M, Lam CSP, Reddy YNV, Stone GW,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Tedford RJ. Pulmonary Hypertension Associated </w:t>
      </w:r>
      <w:proofErr w:type="gramStart"/>
      <w:r w:rsidRPr="002B6D16">
        <w:rPr>
          <w:rFonts w:ascii="Arial" w:hAnsi="Arial" w:cs="Arial"/>
          <w:sz w:val="22"/>
          <w:szCs w:val="22"/>
        </w:rPr>
        <w:t>With</w:t>
      </w:r>
      <w:proofErr w:type="gramEnd"/>
      <w:r w:rsidRPr="002B6D16">
        <w:rPr>
          <w:rFonts w:ascii="Arial" w:hAnsi="Arial" w:cs="Arial"/>
          <w:sz w:val="22"/>
          <w:szCs w:val="22"/>
        </w:rPr>
        <w:t xml:space="preserve"> Left Heart Disease: Challenges, Emerging Strategies, and Future Directions.</w:t>
      </w:r>
      <w:r w:rsidR="002B6D16">
        <w:rPr>
          <w:rFonts w:ascii="Arial" w:hAnsi="Arial" w:cs="Arial"/>
          <w:sz w:val="22"/>
          <w:szCs w:val="22"/>
        </w:rPr>
        <w:t xml:space="preserve"> </w:t>
      </w:r>
      <w:r w:rsidRPr="002B6D16">
        <w:rPr>
          <w:rFonts w:ascii="Arial" w:hAnsi="Arial" w:cs="Arial"/>
          <w:sz w:val="22"/>
          <w:szCs w:val="22"/>
        </w:rPr>
        <w:t xml:space="preserve">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Mar </w:t>
      </w:r>
      <w:proofErr w:type="gramStart"/>
      <w:r w:rsidRPr="002B6D16">
        <w:rPr>
          <w:rFonts w:ascii="Arial" w:hAnsi="Arial" w:cs="Arial"/>
          <w:sz w:val="22"/>
          <w:szCs w:val="22"/>
        </w:rPr>
        <w:t>11:S</w:t>
      </w:r>
      <w:proofErr w:type="gramEnd"/>
      <w:r w:rsidRPr="002B6D16">
        <w:rPr>
          <w:rFonts w:ascii="Arial" w:hAnsi="Arial" w:cs="Arial"/>
          <w:sz w:val="22"/>
          <w:szCs w:val="22"/>
        </w:rPr>
        <w:t>0735-1097(26)00134-8</w:t>
      </w:r>
    </w:p>
    <w:p w14:paraId="7529EC9E" w14:textId="106FD0C6" w:rsidR="00674274" w:rsidRPr="002B6D16" w:rsidRDefault="00674274" w:rsidP="00E51225">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lastRenderedPageBreak/>
        <w:t> Blumer V, Januzzi JL Jr, Liu Y,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Ezekowitz</w:t>
      </w:r>
      <w:proofErr w:type="spellEnd"/>
      <w:r w:rsidRPr="002B6D16">
        <w:rPr>
          <w:rFonts w:ascii="Arial" w:hAnsi="Arial" w:cs="Arial"/>
          <w:sz w:val="22"/>
          <w:szCs w:val="22"/>
        </w:rPr>
        <w:t xml:space="preserve"> JA, Perfetti R, Rosenstock J, Del Prato S, Tang WHW, Urbinati A,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Lewis GD, Solomon SD, Hedge S, Ibrahim NE, Lam CSP. Sex Differences in Diabetic Cardiomyopathy and Treatment Response to AT-001: Insights From the ARISE-HF Study.  JACC Heart Fail. 2026 Jan;14(1):102433</w:t>
      </w:r>
    </w:p>
    <w:p w14:paraId="6F593E88" w14:textId="6FD5D908" w:rsidR="00674274" w:rsidRPr="002B6D16" w:rsidRDefault="00674274" w:rsidP="00392B9E">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Desai AS, Pandey A, </w:t>
      </w:r>
      <w:proofErr w:type="spellStart"/>
      <w:r w:rsidRPr="002B6D16">
        <w:rPr>
          <w:rFonts w:ascii="Arial" w:hAnsi="Arial" w:cs="Arial"/>
          <w:sz w:val="22"/>
          <w:szCs w:val="22"/>
        </w:rPr>
        <w:t>Suratekar</w:t>
      </w:r>
      <w:proofErr w:type="spellEnd"/>
      <w:r w:rsidRPr="002B6D16">
        <w:rPr>
          <w:rFonts w:ascii="Arial" w:hAnsi="Arial" w:cs="Arial"/>
          <w:sz w:val="22"/>
          <w:szCs w:val="22"/>
        </w:rPr>
        <w:t xml:space="preserve"> R, Ahmad FS, Alger HM, Anto AG, </w:t>
      </w:r>
      <w:proofErr w:type="spellStart"/>
      <w:r w:rsidRPr="002B6D16">
        <w:rPr>
          <w:rFonts w:ascii="Arial" w:hAnsi="Arial" w:cs="Arial"/>
          <w:sz w:val="22"/>
          <w:szCs w:val="22"/>
        </w:rPr>
        <w:t>Nujum</w:t>
      </w:r>
      <w:proofErr w:type="spellEnd"/>
      <w:r w:rsidRPr="002B6D16">
        <w:rPr>
          <w:rFonts w:ascii="Arial" w:hAnsi="Arial" w:cs="Arial"/>
          <w:sz w:val="22"/>
          <w:szCs w:val="22"/>
        </w:rPr>
        <w:t xml:space="preserve"> G S, Lopez-Jimenez F, Oh JK, </w:t>
      </w:r>
      <w:proofErr w:type="spellStart"/>
      <w:r w:rsidRPr="002B6D16">
        <w:rPr>
          <w:rFonts w:ascii="Arial" w:hAnsi="Arial" w:cs="Arial"/>
          <w:sz w:val="22"/>
          <w:szCs w:val="22"/>
        </w:rPr>
        <w:t>Asfahan</w:t>
      </w:r>
      <w:proofErr w:type="spellEnd"/>
      <w:r w:rsidRPr="002B6D16">
        <w:rPr>
          <w:rFonts w:ascii="Arial" w:hAnsi="Arial" w:cs="Arial"/>
          <w:sz w:val="22"/>
          <w:szCs w:val="22"/>
        </w:rPr>
        <w:t xml:space="preserve"> S, Narasimha S, Reddy N S, </w:t>
      </w:r>
      <w:proofErr w:type="spellStart"/>
      <w:r w:rsidRPr="002B6D16">
        <w:rPr>
          <w:rFonts w:ascii="Arial" w:hAnsi="Arial" w:cs="Arial"/>
          <w:sz w:val="22"/>
          <w:szCs w:val="22"/>
        </w:rPr>
        <w:t>Kaligounder</w:t>
      </w:r>
      <w:proofErr w:type="spellEnd"/>
      <w:r w:rsidRPr="002B6D16">
        <w:rPr>
          <w:rFonts w:ascii="Arial" w:hAnsi="Arial" w:cs="Arial"/>
          <w:sz w:val="22"/>
          <w:szCs w:val="22"/>
        </w:rPr>
        <w:t xml:space="preserve"> L, Ciga M, Awasthi S, </w:t>
      </w:r>
      <w:r w:rsidRPr="002B6D16">
        <w:rPr>
          <w:rFonts w:ascii="Arial" w:hAnsi="Arial" w:cs="Arial"/>
          <w:b/>
          <w:bCs/>
          <w:sz w:val="22"/>
          <w:szCs w:val="22"/>
        </w:rPr>
        <w:t>Butler J</w:t>
      </w:r>
      <w:r w:rsidRPr="002B6D16">
        <w:rPr>
          <w:rFonts w:ascii="Arial" w:hAnsi="Arial" w:cs="Arial"/>
          <w:sz w:val="22"/>
          <w:szCs w:val="22"/>
        </w:rPr>
        <w:t xml:space="preserve">, Shah SH, Shah SJ. Predicting Heart Failure From 12-Lead ECGs Using AI: A </w:t>
      </w:r>
      <w:proofErr w:type="spellStart"/>
      <w:r w:rsidRPr="002B6D16">
        <w:rPr>
          <w:rFonts w:ascii="Arial" w:hAnsi="Arial" w:cs="Arial"/>
          <w:sz w:val="22"/>
          <w:szCs w:val="22"/>
        </w:rPr>
        <w:t>HeartShare</w:t>
      </w:r>
      <w:proofErr w:type="spellEnd"/>
      <w:r w:rsidRPr="002B6D16">
        <w:rPr>
          <w:rFonts w:ascii="Arial" w:hAnsi="Arial" w:cs="Arial"/>
          <w:sz w:val="22"/>
          <w:szCs w:val="22"/>
        </w:rPr>
        <w:t xml:space="preserve">/AMP-HF Pooled Cohort Analysis. J Am Coll </w:t>
      </w:r>
      <w:proofErr w:type="spellStart"/>
      <w:r w:rsidRPr="002B6D16">
        <w:rPr>
          <w:rFonts w:ascii="Arial" w:hAnsi="Arial" w:cs="Arial"/>
          <w:sz w:val="22"/>
          <w:szCs w:val="22"/>
        </w:rPr>
        <w:t>Cardiol</w:t>
      </w:r>
      <w:proofErr w:type="spellEnd"/>
      <w:r w:rsidRPr="002B6D16">
        <w:rPr>
          <w:rFonts w:ascii="Arial" w:hAnsi="Arial" w:cs="Arial"/>
          <w:sz w:val="22"/>
          <w:szCs w:val="22"/>
        </w:rPr>
        <w:t>. 2026 Mar 3;87(8):990-1005</w:t>
      </w:r>
    </w:p>
    <w:p w14:paraId="7CEC788E" w14:textId="166FA18E" w:rsidR="00674274" w:rsidRPr="002B6D16" w:rsidRDefault="00674274" w:rsidP="00994BFA">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Fay S, </w:t>
      </w:r>
      <w:proofErr w:type="spellStart"/>
      <w:r w:rsidRPr="002B6D16">
        <w:rPr>
          <w:rFonts w:ascii="Arial" w:hAnsi="Arial" w:cs="Arial"/>
          <w:sz w:val="22"/>
          <w:szCs w:val="22"/>
        </w:rPr>
        <w:t>Bayshtok</w:t>
      </w:r>
      <w:proofErr w:type="spellEnd"/>
      <w:r w:rsidRPr="002B6D16">
        <w:rPr>
          <w:rFonts w:ascii="Arial" w:hAnsi="Arial" w:cs="Arial"/>
          <w:sz w:val="22"/>
          <w:szCs w:val="22"/>
        </w:rPr>
        <w:t xml:space="preserve"> G, Hamo CE, </w:t>
      </w:r>
      <w:r w:rsidRPr="002B6D16">
        <w:rPr>
          <w:rFonts w:ascii="Arial" w:hAnsi="Arial" w:cs="Arial"/>
          <w:b/>
          <w:bCs/>
          <w:sz w:val="22"/>
          <w:szCs w:val="22"/>
        </w:rPr>
        <w:t>Butler J</w:t>
      </w:r>
      <w:r w:rsidRPr="002B6D16">
        <w:rPr>
          <w:rFonts w:ascii="Arial" w:hAnsi="Arial" w:cs="Arial"/>
          <w:sz w:val="22"/>
          <w:szCs w:val="22"/>
        </w:rPr>
        <w:t xml:space="preserve">, Bloom M. Diabetes and cancer: therapeutic implications. </w:t>
      </w:r>
      <w:proofErr w:type="spellStart"/>
      <w:r w:rsidRPr="002B6D16">
        <w:rPr>
          <w:rFonts w:ascii="Arial" w:hAnsi="Arial" w:cs="Arial"/>
          <w:sz w:val="22"/>
          <w:szCs w:val="22"/>
        </w:rPr>
        <w:t>Cardiooncology</w:t>
      </w:r>
      <w:proofErr w:type="spellEnd"/>
      <w:r w:rsidRPr="002B6D16">
        <w:rPr>
          <w:rFonts w:ascii="Arial" w:hAnsi="Arial" w:cs="Arial"/>
          <w:sz w:val="22"/>
          <w:szCs w:val="22"/>
        </w:rPr>
        <w:t>. 2026 Jan 23;12(1):30</w:t>
      </w:r>
    </w:p>
    <w:p w14:paraId="3F7F394D" w14:textId="0C308734" w:rsidR="00674274" w:rsidRPr="002B6D16" w:rsidRDefault="00674274" w:rsidP="008E5BA7">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Bhatt AS, De Oliveira-Gomes D, </w:t>
      </w:r>
      <w:proofErr w:type="spellStart"/>
      <w:r w:rsidRPr="002B6D16">
        <w:rPr>
          <w:rFonts w:ascii="Arial" w:hAnsi="Arial" w:cs="Arial"/>
          <w:sz w:val="22"/>
          <w:szCs w:val="22"/>
        </w:rPr>
        <w:t>Fiuzat</w:t>
      </w:r>
      <w:proofErr w:type="spellEnd"/>
      <w:r w:rsidRPr="002B6D16">
        <w:rPr>
          <w:rFonts w:ascii="Arial" w:hAnsi="Arial" w:cs="Arial"/>
          <w:sz w:val="22"/>
          <w:szCs w:val="22"/>
        </w:rPr>
        <w:t xml:space="preserve"> M, Vaduganathan M, Hamo CE, Stockbridge N,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Psotka</w:t>
      </w:r>
      <w:proofErr w:type="spellEnd"/>
      <w:r w:rsidRPr="002B6D16">
        <w:rPr>
          <w:rFonts w:ascii="Arial" w:hAnsi="Arial" w:cs="Arial"/>
          <w:sz w:val="22"/>
          <w:szCs w:val="22"/>
        </w:rPr>
        <w:t xml:space="preserve"> M, Abraham WT, McGuire DK, Martyn T, Greenberg BH, O'Connor CM, Solomon SD. Assessing Medical Therapy Optimization in Cardiovascular-Kidney-Metabolic Clinical Trials: An Initiative </w:t>
      </w:r>
      <w:proofErr w:type="gramStart"/>
      <w:r w:rsidRPr="002B6D16">
        <w:rPr>
          <w:rFonts w:ascii="Arial" w:hAnsi="Arial" w:cs="Arial"/>
          <w:sz w:val="22"/>
          <w:szCs w:val="22"/>
        </w:rPr>
        <w:t>From</w:t>
      </w:r>
      <w:proofErr w:type="gramEnd"/>
      <w:r w:rsidRPr="002B6D16">
        <w:rPr>
          <w:rFonts w:ascii="Arial" w:hAnsi="Arial" w:cs="Arial"/>
          <w:sz w:val="22"/>
          <w:szCs w:val="22"/>
        </w:rPr>
        <w:t xml:space="preserve"> the Heart Failure Collaboratory. JACC Heart Fail. 2026 Mar;14(3):102727</w:t>
      </w:r>
    </w:p>
    <w:p w14:paraId="5E656FBF" w14:textId="298C13CC" w:rsidR="00674274" w:rsidRPr="002B6D16" w:rsidRDefault="00674274" w:rsidP="009F0B81">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Platz E, Peikert A, Bozkurt B, Van der Schueren B,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Lingvay</w:t>
      </w:r>
      <w:proofErr w:type="spellEnd"/>
      <w:r w:rsidRPr="002B6D16">
        <w:rPr>
          <w:rFonts w:ascii="Arial" w:hAnsi="Arial" w:cs="Arial"/>
          <w:sz w:val="22"/>
          <w:szCs w:val="22"/>
        </w:rPr>
        <w:t xml:space="preserve"> I, McGuire DK,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Sattar N. Designing Next-Generation Cardiometabolic Outcome Trials for Obesity Medicines. 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Mar </w:t>
      </w:r>
      <w:proofErr w:type="gramStart"/>
      <w:r w:rsidRPr="002B6D16">
        <w:rPr>
          <w:rFonts w:ascii="Arial" w:hAnsi="Arial" w:cs="Arial"/>
          <w:sz w:val="22"/>
          <w:szCs w:val="22"/>
        </w:rPr>
        <w:t>4:S</w:t>
      </w:r>
      <w:proofErr w:type="gramEnd"/>
      <w:r w:rsidRPr="002B6D16">
        <w:rPr>
          <w:rFonts w:ascii="Arial" w:hAnsi="Arial" w:cs="Arial"/>
          <w:sz w:val="22"/>
          <w:szCs w:val="22"/>
        </w:rPr>
        <w:t>0735-1097(26)00076-8</w:t>
      </w:r>
    </w:p>
    <w:p w14:paraId="72C1FE18" w14:textId="4E09DEEE" w:rsidR="00674274" w:rsidRPr="002B6D16" w:rsidRDefault="00674274" w:rsidP="008B0B6E">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Cardiac Biomarkers, Intensive Lifestyle Intervention, and Heart Failure Subtypes in </w:t>
      </w:r>
    </w:p>
    <w:p w14:paraId="173DC9F2" w14:textId="77777777" w:rsidR="00674274" w:rsidRPr="002B6D16" w:rsidRDefault="00674274" w:rsidP="00674274">
      <w:pPr>
        <w:pStyle w:val="ListParagraph"/>
        <w:numPr>
          <w:ilvl w:val="0"/>
          <w:numId w:val="33"/>
        </w:numPr>
        <w:shd w:val="clear" w:color="auto" w:fill="FFFFFF"/>
        <w:rPr>
          <w:rFonts w:ascii="Arial" w:hAnsi="Arial" w:cs="Arial"/>
          <w:sz w:val="22"/>
          <w:szCs w:val="22"/>
        </w:rPr>
      </w:pPr>
      <w:proofErr w:type="spellStart"/>
      <w:r w:rsidRPr="002B6D16">
        <w:rPr>
          <w:rFonts w:ascii="Arial" w:hAnsi="Arial" w:cs="Arial"/>
          <w:sz w:val="22"/>
          <w:szCs w:val="22"/>
        </w:rPr>
        <w:t>Chunawala</w:t>
      </w:r>
      <w:proofErr w:type="spellEnd"/>
      <w:r w:rsidRPr="002B6D16">
        <w:rPr>
          <w:rFonts w:ascii="Arial" w:hAnsi="Arial" w:cs="Arial"/>
          <w:sz w:val="22"/>
          <w:szCs w:val="22"/>
        </w:rPr>
        <w:t xml:space="preserve"> Z, Patel KV, Garcia KR, Segar MW, Verma S, Bayes-Genis A, Pop-</w:t>
      </w:r>
      <w:proofErr w:type="spellStart"/>
      <w:r w:rsidRPr="002B6D16">
        <w:rPr>
          <w:rFonts w:ascii="Arial" w:hAnsi="Arial" w:cs="Arial"/>
          <w:sz w:val="22"/>
          <w:szCs w:val="22"/>
        </w:rPr>
        <w:t>Busui</w:t>
      </w:r>
      <w:proofErr w:type="spellEnd"/>
      <w:r w:rsidRPr="002B6D16">
        <w:rPr>
          <w:rFonts w:ascii="Arial" w:hAnsi="Arial" w:cs="Arial"/>
          <w:sz w:val="22"/>
          <w:szCs w:val="22"/>
        </w:rPr>
        <w:t xml:space="preserve"> R, Bhatt DL, Januzzi JL Jr, </w:t>
      </w:r>
      <w:r w:rsidRPr="002B6D16">
        <w:rPr>
          <w:rFonts w:ascii="Arial" w:hAnsi="Arial" w:cs="Arial"/>
          <w:b/>
          <w:bCs/>
          <w:sz w:val="22"/>
          <w:szCs w:val="22"/>
        </w:rPr>
        <w:t>Butler J</w:t>
      </w:r>
      <w:r w:rsidRPr="002B6D16">
        <w:rPr>
          <w:rFonts w:ascii="Arial" w:hAnsi="Arial" w:cs="Arial"/>
          <w:sz w:val="22"/>
          <w:szCs w:val="22"/>
        </w:rPr>
        <w:t xml:space="preserve">, Lam CSP, Bertoni AG, Espeland M, Pandey A. Diabetes: Look AHEAD Cardiac Biomarker Ancillary Study. JACC Heart Fail. 2026 Mar;14(3):102726. </w:t>
      </w:r>
    </w:p>
    <w:p w14:paraId="140FDEA9" w14:textId="25B8D69B" w:rsidR="00674274" w:rsidRPr="002B6D16" w:rsidRDefault="00674274" w:rsidP="00A43228">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Fioretti F,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Barash I, Corda S, Ezekowitz JA, Lam CSP, Mentz RJ, O'Connor CM, Bayh I, Xing A, </w:t>
      </w:r>
      <w:r w:rsidRPr="002B6D16">
        <w:rPr>
          <w:rFonts w:ascii="Arial" w:hAnsi="Arial" w:cs="Arial"/>
          <w:b/>
          <w:bCs/>
          <w:sz w:val="22"/>
          <w:szCs w:val="22"/>
        </w:rPr>
        <w:t>Butler J</w:t>
      </w:r>
      <w:r w:rsidRPr="002B6D16">
        <w:rPr>
          <w:rFonts w:ascii="Arial" w:hAnsi="Arial" w:cs="Arial"/>
          <w:sz w:val="22"/>
          <w:szCs w:val="22"/>
        </w:rPr>
        <w:t xml:space="preserve">; VICTOR Study Group. The effect of vericiguat on sudden cardiac death: insights from the VICTOR trial. Eur J Heart Fail. 2026 Mar </w:t>
      </w:r>
      <w:proofErr w:type="gramStart"/>
      <w:r w:rsidRPr="002B6D16">
        <w:rPr>
          <w:rFonts w:ascii="Arial" w:hAnsi="Arial" w:cs="Arial"/>
          <w:sz w:val="22"/>
          <w:szCs w:val="22"/>
        </w:rPr>
        <w:t>24:xuag</w:t>
      </w:r>
      <w:proofErr w:type="gramEnd"/>
      <w:r w:rsidRPr="002B6D16">
        <w:rPr>
          <w:rFonts w:ascii="Arial" w:hAnsi="Arial" w:cs="Arial"/>
          <w:sz w:val="22"/>
          <w:szCs w:val="22"/>
        </w:rPr>
        <w:t>049</w:t>
      </w:r>
    </w:p>
    <w:p w14:paraId="18884F0F"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Shah P, Zheng Y, Pieske B, </w:t>
      </w:r>
      <w:proofErr w:type="spellStart"/>
      <w:r w:rsidRPr="002B6D16">
        <w:rPr>
          <w:rFonts w:ascii="Arial" w:hAnsi="Arial" w:cs="Arial"/>
          <w:sz w:val="22"/>
          <w:szCs w:val="22"/>
        </w:rPr>
        <w:t>Melenovsky</w:t>
      </w:r>
      <w:proofErr w:type="spellEnd"/>
      <w:r w:rsidRPr="002B6D16">
        <w:rPr>
          <w:rFonts w:ascii="Arial" w:hAnsi="Arial" w:cs="Arial"/>
          <w:sz w:val="22"/>
          <w:szCs w:val="22"/>
        </w:rPr>
        <w:t xml:space="preserve"> V, Lam CSP, Sliwa K,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Ezekowitz</w:t>
      </w:r>
      <w:proofErr w:type="spellEnd"/>
      <w:r w:rsidRPr="002B6D16">
        <w:rPr>
          <w:rFonts w:ascii="Arial" w:hAnsi="Arial" w:cs="Arial"/>
          <w:sz w:val="22"/>
          <w:szCs w:val="22"/>
        </w:rPr>
        <w:t xml:space="preserve"> JA, </w:t>
      </w:r>
      <w:proofErr w:type="spellStart"/>
      <w:r w:rsidRPr="002B6D16">
        <w:rPr>
          <w:rFonts w:ascii="Arial" w:hAnsi="Arial" w:cs="Arial"/>
          <w:sz w:val="22"/>
          <w:szCs w:val="22"/>
        </w:rPr>
        <w:t>deFilippi</w:t>
      </w:r>
      <w:proofErr w:type="spellEnd"/>
      <w:r w:rsidRPr="002B6D16">
        <w:rPr>
          <w:rFonts w:ascii="Arial" w:hAnsi="Arial" w:cs="Arial"/>
          <w:sz w:val="22"/>
          <w:szCs w:val="22"/>
        </w:rPr>
        <w:t xml:space="preserve"> CR, O'Connor CM, Sandhu RK, </w:t>
      </w:r>
      <w:proofErr w:type="spellStart"/>
      <w:r w:rsidRPr="002B6D16">
        <w:rPr>
          <w:rFonts w:ascii="Arial" w:hAnsi="Arial" w:cs="Arial"/>
          <w:sz w:val="22"/>
          <w:szCs w:val="22"/>
        </w:rPr>
        <w:t>Roessig</w:t>
      </w:r>
      <w:proofErr w:type="spellEnd"/>
      <w:r w:rsidRPr="002B6D16">
        <w:rPr>
          <w:rFonts w:ascii="Arial" w:hAnsi="Arial" w:cs="Arial"/>
          <w:sz w:val="22"/>
          <w:szCs w:val="22"/>
        </w:rPr>
        <w:t xml:space="preserve"> L, Tromp J, Westerhout CM, Voors AA, Armstrong PW; VICTORIA Study Group. </w:t>
      </w:r>
      <w:proofErr w:type="spellStart"/>
      <w:r w:rsidRPr="002B6D16">
        <w:rPr>
          <w:rFonts w:ascii="Arial" w:hAnsi="Arial" w:cs="Arial"/>
          <w:sz w:val="22"/>
          <w:szCs w:val="22"/>
        </w:rPr>
        <w:t>Phenomapping</w:t>
      </w:r>
      <w:proofErr w:type="spellEnd"/>
      <w:r w:rsidRPr="002B6D16">
        <w:rPr>
          <w:rFonts w:ascii="Arial" w:hAnsi="Arial" w:cs="Arial"/>
          <w:sz w:val="22"/>
          <w:szCs w:val="22"/>
        </w:rPr>
        <w:t xml:space="preserve"> in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to Identify Subpopulations </w:t>
      </w:r>
      <w:proofErr w:type="gramStart"/>
      <w:r w:rsidRPr="002B6D16">
        <w:rPr>
          <w:rFonts w:ascii="Arial" w:hAnsi="Arial" w:cs="Arial"/>
          <w:sz w:val="22"/>
          <w:szCs w:val="22"/>
        </w:rPr>
        <w:t>With</w:t>
      </w:r>
      <w:proofErr w:type="gramEnd"/>
      <w:r w:rsidRPr="002B6D16">
        <w:rPr>
          <w:rFonts w:ascii="Arial" w:hAnsi="Arial" w:cs="Arial"/>
          <w:sz w:val="22"/>
          <w:szCs w:val="22"/>
        </w:rPr>
        <w:t xml:space="preserve"> High Residual Risk: A VICTORIA </w:t>
      </w:r>
      <w:proofErr w:type="spellStart"/>
      <w:r w:rsidRPr="002B6D16">
        <w:rPr>
          <w:rFonts w:ascii="Arial" w:hAnsi="Arial" w:cs="Arial"/>
          <w:sz w:val="22"/>
          <w:szCs w:val="22"/>
        </w:rPr>
        <w:t>Substudy</w:t>
      </w:r>
      <w:proofErr w:type="spellEnd"/>
      <w:r w:rsidRPr="002B6D16">
        <w:rPr>
          <w:rFonts w:ascii="Arial" w:hAnsi="Arial" w:cs="Arial"/>
          <w:sz w:val="22"/>
          <w:szCs w:val="22"/>
        </w:rPr>
        <w:t>. Circ Heart Fail. 2026 Feb;19(2</w:t>
      </w:r>
      <w:proofErr w:type="gramStart"/>
      <w:r w:rsidRPr="002B6D16">
        <w:rPr>
          <w:rFonts w:ascii="Arial" w:hAnsi="Arial" w:cs="Arial"/>
          <w:sz w:val="22"/>
          <w:szCs w:val="22"/>
        </w:rPr>
        <w:t>):e</w:t>
      </w:r>
      <w:proofErr w:type="gramEnd"/>
      <w:r w:rsidRPr="002B6D16">
        <w:rPr>
          <w:rFonts w:ascii="Arial" w:hAnsi="Arial" w:cs="Arial"/>
          <w:sz w:val="22"/>
          <w:szCs w:val="22"/>
        </w:rPr>
        <w:t>013166</w:t>
      </w:r>
    </w:p>
    <w:p w14:paraId="7DBDE873" w14:textId="2C4F5026" w:rsidR="00674274" w:rsidRPr="002B6D16" w:rsidRDefault="00674274" w:rsidP="00F43B9A">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Ferreira JP, Packer M, </w:t>
      </w:r>
      <w:r w:rsidRPr="002B6D16">
        <w:rPr>
          <w:rFonts w:ascii="Arial" w:hAnsi="Arial" w:cs="Arial"/>
          <w:b/>
          <w:bCs/>
          <w:sz w:val="22"/>
          <w:szCs w:val="22"/>
        </w:rPr>
        <w:t>Butler J</w:t>
      </w:r>
      <w:r w:rsidRPr="002B6D16">
        <w:rPr>
          <w:rFonts w:ascii="Arial" w:hAnsi="Arial" w:cs="Arial"/>
          <w:sz w:val="22"/>
          <w:szCs w:val="22"/>
        </w:rPr>
        <w:t xml:space="preserve">, Vasques-Nóvoa F, Marques P, Pocock S,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Anker SD. Serum Magnesium, Outcomes, and the Effect of Empagliflozin in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Mildly Reduced and Preserved Ejection Fraction: Findings From EMPEROR-Preserved. JACC Heart Fail. 2026 Feb;14(2):102889</w:t>
      </w:r>
    </w:p>
    <w:p w14:paraId="74C98E97" w14:textId="3C7A02BD" w:rsidR="00674274" w:rsidRPr="002B6D16" w:rsidRDefault="00674274" w:rsidP="003D10D2">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r w:rsidRPr="002B6D16">
        <w:rPr>
          <w:rFonts w:ascii="Arial" w:hAnsi="Arial" w:cs="Arial"/>
          <w:b/>
          <w:bCs/>
          <w:sz w:val="22"/>
          <w:szCs w:val="22"/>
        </w:rPr>
        <w:t>Butler J</w:t>
      </w:r>
      <w:r w:rsidRPr="002B6D16">
        <w:rPr>
          <w:rFonts w:ascii="Arial" w:hAnsi="Arial" w:cs="Arial"/>
          <w:sz w:val="22"/>
          <w:szCs w:val="22"/>
        </w:rPr>
        <w:t xml:space="preserve">, Khan MS, Ferreira JP, </w:t>
      </w:r>
      <w:proofErr w:type="spellStart"/>
      <w:r w:rsidRPr="002B6D16">
        <w:rPr>
          <w:rFonts w:ascii="Arial" w:hAnsi="Arial" w:cs="Arial"/>
          <w:sz w:val="22"/>
          <w:szCs w:val="22"/>
        </w:rPr>
        <w:t>Girerd</w:t>
      </w:r>
      <w:proofErr w:type="spellEnd"/>
      <w:r w:rsidRPr="002B6D16">
        <w:rPr>
          <w:rFonts w:ascii="Arial" w:hAnsi="Arial" w:cs="Arial"/>
          <w:sz w:val="22"/>
          <w:szCs w:val="22"/>
        </w:rPr>
        <w:t xml:space="preserve"> N, Gulati M, Lala A, Petrie MC, Stockbridge N, Vaduganathan M,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Heart Failure Prevention: Evidence Generation, Trial Design, and Regulatory Pathways. 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Feb </w:t>
      </w:r>
      <w:proofErr w:type="gramStart"/>
      <w:r w:rsidRPr="002B6D16">
        <w:rPr>
          <w:rFonts w:ascii="Arial" w:hAnsi="Arial" w:cs="Arial"/>
          <w:sz w:val="22"/>
          <w:szCs w:val="22"/>
        </w:rPr>
        <w:t>11:S</w:t>
      </w:r>
      <w:proofErr w:type="gramEnd"/>
      <w:r w:rsidRPr="002B6D16">
        <w:rPr>
          <w:rFonts w:ascii="Arial" w:hAnsi="Arial" w:cs="Arial"/>
          <w:sz w:val="22"/>
          <w:szCs w:val="22"/>
        </w:rPr>
        <w:t>0735-1097(25)10560-3</w:t>
      </w:r>
    </w:p>
    <w:p w14:paraId="32001794" w14:textId="18EAAE8F" w:rsidR="00674274" w:rsidRPr="002B6D16" w:rsidRDefault="00674274" w:rsidP="00060BC3">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Testani JM, Cox ZL, </w:t>
      </w:r>
      <w:r w:rsidRPr="002B6D16">
        <w:rPr>
          <w:rFonts w:ascii="Arial" w:hAnsi="Arial" w:cs="Arial"/>
          <w:b/>
          <w:bCs/>
          <w:sz w:val="22"/>
          <w:szCs w:val="22"/>
        </w:rPr>
        <w:t>Butler J.</w:t>
      </w:r>
      <w:r w:rsidRPr="002B6D16">
        <w:rPr>
          <w:rFonts w:ascii="Arial" w:hAnsi="Arial" w:cs="Arial"/>
          <w:sz w:val="22"/>
          <w:szCs w:val="22"/>
        </w:rPr>
        <w:t xml:space="preserve"> Could Mineralocorticoid Receptor Antagonists Be Harmful in Some Patients </w:t>
      </w:r>
      <w:proofErr w:type="gramStart"/>
      <w:r w:rsidRPr="002B6D16">
        <w:rPr>
          <w:rFonts w:ascii="Arial" w:hAnsi="Arial" w:cs="Arial"/>
          <w:sz w:val="22"/>
          <w:szCs w:val="22"/>
        </w:rPr>
        <w:t>With</w:t>
      </w:r>
      <w:proofErr w:type="gramEnd"/>
      <w:r w:rsidRPr="002B6D16">
        <w:rPr>
          <w:rFonts w:ascii="Arial" w:hAnsi="Arial" w:cs="Arial"/>
          <w:sz w:val="22"/>
          <w:szCs w:val="22"/>
        </w:rPr>
        <w:t xml:space="preserve"> Heart Failure? JACC Heart Fail. 2026 Feb;14(2):102891</w:t>
      </w:r>
    </w:p>
    <w:p w14:paraId="23CCBED0" w14:textId="0D69BD9E" w:rsidR="00674274" w:rsidRPr="002B6D16" w:rsidRDefault="00674274" w:rsidP="00767389">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Khan MS, Bansal N, Böhm M, </w:t>
      </w:r>
      <w:proofErr w:type="spellStart"/>
      <w:r w:rsidRPr="002B6D16">
        <w:rPr>
          <w:rFonts w:ascii="Arial" w:hAnsi="Arial" w:cs="Arial"/>
          <w:sz w:val="22"/>
          <w:szCs w:val="22"/>
        </w:rPr>
        <w:t>Francque</w:t>
      </w:r>
      <w:proofErr w:type="spellEnd"/>
      <w:r w:rsidRPr="002B6D16">
        <w:rPr>
          <w:rFonts w:ascii="Arial" w:hAnsi="Arial" w:cs="Arial"/>
          <w:sz w:val="22"/>
          <w:szCs w:val="22"/>
        </w:rPr>
        <w:t xml:space="preserve"> SM, </w:t>
      </w:r>
      <w:proofErr w:type="spellStart"/>
      <w:r w:rsidRPr="002B6D16">
        <w:rPr>
          <w:rFonts w:ascii="Arial" w:hAnsi="Arial" w:cs="Arial"/>
          <w:sz w:val="22"/>
          <w:szCs w:val="22"/>
        </w:rPr>
        <w:t>Girerd</w:t>
      </w:r>
      <w:proofErr w:type="spellEnd"/>
      <w:r w:rsidRPr="002B6D16">
        <w:rPr>
          <w:rFonts w:ascii="Arial" w:hAnsi="Arial" w:cs="Arial"/>
          <w:sz w:val="22"/>
          <w:szCs w:val="22"/>
        </w:rPr>
        <w:t xml:space="preserve"> N, Januzzi JL, Miller V, </w:t>
      </w:r>
      <w:proofErr w:type="spellStart"/>
      <w:r w:rsidRPr="002B6D16">
        <w:rPr>
          <w:rFonts w:ascii="Arial" w:hAnsi="Arial" w:cs="Arial"/>
          <w:sz w:val="22"/>
          <w:szCs w:val="22"/>
        </w:rPr>
        <w:t>Piché</w:t>
      </w:r>
      <w:proofErr w:type="spellEnd"/>
      <w:r w:rsidRPr="002B6D16">
        <w:rPr>
          <w:rFonts w:ascii="Arial" w:hAnsi="Arial" w:cs="Arial"/>
          <w:sz w:val="22"/>
          <w:szCs w:val="22"/>
        </w:rPr>
        <w:t xml:space="preserve"> ME, </w:t>
      </w:r>
      <w:proofErr w:type="spellStart"/>
      <w:r w:rsidRPr="002B6D16">
        <w:rPr>
          <w:rFonts w:ascii="Arial" w:hAnsi="Arial" w:cs="Arial"/>
          <w:sz w:val="22"/>
          <w:szCs w:val="22"/>
        </w:rPr>
        <w:t>Ratziu</w:t>
      </w:r>
      <w:proofErr w:type="spellEnd"/>
      <w:r w:rsidRPr="002B6D16">
        <w:rPr>
          <w:rFonts w:ascii="Arial" w:hAnsi="Arial" w:cs="Arial"/>
          <w:sz w:val="22"/>
          <w:szCs w:val="22"/>
        </w:rPr>
        <w:t xml:space="preserve"> V, </w:t>
      </w:r>
      <w:proofErr w:type="spellStart"/>
      <w:r w:rsidRPr="002B6D16">
        <w:rPr>
          <w:rFonts w:ascii="Arial" w:hAnsi="Arial" w:cs="Arial"/>
          <w:sz w:val="22"/>
          <w:szCs w:val="22"/>
        </w:rPr>
        <w:t>Staels</w:t>
      </w:r>
      <w:proofErr w:type="spellEnd"/>
      <w:r w:rsidRPr="002B6D16">
        <w:rPr>
          <w:rFonts w:ascii="Arial" w:hAnsi="Arial" w:cs="Arial"/>
          <w:sz w:val="22"/>
          <w:szCs w:val="22"/>
        </w:rPr>
        <w:t xml:space="preserve"> B, Van Spall HGC, Sanyal AJ, </w:t>
      </w:r>
      <w:r w:rsidRPr="002B6D16">
        <w:rPr>
          <w:rFonts w:ascii="Arial" w:hAnsi="Arial" w:cs="Arial"/>
          <w:b/>
          <w:bCs/>
          <w:sz w:val="22"/>
          <w:szCs w:val="22"/>
        </w:rPr>
        <w:t>Butler J.</w:t>
      </w:r>
      <w:r w:rsidRPr="002B6D16">
        <w:rPr>
          <w:rFonts w:ascii="Arial" w:hAnsi="Arial" w:cs="Arial"/>
          <w:sz w:val="22"/>
          <w:szCs w:val="22"/>
        </w:rPr>
        <w:t xml:space="preserve"> MASLD, MASH, and the CKM Spectrum: A Roadmap for Multiorgan Clinical Trial Design. 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Jan </w:t>
      </w:r>
      <w:proofErr w:type="gramStart"/>
      <w:r w:rsidRPr="002B6D16">
        <w:rPr>
          <w:rFonts w:ascii="Arial" w:hAnsi="Arial" w:cs="Arial"/>
          <w:sz w:val="22"/>
          <w:szCs w:val="22"/>
        </w:rPr>
        <w:t>27:S</w:t>
      </w:r>
      <w:proofErr w:type="gramEnd"/>
      <w:r w:rsidRPr="002B6D16">
        <w:rPr>
          <w:rFonts w:ascii="Arial" w:hAnsi="Arial" w:cs="Arial"/>
          <w:sz w:val="22"/>
          <w:szCs w:val="22"/>
        </w:rPr>
        <w:t>0735-1097(25)10429-4</w:t>
      </w:r>
    </w:p>
    <w:p w14:paraId="06A619B3" w14:textId="5514B427" w:rsidR="00674274" w:rsidRPr="002B6D16" w:rsidRDefault="00674274" w:rsidP="007D4CF5">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El-</w:t>
      </w:r>
      <w:proofErr w:type="spellStart"/>
      <w:r w:rsidRPr="002B6D16">
        <w:rPr>
          <w:rFonts w:ascii="Arial" w:hAnsi="Arial" w:cs="Arial"/>
          <w:sz w:val="22"/>
          <w:szCs w:val="22"/>
        </w:rPr>
        <w:t>Sabawi</w:t>
      </w:r>
      <w:proofErr w:type="spellEnd"/>
      <w:r w:rsidRPr="002B6D16">
        <w:rPr>
          <w:rFonts w:ascii="Arial" w:hAnsi="Arial" w:cs="Arial"/>
          <w:sz w:val="22"/>
          <w:szCs w:val="22"/>
        </w:rPr>
        <w:t xml:space="preserve"> B, Manandhar P, </w:t>
      </w:r>
      <w:r w:rsidRPr="002B6D16">
        <w:rPr>
          <w:rFonts w:ascii="Arial" w:hAnsi="Arial" w:cs="Arial"/>
          <w:b/>
          <w:bCs/>
          <w:sz w:val="22"/>
          <w:szCs w:val="22"/>
        </w:rPr>
        <w:t>Butler J</w:t>
      </w:r>
      <w:r w:rsidRPr="002B6D16">
        <w:rPr>
          <w:rFonts w:ascii="Arial" w:hAnsi="Arial" w:cs="Arial"/>
          <w:sz w:val="22"/>
          <w:szCs w:val="22"/>
        </w:rPr>
        <w:t xml:space="preserve">, Généreux P, Dweck MR, </w:t>
      </w:r>
      <w:proofErr w:type="spellStart"/>
      <w:r w:rsidRPr="002B6D16">
        <w:rPr>
          <w:rFonts w:ascii="Arial" w:hAnsi="Arial" w:cs="Arial"/>
          <w:sz w:val="22"/>
          <w:szCs w:val="22"/>
        </w:rPr>
        <w:t>Treibel</w:t>
      </w:r>
      <w:proofErr w:type="spellEnd"/>
      <w:r w:rsidRPr="002B6D16">
        <w:rPr>
          <w:rFonts w:ascii="Arial" w:hAnsi="Arial" w:cs="Arial"/>
          <w:sz w:val="22"/>
          <w:szCs w:val="22"/>
        </w:rPr>
        <w:t xml:space="preserve"> TA, Cohen DJ, Desai ND, </w:t>
      </w:r>
      <w:proofErr w:type="spellStart"/>
      <w:r w:rsidRPr="002B6D16">
        <w:rPr>
          <w:rFonts w:ascii="Arial" w:hAnsi="Arial" w:cs="Arial"/>
          <w:sz w:val="22"/>
          <w:szCs w:val="22"/>
        </w:rPr>
        <w:t>Thourani</w:t>
      </w:r>
      <w:proofErr w:type="spellEnd"/>
      <w:r w:rsidRPr="002B6D16">
        <w:rPr>
          <w:rFonts w:ascii="Arial" w:hAnsi="Arial" w:cs="Arial"/>
          <w:sz w:val="22"/>
          <w:szCs w:val="22"/>
        </w:rPr>
        <w:t xml:space="preserve"> VH, Batchelor WB, Mack MJ, Leon MB, Lindenfeld J, </w:t>
      </w:r>
      <w:proofErr w:type="spellStart"/>
      <w:r w:rsidRPr="002B6D16">
        <w:rPr>
          <w:rFonts w:ascii="Arial" w:hAnsi="Arial" w:cs="Arial"/>
          <w:sz w:val="22"/>
          <w:szCs w:val="22"/>
        </w:rPr>
        <w:t>Lowenstern</w:t>
      </w:r>
      <w:proofErr w:type="spellEnd"/>
      <w:r w:rsidRPr="002B6D16">
        <w:rPr>
          <w:rFonts w:ascii="Arial" w:hAnsi="Arial" w:cs="Arial"/>
          <w:sz w:val="22"/>
          <w:szCs w:val="22"/>
        </w:rPr>
        <w:t xml:space="preserve"> A, Kosinski AS, Vemulapalli S, Lindman BR. Prediction of Heart Failure Hospitalization or Death After TAVR. Circ Cardiovasc </w:t>
      </w:r>
      <w:proofErr w:type="spellStart"/>
      <w:r w:rsidRPr="002B6D16">
        <w:rPr>
          <w:rFonts w:ascii="Arial" w:hAnsi="Arial" w:cs="Arial"/>
          <w:sz w:val="22"/>
          <w:szCs w:val="22"/>
        </w:rPr>
        <w:t>Interv</w:t>
      </w:r>
      <w:proofErr w:type="spellEnd"/>
      <w:r w:rsidRPr="002B6D16">
        <w:rPr>
          <w:rFonts w:ascii="Arial" w:hAnsi="Arial" w:cs="Arial"/>
          <w:sz w:val="22"/>
          <w:szCs w:val="22"/>
        </w:rPr>
        <w:t>. 2026 Feb;19(2</w:t>
      </w:r>
      <w:proofErr w:type="gramStart"/>
      <w:r w:rsidRPr="002B6D16">
        <w:rPr>
          <w:rFonts w:ascii="Arial" w:hAnsi="Arial" w:cs="Arial"/>
          <w:sz w:val="22"/>
          <w:szCs w:val="22"/>
        </w:rPr>
        <w:t>):e</w:t>
      </w:r>
      <w:proofErr w:type="gramEnd"/>
      <w:r w:rsidRPr="002B6D16">
        <w:rPr>
          <w:rFonts w:ascii="Arial" w:hAnsi="Arial" w:cs="Arial"/>
          <w:sz w:val="22"/>
          <w:szCs w:val="22"/>
        </w:rPr>
        <w:t>015398</w:t>
      </w:r>
    </w:p>
    <w:p w14:paraId="57B9EFF6"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Greene SJ, </w:t>
      </w:r>
      <w:r w:rsidRPr="002B6D16">
        <w:rPr>
          <w:rFonts w:ascii="Arial" w:hAnsi="Arial" w:cs="Arial"/>
          <w:b/>
          <w:bCs/>
          <w:sz w:val="22"/>
          <w:szCs w:val="22"/>
        </w:rPr>
        <w:t>Butler J.</w:t>
      </w:r>
      <w:r w:rsidRPr="002B6D16">
        <w:rPr>
          <w:rFonts w:ascii="Arial" w:hAnsi="Arial" w:cs="Arial"/>
          <w:sz w:val="22"/>
          <w:szCs w:val="22"/>
        </w:rPr>
        <w:t xml:space="preserve"> The Role of Vericiguat for Treatment of Heart Failure with Reduced Ejection Fraction.  J Card Fail. 2026 Mar </w:t>
      </w:r>
      <w:proofErr w:type="gramStart"/>
      <w:r w:rsidRPr="002B6D16">
        <w:rPr>
          <w:rFonts w:ascii="Arial" w:hAnsi="Arial" w:cs="Arial"/>
          <w:sz w:val="22"/>
          <w:szCs w:val="22"/>
        </w:rPr>
        <w:t>17:S</w:t>
      </w:r>
      <w:proofErr w:type="gramEnd"/>
      <w:r w:rsidRPr="002B6D16">
        <w:rPr>
          <w:rFonts w:ascii="Arial" w:hAnsi="Arial" w:cs="Arial"/>
          <w:sz w:val="22"/>
          <w:szCs w:val="22"/>
        </w:rPr>
        <w:t xml:space="preserve">1071-9164(26)00137-5. </w:t>
      </w:r>
    </w:p>
    <w:p w14:paraId="54B0F58B"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Greene SJ, Xu H, Chiswell K, Felker GM, Lewsey SC, </w:t>
      </w:r>
      <w:proofErr w:type="spellStart"/>
      <w:r w:rsidRPr="002B6D16">
        <w:rPr>
          <w:rFonts w:ascii="Arial" w:hAnsi="Arial" w:cs="Arial"/>
          <w:sz w:val="22"/>
          <w:szCs w:val="22"/>
        </w:rPr>
        <w:t>Divanji</w:t>
      </w:r>
      <w:proofErr w:type="spellEnd"/>
      <w:r w:rsidRPr="002B6D16">
        <w:rPr>
          <w:rFonts w:ascii="Arial" w:hAnsi="Arial" w:cs="Arial"/>
          <w:sz w:val="22"/>
          <w:szCs w:val="22"/>
        </w:rPr>
        <w:t xml:space="preserve"> PH, Goertz HP, Heitner SB, </w:t>
      </w:r>
      <w:proofErr w:type="spellStart"/>
      <w:r w:rsidRPr="002B6D16">
        <w:rPr>
          <w:rFonts w:ascii="Arial" w:hAnsi="Arial" w:cs="Arial"/>
          <w:sz w:val="22"/>
          <w:szCs w:val="22"/>
        </w:rPr>
        <w:t>Shreay</w:t>
      </w:r>
      <w:proofErr w:type="spellEnd"/>
      <w:r w:rsidRPr="002B6D16">
        <w:rPr>
          <w:rFonts w:ascii="Arial" w:hAnsi="Arial" w:cs="Arial"/>
          <w:sz w:val="22"/>
          <w:szCs w:val="22"/>
        </w:rPr>
        <w:t xml:space="preserve"> S, Pandey A, Yancy CW,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One-Year Outcomes in </w:t>
      </w:r>
      <w:r w:rsidRPr="002B6D16">
        <w:rPr>
          <w:rFonts w:ascii="Arial" w:hAnsi="Arial" w:cs="Arial"/>
          <w:sz w:val="22"/>
          <w:szCs w:val="22"/>
        </w:rPr>
        <w:lastRenderedPageBreak/>
        <w:t xml:space="preserve">Patients Hospitalized for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Prescribed Quadruple Medical Therapy at Discharge.  JAMA </w:t>
      </w:r>
      <w:proofErr w:type="spellStart"/>
      <w:r w:rsidRPr="002B6D16">
        <w:rPr>
          <w:rFonts w:ascii="Arial" w:hAnsi="Arial" w:cs="Arial"/>
          <w:sz w:val="22"/>
          <w:szCs w:val="22"/>
        </w:rPr>
        <w:t>Cardiol</w:t>
      </w:r>
      <w:proofErr w:type="spellEnd"/>
      <w:r w:rsidRPr="002B6D16">
        <w:rPr>
          <w:rFonts w:ascii="Arial" w:hAnsi="Arial" w:cs="Arial"/>
          <w:sz w:val="22"/>
          <w:szCs w:val="22"/>
        </w:rPr>
        <w:t>. 2026 Mar 1;11(3):293-297</w:t>
      </w:r>
    </w:p>
    <w:p w14:paraId="3069582E"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Ferreira JP, Marques P, Anker SD,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Sharma A, Vasques-Nóvoa F, Mendonça L, Neves JS, Packer M,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Effects of SGLT2 inhibitors across the spectrum of albuminuria in cardiovascular-kidney-metabolic conditions: A pooled analysis of </w:t>
      </w:r>
      <w:proofErr w:type="spellStart"/>
      <w:r w:rsidRPr="002B6D16">
        <w:rPr>
          <w:rFonts w:ascii="Arial" w:hAnsi="Arial" w:cs="Arial"/>
          <w:sz w:val="22"/>
          <w:szCs w:val="22"/>
        </w:rPr>
        <w:t>randomised</w:t>
      </w:r>
      <w:proofErr w:type="spellEnd"/>
      <w:r w:rsidRPr="002B6D16">
        <w:rPr>
          <w:rFonts w:ascii="Arial" w:hAnsi="Arial" w:cs="Arial"/>
          <w:sz w:val="22"/>
          <w:szCs w:val="22"/>
        </w:rPr>
        <w:t xml:space="preserve"> trials. Diabetes </w:t>
      </w:r>
      <w:proofErr w:type="spellStart"/>
      <w:r w:rsidRPr="002B6D16">
        <w:rPr>
          <w:rFonts w:ascii="Arial" w:hAnsi="Arial" w:cs="Arial"/>
          <w:sz w:val="22"/>
          <w:szCs w:val="22"/>
        </w:rPr>
        <w:t>Obes</w:t>
      </w:r>
      <w:proofErr w:type="spellEnd"/>
      <w:r w:rsidRPr="002B6D16">
        <w:rPr>
          <w:rFonts w:ascii="Arial" w:hAnsi="Arial" w:cs="Arial"/>
          <w:sz w:val="22"/>
          <w:szCs w:val="22"/>
        </w:rPr>
        <w:t xml:space="preserve"> </w:t>
      </w:r>
      <w:proofErr w:type="spellStart"/>
      <w:r w:rsidRPr="002B6D16">
        <w:rPr>
          <w:rFonts w:ascii="Arial" w:hAnsi="Arial" w:cs="Arial"/>
          <w:sz w:val="22"/>
          <w:szCs w:val="22"/>
        </w:rPr>
        <w:t>Metab</w:t>
      </w:r>
      <w:proofErr w:type="spellEnd"/>
      <w:r w:rsidRPr="002B6D16">
        <w:rPr>
          <w:rFonts w:ascii="Arial" w:hAnsi="Arial" w:cs="Arial"/>
          <w:sz w:val="22"/>
          <w:szCs w:val="22"/>
        </w:rPr>
        <w:t>. 2026 Feb;28(2):1105-1115</w:t>
      </w:r>
    </w:p>
    <w:p w14:paraId="4FE83421" w14:textId="251C6C91" w:rsidR="00674274" w:rsidRPr="002B6D16" w:rsidRDefault="00674274" w:rsidP="00C1414B">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Ferreira JP, Anker SD, </w:t>
      </w:r>
      <w:r w:rsidRPr="002B6D16">
        <w:rPr>
          <w:rFonts w:ascii="Arial" w:hAnsi="Arial" w:cs="Arial"/>
          <w:b/>
          <w:bCs/>
          <w:sz w:val="22"/>
          <w:szCs w:val="22"/>
        </w:rPr>
        <w:t>Butler J</w:t>
      </w:r>
      <w:r w:rsidRPr="002B6D16">
        <w:rPr>
          <w:rFonts w:ascii="Arial" w:hAnsi="Arial" w:cs="Arial"/>
          <w:sz w:val="22"/>
          <w:szCs w:val="22"/>
        </w:rPr>
        <w:t xml:space="preserve">, Vasques-Nóvoa F, Marques P, Pocock S,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Packer M. Serum Magnesium and the Effect of Empagliflozin in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Findings From EMPEROR-Reduced. JACC Heart Fail. 2026 Feb;14(2):102751</w:t>
      </w:r>
    </w:p>
    <w:p w14:paraId="0A9A1F4A" w14:textId="6A1BFDA1" w:rsidR="00674274" w:rsidRPr="002B6D16" w:rsidRDefault="00674274" w:rsidP="006313CF">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Goldenberg I, Zareba W, Ezekowitz JA, Albert C, Alexis JD, Anderson L, Behr ER, Daubert J, Di Palo KE, Ellenbogen KA, </w:t>
      </w:r>
      <w:proofErr w:type="spellStart"/>
      <w:r w:rsidRPr="002B6D16">
        <w:rPr>
          <w:rFonts w:ascii="Arial" w:hAnsi="Arial" w:cs="Arial"/>
          <w:sz w:val="22"/>
          <w:szCs w:val="22"/>
        </w:rPr>
        <w:t>Dzikowicz</w:t>
      </w:r>
      <w:proofErr w:type="spellEnd"/>
      <w:r w:rsidRPr="002B6D16">
        <w:rPr>
          <w:rFonts w:ascii="Arial" w:hAnsi="Arial" w:cs="Arial"/>
          <w:sz w:val="22"/>
          <w:szCs w:val="22"/>
        </w:rPr>
        <w:t xml:space="preserve"> DJ, Harrington JM, Hsich E, Huang DT, Januzzi JL, Jawaid A, </w:t>
      </w:r>
      <w:proofErr w:type="spellStart"/>
      <w:r w:rsidRPr="002B6D16">
        <w:rPr>
          <w:rFonts w:ascii="Arial" w:hAnsi="Arial" w:cs="Arial"/>
          <w:sz w:val="22"/>
          <w:szCs w:val="22"/>
        </w:rPr>
        <w:t>Kutyifa</w:t>
      </w:r>
      <w:proofErr w:type="spellEnd"/>
      <w:r w:rsidRPr="002B6D16">
        <w:rPr>
          <w:rFonts w:ascii="Arial" w:hAnsi="Arial" w:cs="Arial"/>
          <w:sz w:val="22"/>
          <w:szCs w:val="22"/>
        </w:rPr>
        <w:t xml:space="preserve"> V, Lala-Trindade A, </w:t>
      </w:r>
      <w:proofErr w:type="spellStart"/>
      <w:r w:rsidRPr="002B6D16">
        <w:rPr>
          <w:rFonts w:ascii="Arial" w:hAnsi="Arial" w:cs="Arial"/>
          <w:sz w:val="22"/>
          <w:szCs w:val="22"/>
        </w:rPr>
        <w:t>Nakonechnyi</w:t>
      </w:r>
      <w:proofErr w:type="spellEnd"/>
      <w:r w:rsidRPr="002B6D16">
        <w:rPr>
          <w:rFonts w:ascii="Arial" w:hAnsi="Arial" w:cs="Arial"/>
          <w:sz w:val="22"/>
          <w:szCs w:val="22"/>
        </w:rPr>
        <w:t xml:space="preserve"> A, </w:t>
      </w:r>
      <w:proofErr w:type="spellStart"/>
      <w:r w:rsidRPr="002B6D16">
        <w:rPr>
          <w:rFonts w:ascii="Arial" w:hAnsi="Arial" w:cs="Arial"/>
          <w:sz w:val="22"/>
          <w:szCs w:val="22"/>
        </w:rPr>
        <w:t>Onwuanyi</w:t>
      </w:r>
      <w:proofErr w:type="spellEnd"/>
      <w:r w:rsidRPr="002B6D16">
        <w:rPr>
          <w:rFonts w:ascii="Arial" w:hAnsi="Arial" w:cs="Arial"/>
          <w:sz w:val="22"/>
          <w:szCs w:val="22"/>
        </w:rPr>
        <w:t xml:space="preserve"> A, Piña IL, Sandhu RK, Sears S, </w:t>
      </w:r>
      <w:proofErr w:type="spellStart"/>
      <w:r w:rsidRPr="002B6D16">
        <w:rPr>
          <w:rFonts w:ascii="Arial" w:hAnsi="Arial" w:cs="Arial"/>
          <w:sz w:val="22"/>
          <w:szCs w:val="22"/>
        </w:rPr>
        <w:t>Sroubek</w:t>
      </w:r>
      <w:proofErr w:type="spellEnd"/>
      <w:r w:rsidRPr="002B6D16">
        <w:rPr>
          <w:rFonts w:ascii="Arial" w:hAnsi="Arial" w:cs="Arial"/>
          <w:sz w:val="22"/>
          <w:szCs w:val="22"/>
        </w:rPr>
        <w:t xml:space="preserve"> J, </w:t>
      </w:r>
      <w:proofErr w:type="spellStart"/>
      <w:r w:rsidRPr="002B6D16">
        <w:rPr>
          <w:rFonts w:ascii="Arial" w:hAnsi="Arial" w:cs="Arial"/>
          <w:sz w:val="22"/>
          <w:szCs w:val="22"/>
        </w:rPr>
        <w:t>Baykaner</w:t>
      </w:r>
      <w:proofErr w:type="spellEnd"/>
      <w:r w:rsidRPr="002B6D16">
        <w:rPr>
          <w:rFonts w:ascii="Arial" w:hAnsi="Arial" w:cs="Arial"/>
          <w:sz w:val="22"/>
          <w:szCs w:val="22"/>
        </w:rPr>
        <w:t xml:space="preserve"> T, Strawderman R, Beck C, </w:t>
      </w:r>
      <w:r w:rsidRPr="002B6D16">
        <w:rPr>
          <w:rFonts w:ascii="Arial" w:hAnsi="Arial" w:cs="Arial"/>
          <w:b/>
          <w:bCs/>
          <w:sz w:val="22"/>
          <w:szCs w:val="22"/>
        </w:rPr>
        <w:t>Butler J.</w:t>
      </w:r>
      <w:r w:rsidRPr="002B6D16">
        <w:rPr>
          <w:rFonts w:ascii="Arial" w:hAnsi="Arial" w:cs="Arial"/>
          <w:sz w:val="22"/>
          <w:szCs w:val="22"/>
        </w:rPr>
        <w:t xml:space="preserve"> Rationale and design of the comparative effectiveness of ICD vs non-ICD therapy in contemporary heart failure patients at a low risk for arrhythmic death (CONTEMP-ICD) trial. Am Heart J. 2026 </w:t>
      </w:r>
      <w:proofErr w:type="gramStart"/>
      <w:r w:rsidRPr="002B6D16">
        <w:rPr>
          <w:rFonts w:ascii="Arial" w:hAnsi="Arial" w:cs="Arial"/>
          <w:sz w:val="22"/>
          <w:szCs w:val="22"/>
        </w:rPr>
        <w:t>Jan;291:162</w:t>
      </w:r>
      <w:proofErr w:type="gramEnd"/>
      <w:r w:rsidRPr="002B6D16">
        <w:rPr>
          <w:rFonts w:ascii="Arial" w:hAnsi="Arial" w:cs="Arial"/>
          <w:sz w:val="22"/>
          <w:szCs w:val="22"/>
        </w:rPr>
        <w:t xml:space="preserve">-174. </w:t>
      </w:r>
      <w:proofErr w:type="spellStart"/>
      <w:r w:rsidRPr="002B6D16">
        <w:rPr>
          <w:rFonts w:ascii="Arial" w:hAnsi="Arial" w:cs="Arial"/>
          <w:sz w:val="22"/>
          <w:szCs w:val="22"/>
        </w:rPr>
        <w:t>doi</w:t>
      </w:r>
      <w:proofErr w:type="spellEnd"/>
      <w:r w:rsidRPr="002B6D16">
        <w:rPr>
          <w:rFonts w:ascii="Arial" w:hAnsi="Arial" w:cs="Arial"/>
          <w:sz w:val="22"/>
          <w:szCs w:val="22"/>
        </w:rPr>
        <w:t xml:space="preserve">: 10.1016/j.ahj.2025.08.020. </w:t>
      </w:r>
      <w:proofErr w:type="spellStart"/>
      <w:r w:rsidRPr="002B6D16">
        <w:rPr>
          <w:rFonts w:ascii="Arial" w:hAnsi="Arial" w:cs="Arial"/>
          <w:sz w:val="22"/>
          <w:szCs w:val="22"/>
        </w:rPr>
        <w:t>Epub</w:t>
      </w:r>
      <w:proofErr w:type="spellEnd"/>
      <w:r w:rsidRPr="002B6D16">
        <w:rPr>
          <w:rFonts w:ascii="Arial" w:hAnsi="Arial" w:cs="Arial"/>
          <w:sz w:val="22"/>
          <w:szCs w:val="22"/>
        </w:rPr>
        <w:t xml:space="preserve"> 2025 Sep </w:t>
      </w:r>
      <w:proofErr w:type="gramStart"/>
      <w:r w:rsidRPr="002B6D16">
        <w:rPr>
          <w:rFonts w:ascii="Arial" w:hAnsi="Arial" w:cs="Arial"/>
          <w:sz w:val="22"/>
          <w:szCs w:val="22"/>
        </w:rPr>
        <w:t>4.PMID</w:t>
      </w:r>
      <w:proofErr w:type="gramEnd"/>
      <w:r w:rsidRPr="002B6D16">
        <w:rPr>
          <w:rFonts w:ascii="Arial" w:hAnsi="Arial" w:cs="Arial"/>
          <w:sz w:val="22"/>
          <w:szCs w:val="22"/>
        </w:rPr>
        <w:t>: 40914445</w:t>
      </w:r>
    </w:p>
    <w:p w14:paraId="1DD4C6E6"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Khanna S, Gan GCH, Sindone AP, Tromp J, </w:t>
      </w:r>
      <w:r w:rsidRPr="002B6D16">
        <w:rPr>
          <w:rFonts w:ascii="Arial" w:hAnsi="Arial" w:cs="Arial"/>
          <w:b/>
          <w:bCs/>
          <w:sz w:val="22"/>
          <w:szCs w:val="22"/>
        </w:rPr>
        <w:t>Butler J</w:t>
      </w:r>
      <w:r w:rsidRPr="002B6D16">
        <w:rPr>
          <w:rFonts w:ascii="Arial" w:hAnsi="Arial" w:cs="Arial"/>
          <w:sz w:val="22"/>
          <w:szCs w:val="22"/>
        </w:rPr>
        <w:t>, Foo R, Nerlekar N, Bhat A. Asia at the Epicenter of the Global Cardiometabolic Shift. JACC Asia. 2026 Mar;6(3):269-283</w:t>
      </w:r>
    </w:p>
    <w:p w14:paraId="37FB37A4" w14:textId="756217B8" w:rsidR="00674274" w:rsidRPr="002B6D16" w:rsidRDefault="00674274" w:rsidP="003F4F5F">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Aimo A, </w:t>
      </w:r>
      <w:r w:rsidRPr="002B6D16">
        <w:rPr>
          <w:rFonts w:ascii="Arial" w:hAnsi="Arial" w:cs="Arial"/>
          <w:b/>
          <w:bCs/>
          <w:sz w:val="22"/>
          <w:szCs w:val="22"/>
        </w:rPr>
        <w:t>Butler J</w:t>
      </w:r>
      <w:r w:rsidRPr="002B6D16">
        <w:rPr>
          <w:rFonts w:ascii="Arial" w:hAnsi="Arial" w:cs="Arial"/>
          <w:sz w:val="22"/>
          <w:szCs w:val="22"/>
        </w:rPr>
        <w:t xml:space="preserve">, De Michieli L, Mendieta G,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Januzzi JL. Biomarkers for Cardiovascular Drug Development: JACC State-of-the-Art Review. 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Feb </w:t>
      </w:r>
      <w:proofErr w:type="gramStart"/>
      <w:r w:rsidRPr="002B6D16">
        <w:rPr>
          <w:rFonts w:ascii="Arial" w:hAnsi="Arial" w:cs="Arial"/>
          <w:sz w:val="22"/>
          <w:szCs w:val="22"/>
        </w:rPr>
        <w:t>3:S</w:t>
      </w:r>
      <w:proofErr w:type="gramEnd"/>
      <w:r w:rsidRPr="002B6D16">
        <w:rPr>
          <w:rFonts w:ascii="Arial" w:hAnsi="Arial" w:cs="Arial"/>
          <w:sz w:val="22"/>
          <w:szCs w:val="22"/>
        </w:rPr>
        <w:t>0735-1097(25)10606-2</w:t>
      </w:r>
    </w:p>
    <w:p w14:paraId="7727ABCB" w14:textId="300F05BD" w:rsidR="00674274" w:rsidRPr="002B6D16" w:rsidRDefault="00674274" w:rsidP="0074665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Baykaner</w:t>
      </w:r>
      <w:proofErr w:type="spellEnd"/>
      <w:r w:rsidRPr="002B6D16">
        <w:rPr>
          <w:rFonts w:ascii="Arial" w:hAnsi="Arial" w:cs="Arial"/>
          <w:sz w:val="22"/>
          <w:szCs w:val="22"/>
        </w:rPr>
        <w:t xml:space="preserve"> T, </w:t>
      </w:r>
      <w:r w:rsidRPr="002B6D16">
        <w:rPr>
          <w:rFonts w:ascii="Arial" w:hAnsi="Arial" w:cs="Arial"/>
          <w:b/>
          <w:bCs/>
          <w:sz w:val="22"/>
          <w:szCs w:val="22"/>
        </w:rPr>
        <w:t>Butler J.</w:t>
      </w:r>
      <w:r w:rsidRPr="002B6D16">
        <w:rPr>
          <w:rFonts w:ascii="Arial" w:hAnsi="Arial" w:cs="Arial"/>
          <w:sz w:val="22"/>
          <w:szCs w:val="22"/>
        </w:rPr>
        <w:t xml:space="preserve"> Managing atrial fibrillation-mediated cardiomyopathy: the causality-consequence conundrum. Eur Heart J. 2026 Jan 7;47(2):263-265</w:t>
      </w:r>
    </w:p>
    <w:p w14:paraId="59B5ED28" w14:textId="6FD42B93" w:rsidR="00674274" w:rsidRPr="002B6D16" w:rsidRDefault="00674274" w:rsidP="00871BA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Baudry G, Monzo L, Newton RAV, Li G, Petrie MC, </w:t>
      </w:r>
      <w:proofErr w:type="spellStart"/>
      <w:r w:rsidRPr="002B6D16">
        <w:rPr>
          <w:rFonts w:ascii="Arial" w:hAnsi="Arial" w:cs="Arial"/>
          <w:sz w:val="22"/>
          <w:szCs w:val="22"/>
        </w:rPr>
        <w:t>Girerd</w:t>
      </w:r>
      <w:proofErr w:type="spellEnd"/>
      <w:r w:rsidRPr="002B6D16">
        <w:rPr>
          <w:rFonts w:ascii="Arial" w:hAnsi="Arial" w:cs="Arial"/>
          <w:sz w:val="22"/>
          <w:szCs w:val="22"/>
        </w:rPr>
        <w:t xml:space="preserve"> N, </w:t>
      </w:r>
      <w:proofErr w:type="spellStart"/>
      <w:r w:rsidRPr="002B6D16">
        <w:rPr>
          <w:rFonts w:ascii="Arial" w:hAnsi="Arial" w:cs="Arial"/>
          <w:sz w:val="22"/>
          <w:szCs w:val="22"/>
        </w:rPr>
        <w:t>Mebazaa</w:t>
      </w:r>
      <w:proofErr w:type="spellEnd"/>
      <w:r w:rsidRPr="002B6D16">
        <w:rPr>
          <w:rFonts w:ascii="Arial" w:hAnsi="Arial" w:cs="Arial"/>
          <w:sz w:val="22"/>
          <w:szCs w:val="22"/>
        </w:rPr>
        <w:t xml:space="preserve"> A, </w:t>
      </w:r>
      <w:proofErr w:type="spellStart"/>
      <w:r w:rsidRPr="002B6D16">
        <w:rPr>
          <w:rFonts w:ascii="Arial" w:hAnsi="Arial" w:cs="Arial"/>
          <w:sz w:val="22"/>
          <w:szCs w:val="22"/>
        </w:rPr>
        <w:t>Garaygordobil</w:t>
      </w:r>
      <w:proofErr w:type="spellEnd"/>
      <w:r w:rsidRPr="002B6D16">
        <w:rPr>
          <w:rFonts w:ascii="Arial" w:hAnsi="Arial" w:cs="Arial"/>
          <w:sz w:val="22"/>
          <w:szCs w:val="22"/>
        </w:rPr>
        <w:t xml:space="preserve"> DA, Mocumbi A, Rohwedder K,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Mbuagbaw</w:t>
      </w:r>
      <w:proofErr w:type="spellEnd"/>
      <w:r w:rsidRPr="002B6D16">
        <w:rPr>
          <w:rFonts w:ascii="Arial" w:hAnsi="Arial" w:cs="Arial"/>
          <w:sz w:val="22"/>
          <w:szCs w:val="22"/>
        </w:rPr>
        <w:t xml:space="preserve"> L,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Van Spall HGC. Strategies to improve regional representation in heart failure randomized controlled clinical trials. Nat Cardiovasc Res. 2026 Mar;5(3):183-192</w:t>
      </w:r>
    </w:p>
    <w:p w14:paraId="516EA8B0" w14:textId="69005792" w:rsidR="00674274" w:rsidRPr="002B6D16" w:rsidRDefault="00674274" w:rsidP="007D1218">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Gouda P, Allyn N, Belin R, </w:t>
      </w:r>
      <w:proofErr w:type="spellStart"/>
      <w:r w:rsidRPr="002B6D16">
        <w:rPr>
          <w:rFonts w:ascii="Arial" w:hAnsi="Arial" w:cs="Arial"/>
          <w:sz w:val="22"/>
          <w:szCs w:val="22"/>
        </w:rPr>
        <w:t>Borentain</w:t>
      </w:r>
      <w:proofErr w:type="spellEnd"/>
      <w:r w:rsidRPr="002B6D16">
        <w:rPr>
          <w:rFonts w:ascii="Arial" w:hAnsi="Arial" w:cs="Arial"/>
          <w:sz w:val="22"/>
          <w:szCs w:val="22"/>
        </w:rPr>
        <w:t xml:space="preserve"> M, </w:t>
      </w:r>
      <w:r w:rsidRPr="002B6D16">
        <w:rPr>
          <w:rFonts w:ascii="Arial" w:hAnsi="Arial" w:cs="Arial"/>
          <w:b/>
          <w:bCs/>
          <w:sz w:val="22"/>
          <w:szCs w:val="22"/>
        </w:rPr>
        <w:t>Butler J</w:t>
      </w:r>
      <w:r w:rsidRPr="002B6D16">
        <w:rPr>
          <w:rFonts w:ascii="Arial" w:hAnsi="Arial" w:cs="Arial"/>
          <w:sz w:val="22"/>
          <w:szCs w:val="22"/>
        </w:rPr>
        <w:t xml:space="preserve">, Curtis L, George J, Hornik C, Jackman J, Jessup M, Jordan B, Kessler P, Kocsis SW, Lartey L, Luan J, Ryan D, </w:t>
      </w:r>
      <w:proofErr w:type="spellStart"/>
      <w:r w:rsidRPr="002B6D16">
        <w:rPr>
          <w:rFonts w:ascii="Arial" w:hAnsi="Arial" w:cs="Arial"/>
          <w:sz w:val="22"/>
          <w:szCs w:val="22"/>
        </w:rPr>
        <w:t>Waldstreicher</w:t>
      </w:r>
      <w:proofErr w:type="spellEnd"/>
      <w:r w:rsidRPr="002B6D16">
        <w:rPr>
          <w:rFonts w:ascii="Arial" w:hAnsi="Arial" w:cs="Arial"/>
          <w:sz w:val="22"/>
          <w:szCs w:val="22"/>
        </w:rPr>
        <w:t xml:space="preserve"> J, </w:t>
      </w:r>
      <w:proofErr w:type="spellStart"/>
      <w:r w:rsidRPr="002B6D16">
        <w:rPr>
          <w:rFonts w:ascii="Arial" w:hAnsi="Arial" w:cs="Arial"/>
          <w:sz w:val="22"/>
          <w:szCs w:val="22"/>
        </w:rPr>
        <w:t>Jastreboff</w:t>
      </w:r>
      <w:proofErr w:type="spellEnd"/>
      <w:r w:rsidRPr="002B6D16">
        <w:rPr>
          <w:rFonts w:ascii="Arial" w:hAnsi="Arial" w:cs="Arial"/>
          <w:sz w:val="22"/>
          <w:szCs w:val="22"/>
        </w:rPr>
        <w:t xml:space="preserve"> A, </w:t>
      </w:r>
      <w:proofErr w:type="spellStart"/>
      <w:r w:rsidRPr="002B6D16">
        <w:rPr>
          <w:rFonts w:ascii="Arial" w:hAnsi="Arial" w:cs="Arial"/>
          <w:sz w:val="22"/>
          <w:szCs w:val="22"/>
        </w:rPr>
        <w:t>Pagidipati</w:t>
      </w:r>
      <w:proofErr w:type="spellEnd"/>
      <w:r w:rsidRPr="002B6D16">
        <w:rPr>
          <w:rFonts w:ascii="Arial" w:hAnsi="Arial" w:cs="Arial"/>
          <w:sz w:val="22"/>
          <w:szCs w:val="22"/>
        </w:rPr>
        <w:t xml:space="preserve"> N. Obesity Pharmacotherapy: An Urgent Need for Progressing Science, Access, and Equity-JACC: Advances Expert Panel. JACC Adv. 2026 Apr 3:102713. </w:t>
      </w:r>
    </w:p>
    <w:p w14:paraId="4864F773" w14:textId="7D231637" w:rsidR="00674274" w:rsidRPr="002B6D16" w:rsidRDefault="00674274" w:rsidP="00F823E9">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Yadalam</w:t>
      </w:r>
      <w:proofErr w:type="spellEnd"/>
      <w:r w:rsidRPr="002B6D16">
        <w:rPr>
          <w:rFonts w:ascii="Arial" w:hAnsi="Arial" w:cs="Arial"/>
          <w:sz w:val="22"/>
          <w:szCs w:val="22"/>
        </w:rPr>
        <w:t xml:space="preserve"> AK, Gold ME, Patel KJ, Razavi AC, Flowers A, Seo G, Britt WM, Eisenberg S, Book WM, Brett Rollins J, van </w:t>
      </w:r>
      <w:proofErr w:type="spellStart"/>
      <w:r w:rsidRPr="002B6D16">
        <w:rPr>
          <w:rFonts w:ascii="Arial" w:hAnsi="Arial" w:cs="Arial"/>
          <w:sz w:val="22"/>
          <w:szCs w:val="22"/>
        </w:rPr>
        <w:t>Beuningen</w:t>
      </w:r>
      <w:proofErr w:type="spellEnd"/>
      <w:r w:rsidRPr="002B6D16">
        <w:rPr>
          <w:rFonts w:ascii="Arial" w:hAnsi="Arial" w:cs="Arial"/>
          <w:sz w:val="22"/>
          <w:szCs w:val="22"/>
        </w:rPr>
        <w:t xml:space="preserve"> A, Vega JD,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Givertz</w:t>
      </w:r>
      <w:proofErr w:type="spellEnd"/>
      <w:r w:rsidRPr="002B6D16">
        <w:rPr>
          <w:rFonts w:ascii="Arial" w:hAnsi="Arial" w:cs="Arial"/>
          <w:sz w:val="22"/>
          <w:szCs w:val="22"/>
        </w:rPr>
        <w:t xml:space="preserve"> MM, </w:t>
      </w:r>
      <w:proofErr w:type="spellStart"/>
      <w:r w:rsidRPr="002B6D16">
        <w:rPr>
          <w:rFonts w:ascii="Arial" w:hAnsi="Arial" w:cs="Arial"/>
          <w:sz w:val="22"/>
          <w:szCs w:val="22"/>
        </w:rPr>
        <w:t>Quyyumi</w:t>
      </w:r>
      <w:proofErr w:type="spellEnd"/>
      <w:r w:rsidRPr="002B6D16">
        <w:rPr>
          <w:rFonts w:ascii="Arial" w:hAnsi="Arial" w:cs="Arial"/>
          <w:sz w:val="22"/>
          <w:szCs w:val="22"/>
        </w:rPr>
        <w:t xml:space="preserve"> AA, Sperling LS. Dyslipidemia and therapies after heart transplantation: Current evidence and future directions. J Clin Lipidol. 2026 Feb </w:t>
      </w:r>
      <w:proofErr w:type="gramStart"/>
      <w:r w:rsidRPr="002B6D16">
        <w:rPr>
          <w:rFonts w:ascii="Arial" w:hAnsi="Arial" w:cs="Arial"/>
          <w:sz w:val="22"/>
          <w:szCs w:val="22"/>
        </w:rPr>
        <w:t>28:S</w:t>
      </w:r>
      <w:proofErr w:type="gramEnd"/>
      <w:r w:rsidRPr="002B6D16">
        <w:rPr>
          <w:rFonts w:ascii="Arial" w:hAnsi="Arial" w:cs="Arial"/>
          <w:sz w:val="22"/>
          <w:szCs w:val="22"/>
        </w:rPr>
        <w:t>1933-2874(26)00054-1</w:t>
      </w:r>
    </w:p>
    <w:p w14:paraId="7E79209B" w14:textId="03879907" w:rsidR="00674274" w:rsidRPr="002B6D16" w:rsidRDefault="00674274" w:rsidP="002B6D1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Packer M, Ho J, Petrie MC, </w:t>
      </w:r>
      <w:proofErr w:type="spellStart"/>
      <w:r w:rsidRPr="002B6D16">
        <w:rPr>
          <w:rFonts w:ascii="Arial" w:hAnsi="Arial" w:cs="Arial"/>
          <w:sz w:val="22"/>
          <w:szCs w:val="22"/>
        </w:rPr>
        <w:t>Schiattarella</w:t>
      </w:r>
      <w:proofErr w:type="spellEnd"/>
      <w:r w:rsidRPr="002B6D16">
        <w:rPr>
          <w:rFonts w:ascii="Arial" w:hAnsi="Arial" w:cs="Arial"/>
          <w:sz w:val="22"/>
          <w:szCs w:val="22"/>
        </w:rPr>
        <w:t xml:space="preserve"> GG, </w:t>
      </w:r>
      <w:r w:rsidRPr="002B6D16">
        <w:rPr>
          <w:rFonts w:ascii="Arial" w:hAnsi="Arial" w:cs="Arial"/>
          <w:b/>
          <w:bCs/>
          <w:sz w:val="22"/>
          <w:szCs w:val="22"/>
        </w:rPr>
        <w:t>Butler J</w:t>
      </w:r>
      <w:r w:rsidRPr="002B6D16">
        <w:rPr>
          <w:rFonts w:ascii="Arial" w:hAnsi="Arial" w:cs="Arial"/>
          <w:sz w:val="22"/>
          <w:szCs w:val="22"/>
        </w:rPr>
        <w:t xml:space="preserve">, Lam CSP, Vaduganathan M,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Borlaug BA. Excess and Dysfunctional Fat as a Primary Driver of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Preserved Ejection Fraction: From Institutional Recognition to Clinical </w:t>
      </w:r>
      <w:proofErr w:type="spellStart"/>
      <w:r w:rsidRPr="002B6D16">
        <w:rPr>
          <w:rFonts w:ascii="Arial" w:hAnsi="Arial" w:cs="Arial"/>
          <w:sz w:val="22"/>
          <w:szCs w:val="22"/>
        </w:rPr>
        <w:t>Integration.JACC</w:t>
      </w:r>
      <w:proofErr w:type="spellEnd"/>
      <w:r w:rsidRPr="002B6D16">
        <w:rPr>
          <w:rFonts w:ascii="Arial" w:hAnsi="Arial" w:cs="Arial"/>
          <w:sz w:val="22"/>
          <w:szCs w:val="22"/>
        </w:rPr>
        <w:t xml:space="preserve"> Heart Fail. 2026 Mar 29:103046</w:t>
      </w:r>
    </w:p>
    <w:p w14:paraId="72ED1655" w14:textId="63974716" w:rsidR="00674274" w:rsidRPr="002B6D16" w:rsidRDefault="00674274" w:rsidP="00C94E8D">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Díez J, González A, Kirabo A, Verdecchia P, Jafar TH, Aune D, Laffin LJ, Burkard T, Rosano GM, </w:t>
      </w:r>
      <w:proofErr w:type="spellStart"/>
      <w:r w:rsidRPr="002B6D16">
        <w:rPr>
          <w:rFonts w:ascii="Arial" w:hAnsi="Arial" w:cs="Arial"/>
          <w:sz w:val="22"/>
          <w:szCs w:val="22"/>
        </w:rPr>
        <w:t>Piepoli</w:t>
      </w:r>
      <w:proofErr w:type="spellEnd"/>
      <w:r w:rsidRPr="002B6D16">
        <w:rPr>
          <w:rFonts w:ascii="Arial" w:hAnsi="Arial" w:cs="Arial"/>
          <w:sz w:val="22"/>
          <w:szCs w:val="22"/>
        </w:rPr>
        <w:t xml:space="preserve"> M, Richards AM, López B, </w:t>
      </w:r>
      <w:proofErr w:type="spellStart"/>
      <w:r w:rsidRPr="002B6D16">
        <w:rPr>
          <w:rFonts w:ascii="Arial" w:hAnsi="Arial" w:cs="Arial"/>
          <w:sz w:val="22"/>
          <w:szCs w:val="22"/>
        </w:rPr>
        <w:t>Ravassa</w:t>
      </w:r>
      <w:proofErr w:type="spellEnd"/>
      <w:r w:rsidRPr="002B6D16">
        <w:rPr>
          <w:rFonts w:ascii="Arial" w:hAnsi="Arial" w:cs="Arial"/>
          <w:sz w:val="22"/>
          <w:szCs w:val="22"/>
        </w:rPr>
        <w:t xml:space="preserve"> S, Chin CWL, Messerli FH, Marwick TH, </w:t>
      </w:r>
      <w:proofErr w:type="spellStart"/>
      <w:r w:rsidRPr="002B6D16">
        <w:rPr>
          <w:rFonts w:ascii="Arial" w:hAnsi="Arial" w:cs="Arial"/>
          <w:sz w:val="22"/>
          <w:szCs w:val="22"/>
        </w:rPr>
        <w:t>Camafort</w:t>
      </w:r>
      <w:proofErr w:type="spellEnd"/>
      <w:r w:rsidRPr="002B6D16">
        <w:rPr>
          <w:rFonts w:ascii="Arial" w:hAnsi="Arial" w:cs="Arial"/>
          <w:sz w:val="22"/>
          <w:szCs w:val="22"/>
        </w:rPr>
        <w:t xml:space="preserve"> M, de Simone G, Zhang J, Pitt B, Tadic M, </w:t>
      </w:r>
      <w:proofErr w:type="spellStart"/>
      <w:r w:rsidRPr="002B6D16">
        <w:rPr>
          <w:rFonts w:ascii="Arial" w:hAnsi="Arial" w:cs="Arial"/>
          <w:sz w:val="22"/>
          <w:szCs w:val="22"/>
        </w:rPr>
        <w:t>Cuspidi</w:t>
      </w:r>
      <w:proofErr w:type="spellEnd"/>
      <w:r w:rsidRPr="002B6D16">
        <w:rPr>
          <w:rFonts w:ascii="Arial" w:hAnsi="Arial" w:cs="Arial"/>
          <w:sz w:val="22"/>
          <w:szCs w:val="22"/>
        </w:rPr>
        <w:t xml:space="preserve"> C,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Metra M, Böhm M, </w:t>
      </w:r>
      <w:r w:rsidRPr="002B6D16">
        <w:rPr>
          <w:rFonts w:ascii="Arial" w:hAnsi="Arial" w:cs="Arial"/>
          <w:b/>
          <w:bCs/>
          <w:sz w:val="22"/>
          <w:szCs w:val="22"/>
        </w:rPr>
        <w:t>Butler J.</w:t>
      </w:r>
      <w:r w:rsidRPr="002B6D16">
        <w:rPr>
          <w:rFonts w:ascii="Arial" w:hAnsi="Arial" w:cs="Arial"/>
          <w:sz w:val="22"/>
          <w:szCs w:val="22"/>
        </w:rPr>
        <w:t xml:space="preserve"> An expert opinion on heart failure in hypertensive heart disease. Eur J Heart Fail. 2026 Jan </w:t>
      </w:r>
      <w:proofErr w:type="gramStart"/>
      <w:r w:rsidRPr="002B6D16">
        <w:rPr>
          <w:rFonts w:ascii="Arial" w:hAnsi="Arial" w:cs="Arial"/>
          <w:sz w:val="22"/>
          <w:szCs w:val="22"/>
        </w:rPr>
        <w:t>13:xuag</w:t>
      </w:r>
      <w:proofErr w:type="gramEnd"/>
      <w:r w:rsidRPr="002B6D16">
        <w:rPr>
          <w:rFonts w:ascii="Arial" w:hAnsi="Arial" w:cs="Arial"/>
          <w:sz w:val="22"/>
          <w:szCs w:val="22"/>
        </w:rPr>
        <w:t>004</w:t>
      </w:r>
    </w:p>
    <w:p w14:paraId="732F99B8" w14:textId="166EE800" w:rsidR="00674274" w:rsidRPr="002B6D16" w:rsidRDefault="00674274" w:rsidP="00BA73EC">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Khan MS, Rashid AM, Collins SP, Petrie MC, Testani J, </w:t>
      </w:r>
      <w:r w:rsidRPr="002B6D16">
        <w:rPr>
          <w:rFonts w:ascii="Arial" w:hAnsi="Arial" w:cs="Arial"/>
          <w:b/>
          <w:bCs/>
          <w:sz w:val="22"/>
          <w:szCs w:val="22"/>
        </w:rPr>
        <w:t>Butler J.</w:t>
      </w:r>
      <w:r w:rsidRPr="002B6D16">
        <w:rPr>
          <w:rFonts w:ascii="Arial" w:hAnsi="Arial" w:cs="Arial"/>
          <w:sz w:val="22"/>
          <w:szCs w:val="22"/>
        </w:rPr>
        <w:t xml:space="preserve"> "Readiness for Discharge" as a Novel Endpoint in Heart Failure Trials.  J Card Fail. 2026 Jan </w:t>
      </w:r>
      <w:proofErr w:type="gramStart"/>
      <w:r w:rsidRPr="002B6D16">
        <w:rPr>
          <w:rFonts w:ascii="Arial" w:hAnsi="Arial" w:cs="Arial"/>
          <w:sz w:val="22"/>
          <w:szCs w:val="22"/>
        </w:rPr>
        <w:t>24:S</w:t>
      </w:r>
      <w:proofErr w:type="gramEnd"/>
      <w:r w:rsidRPr="002B6D16">
        <w:rPr>
          <w:rFonts w:ascii="Arial" w:hAnsi="Arial" w:cs="Arial"/>
          <w:sz w:val="22"/>
          <w:szCs w:val="22"/>
        </w:rPr>
        <w:t xml:space="preserve">1071-9164(26)00032-1. </w:t>
      </w:r>
      <w:proofErr w:type="spellStart"/>
      <w:r w:rsidRPr="002B6D16">
        <w:rPr>
          <w:rFonts w:ascii="Arial" w:hAnsi="Arial" w:cs="Arial"/>
          <w:sz w:val="22"/>
          <w:szCs w:val="22"/>
        </w:rPr>
        <w:t>doi</w:t>
      </w:r>
      <w:proofErr w:type="spellEnd"/>
      <w:r w:rsidRPr="002B6D16">
        <w:rPr>
          <w:rFonts w:ascii="Arial" w:hAnsi="Arial" w:cs="Arial"/>
          <w:sz w:val="22"/>
          <w:szCs w:val="22"/>
        </w:rPr>
        <w:t xml:space="preserve">: 10.1016/j.cardfail.2026.01.008. Online ahead of </w:t>
      </w:r>
      <w:proofErr w:type="spellStart"/>
      <w:proofErr w:type="gramStart"/>
      <w:r w:rsidR="002B6D16">
        <w:rPr>
          <w:rFonts w:ascii="Arial" w:hAnsi="Arial" w:cs="Arial"/>
          <w:sz w:val="22"/>
          <w:szCs w:val="22"/>
        </w:rPr>
        <w:t>p</w:t>
      </w:r>
      <w:r w:rsidRPr="002B6D16">
        <w:rPr>
          <w:rFonts w:ascii="Arial" w:hAnsi="Arial" w:cs="Arial"/>
          <w:sz w:val="22"/>
          <w:szCs w:val="22"/>
        </w:rPr>
        <w:t>rint.PMID</w:t>
      </w:r>
      <w:proofErr w:type="spellEnd"/>
      <w:proofErr w:type="gramEnd"/>
      <w:r w:rsidRPr="002B6D16">
        <w:rPr>
          <w:rFonts w:ascii="Arial" w:hAnsi="Arial" w:cs="Arial"/>
          <w:sz w:val="22"/>
          <w:szCs w:val="22"/>
        </w:rPr>
        <w:t>: 41587735 </w:t>
      </w:r>
    </w:p>
    <w:p w14:paraId="364070BB" w14:textId="65429219" w:rsidR="00674274" w:rsidRPr="002B6D16" w:rsidRDefault="00674274" w:rsidP="00F40D1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lastRenderedPageBreak/>
        <w:t> Khan MS, Javaid SS, Petrie MC, Zieroth S, Anker SD, </w:t>
      </w:r>
      <w:r w:rsidRPr="002B6D16">
        <w:rPr>
          <w:rFonts w:ascii="Arial" w:hAnsi="Arial" w:cs="Arial"/>
          <w:b/>
          <w:bCs/>
          <w:sz w:val="22"/>
          <w:szCs w:val="22"/>
        </w:rPr>
        <w:t>Butler J</w:t>
      </w:r>
      <w:r w:rsidRPr="002B6D16">
        <w:rPr>
          <w:rFonts w:ascii="Arial" w:hAnsi="Arial" w:cs="Arial"/>
          <w:sz w:val="22"/>
          <w:szCs w:val="22"/>
        </w:rPr>
        <w:t xml:space="preserve"> Obesity and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A Review. J Am Coll </w:t>
      </w:r>
      <w:proofErr w:type="spellStart"/>
      <w:r w:rsidRPr="002B6D16">
        <w:rPr>
          <w:rFonts w:ascii="Arial" w:hAnsi="Arial" w:cs="Arial"/>
          <w:sz w:val="22"/>
          <w:szCs w:val="22"/>
        </w:rPr>
        <w:t>Cardiol</w:t>
      </w:r>
      <w:proofErr w:type="spellEnd"/>
      <w:r w:rsidRPr="002B6D16">
        <w:rPr>
          <w:rFonts w:ascii="Arial" w:hAnsi="Arial" w:cs="Arial"/>
          <w:sz w:val="22"/>
          <w:szCs w:val="22"/>
        </w:rPr>
        <w:t xml:space="preserve">. 2026 Mar </w:t>
      </w:r>
      <w:proofErr w:type="gramStart"/>
      <w:r w:rsidRPr="002B6D16">
        <w:rPr>
          <w:rFonts w:ascii="Arial" w:hAnsi="Arial" w:cs="Arial"/>
          <w:sz w:val="22"/>
          <w:szCs w:val="22"/>
        </w:rPr>
        <w:t>31:S</w:t>
      </w:r>
      <w:proofErr w:type="gramEnd"/>
      <w:r w:rsidRPr="002B6D16">
        <w:rPr>
          <w:rFonts w:ascii="Arial" w:hAnsi="Arial" w:cs="Arial"/>
          <w:sz w:val="22"/>
          <w:szCs w:val="22"/>
        </w:rPr>
        <w:t>0735-1097(26)05508-7</w:t>
      </w:r>
    </w:p>
    <w:p w14:paraId="43A224E8"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Ferreira JP, Fioretti F, Sumin M, Anker SD,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Kuhn MM, Panova-</w:t>
      </w:r>
      <w:proofErr w:type="spellStart"/>
      <w:r w:rsidRPr="002B6D16">
        <w:rPr>
          <w:rFonts w:ascii="Arial" w:hAnsi="Arial" w:cs="Arial"/>
          <w:sz w:val="22"/>
          <w:szCs w:val="22"/>
        </w:rPr>
        <w:t>Noeva</w:t>
      </w:r>
      <w:proofErr w:type="spellEnd"/>
      <w:r w:rsidRPr="002B6D16">
        <w:rPr>
          <w:rFonts w:ascii="Arial" w:hAnsi="Arial" w:cs="Arial"/>
          <w:sz w:val="22"/>
          <w:szCs w:val="22"/>
        </w:rPr>
        <w:t xml:space="preserve"> M, Prochaska J, Saadati M, Stolze B, Zeller C,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w:t>
      </w:r>
      <w:r w:rsidRPr="002B6D16">
        <w:rPr>
          <w:rFonts w:ascii="Arial" w:hAnsi="Arial" w:cs="Arial"/>
          <w:b/>
          <w:bCs/>
          <w:sz w:val="22"/>
          <w:szCs w:val="22"/>
        </w:rPr>
        <w:t>Butler J.</w:t>
      </w:r>
      <w:r w:rsidRPr="002B6D16">
        <w:rPr>
          <w:rFonts w:ascii="Arial" w:hAnsi="Arial" w:cs="Arial"/>
          <w:sz w:val="22"/>
          <w:szCs w:val="22"/>
        </w:rPr>
        <w:t xml:space="preserve"> Proteomic patterns according to ejection fraction: an EMPEROR-</w:t>
      </w:r>
      <w:proofErr w:type="spellStart"/>
      <w:r w:rsidRPr="002B6D16">
        <w:rPr>
          <w:rFonts w:ascii="Arial" w:hAnsi="Arial" w:cs="Arial"/>
          <w:sz w:val="22"/>
          <w:szCs w:val="22"/>
        </w:rPr>
        <w:t>programme</w:t>
      </w:r>
      <w:proofErr w:type="spellEnd"/>
      <w:r w:rsidRPr="002B6D16">
        <w:rPr>
          <w:rFonts w:ascii="Arial" w:hAnsi="Arial" w:cs="Arial"/>
          <w:sz w:val="22"/>
          <w:szCs w:val="22"/>
        </w:rPr>
        <w:t xml:space="preserve"> analysis. Eur J Heart Fail. 2026 Jan </w:t>
      </w:r>
      <w:proofErr w:type="gramStart"/>
      <w:r w:rsidRPr="002B6D16">
        <w:rPr>
          <w:rFonts w:ascii="Arial" w:hAnsi="Arial" w:cs="Arial"/>
          <w:sz w:val="22"/>
          <w:szCs w:val="22"/>
        </w:rPr>
        <w:t>13:xuag</w:t>
      </w:r>
      <w:proofErr w:type="gramEnd"/>
      <w:r w:rsidRPr="002B6D16">
        <w:rPr>
          <w:rFonts w:ascii="Arial" w:hAnsi="Arial" w:cs="Arial"/>
          <w:sz w:val="22"/>
          <w:szCs w:val="22"/>
        </w:rPr>
        <w:t xml:space="preserve">013. </w:t>
      </w:r>
    </w:p>
    <w:p w14:paraId="36DC8AA2" w14:textId="426993CE" w:rsidR="00674274" w:rsidRPr="002B6D16" w:rsidRDefault="00674274" w:rsidP="0009411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Khan MS, Dawood MH, Handelsman Y, Anker SD, Stewart Coats AJ, Green JB, </w:t>
      </w:r>
      <w:r w:rsidRPr="002B6D16">
        <w:rPr>
          <w:rFonts w:ascii="Arial" w:hAnsi="Arial" w:cs="Arial"/>
          <w:b/>
          <w:bCs/>
          <w:sz w:val="22"/>
          <w:szCs w:val="22"/>
        </w:rPr>
        <w:t>Butler J.</w:t>
      </w:r>
      <w:r w:rsidRPr="002B6D16">
        <w:rPr>
          <w:rFonts w:ascii="Arial" w:hAnsi="Arial" w:cs="Arial"/>
          <w:sz w:val="22"/>
          <w:szCs w:val="22"/>
        </w:rPr>
        <w:t xml:space="preserve"> Fat, muscle, and anti-obesity medications in cardiovascular disease prevention. Eur Heart J. 2026 Mar </w:t>
      </w:r>
      <w:proofErr w:type="gramStart"/>
      <w:r w:rsidRPr="002B6D16">
        <w:rPr>
          <w:rFonts w:ascii="Arial" w:hAnsi="Arial" w:cs="Arial"/>
          <w:sz w:val="22"/>
          <w:szCs w:val="22"/>
        </w:rPr>
        <w:t>31:ehag</w:t>
      </w:r>
      <w:proofErr w:type="gramEnd"/>
      <w:r w:rsidRPr="002B6D16">
        <w:rPr>
          <w:rFonts w:ascii="Arial" w:hAnsi="Arial" w:cs="Arial"/>
          <w:sz w:val="22"/>
          <w:szCs w:val="22"/>
        </w:rPr>
        <w:t xml:space="preserve">201. </w:t>
      </w:r>
    </w:p>
    <w:p w14:paraId="55B06EFF" w14:textId="4DFE722E" w:rsidR="00674274" w:rsidRPr="002B6D16" w:rsidRDefault="00674274" w:rsidP="003B1410">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Greene SJ, Patel S, </w:t>
      </w:r>
      <w:proofErr w:type="spellStart"/>
      <w:r w:rsidRPr="002B6D16">
        <w:rPr>
          <w:rFonts w:ascii="Arial" w:hAnsi="Arial" w:cs="Arial"/>
          <w:sz w:val="22"/>
          <w:szCs w:val="22"/>
        </w:rPr>
        <w:t>Chinnakondepalli</w:t>
      </w:r>
      <w:proofErr w:type="spellEnd"/>
      <w:r w:rsidRPr="002B6D16">
        <w:rPr>
          <w:rFonts w:ascii="Arial" w:hAnsi="Arial" w:cs="Arial"/>
          <w:sz w:val="22"/>
          <w:szCs w:val="22"/>
        </w:rPr>
        <w:t xml:space="preserve"> K, Anker SD, Böhm M, Bozkurt B, </w:t>
      </w:r>
      <w:r w:rsidRPr="002B6D16">
        <w:rPr>
          <w:rFonts w:ascii="Arial" w:hAnsi="Arial" w:cs="Arial"/>
          <w:b/>
          <w:bCs/>
          <w:sz w:val="22"/>
          <w:szCs w:val="22"/>
        </w:rPr>
        <w:t>Butler J</w:t>
      </w:r>
      <w:r w:rsidRPr="002B6D16">
        <w:rPr>
          <w:rFonts w:ascii="Arial" w:hAnsi="Arial" w:cs="Arial"/>
          <w:sz w:val="22"/>
          <w:szCs w:val="22"/>
        </w:rPr>
        <w:t xml:space="preserve">, Cleland JG, Coats AJ, Desai N, Donachie V, </w:t>
      </w:r>
      <w:proofErr w:type="spellStart"/>
      <w:r w:rsidRPr="002B6D16">
        <w:rPr>
          <w:rFonts w:ascii="Arial" w:hAnsi="Arial" w:cs="Arial"/>
          <w:sz w:val="22"/>
          <w:szCs w:val="22"/>
        </w:rPr>
        <w:t>Kelepouris</w:t>
      </w:r>
      <w:proofErr w:type="spellEnd"/>
      <w:r w:rsidRPr="002B6D16">
        <w:rPr>
          <w:rFonts w:ascii="Arial" w:hAnsi="Arial" w:cs="Arial"/>
          <w:sz w:val="22"/>
          <w:szCs w:val="22"/>
        </w:rPr>
        <w:t xml:space="preserve"> E, Rosano G, Brandes CM, Sauer AJ. Residual Risk of Hyperkalemia Among Patients with Heart Failure Treated with Both SGLT2i and ARNI. J Card Fail. 2026 Mar </w:t>
      </w:r>
      <w:proofErr w:type="gramStart"/>
      <w:r w:rsidRPr="002B6D16">
        <w:rPr>
          <w:rFonts w:ascii="Arial" w:hAnsi="Arial" w:cs="Arial"/>
          <w:sz w:val="22"/>
          <w:szCs w:val="22"/>
        </w:rPr>
        <w:t>25:S</w:t>
      </w:r>
      <w:proofErr w:type="gramEnd"/>
      <w:r w:rsidRPr="002B6D16">
        <w:rPr>
          <w:rFonts w:ascii="Arial" w:hAnsi="Arial" w:cs="Arial"/>
          <w:sz w:val="22"/>
          <w:szCs w:val="22"/>
        </w:rPr>
        <w:t xml:space="preserve">1071-9164(26)00187-9. </w:t>
      </w:r>
    </w:p>
    <w:p w14:paraId="2EC205B9" w14:textId="39C60228" w:rsidR="00674274" w:rsidRPr="002B6D16" w:rsidRDefault="00674274" w:rsidP="00A47215">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Chatur S, Meng T, Bobba G, John A, Pop-</w:t>
      </w:r>
      <w:proofErr w:type="spellStart"/>
      <w:r w:rsidRPr="002B6D16">
        <w:rPr>
          <w:rFonts w:ascii="Arial" w:hAnsi="Arial" w:cs="Arial"/>
          <w:sz w:val="22"/>
          <w:szCs w:val="22"/>
        </w:rPr>
        <w:t>Busui</w:t>
      </w:r>
      <w:proofErr w:type="spellEnd"/>
      <w:r w:rsidRPr="002B6D16">
        <w:rPr>
          <w:rFonts w:ascii="Arial" w:hAnsi="Arial" w:cs="Arial"/>
          <w:sz w:val="22"/>
          <w:szCs w:val="22"/>
        </w:rPr>
        <w:t xml:space="preserve"> R, Pandey A, </w:t>
      </w:r>
      <w:r w:rsidRPr="002B6D16">
        <w:rPr>
          <w:rFonts w:ascii="Arial" w:hAnsi="Arial" w:cs="Arial"/>
          <w:b/>
          <w:bCs/>
          <w:sz w:val="22"/>
          <w:szCs w:val="22"/>
        </w:rPr>
        <w:t>Butler J</w:t>
      </w:r>
      <w:r w:rsidRPr="002B6D16">
        <w:rPr>
          <w:rFonts w:ascii="Arial" w:hAnsi="Arial" w:cs="Arial"/>
          <w:sz w:val="22"/>
          <w:szCs w:val="22"/>
        </w:rPr>
        <w:t xml:space="preserve">, Januzzi JL, Vaduganathan M. Natriuretic Peptide-Based Screening for Heart Failure Among Adults </w:t>
      </w:r>
      <w:proofErr w:type="gramStart"/>
      <w:r w:rsidRPr="002B6D16">
        <w:rPr>
          <w:rFonts w:ascii="Arial" w:hAnsi="Arial" w:cs="Arial"/>
          <w:sz w:val="22"/>
          <w:szCs w:val="22"/>
        </w:rPr>
        <w:t>With</w:t>
      </w:r>
      <w:proofErr w:type="gramEnd"/>
      <w:r w:rsidRPr="002B6D16">
        <w:rPr>
          <w:rFonts w:ascii="Arial" w:hAnsi="Arial" w:cs="Arial"/>
          <w:sz w:val="22"/>
          <w:szCs w:val="22"/>
        </w:rPr>
        <w:t xml:space="preserve"> Diabetes: A Multicenter U.S. Experience. JACC Heart Fail. 2026 Mar 23:103010</w:t>
      </w:r>
    </w:p>
    <w:p w14:paraId="2AE79197" w14:textId="0A1A1568" w:rsidR="00674274" w:rsidRPr="002B6D16" w:rsidRDefault="00674274" w:rsidP="005E3F17">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Anker SD, Ji L, Kindel T, Coats AJS, </w:t>
      </w:r>
      <w:proofErr w:type="spellStart"/>
      <w:r w:rsidRPr="002B6D16">
        <w:rPr>
          <w:rFonts w:ascii="Arial" w:hAnsi="Arial" w:cs="Arial"/>
          <w:sz w:val="22"/>
          <w:szCs w:val="22"/>
        </w:rPr>
        <w:t>Ojji</w:t>
      </w:r>
      <w:proofErr w:type="spellEnd"/>
      <w:r w:rsidRPr="002B6D16">
        <w:rPr>
          <w:rFonts w:ascii="Arial" w:hAnsi="Arial" w:cs="Arial"/>
          <w:sz w:val="22"/>
          <w:szCs w:val="22"/>
        </w:rPr>
        <w:t xml:space="preserve"> D, Barragán AP, Rossing P, Zieroth S, Ahmad S, Usman S, </w:t>
      </w:r>
      <w:proofErr w:type="spellStart"/>
      <w:r w:rsidRPr="002B6D16">
        <w:rPr>
          <w:rFonts w:ascii="Arial" w:hAnsi="Arial" w:cs="Arial"/>
          <w:sz w:val="22"/>
          <w:szCs w:val="22"/>
        </w:rPr>
        <w:t>Appannah</w:t>
      </w:r>
      <w:proofErr w:type="spellEnd"/>
      <w:r w:rsidRPr="002B6D16">
        <w:rPr>
          <w:rFonts w:ascii="Arial" w:hAnsi="Arial" w:cs="Arial"/>
          <w:sz w:val="22"/>
          <w:szCs w:val="22"/>
        </w:rPr>
        <w:t xml:space="preserve"> G, Bailey AL, Bennis A, Brandao A, </w:t>
      </w:r>
      <w:r w:rsidRPr="002B6D16">
        <w:rPr>
          <w:rFonts w:ascii="Arial" w:hAnsi="Arial" w:cs="Arial"/>
          <w:b/>
          <w:bCs/>
          <w:sz w:val="22"/>
          <w:szCs w:val="22"/>
        </w:rPr>
        <w:t>Butler J</w:t>
      </w:r>
      <w:r w:rsidRPr="002B6D16">
        <w:rPr>
          <w:rFonts w:ascii="Arial" w:hAnsi="Arial" w:cs="Arial"/>
          <w:sz w:val="22"/>
          <w:szCs w:val="22"/>
        </w:rPr>
        <w:t xml:space="preserve">, Davies MJ, </w:t>
      </w:r>
      <w:proofErr w:type="spellStart"/>
      <w:r w:rsidRPr="002B6D16">
        <w:rPr>
          <w:rFonts w:ascii="Arial" w:hAnsi="Arial" w:cs="Arial"/>
          <w:sz w:val="22"/>
          <w:szCs w:val="22"/>
        </w:rPr>
        <w:t>Fabryova</w:t>
      </w:r>
      <w:proofErr w:type="spellEnd"/>
      <w:r w:rsidRPr="002B6D16">
        <w:rPr>
          <w:rFonts w:ascii="Arial" w:hAnsi="Arial" w:cs="Arial"/>
          <w:sz w:val="22"/>
          <w:szCs w:val="22"/>
        </w:rPr>
        <w:t xml:space="preserve"> L, Guo YL, Itoh H, Jadhav UM, Le Roux CW, Pinto FJ, Rosenstock J, Saboo B, </w:t>
      </w:r>
      <w:proofErr w:type="spellStart"/>
      <w:r w:rsidRPr="002B6D16">
        <w:rPr>
          <w:rFonts w:ascii="Arial" w:hAnsi="Arial" w:cs="Arial"/>
          <w:sz w:val="22"/>
          <w:szCs w:val="22"/>
        </w:rPr>
        <w:t>Sabbour</w:t>
      </w:r>
      <w:proofErr w:type="spellEnd"/>
      <w:r w:rsidRPr="002B6D16">
        <w:rPr>
          <w:rFonts w:ascii="Arial" w:hAnsi="Arial" w:cs="Arial"/>
          <w:sz w:val="22"/>
          <w:szCs w:val="22"/>
        </w:rPr>
        <w:t xml:space="preserve"> H, Tiwaskar M, Watson KE, Tham KW, Wyss FS, </w:t>
      </w:r>
      <w:proofErr w:type="spellStart"/>
      <w:r w:rsidRPr="002B6D16">
        <w:rPr>
          <w:rFonts w:ascii="Arial" w:hAnsi="Arial" w:cs="Arial"/>
          <w:sz w:val="22"/>
          <w:szCs w:val="22"/>
        </w:rPr>
        <w:t>Abhayaratna</w:t>
      </w:r>
      <w:proofErr w:type="spellEnd"/>
      <w:r w:rsidRPr="002B6D16">
        <w:rPr>
          <w:rFonts w:ascii="Arial" w:hAnsi="Arial" w:cs="Arial"/>
          <w:sz w:val="22"/>
          <w:szCs w:val="22"/>
        </w:rPr>
        <w:t xml:space="preserve"> WP, Abraham WT, Al </w:t>
      </w:r>
      <w:proofErr w:type="spellStart"/>
      <w:r w:rsidRPr="002B6D16">
        <w:rPr>
          <w:rFonts w:ascii="Arial" w:hAnsi="Arial" w:cs="Arial"/>
          <w:sz w:val="22"/>
          <w:szCs w:val="22"/>
        </w:rPr>
        <w:t>Mahmeed</w:t>
      </w:r>
      <w:proofErr w:type="spellEnd"/>
      <w:r w:rsidRPr="002B6D16">
        <w:rPr>
          <w:rFonts w:ascii="Arial" w:hAnsi="Arial" w:cs="Arial"/>
          <w:sz w:val="22"/>
          <w:szCs w:val="22"/>
        </w:rPr>
        <w:t xml:space="preserve"> W, </w:t>
      </w:r>
      <w:proofErr w:type="spellStart"/>
      <w:r w:rsidRPr="002B6D16">
        <w:rPr>
          <w:rFonts w:ascii="Arial" w:hAnsi="Arial" w:cs="Arial"/>
          <w:sz w:val="22"/>
          <w:szCs w:val="22"/>
        </w:rPr>
        <w:t>Argirò</w:t>
      </w:r>
      <w:proofErr w:type="spellEnd"/>
      <w:r w:rsidRPr="002B6D16">
        <w:rPr>
          <w:rFonts w:ascii="Arial" w:hAnsi="Arial" w:cs="Arial"/>
          <w:sz w:val="22"/>
          <w:szCs w:val="22"/>
        </w:rPr>
        <w:t xml:space="preserve"> A, Atherton JJ, Belardo D, Campuzano R, Chatterjee N, Cornier MA, Davies S, de Rueda Panadero C, </w:t>
      </w:r>
      <w:proofErr w:type="spellStart"/>
      <w:r w:rsidRPr="002B6D16">
        <w:rPr>
          <w:rFonts w:ascii="Arial" w:hAnsi="Arial" w:cs="Arial"/>
          <w:sz w:val="22"/>
          <w:szCs w:val="22"/>
        </w:rPr>
        <w:t>Dzudie</w:t>
      </w:r>
      <w:proofErr w:type="spellEnd"/>
      <w:r w:rsidRPr="002B6D16">
        <w:rPr>
          <w:rFonts w:ascii="Arial" w:hAnsi="Arial" w:cs="Arial"/>
          <w:sz w:val="22"/>
          <w:szCs w:val="22"/>
        </w:rPr>
        <w:t xml:space="preserve"> A, Gluckman TJ, Khan MS, </w:t>
      </w:r>
      <w:proofErr w:type="spellStart"/>
      <w:r w:rsidRPr="002B6D16">
        <w:rPr>
          <w:rFonts w:ascii="Arial" w:hAnsi="Arial" w:cs="Arial"/>
          <w:sz w:val="22"/>
          <w:szCs w:val="22"/>
        </w:rPr>
        <w:t>Khunti</w:t>
      </w:r>
      <w:proofErr w:type="spellEnd"/>
      <w:r w:rsidRPr="002B6D16">
        <w:rPr>
          <w:rFonts w:ascii="Arial" w:hAnsi="Arial" w:cs="Arial"/>
          <w:sz w:val="22"/>
          <w:szCs w:val="22"/>
        </w:rPr>
        <w:t xml:space="preserve"> K, Lopatin Y, Ma Z, Ogah OS, </w:t>
      </w:r>
      <w:proofErr w:type="spellStart"/>
      <w:r w:rsidRPr="002B6D16">
        <w:rPr>
          <w:rFonts w:ascii="Arial" w:hAnsi="Arial" w:cs="Arial"/>
          <w:sz w:val="22"/>
          <w:szCs w:val="22"/>
        </w:rPr>
        <w:t>Oomman</w:t>
      </w:r>
      <w:proofErr w:type="spellEnd"/>
      <w:r w:rsidRPr="002B6D16">
        <w:rPr>
          <w:rFonts w:ascii="Arial" w:hAnsi="Arial" w:cs="Arial"/>
          <w:sz w:val="22"/>
          <w:szCs w:val="22"/>
        </w:rPr>
        <w:t xml:space="preserve"> A, Peralta Lopez ES, Li P, Poirier P, Redfern J, Rosano GMC, Ryan D, Saraf A, Shaheen S, Verma S, von </w:t>
      </w:r>
      <w:proofErr w:type="spellStart"/>
      <w:r w:rsidRPr="002B6D16">
        <w:rPr>
          <w:rFonts w:ascii="Arial" w:hAnsi="Arial" w:cs="Arial"/>
          <w:sz w:val="22"/>
          <w:szCs w:val="22"/>
        </w:rPr>
        <w:t>Haehling</w:t>
      </w:r>
      <w:proofErr w:type="spellEnd"/>
      <w:r w:rsidRPr="002B6D16">
        <w:rPr>
          <w:rFonts w:ascii="Arial" w:hAnsi="Arial" w:cs="Arial"/>
          <w:sz w:val="22"/>
          <w:szCs w:val="22"/>
        </w:rPr>
        <w:t xml:space="preserve"> S, Gulati M, Sattar N, Zamorano JL.J </w:t>
      </w:r>
      <w:proofErr w:type="spellStart"/>
      <w:r w:rsidRPr="002B6D16">
        <w:rPr>
          <w:rFonts w:ascii="Arial" w:hAnsi="Arial" w:cs="Arial"/>
          <w:sz w:val="22"/>
          <w:szCs w:val="22"/>
        </w:rPr>
        <w:t>iCARDIO</w:t>
      </w:r>
      <w:proofErr w:type="spellEnd"/>
      <w:r w:rsidRPr="002B6D16">
        <w:rPr>
          <w:rFonts w:ascii="Arial" w:hAnsi="Arial" w:cs="Arial"/>
          <w:sz w:val="22"/>
          <w:szCs w:val="22"/>
        </w:rPr>
        <w:t xml:space="preserve"> Alliance Global Implementation Guidelines for the Management of Obesity 2025.   Cachexia Sarcopenia Muscle. 2026 Feb;17(1</w:t>
      </w:r>
      <w:proofErr w:type="gramStart"/>
      <w:r w:rsidRPr="002B6D16">
        <w:rPr>
          <w:rFonts w:ascii="Arial" w:hAnsi="Arial" w:cs="Arial"/>
          <w:sz w:val="22"/>
          <w:szCs w:val="22"/>
        </w:rPr>
        <w:t>):e</w:t>
      </w:r>
      <w:proofErr w:type="gramEnd"/>
      <w:r w:rsidRPr="002B6D16">
        <w:rPr>
          <w:rFonts w:ascii="Arial" w:hAnsi="Arial" w:cs="Arial"/>
          <w:sz w:val="22"/>
          <w:szCs w:val="22"/>
        </w:rPr>
        <w:t>70167</w:t>
      </w:r>
    </w:p>
    <w:p w14:paraId="0B6A1E5D" w14:textId="28607924" w:rsidR="00674274" w:rsidRPr="002B6D16" w:rsidRDefault="00674274" w:rsidP="00E74188">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Dhingra NK, </w:t>
      </w:r>
      <w:r w:rsidRPr="002B6D16">
        <w:rPr>
          <w:rFonts w:ascii="Arial" w:hAnsi="Arial" w:cs="Arial"/>
          <w:b/>
          <w:bCs/>
          <w:sz w:val="22"/>
          <w:szCs w:val="22"/>
        </w:rPr>
        <w:t>Butler J</w:t>
      </w:r>
      <w:r w:rsidRPr="002B6D16">
        <w:rPr>
          <w:rFonts w:ascii="Arial" w:hAnsi="Arial" w:cs="Arial"/>
          <w:sz w:val="22"/>
          <w:szCs w:val="22"/>
        </w:rPr>
        <w:t xml:space="preserve">, Anker SD, Ferreira JP,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Pfarr E, Gasior T, </w:t>
      </w:r>
      <w:proofErr w:type="spellStart"/>
      <w:r w:rsidRPr="002B6D16">
        <w:rPr>
          <w:rFonts w:ascii="Arial" w:hAnsi="Arial" w:cs="Arial"/>
          <w:sz w:val="22"/>
          <w:szCs w:val="22"/>
        </w:rPr>
        <w:t>Nordaby</w:t>
      </w:r>
      <w:proofErr w:type="spellEnd"/>
      <w:r w:rsidRPr="002B6D16">
        <w:rPr>
          <w:rFonts w:ascii="Arial" w:hAnsi="Arial" w:cs="Arial"/>
          <w:sz w:val="22"/>
          <w:szCs w:val="22"/>
        </w:rPr>
        <w:t xml:space="preserve"> M, Brueckmann M, Pocock SJ,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Packer M, Verma S; EMPEROR-Pooled Trial Committees and Investigators. Empagliflozin in Heart Failure and Previous Coronary Revascularization: Insights From EMPEROR-Pooled. JACC Adv. 2026 Jan;5(1):102419</w:t>
      </w:r>
    </w:p>
    <w:p w14:paraId="189B9EF2" w14:textId="76CCEC66" w:rsidR="00674274" w:rsidRPr="002B6D16" w:rsidRDefault="00674274" w:rsidP="00341109">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Ferreira JP, </w:t>
      </w:r>
      <w:proofErr w:type="spellStart"/>
      <w:r w:rsidRPr="002B6D16">
        <w:rPr>
          <w:rFonts w:ascii="Arial" w:hAnsi="Arial" w:cs="Arial"/>
          <w:sz w:val="22"/>
          <w:szCs w:val="22"/>
        </w:rPr>
        <w:t>Zannad</w:t>
      </w:r>
      <w:proofErr w:type="spellEnd"/>
      <w:r w:rsidRPr="002B6D16">
        <w:rPr>
          <w:rFonts w:ascii="Arial" w:hAnsi="Arial" w:cs="Arial"/>
          <w:sz w:val="22"/>
          <w:szCs w:val="22"/>
        </w:rPr>
        <w:t xml:space="preserve"> F,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Vasques-Nóvoa F, Marques P, Neves JS, Anker SD, Packer M. Genitourinary tract infections and SGLT2 inhibitors in heart failure: an EMPEROR-Pooled analysis. Eur J Heart Fail. 2026 Feb </w:t>
      </w:r>
      <w:proofErr w:type="gramStart"/>
      <w:r w:rsidRPr="002B6D16">
        <w:rPr>
          <w:rFonts w:ascii="Arial" w:hAnsi="Arial" w:cs="Arial"/>
          <w:sz w:val="22"/>
          <w:szCs w:val="22"/>
        </w:rPr>
        <w:t>28:xuag</w:t>
      </w:r>
      <w:proofErr w:type="gramEnd"/>
      <w:r w:rsidRPr="002B6D16">
        <w:rPr>
          <w:rFonts w:ascii="Arial" w:hAnsi="Arial" w:cs="Arial"/>
          <w:sz w:val="22"/>
          <w:szCs w:val="22"/>
        </w:rPr>
        <w:t>054</w:t>
      </w:r>
    </w:p>
    <w:p w14:paraId="19B00574" w14:textId="6EBC6D7C" w:rsidR="00674274" w:rsidRPr="002B6D16" w:rsidRDefault="00674274" w:rsidP="00CB2107">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Biegus</w:t>
      </w:r>
      <w:proofErr w:type="spellEnd"/>
      <w:r w:rsidRPr="002B6D16">
        <w:rPr>
          <w:rFonts w:ascii="Arial" w:hAnsi="Arial" w:cs="Arial"/>
          <w:sz w:val="22"/>
          <w:szCs w:val="22"/>
        </w:rPr>
        <w:t xml:space="preserve"> J, </w:t>
      </w:r>
      <w:proofErr w:type="spellStart"/>
      <w:r w:rsidRPr="002B6D16">
        <w:rPr>
          <w:rFonts w:ascii="Arial" w:hAnsi="Arial" w:cs="Arial"/>
          <w:sz w:val="22"/>
          <w:szCs w:val="22"/>
        </w:rPr>
        <w:t>Tymków</w:t>
      </w:r>
      <w:proofErr w:type="spellEnd"/>
      <w:r w:rsidRPr="002B6D16">
        <w:rPr>
          <w:rFonts w:ascii="Arial" w:hAnsi="Arial" w:cs="Arial"/>
          <w:sz w:val="22"/>
          <w:szCs w:val="22"/>
        </w:rPr>
        <w:t xml:space="preserve"> R, </w:t>
      </w:r>
      <w:r w:rsidRPr="002B6D16">
        <w:rPr>
          <w:rFonts w:ascii="Arial" w:hAnsi="Arial" w:cs="Arial"/>
          <w:b/>
          <w:bCs/>
          <w:sz w:val="22"/>
          <w:szCs w:val="22"/>
        </w:rPr>
        <w:t>Butler J</w:t>
      </w:r>
      <w:r w:rsidRPr="002B6D16">
        <w:rPr>
          <w:rFonts w:ascii="Arial" w:hAnsi="Arial" w:cs="Arial"/>
          <w:sz w:val="22"/>
          <w:szCs w:val="22"/>
        </w:rPr>
        <w:t xml:space="preserve">, Metra M, Chioncel O, Chopra V, Adamo M, Nuñez J, Rosano G, Saldarriaga C, Böhm M, Zieroth S, </w:t>
      </w:r>
      <w:proofErr w:type="spellStart"/>
      <w:r w:rsidRPr="002B6D16">
        <w:rPr>
          <w:rFonts w:ascii="Arial" w:hAnsi="Arial" w:cs="Arial"/>
          <w:sz w:val="22"/>
          <w:szCs w:val="22"/>
        </w:rPr>
        <w:t>Ponikowski</w:t>
      </w:r>
      <w:proofErr w:type="spellEnd"/>
      <w:r w:rsidRPr="002B6D16">
        <w:rPr>
          <w:rFonts w:ascii="Arial" w:hAnsi="Arial" w:cs="Arial"/>
          <w:sz w:val="22"/>
          <w:szCs w:val="22"/>
        </w:rPr>
        <w:t xml:space="preserve"> P. Attitudes towards using single-pill combination (polypill) therapy in heart failure: patients' and physicians' perspectives. ESC Heart Fail. 2026 Mar 3;13(2</w:t>
      </w:r>
      <w:proofErr w:type="gramStart"/>
      <w:r w:rsidRPr="002B6D16">
        <w:rPr>
          <w:rFonts w:ascii="Arial" w:hAnsi="Arial" w:cs="Arial"/>
          <w:sz w:val="22"/>
          <w:szCs w:val="22"/>
        </w:rPr>
        <w:t>):xvag</w:t>
      </w:r>
      <w:proofErr w:type="gramEnd"/>
      <w:r w:rsidRPr="002B6D16">
        <w:rPr>
          <w:rFonts w:ascii="Arial" w:hAnsi="Arial" w:cs="Arial"/>
          <w:sz w:val="22"/>
          <w:szCs w:val="22"/>
        </w:rPr>
        <w:t xml:space="preserve">044. </w:t>
      </w:r>
    </w:p>
    <w:p w14:paraId="46686952" w14:textId="7C7862D1" w:rsidR="00674274" w:rsidRPr="002B6D16" w:rsidRDefault="00674274" w:rsidP="000D544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Martinez OC, Greene SJ, </w:t>
      </w:r>
      <w:proofErr w:type="spellStart"/>
      <w:r w:rsidRPr="002B6D16">
        <w:rPr>
          <w:rFonts w:ascii="Arial" w:hAnsi="Arial" w:cs="Arial"/>
          <w:sz w:val="22"/>
          <w:szCs w:val="22"/>
        </w:rPr>
        <w:t>Chinnakondepalli</w:t>
      </w:r>
      <w:proofErr w:type="spellEnd"/>
      <w:r w:rsidRPr="002B6D16">
        <w:rPr>
          <w:rFonts w:ascii="Arial" w:hAnsi="Arial" w:cs="Arial"/>
          <w:sz w:val="22"/>
          <w:szCs w:val="22"/>
        </w:rPr>
        <w:t xml:space="preserve"> KM, Anker SD, Bozkurt B, </w:t>
      </w:r>
      <w:r w:rsidRPr="002B6D16">
        <w:rPr>
          <w:rFonts w:ascii="Arial" w:hAnsi="Arial" w:cs="Arial"/>
          <w:b/>
          <w:bCs/>
          <w:sz w:val="22"/>
          <w:szCs w:val="22"/>
        </w:rPr>
        <w:t>Butler J</w:t>
      </w:r>
      <w:r w:rsidRPr="002B6D16">
        <w:rPr>
          <w:rFonts w:ascii="Arial" w:hAnsi="Arial" w:cs="Arial"/>
          <w:sz w:val="22"/>
          <w:szCs w:val="22"/>
        </w:rPr>
        <w:t xml:space="preserve">, Cleland JG, Desai N, </w:t>
      </w:r>
      <w:proofErr w:type="spellStart"/>
      <w:r w:rsidRPr="002B6D16">
        <w:rPr>
          <w:rFonts w:ascii="Arial" w:hAnsi="Arial" w:cs="Arial"/>
          <w:sz w:val="22"/>
          <w:szCs w:val="22"/>
        </w:rPr>
        <w:t>Grobbee</w:t>
      </w:r>
      <w:proofErr w:type="spellEnd"/>
      <w:r w:rsidRPr="002B6D16">
        <w:rPr>
          <w:rFonts w:ascii="Arial" w:hAnsi="Arial" w:cs="Arial"/>
          <w:sz w:val="22"/>
          <w:szCs w:val="22"/>
        </w:rPr>
        <w:t xml:space="preserve"> DE, </w:t>
      </w:r>
      <w:proofErr w:type="spellStart"/>
      <w:r w:rsidRPr="002B6D16">
        <w:rPr>
          <w:rFonts w:ascii="Arial" w:hAnsi="Arial" w:cs="Arial"/>
          <w:sz w:val="22"/>
          <w:szCs w:val="22"/>
        </w:rPr>
        <w:t>Kelepouris</w:t>
      </w:r>
      <w:proofErr w:type="spellEnd"/>
      <w:r w:rsidRPr="002B6D16">
        <w:rPr>
          <w:rFonts w:ascii="Arial" w:hAnsi="Arial" w:cs="Arial"/>
          <w:sz w:val="22"/>
          <w:szCs w:val="22"/>
        </w:rPr>
        <w:t xml:space="preserve"> E, Rosano G, Kempf T, Schulz M, Brandes CM, Donachie V, Sauer AJ. </w:t>
      </w:r>
      <w:proofErr w:type="spellStart"/>
      <w:r w:rsidRPr="002B6D16">
        <w:rPr>
          <w:rFonts w:ascii="Arial" w:hAnsi="Arial" w:cs="Arial"/>
          <w:sz w:val="22"/>
          <w:szCs w:val="22"/>
        </w:rPr>
        <w:t>Patiromer</w:t>
      </w:r>
      <w:proofErr w:type="spellEnd"/>
      <w:r w:rsidRPr="002B6D16">
        <w:rPr>
          <w:rFonts w:ascii="Arial" w:hAnsi="Arial" w:cs="Arial"/>
          <w:sz w:val="22"/>
          <w:szCs w:val="22"/>
        </w:rPr>
        <w:t xml:space="preserve"> for Patients with Heart Failure at Risk of Hyperkalemia: CARE-HK in HF Registry. J Card Fail. 2026 Mar </w:t>
      </w:r>
      <w:proofErr w:type="gramStart"/>
      <w:r w:rsidRPr="002B6D16">
        <w:rPr>
          <w:rFonts w:ascii="Arial" w:hAnsi="Arial" w:cs="Arial"/>
          <w:sz w:val="22"/>
          <w:szCs w:val="22"/>
        </w:rPr>
        <w:t>26:S</w:t>
      </w:r>
      <w:proofErr w:type="gramEnd"/>
      <w:r w:rsidRPr="002B6D16">
        <w:rPr>
          <w:rFonts w:ascii="Arial" w:hAnsi="Arial" w:cs="Arial"/>
          <w:sz w:val="22"/>
          <w:szCs w:val="22"/>
        </w:rPr>
        <w:t>1071-9164(26)00184-3</w:t>
      </w:r>
    </w:p>
    <w:p w14:paraId="623D4291" w14:textId="1EC85A5B" w:rsidR="00674274" w:rsidRPr="002B6D16" w:rsidRDefault="00674274" w:rsidP="00BE1B3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r w:rsidRPr="002B6D16">
        <w:rPr>
          <w:rFonts w:ascii="Arial" w:hAnsi="Arial" w:cs="Arial"/>
          <w:b/>
          <w:bCs/>
          <w:sz w:val="22"/>
          <w:szCs w:val="22"/>
        </w:rPr>
        <w:t>Butler J</w:t>
      </w:r>
      <w:r w:rsidRPr="002B6D16">
        <w:rPr>
          <w:rFonts w:ascii="Arial" w:hAnsi="Arial" w:cs="Arial"/>
          <w:sz w:val="22"/>
          <w:szCs w:val="22"/>
        </w:rPr>
        <w:t xml:space="preserve">, Rao I, Sauer AJ, Anker SD, Fioretti F, </w:t>
      </w:r>
      <w:proofErr w:type="spellStart"/>
      <w:r w:rsidRPr="002B6D16">
        <w:rPr>
          <w:rFonts w:ascii="Arial" w:hAnsi="Arial" w:cs="Arial"/>
          <w:sz w:val="22"/>
          <w:szCs w:val="22"/>
        </w:rPr>
        <w:t>Burkhoff</w:t>
      </w:r>
      <w:proofErr w:type="spellEnd"/>
      <w:r w:rsidRPr="002B6D16">
        <w:rPr>
          <w:rFonts w:ascii="Arial" w:hAnsi="Arial" w:cs="Arial"/>
          <w:sz w:val="22"/>
          <w:szCs w:val="22"/>
        </w:rPr>
        <w:t xml:space="preserve"> D, </w:t>
      </w:r>
      <w:proofErr w:type="spellStart"/>
      <w:r w:rsidRPr="002B6D16">
        <w:rPr>
          <w:rFonts w:ascii="Arial" w:hAnsi="Arial" w:cs="Arial"/>
          <w:sz w:val="22"/>
          <w:szCs w:val="22"/>
        </w:rPr>
        <w:t>Filippatos</w:t>
      </w:r>
      <w:proofErr w:type="spellEnd"/>
      <w:r w:rsidRPr="002B6D16">
        <w:rPr>
          <w:rFonts w:ascii="Arial" w:hAnsi="Arial" w:cs="Arial"/>
          <w:sz w:val="22"/>
          <w:szCs w:val="22"/>
        </w:rPr>
        <w:t xml:space="preserve"> G, Lam CSP, Stone GW, </w:t>
      </w:r>
      <w:proofErr w:type="spellStart"/>
      <w:r w:rsidRPr="002B6D16">
        <w:rPr>
          <w:rFonts w:ascii="Arial" w:hAnsi="Arial" w:cs="Arial"/>
          <w:sz w:val="22"/>
          <w:szCs w:val="22"/>
        </w:rPr>
        <w:t>Wazni</w:t>
      </w:r>
      <w:proofErr w:type="spellEnd"/>
      <w:r w:rsidRPr="002B6D16">
        <w:rPr>
          <w:rFonts w:ascii="Arial" w:hAnsi="Arial" w:cs="Arial"/>
          <w:sz w:val="22"/>
          <w:szCs w:val="22"/>
        </w:rPr>
        <w:t xml:space="preserve"> O. Cardiac Contractility Modulation for Patients with Heart Failure and Preserved Ejection Fraction: The AIM </w:t>
      </w:r>
      <w:proofErr w:type="spellStart"/>
      <w:r w:rsidRPr="002B6D16">
        <w:rPr>
          <w:rFonts w:ascii="Arial" w:hAnsi="Arial" w:cs="Arial"/>
          <w:sz w:val="22"/>
          <w:szCs w:val="22"/>
        </w:rPr>
        <w:t>HIGHer</w:t>
      </w:r>
      <w:proofErr w:type="spellEnd"/>
      <w:r w:rsidRPr="002B6D16">
        <w:rPr>
          <w:rFonts w:ascii="Arial" w:hAnsi="Arial" w:cs="Arial"/>
          <w:sz w:val="22"/>
          <w:szCs w:val="22"/>
        </w:rPr>
        <w:t xml:space="preserve"> Study. J Card Fail. 2026 Mar </w:t>
      </w:r>
      <w:proofErr w:type="gramStart"/>
      <w:r w:rsidRPr="002B6D16">
        <w:rPr>
          <w:rFonts w:ascii="Arial" w:hAnsi="Arial" w:cs="Arial"/>
          <w:sz w:val="22"/>
          <w:szCs w:val="22"/>
        </w:rPr>
        <w:t>7:S</w:t>
      </w:r>
      <w:proofErr w:type="gramEnd"/>
      <w:r w:rsidRPr="002B6D16">
        <w:rPr>
          <w:rFonts w:ascii="Arial" w:hAnsi="Arial" w:cs="Arial"/>
          <w:sz w:val="22"/>
          <w:szCs w:val="22"/>
        </w:rPr>
        <w:t>1071-9164(26)00155-7.</w:t>
      </w:r>
    </w:p>
    <w:p w14:paraId="44BEB228"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Greene SJ,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Beyond Quadruple Therapy for Heart Failure with Reduced Ejection Fraction: Where Do Additional Medical Therapies Fit? Eur J Heart Fail. 2026 Feb </w:t>
      </w:r>
      <w:proofErr w:type="gramStart"/>
      <w:r w:rsidRPr="002B6D16">
        <w:rPr>
          <w:rFonts w:ascii="Arial" w:hAnsi="Arial" w:cs="Arial"/>
          <w:sz w:val="22"/>
          <w:szCs w:val="22"/>
        </w:rPr>
        <w:t>26:xuag</w:t>
      </w:r>
      <w:proofErr w:type="gramEnd"/>
      <w:r w:rsidRPr="002B6D16">
        <w:rPr>
          <w:rFonts w:ascii="Arial" w:hAnsi="Arial" w:cs="Arial"/>
          <w:sz w:val="22"/>
          <w:szCs w:val="22"/>
        </w:rPr>
        <w:t>053</w:t>
      </w:r>
    </w:p>
    <w:p w14:paraId="4B9225EE" w14:textId="1959AAB8" w:rsidR="00674274" w:rsidRPr="002B6D16" w:rsidRDefault="00674274" w:rsidP="00BC540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Anker SD, Ji L, Kindel T, Coats AJ, </w:t>
      </w:r>
      <w:proofErr w:type="spellStart"/>
      <w:r w:rsidRPr="002B6D16">
        <w:rPr>
          <w:rFonts w:ascii="Arial" w:hAnsi="Arial" w:cs="Arial"/>
          <w:sz w:val="22"/>
          <w:szCs w:val="22"/>
        </w:rPr>
        <w:t>Ojji</w:t>
      </w:r>
      <w:proofErr w:type="spellEnd"/>
      <w:r w:rsidRPr="002B6D16">
        <w:rPr>
          <w:rFonts w:ascii="Arial" w:hAnsi="Arial" w:cs="Arial"/>
          <w:sz w:val="22"/>
          <w:szCs w:val="22"/>
        </w:rPr>
        <w:t xml:space="preserve"> D, Barragán AP, Rossing P, Zieroth S, Ahmad S, Usman S, </w:t>
      </w:r>
      <w:proofErr w:type="spellStart"/>
      <w:r w:rsidRPr="002B6D16">
        <w:rPr>
          <w:rFonts w:ascii="Arial" w:hAnsi="Arial" w:cs="Arial"/>
          <w:sz w:val="22"/>
          <w:szCs w:val="22"/>
        </w:rPr>
        <w:t>Appannah</w:t>
      </w:r>
      <w:proofErr w:type="spellEnd"/>
      <w:r w:rsidRPr="002B6D16">
        <w:rPr>
          <w:rFonts w:ascii="Arial" w:hAnsi="Arial" w:cs="Arial"/>
          <w:sz w:val="22"/>
          <w:szCs w:val="22"/>
        </w:rPr>
        <w:t xml:space="preserve"> G, Bailey AL, Bennis A, Brandao A, </w:t>
      </w:r>
      <w:r w:rsidRPr="002B6D16">
        <w:rPr>
          <w:rFonts w:ascii="Arial" w:hAnsi="Arial" w:cs="Arial"/>
          <w:b/>
          <w:bCs/>
          <w:sz w:val="22"/>
          <w:szCs w:val="22"/>
        </w:rPr>
        <w:t>Butler J</w:t>
      </w:r>
      <w:r w:rsidRPr="002B6D16">
        <w:rPr>
          <w:rFonts w:ascii="Arial" w:hAnsi="Arial" w:cs="Arial"/>
          <w:sz w:val="22"/>
          <w:szCs w:val="22"/>
        </w:rPr>
        <w:t xml:space="preserve">, Davies MJ, </w:t>
      </w:r>
      <w:proofErr w:type="spellStart"/>
      <w:r w:rsidRPr="002B6D16">
        <w:rPr>
          <w:rFonts w:ascii="Arial" w:hAnsi="Arial" w:cs="Arial"/>
          <w:sz w:val="22"/>
          <w:szCs w:val="22"/>
        </w:rPr>
        <w:t>Fabryova</w:t>
      </w:r>
      <w:proofErr w:type="spellEnd"/>
      <w:r w:rsidRPr="002B6D16">
        <w:rPr>
          <w:rFonts w:ascii="Arial" w:hAnsi="Arial" w:cs="Arial"/>
          <w:sz w:val="22"/>
          <w:szCs w:val="22"/>
        </w:rPr>
        <w:t xml:space="preserve"> </w:t>
      </w:r>
      <w:r w:rsidRPr="002B6D16">
        <w:rPr>
          <w:rFonts w:ascii="Arial" w:hAnsi="Arial" w:cs="Arial"/>
          <w:sz w:val="22"/>
          <w:szCs w:val="22"/>
        </w:rPr>
        <w:lastRenderedPageBreak/>
        <w:t xml:space="preserve">L, Guo YL, Itoh H, Jadhav UM, Le Roux CW, Pinto FJ, Rosenstock J, Saboo B, </w:t>
      </w:r>
      <w:proofErr w:type="spellStart"/>
      <w:r w:rsidRPr="002B6D16">
        <w:rPr>
          <w:rFonts w:ascii="Arial" w:hAnsi="Arial" w:cs="Arial"/>
          <w:sz w:val="22"/>
          <w:szCs w:val="22"/>
        </w:rPr>
        <w:t>Sabbour</w:t>
      </w:r>
      <w:proofErr w:type="spellEnd"/>
      <w:r w:rsidRPr="002B6D16">
        <w:rPr>
          <w:rFonts w:ascii="Arial" w:hAnsi="Arial" w:cs="Arial"/>
          <w:sz w:val="22"/>
          <w:szCs w:val="22"/>
        </w:rPr>
        <w:t xml:space="preserve"> H, Tiwaskar M, Watson KE, Wei Tham K, Wyss FS, </w:t>
      </w:r>
      <w:proofErr w:type="spellStart"/>
      <w:r w:rsidRPr="002B6D16">
        <w:rPr>
          <w:rFonts w:ascii="Arial" w:hAnsi="Arial" w:cs="Arial"/>
          <w:sz w:val="22"/>
          <w:szCs w:val="22"/>
        </w:rPr>
        <w:t>Abhayaratna</w:t>
      </w:r>
      <w:proofErr w:type="spellEnd"/>
      <w:r w:rsidRPr="002B6D16">
        <w:rPr>
          <w:rFonts w:ascii="Arial" w:hAnsi="Arial" w:cs="Arial"/>
          <w:sz w:val="22"/>
          <w:szCs w:val="22"/>
        </w:rPr>
        <w:t xml:space="preserve"> WP, Abraham WT, Al </w:t>
      </w:r>
      <w:proofErr w:type="spellStart"/>
      <w:r w:rsidRPr="002B6D16">
        <w:rPr>
          <w:rFonts w:ascii="Arial" w:hAnsi="Arial" w:cs="Arial"/>
          <w:sz w:val="22"/>
          <w:szCs w:val="22"/>
        </w:rPr>
        <w:t>Mahmeed</w:t>
      </w:r>
      <w:proofErr w:type="spellEnd"/>
      <w:r w:rsidRPr="002B6D16">
        <w:rPr>
          <w:rFonts w:ascii="Arial" w:hAnsi="Arial" w:cs="Arial"/>
          <w:sz w:val="22"/>
          <w:szCs w:val="22"/>
        </w:rPr>
        <w:t xml:space="preserve"> W, </w:t>
      </w:r>
      <w:proofErr w:type="spellStart"/>
      <w:r w:rsidRPr="002B6D16">
        <w:rPr>
          <w:rFonts w:ascii="Arial" w:hAnsi="Arial" w:cs="Arial"/>
          <w:sz w:val="22"/>
          <w:szCs w:val="22"/>
        </w:rPr>
        <w:t>Argirò</w:t>
      </w:r>
      <w:proofErr w:type="spellEnd"/>
      <w:r w:rsidRPr="002B6D16">
        <w:rPr>
          <w:rFonts w:ascii="Arial" w:hAnsi="Arial" w:cs="Arial"/>
          <w:sz w:val="22"/>
          <w:szCs w:val="22"/>
        </w:rPr>
        <w:t xml:space="preserve"> A, Atherton JJ, Belardo D, Campuzano R, Chatterjee N, Chopra V, Cornier MA, Davies S, de Rueda Panadero C, </w:t>
      </w:r>
      <w:proofErr w:type="spellStart"/>
      <w:r w:rsidRPr="002B6D16">
        <w:rPr>
          <w:rFonts w:ascii="Arial" w:hAnsi="Arial" w:cs="Arial"/>
          <w:sz w:val="22"/>
          <w:szCs w:val="22"/>
        </w:rPr>
        <w:t>Dzudie</w:t>
      </w:r>
      <w:proofErr w:type="spellEnd"/>
      <w:r w:rsidRPr="002B6D16">
        <w:rPr>
          <w:rFonts w:ascii="Arial" w:hAnsi="Arial" w:cs="Arial"/>
          <w:sz w:val="22"/>
          <w:szCs w:val="22"/>
        </w:rPr>
        <w:t xml:space="preserve"> A, Gluckman TJ, Khan MS, </w:t>
      </w:r>
      <w:proofErr w:type="spellStart"/>
      <w:r w:rsidRPr="002B6D16">
        <w:rPr>
          <w:rFonts w:ascii="Arial" w:hAnsi="Arial" w:cs="Arial"/>
          <w:sz w:val="22"/>
          <w:szCs w:val="22"/>
        </w:rPr>
        <w:t>Khunti</w:t>
      </w:r>
      <w:proofErr w:type="spellEnd"/>
      <w:r w:rsidRPr="002B6D16">
        <w:rPr>
          <w:rFonts w:ascii="Arial" w:hAnsi="Arial" w:cs="Arial"/>
          <w:sz w:val="22"/>
          <w:szCs w:val="22"/>
        </w:rPr>
        <w:t xml:space="preserve"> K, Lopatin Y, Ma Z, Ogah OS, </w:t>
      </w:r>
      <w:proofErr w:type="spellStart"/>
      <w:r w:rsidRPr="002B6D16">
        <w:rPr>
          <w:rFonts w:ascii="Arial" w:hAnsi="Arial" w:cs="Arial"/>
          <w:sz w:val="22"/>
          <w:szCs w:val="22"/>
        </w:rPr>
        <w:t>Oomman</w:t>
      </w:r>
      <w:proofErr w:type="spellEnd"/>
      <w:r w:rsidRPr="002B6D16">
        <w:rPr>
          <w:rFonts w:ascii="Arial" w:hAnsi="Arial" w:cs="Arial"/>
          <w:sz w:val="22"/>
          <w:szCs w:val="22"/>
        </w:rPr>
        <w:t xml:space="preserve"> A, Lopez ESP, Li P, Poirier P, Redfern J, Rosano GM, Saraf A, Shaheen S, Verma S, von </w:t>
      </w:r>
      <w:proofErr w:type="spellStart"/>
      <w:r w:rsidRPr="002B6D16">
        <w:rPr>
          <w:rFonts w:ascii="Arial" w:hAnsi="Arial" w:cs="Arial"/>
          <w:sz w:val="22"/>
          <w:szCs w:val="22"/>
        </w:rPr>
        <w:t>Haehling</w:t>
      </w:r>
      <w:proofErr w:type="spellEnd"/>
      <w:r w:rsidRPr="002B6D16">
        <w:rPr>
          <w:rFonts w:ascii="Arial" w:hAnsi="Arial" w:cs="Arial"/>
          <w:sz w:val="22"/>
          <w:szCs w:val="22"/>
        </w:rPr>
        <w:t xml:space="preserve"> S, Zhang Y, Gulati M, Sattar N, Zamorano JL. </w:t>
      </w:r>
      <w:proofErr w:type="spellStart"/>
      <w:r w:rsidRPr="002B6D16">
        <w:rPr>
          <w:rFonts w:ascii="Arial" w:hAnsi="Arial" w:cs="Arial"/>
          <w:sz w:val="22"/>
          <w:szCs w:val="22"/>
        </w:rPr>
        <w:t>iCARDIO</w:t>
      </w:r>
      <w:proofErr w:type="spellEnd"/>
      <w:r w:rsidRPr="002B6D16">
        <w:rPr>
          <w:rFonts w:ascii="Arial" w:hAnsi="Arial" w:cs="Arial"/>
          <w:sz w:val="22"/>
          <w:szCs w:val="22"/>
        </w:rPr>
        <w:t xml:space="preserve"> Alliance Global Implementation Guidelines for the Management of Obesity: Focus on Prevention and Treatment of Cardiometabolic Disease. J Assoc Physicians India. 2026 Mar;74(3E</w:t>
      </w:r>
      <w:proofErr w:type="gramStart"/>
      <w:r w:rsidRPr="002B6D16">
        <w:rPr>
          <w:rFonts w:ascii="Arial" w:hAnsi="Arial" w:cs="Arial"/>
          <w:sz w:val="22"/>
          <w:szCs w:val="22"/>
        </w:rPr>
        <w:t>):e</w:t>
      </w:r>
      <w:proofErr w:type="gramEnd"/>
      <w:r w:rsidRPr="002B6D16">
        <w:rPr>
          <w:rFonts w:ascii="Arial" w:hAnsi="Arial" w:cs="Arial"/>
          <w:sz w:val="22"/>
          <w:szCs w:val="22"/>
        </w:rPr>
        <w:t>1-e16</w:t>
      </w:r>
    </w:p>
    <w:p w14:paraId="039FF0D3" w14:textId="3F920848" w:rsidR="00674274" w:rsidRPr="002B6D16" w:rsidRDefault="00674274" w:rsidP="00053270">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Savarese G, Basile C, </w:t>
      </w:r>
      <w:proofErr w:type="spellStart"/>
      <w:r w:rsidRPr="002B6D16">
        <w:rPr>
          <w:rFonts w:ascii="Arial" w:hAnsi="Arial" w:cs="Arial"/>
          <w:sz w:val="22"/>
          <w:szCs w:val="22"/>
        </w:rPr>
        <w:t>Mebazaa</w:t>
      </w:r>
      <w:proofErr w:type="spellEnd"/>
      <w:r w:rsidRPr="002B6D16">
        <w:rPr>
          <w:rFonts w:ascii="Arial" w:hAnsi="Arial" w:cs="Arial"/>
          <w:sz w:val="22"/>
          <w:szCs w:val="22"/>
        </w:rPr>
        <w:t xml:space="preserve"> A, Bayes-Genis A, Kang SM, Yoo BS, Eid C, Bozkurt B, </w:t>
      </w:r>
      <w:r w:rsidRPr="002B6D16">
        <w:rPr>
          <w:rFonts w:ascii="Arial" w:hAnsi="Arial" w:cs="Arial"/>
          <w:b/>
          <w:bCs/>
          <w:sz w:val="22"/>
          <w:szCs w:val="22"/>
        </w:rPr>
        <w:t>Butler J.</w:t>
      </w:r>
      <w:r w:rsidRPr="002B6D16">
        <w:rPr>
          <w:rFonts w:ascii="Arial" w:hAnsi="Arial" w:cs="Arial"/>
          <w:sz w:val="22"/>
          <w:szCs w:val="22"/>
        </w:rPr>
        <w:t xml:space="preserve"> Ten Years Real-World Experience </w:t>
      </w:r>
      <w:proofErr w:type="gramStart"/>
      <w:r w:rsidRPr="002B6D16">
        <w:rPr>
          <w:rFonts w:ascii="Arial" w:hAnsi="Arial" w:cs="Arial"/>
          <w:sz w:val="22"/>
          <w:szCs w:val="22"/>
        </w:rPr>
        <w:t>With</w:t>
      </w:r>
      <w:proofErr w:type="gramEnd"/>
      <w:r w:rsidRPr="002B6D16">
        <w:rPr>
          <w:rFonts w:ascii="Arial" w:hAnsi="Arial" w:cs="Arial"/>
          <w:sz w:val="22"/>
          <w:szCs w:val="22"/>
        </w:rPr>
        <w:t xml:space="preserve"> Sacubitril/Valsartan in Patients </w:t>
      </w:r>
      <w:proofErr w:type="gramStart"/>
      <w:r w:rsidRPr="002B6D16">
        <w:rPr>
          <w:rFonts w:ascii="Arial" w:hAnsi="Arial" w:cs="Arial"/>
          <w:sz w:val="22"/>
          <w:szCs w:val="22"/>
        </w:rPr>
        <w:t>With</w:t>
      </w:r>
      <w:proofErr w:type="gramEnd"/>
      <w:r w:rsidRPr="002B6D16">
        <w:rPr>
          <w:rFonts w:ascii="Arial" w:hAnsi="Arial" w:cs="Arial"/>
          <w:sz w:val="22"/>
          <w:szCs w:val="22"/>
        </w:rPr>
        <w:t xml:space="preserve">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ESC Heart Fail. 2026 Mar </w:t>
      </w:r>
      <w:proofErr w:type="gramStart"/>
      <w:r w:rsidRPr="002B6D16">
        <w:rPr>
          <w:rFonts w:ascii="Arial" w:hAnsi="Arial" w:cs="Arial"/>
          <w:sz w:val="22"/>
          <w:szCs w:val="22"/>
        </w:rPr>
        <w:t>31:xvag</w:t>
      </w:r>
      <w:proofErr w:type="gramEnd"/>
      <w:r w:rsidRPr="002B6D16">
        <w:rPr>
          <w:rFonts w:ascii="Arial" w:hAnsi="Arial" w:cs="Arial"/>
          <w:sz w:val="22"/>
          <w:szCs w:val="22"/>
        </w:rPr>
        <w:t>095</w:t>
      </w:r>
    </w:p>
    <w:p w14:paraId="09A54E7A" w14:textId="392BC9D0" w:rsidR="00674274" w:rsidRPr="002B6D16" w:rsidRDefault="00674274" w:rsidP="008D24D9">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Sharp A, Aw TC, Le TT, Phua SK, Richards AM, Böhm M, Díez J, </w:t>
      </w:r>
      <w:r w:rsidRPr="002B6D16">
        <w:rPr>
          <w:rFonts w:ascii="Arial" w:hAnsi="Arial" w:cs="Arial"/>
          <w:b/>
          <w:bCs/>
          <w:sz w:val="22"/>
          <w:szCs w:val="22"/>
        </w:rPr>
        <w:t>Butler J</w:t>
      </w:r>
      <w:r w:rsidRPr="002B6D16">
        <w:rPr>
          <w:rFonts w:ascii="Arial" w:hAnsi="Arial" w:cs="Arial"/>
          <w:sz w:val="22"/>
          <w:szCs w:val="22"/>
        </w:rPr>
        <w:t xml:space="preserve">, Chin CWL. Role of natriuretic peptides and cardiac troponins in staging hypertensive heart disease: the REMODEL study. Eur J Heart Fail. 2026 Jan </w:t>
      </w:r>
      <w:proofErr w:type="gramStart"/>
      <w:r w:rsidRPr="002B6D16">
        <w:rPr>
          <w:rFonts w:ascii="Arial" w:hAnsi="Arial" w:cs="Arial"/>
          <w:sz w:val="22"/>
          <w:szCs w:val="22"/>
        </w:rPr>
        <w:t>8:xuaf</w:t>
      </w:r>
      <w:proofErr w:type="gramEnd"/>
      <w:r w:rsidRPr="002B6D16">
        <w:rPr>
          <w:rFonts w:ascii="Arial" w:hAnsi="Arial" w:cs="Arial"/>
          <w:sz w:val="22"/>
          <w:szCs w:val="22"/>
        </w:rPr>
        <w:t>001</w:t>
      </w:r>
    </w:p>
    <w:p w14:paraId="5DC9D3E2" w14:textId="027E78EB" w:rsidR="00674274" w:rsidRPr="002B6D16" w:rsidRDefault="00674274" w:rsidP="00EF76CF">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Ferrero C, Codina P, </w:t>
      </w:r>
      <w:proofErr w:type="spellStart"/>
      <w:r w:rsidRPr="002B6D16">
        <w:rPr>
          <w:rFonts w:ascii="Arial" w:hAnsi="Arial" w:cs="Arial"/>
          <w:sz w:val="22"/>
          <w:szCs w:val="22"/>
        </w:rPr>
        <w:t>Lupón</w:t>
      </w:r>
      <w:proofErr w:type="spellEnd"/>
      <w:r w:rsidRPr="002B6D16">
        <w:rPr>
          <w:rFonts w:ascii="Arial" w:hAnsi="Arial" w:cs="Arial"/>
          <w:sz w:val="22"/>
          <w:szCs w:val="22"/>
        </w:rPr>
        <w:t xml:space="preserve"> J, Ruiz-Cueto M, Zamora E, Borrellas A, </w:t>
      </w:r>
      <w:proofErr w:type="spellStart"/>
      <w:r w:rsidRPr="002B6D16">
        <w:rPr>
          <w:rFonts w:ascii="Arial" w:hAnsi="Arial" w:cs="Arial"/>
          <w:sz w:val="22"/>
          <w:szCs w:val="22"/>
        </w:rPr>
        <w:t>Llibre</w:t>
      </w:r>
      <w:proofErr w:type="spellEnd"/>
      <w:r w:rsidRPr="002B6D16">
        <w:rPr>
          <w:rFonts w:ascii="Arial" w:hAnsi="Arial" w:cs="Arial"/>
          <w:sz w:val="22"/>
          <w:szCs w:val="22"/>
        </w:rPr>
        <w:t xml:space="preserve"> C, Badia-Molins C, </w:t>
      </w:r>
      <w:proofErr w:type="spellStart"/>
      <w:r w:rsidRPr="002B6D16">
        <w:rPr>
          <w:rFonts w:ascii="Arial" w:hAnsi="Arial" w:cs="Arial"/>
          <w:sz w:val="22"/>
          <w:szCs w:val="22"/>
        </w:rPr>
        <w:t>Prencipe</w:t>
      </w:r>
      <w:proofErr w:type="spellEnd"/>
      <w:r w:rsidRPr="002B6D16">
        <w:rPr>
          <w:rFonts w:ascii="Arial" w:hAnsi="Arial" w:cs="Arial"/>
          <w:sz w:val="22"/>
          <w:szCs w:val="22"/>
        </w:rPr>
        <w:t xml:space="preserve"> A, Santiago-Vacas E, Domingo M, </w:t>
      </w:r>
      <w:proofErr w:type="spellStart"/>
      <w:r w:rsidRPr="002B6D16">
        <w:rPr>
          <w:rFonts w:ascii="Arial" w:hAnsi="Arial" w:cs="Arial"/>
          <w:sz w:val="22"/>
          <w:szCs w:val="22"/>
        </w:rPr>
        <w:t>Santesmases</w:t>
      </w:r>
      <w:proofErr w:type="spellEnd"/>
      <w:r w:rsidRPr="002B6D16">
        <w:rPr>
          <w:rFonts w:ascii="Arial" w:hAnsi="Arial" w:cs="Arial"/>
          <w:sz w:val="22"/>
          <w:szCs w:val="22"/>
        </w:rPr>
        <w:t xml:space="preserve"> J, Ferrer-Sistach E, </w:t>
      </w:r>
      <w:proofErr w:type="spellStart"/>
      <w:r w:rsidRPr="002B6D16">
        <w:rPr>
          <w:rFonts w:ascii="Arial" w:hAnsi="Arial" w:cs="Arial"/>
          <w:sz w:val="22"/>
          <w:szCs w:val="22"/>
        </w:rPr>
        <w:t>Escabia</w:t>
      </w:r>
      <w:proofErr w:type="spellEnd"/>
      <w:r w:rsidRPr="002B6D16">
        <w:rPr>
          <w:rFonts w:ascii="Arial" w:hAnsi="Arial" w:cs="Arial"/>
          <w:sz w:val="22"/>
          <w:szCs w:val="22"/>
        </w:rPr>
        <w:t xml:space="preserve"> C, Núñez J, Anker SD, Metra M, </w:t>
      </w:r>
      <w:r w:rsidRPr="002B6D16">
        <w:rPr>
          <w:rFonts w:ascii="Arial" w:hAnsi="Arial" w:cs="Arial"/>
          <w:b/>
          <w:bCs/>
          <w:sz w:val="22"/>
          <w:szCs w:val="22"/>
        </w:rPr>
        <w:t>Butler J</w:t>
      </w:r>
      <w:r w:rsidRPr="002B6D16">
        <w:rPr>
          <w:rFonts w:ascii="Arial" w:hAnsi="Arial" w:cs="Arial"/>
          <w:sz w:val="22"/>
          <w:szCs w:val="22"/>
        </w:rPr>
        <w:t xml:space="preserve">, Stone GW, Delgado V, Bayes-Genis A. Secondary Mitral Regurgitation Trajectories and Prognosis With Intensification of Guideline-Directed Medical Therapy in Heart Failure. JACC Heart Fail. 2026 Mar 6:103001. </w:t>
      </w:r>
      <w:proofErr w:type="spellStart"/>
      <w:r w:rsidRPr="002B6D16">
        <w:rPr>
          <w:rFonts w:ascii="Arial" w:hAnsi="Arial" w:cs="Arial"/>
          <w:sz w:val="22"/>
          <w:szCs w:val="22"/>
        </w:rPr>
        <w:t>doi</w:t>
      </w:r>
      <w:proofErr w:type="spellEnd"/>
      <w:r w:rsidRPr="002B6D16">
        <w:rPr>
          <w:rFonts w:ascii="Arial" w:hAnsi="Arial" w:cs="Arial"/>
          <w:sz w:val="22"/>
          <w:szCs w:val="22"/>
        </w:rPr>
        <w:t xml:space="preserve">: 10.1016/j.jchf.2026.103001. </w:t>
      </w:r>
    </w:p>
    <w:p w14:paraId="7ED2AFB7" w14:textId="77777777" w:rsidR="00674274" w:rsidRPr="002B6D16" w:rsidRDefault="00674274" w:rsidP="0067427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Haywood HB, Ayodele I,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w:t>
      </w:r>
      <w:proofErr w:type="spellStart"/>
      <w:r w:rsidRPr="002B6D16">
        <w:rPr>
          <w:rFonts w:ascii="Arial" w:hAnsi="Arial" w:cs="Arial"/>
          <w:sz w:val="22"/>
          <w:szCs w:val="22"/>
        </w:rPr>
        <w:t>Alhanti</w:t>
      </w:r>
      <w:proofErr w:type="spellEnd"/>
      <w:r w:rsidRPr="002B6D16">
        <w:rPr>
          <w:rFonts w:ascii="Arial" w:hAnsi="Arial" w:cs="Arial"/>
          <w:sz w:val="22"/>
          <w:szCs w:val="22"/>
        </w:rPr>
        <w:t xml:space="preserve"> B, VAN Spall HG, Pandey A, Lewsey SC, </w:t>
      </w:r>
      <w:r w:rsidRPr="002B6D16">
        <w:rPr>
          <w:rFonts w:ascii="Arial" w:hAnsi="Arial" w:cs="Arial"/>
          <w:b/>
          <w:bCs/>
          <w:sz w:val="22"/>
          <w:szCs w:val="22"/>
        </w:rPr>
        <w:t>Butler J</w:t>
      </w:r>
      <w:r w:rsidRPr="002B6D16">
        <w:rPr>
          <w:rFonts w:ascii="Arial" w:hAnsi="Arial" w:cs="Arial"/>
          <w:sz w:val="22"/>
          <w:szCs w:val="22"/>
        </w:rPr>
        <w:t>, Greene SJ. Potential Patient Eligibility for Hospital at Home for Management of Worsening Heart Failure in the United States. J Card Fail. 2026 Mar;32(3):670-674</w:t>
      </w:r>
    </w:p>
    <w:p w14:paraId="278B3930" w14:textId="010A7AA7" w:rsidR="00674274" w:rsidRPr="002B6D16" w:rsidRDefault="00674274" w:rsidP="005E41CE">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Uchehara</w:t>
      </w:r>
      <w:proofErr w:type="spellEnd"/>
      <w:r w:rsidRPr="002B6D16">
        <w:rPr>
          <w:rFonts w:ascii="Arial" w:hAnsi="Arial" w:cs="Arial"/>
          <w:sz w:val="22"/>
          <w:szCs w:val="22"/>
        </w:rPr>
        <w:t xml:space="preserve"> B, Felker GM, McVeigh T, Bowers MT, Gupta M, Hammill BG,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Hernandez AF, Greene SJ. Clinical Characteristics, Treatment Patterns, and Outcomes of Patients with Worsening Heart Failure Managed with Outpatient Intravenous Diuretics. J Card Fail. 2026 Mar </w:t>
      </w:r>
      <w:proofErr w:type="gramStart"/>
      <w:r w:rsidRPr="002B6D16">
        <w:rPr>
          <w:rFonts w:ascii="Arial" w:hAnsi="Arial" w:cs="Arial"/>
          <w:sz w:val="22"/>
          <w:szCs w:val="22"/>
        </w:rPr>
        <w:t>29:S</w:t>
      </w:r>
      <w:proofErr w:type="gramEnd"/>
      <w:r w:rsidRPr="002B6D16">
        <w:rPr>
          <w:rFonts w:ascii="Arial" w:hAnsi="Arial" w:cs="Arial"/>
          <w:sz w:val="22"/>
          <w:szCs w:val="22"/>
        </w:rPr>
        <w:t>1071-9164(26)00109-0</w:t>
      </w:r>
    </w:p>
    <w:p w14:paraId="42C5EABF" w14:textId="156B6D1C" w:rsidR="00674274" w:rsidRPr="002B6D16" w:rsidRDefault="00674274" w:rsidP="005522F0">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Greene SJ, Xu H, Chiswell K, Felker GM, Lewsey SC, </w:t>
      </w:r>
      <w:proofErr w:type="spellStart"/>
      <w:r w:rsidRPr="002B6D16">
        <w:rPr>
          <w:rFonts w:ascii="Arial" w:hAnsi="Arial" w:cs="Arial"/>
          <w:sz w:val="22"/>
          <w:szCs w:val="22"/>
        </w:rPr>
        <w:t>Divanji</w:t>
      </w:r>
      <w:proofErr w:type="spellEnd"/>
      <w:r w:rsidRPr="002B6D16">
        <w:rPr>
          <w:rFonts w:ascii="Arial" w:hAnsi="Arial" w:cs="Arial"/>
          <w:sz w:val="22"/>
          <w:szCs w:val="22"/>
        </w:rPr>
        <w:t xml:space="preserve"> PH, Goertz HP, Heitner SB, </w:t>
      </w:r>
      <w:r w:rsidRPr="002B6D16">
        <w:rPr>
          <w:rFonts w:ascii="Arial" w:hAnsi="Arial" w:cs="Arial"/>
          <w:b/>
          <w:bCs/>
          <w:sz w:val="22"/>
          <w:szCs w:val="22"/>
        </w:rPr>
        <w:t>Butler J</w:t>
      </w:r>
      <w:r w:rsidRPr="002B6D16">
        <w:rPr>
          <w:rFonts w:ascii="Arial" w:hAnsi="Arial" w:cs="Arial"/>
          <w:sz w:val="22"/>
          <w:szCs w:val="22"/>
        </w:rPr>
        <w:t xml:space="preserve">,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Residual Risk Despite Quadruple Medical Therapy for Men vs Women Hospitalized for Heart Failure </w:t>
      </w:r>
      <w:proofErr w:type="gramStart"/>
      <w:r w:rsidRPr="002B6D16">
        <w:rPr>
          <w:rFonts w:ascii="Arial" w:hAnsi="Arial" w:cs="Arial"/>
          <w:sz w:val="22"/>
          <w:szCs w:val="22"/>
        </w:rPr>
        <w:t>With</w:t>
      </w:r>
      <w:proofErr w:type="gramEnd"/>
      <w:r w:rsidRPr="002B6D16">
        <w:rPr>
          <w:rFonts w:ascii="Arial" w:hAnsi="Arial" w:cs="Arial"/>
          <w:sz w:val="22"/>
          <w:szCs w:val="22"/>
        </w:rPr>
        <w:t xml:space="preserve"> Reduced Ejection Fraction. JACC Heart Fail. 2026 Feb 2:102939</w:t>
      </w:r>
    </w:p>
    <w:p w14:paraId="43AD6172" w14:textId="60D3F3A8" w:rsidR="00674274" w:rsidRPr="002B6D16" w:rsidRDefault="00674274" w:rsidP="00AA0589">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Siddiqi TJ, Khan MS,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w:t>
      </w:r>
      <w:r w:rsidRPr="002B6D16">
        <w:rPr>
          <w:rFonts w:ascii="Arial" w:hAnsi="Arial" w:cs="Arial"/>
          <w:b/>
          <w:bCs/>
          <w:sz w:val="22"/>
          <w:szCs w:val="22"/>
        </w:rPr>
        <w:t>Butler J</w:t>
      </w:r>
      <w:r w:rsidRPr="002B6D16">
        <w:rPr>
          <w:rFonts w:ascii="Arial" w:hAnsi="Arial" w:cs="Arial"/>
          <w:sz w:val="22"/>
          <w:szCs w:val="22"/>
        </w:rPr>
        <w:t xml:space="preserve">, Greene SJ. Reply to commentary on 'effect of glucagon-like peptide-1 receptor agonists on heart failure outcomes and cardiovascular death across varying cardiovascular kidney-metabolic comorbidity'. Eur J Heart Fail. 2026 Jan </w:t>
      </w:r>
      <w:proofErr w:type="gramStart"/>
      <w:r w:rsidRPr="002B6D16">
        <w:rPr>
          <w:rFonts w:ascii="Arial" w:hAnsi="Arial" w:cs="Arial"/>
          <w:sz w:val="22"/>
          <w:szCs w:val="22"/>
        </w:rPr>
        <w:t>8:xuaf</w:t>
      </w:r>
      <w:proofErr w:type="gramEnd"/>
      <w:r w:rsidRPr="002B6D16">
        <w:rPr>
          <w:rFonts w:ascii="Arial" w:hAnsi="Arial" w:cs="Arial"/>
          <w:sz w:val="22"/>
          <w:szCs w:val="22"/>
        </w:rPr>
        <w:t>004</w:t>
      </w:r>
    </w:p>
    <w:p w14:paraId="6BC96D47" w14:textId="0F563A4D" w:rsidR="00674274" w:rsidRPr="002B6D16" w:rsidRDefault="00674274" w:rsidP="008B3A04">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Ahmed AA, Lu F, Zhang S, Raman VK, Patel SS, Morgan CJ, </w:t>
      </w:r>
      <w:proofErr w:type="spellStart"/>
      <w:r w:rsidRPr="002B6D16">
        <w:rPr>
          <w:rFonts w:ascii="Arial" w:hAnsi="Arial" w:cs="Arial"/>
          <w:sz w:val="22"/>
          <w:szCs w:val="22"/>
        </w:rPr>
        <w:t>Faselis</w:t>
      </w:r>
      <w:proofErr w:type="spellEnd"/>
      <w:r w:rsidRPr="002B6D16">
        <w:rPr>
          <w:rFonts w:ascii="Arial" w:hAnsi="Arial" w:cs="Arial"/>
          <w:sz w:val="22"/>
          <w:szCs w:val="22"/>
        </w:rPr>
        <w:t xml:space="preserve"> C, Lam PH, </w:t>
      </w:r>
      <w:proofErr w:type="spellStart"/>
      <w:r w:rsidRPr="002B6D16">
        <w:rPr>
          <w:rFonts w:ascii="Arial" w:hAnsi="Arial" w:cs="Arial"/>
          <w:sz w:val="22"/>
          <w:szCs w:val="22"/>
        </w:rPr>
        <w:t>Fonarow</w:t>
      </w:r>
      <w:proofErr w:type="spellEnd"/>
      <w:r w:rsidRPr="002B6D16">
        <w:rPr>
          <w:rFonts w:ascii="Arial" w:hAnsi="Arial" w:cs="Arial"/>
          <w:sz w:val="22"/>
          <w:szCs w:val="22"/>
        </w:rPr>
        <w:t xml:space="preserve"> GC, Heidenreich PA, Ahmad T, Anker SD, Metra M, Pitt B, </w:t>
      </w:r>
      <w:r w:rsidRPr="002B6D16">
        <w:rPr>
          <w:rFonts w:ascii="Arial" w:hAnsi="Arial" w:cs="Arial"/>
          <w:b/>
          <w:bCs/>
          <w:sz w:val="22"/>
          <w:szCs w:val="22"/>
        </w:rPr>
        <w:t>Butler J</w:t>
      </w:r>
      <w:r w:rsidRPr="002B6D16">
        <w:rPr>
          <w:rFonts w:ascii="Arial" w:hAnsi="Arial" w:cs="Arial"/>
          <w:sz w:val="22"/>
          <w:szCs w:val="22"/>
        </w:rPr>
        <w:t xml:space="preserve">, Zullo AR, Moore HJ, Vargas JD, Arundel C, Sánchez-Vallejo CA, </w:t>
      </w:r>
      <w:proofErr w:type="spellStart"/>
      <w:r w:rsidRPr="002B6D16">
        <w:rPr>
          <w:rFonts w:ascii="Arial" w:hAnsi="Arial" w:cs="Arial"/>
          <w:sz w:val="22"/>
          <w:szCs w:val="22"/>
        </w:rPr>
        <w:t>Deedwania</w:t>
      </w:r>
      <w:proofErr w:type="spellEnd"/>
      <w:r w:rsidRPr="002B6D16">
        <w:rPr>
          <w:rFonts w:ascii="Arial" w:hAnsi="Arial" w:cs="Arial"/>
          <w:sz w:val="22"/>
          <w:szCs w:val="22"/>
        </w:rPr>
        <w:t xml:space="preserve"> P, Sheriff HM, Zeng-Treitler Q, Wu WC, Ahmed A. </w:t>
      </w:r>
      <w:hyperlink r:id="rId246" w:history="1">
        <w:r w:rsidRPr="002B6D16">
          <w:rPr>
            <w:rFonts w:ascii="Arial" w:hAnsi="Arial" w:cs="Arial"/>
            <w:sz w:val="22"/>
            <w:szCs w:val="22"/>
          </w:rPr>
          <w:t xml:space="preserve">Target-Dose Versus Below-Target-Dose ACE Inhibitors and Lower Risk of Kidney Failure in U.S. Veterans with </w:t>
        </w:r>
        <w:proofErr w:type="spellStart"/>
        <w:r w:rsidRPr="002B6D16">
          <w:rPr>
            <w:rFonts w:ascii="Arial" w:hAnsi="Arial" w:cs="Arial"/>
            <w:sz w:val="22"/>
            <w:szCs w:val="22"/>
          </w:rPr>
          <w:t>HFrEF</w:t>
        </w:r>
        <w:proofErr w:type="spellEnd"/>
        <w:r w:rsidRPr="002B6D16">
          <w:rPr>
            <w:rFonts w:ascii="Arial" w:hAnsi="Arial" w:cs="Arial"/>
            <w:sz w:val="22"/>
            <w:szCs w:val="22"/>
          </w:rPr>
          <w:t>.</w:t>
        </w:r>
      </w:hyperlink>
      <w:r w:rsidRPr="002B6D16">
        <w:rPr>
          <w:rFonts w:ascii="Arial" w:hAnsi="Arial" w:cs="Arial"/>
          <w:sz w:val="22"/>
          <w:szCs w:val="22"/>
        </w:rPr>
        <w:t xml:space="preserve"> Eur J Heart Fail. 2026 Mar </w:t>
      </w:r>
      <w:proofErr w:type="gramStart"/>
      <w:r w:rsidRPr="002B6D16">
        <w:rPr>
          <w:rFonts w:ascii="Arial" w:hAnsi="Arial" w:cs="Arial"/>
          <w:sz w:val="22"/>
          <w:szCs w:val="22"/>
        </w:rPr>
        <w:t>9:xuag</w:t>
      </w:r>
      <w:proofErr w:type="gramEnd"/>
      <w:r w:rsidRPr="002B6D16">
        <w:rPr>
          <w:rFonts w:ascii="Arial" w:hAnsi="Arial" w:cs="Arial"/>
          <w:sz w:val="22"/>
          <w:szCs w:val="22"/>
        </w:rPr>
        <w:t>076</w:t>
      </w:r>
    </w:p>
    <w:p w14:paraId="1F024FBB" w14:textId="4F7924BA" w:rsidR="00674274" w:rsidRPr="002B6D16" w:rsidRDefault="00674274" w:rsidP="002F378A">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Kereiakes</w:t>
      </w:r>
      <w:proofErr w:type="spellEnd"/>
      <w:r w:rsidRPr="002B6D16">
        <w:rPr>
          <w:rFonts w:ascii="Arial" w:hAnsi="Arial" w:cs="Arial"/>
          <w:sz w:val="22"/>
          <w:szCs w:val="22"/>
        </w:rPr>
        <w:t xml:space="preserve"> DJ, Tedford RJ, Lindenfeld J, Gray W, Zahr F, Lurz P, Hibbert B, Baron SJ, Cavalcante JL, Jorde UP, Teerlink JR, Kahwash R, Lilly SM, Böhm M, Windecker S, </w:t>
      </w:r>
      <w:r w:rsidRPr="002B6D16">
        <w:rPr>
          <w:rFonts w:ascii="Arial" w:hAnsi="Arial" w:cs="Arial"/>
          <w:b/>
          <w:bCs/>
          <w:sz w:val="22"/>
          <w:szCs w:val="22"/>
        </w:rPr>
        <w:t>Butler J</w:t>
      </w:r>
      <w:r w:rsidRPr="002B6D16">
        <w:rPr>
          <w:rFonts w:ascii="Arial" w:hAnsi="Arial" w:cs="Arial"/>
          <w:sz w:val="22"/>
          <w:szCs w:val="22"/>
        </w:rPr>
        <w:t xml:space="preserve">, Harrington RA. Rationale and design of a randomized, sham-controlled, clinical trial for evaluation of the Edwards APTURE transcatheter shunt system (ALT-FLOW II). Eur J Heart Fail. 2026 Jan </w:t>
      </w:r>
      <w:proofErr w:type="gramStart"/>
      <w:r w:rsidRPr="002B6D16">
        <w:rPr>
          <w:rFonts w:ascii="Arial" w:hAnsi="Arial" w:cs="Arial"/>
          <w:sz w:val="22"/>
          <w:szCs w:val="22"/>
        </w:rPr>
        <w:t>8:xuaf</w:t>
      </w:r>
      <w:proofErr w:type="gramEnd"/>
      <w:r w:rsidRPr="002B6D16">
        <w:rPr>
          <w:rFonts w:ascii="Arial" w:hAnsi="Arial" w:cs="Arial"/>
          <w:sz w:val="22"/>
          <w:szCs w:val="22"/>
        </w:rPr>
        <w:t>016</w:t>
      </w:r>
    </w:p>
    <w:p w14:paraId="666D4D5E" w14:textId="5F382E6D" w:rsidR="00674274" w:rsidRPr="002B6D16" w:rsidRDefault="00674274" w:rsidP="002B6D16">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Martyn T, Chedid El Helou M, </w:t>
      </w:r>
      <w:proofErr w:type="spellStart"/>
      <w:r w:rsidRPr="002B6D16">
        <w:rPr>
          <w:rFonts w:ascii="Arial" w:hAnsi="Arial" w:cs="Arial"/>
          <w:sz w:val="22"/>
          <w:szCs w:val="22"/>
        </w:rPr>
        <w:t>Zalaquett</w:t>
      </w:r>
      <w:proofErr w:type="spellEnd"/>
      <w:r w:rsidRPr="002B6D16">
        <w:rPr>
          <w:rFonts w:ascii="Arial" w:hAnsi="Arial" w:cs="Arial"/>
          <w:sz w:val="22"/>
          <w:szCs w:val="22"/>
        </w:rPr>
        <w:t xml:space="preserve"> Z, Rajendran J, </w:t>
      </w:r>
      <w:proofErr w:type="spellStart"/>
      <w:r w:rsidRPr="002B6D16">
        <w:rPr>
          <w:rFonts w:ascii="Arial" w:hAnsi="Arial" w:cs="Arial"/>
          <w:sz w:val="22"/>
          <w:szCs w:val="22"/>
        </w:rPr>
        <w:t>Patolia</w:t>
      </w:r>
      <w:proofErr w:type="spellEnd"/>
      <w:r w:rsidRPr="002B6D16">
        <w:rPr>
          <w:rFonts w:ascii="Arial" w:hAnsi="Arial" w:cs="Arial"/>
          <w:sz w:val="22"/>
          <w:szCs w:val="22"/>
        </w:rPr>
        <w:t xml:space="preserve"> H, Albert NM, Bhatt A, </w:t>
      </w:r>
      <w:r w:rsidRPr="002B6D16">
        <w:rPr>
          <w:rFonts w:ascii="Arial" w:hAnsi="Arial" w:cs="Arial"/>
          <w:b/>
          <w:bCs/>
          <w:sz w:val="22"/>
          <w:szCs w:val="22"/>
        </w:rPr>
        <w:t>Butler J</w:t>
      </w:r>
      <w:r w:rsidRPr="002B6D16">
        <w:rPr>
          <w:rFonts w:ascii="Arial" w:hAnsi="Arial" w:cs="Arial"/>
          <w:sz w:val="22"/>
          <w:szCs w:val="22"/>
        </w:rPr>
        <w:t xml:space="preserve">, Block-Beach H, Kapadia S, Vest A, Tang WHW, Estep JD, Starling RC. The Association of Guideline-Directed Medical Therapy Scores and Patient Outcomes in </w:t>
      </w:r>
      <w:r w:rsidRPr="002B6D16">
        <w:rPr>
          <w:rFonts w:ascii="Arial" w:hAnsi="Arial" w:cs="Arial"/>
          <w:sz w:val="22"/>
          <w:szCs w:val="22"/>
        </w:rPr>
        <w:lastRenderedPageBreak/>
        <w:t xml:space="preserve">Patients </w:t>
      </w:r>
      <w:proofErr w:type="gramStart"/>
      <w:r w:rsidRPr="002B6D16">
        <w:rPr>
          <w:rFonts w:ascii="Arial" w:hAnsi="Arial" w:cs="Arial"/>
          <w:sz w:val="22"/>
          <w:szCs w:val="22"/>
        </w:rPr>
        <w:t>With</w:t>
      </w:r>
      <w:proofErr w:type="gramEnd"/>
      <w:r w:rsidRPr="002B6D16">
        <w:rPr>
          <w:rFonts w:ascii="Arial" w:hAnsi="Arial" w:cs="Arial"/>
          <w:sz w:val="22"/>
          <w:szCs w:val="22"/>
        </w:rPr>
        <w:t xml:space="preserve"> Heart Failure Across the Spectrum of Left Ventricular Ejection Fraction.</w:t>
      </w:r>
      <w:r w:rsidR="002B6D16">
        <w:rPr>
          <w:rFonts w:ascii="Arial" w:hAnsi="Arial" w:cs="Arial"/>
          <w:sz w:val="22"/>
          <w:szCs w:val="22"/>
        </w:rPr>
        <w:t xml:space="preserve"> </w:t>
      </w:r>
      <w:r w:rsidRPr="002B6D16">
        <w:rPr>
          <w:rFonts w:ascii="Arial" w:hAnsi="Arial" w:cs="Arial"/>
          <w:sz w:val="22"/>
          <w:szCs w:val="22"/>
        </w:rPr>
        <w:t xml:space="preserve">J Card Fail. 2026 Mar </w:t>
      </w:r>
      <w:proofErr w:type="gramStart"/>
      <w:r w:rsidRPr="002B6D16">
        <w:rPr>
          <w:rFonts w:ascii="Arial" w:hAnsi="Arial" w:cs="Arial"/>
          <w:sz w:val="22"/>
          <w:szCs w:val="22"/>
        </w:rPr>
        <w:t>3:S</w:t>
      </w:r>
      <w:proofErr w:type="gramEnd"/>
      <w:r w:rsidRPr="002B6D16">
        <w:rPr>
          <w:rFonts w:ascii="Arial" w:hAnsi="Arial" w:cs="Arial"/>
          <w:sz w:val="22"/>
          <w:szCs w:val="22"/>
        </w:rPr>
        <w:t>1071-9164(26)00085-0</w:t>
      </w:r>
    </w:p>
    <w:p w14:paraId="0556759E" w14:textId="3E800522" w:rsidR="00674274" w:rsidRPr="002B6D16" w:rsidRDefault="00674274" w:rsidP="00AB4AEA">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xml:space="preserve"> Fioretti F, Hibbert B, Eckman PM, Simard T, </w:t>
      </w:r>
      <w:proofErr w:type="spellStart"/>
      <w:r w:rsidRPr="002B6D16">
        <w:rPr>
          <w:rFonts w:ascii="Arial" w:hAnsi="Arial" w:cs="Arial"/>
          <w:sz w:val="22"/>
          <w:szCs w:val="22"/>
        </w:rPr>
        <w:t>Labinaz</w:t>
      </w:r>
      <w:proofErr w:type="spellEnd"/>
      <w:r w:rsidRPr="002B6D16">
        <w:rPr>
          <w:rFonts w:ascii="Arial" w:hAnsi="Arial" w:cs="Arial"/>
          <w:sz w:val="22"/>
          <w:szCs w:val="22"/>
        </w:rPr>
        <w:t xml:space="preserve"> M, Nazer B, Wiley M, Gupta B, Sauer AJ, Shah H, </w:t>
      </w:r>
      <w:proofErr w:type="spellStart"/>
      <w:r w:rsidRPr="002B6D16">
        <w:rPr>
          <w:rFonts w:ascii="Arial" w:hAnsi="Arial" w:cs="Arial"/>
          <w:sz w:val="22"/>
          <w:szCs w:val="22"/>
        </w:rPr>
        <w:t>Sorajja</w:t>
      </w:r>
      <w:proofErr w:type="spellEnd"/>
      <w:r w:rsidRPr="002B6D16">
        <w:rPr>
          <w:rFonts w:ascii="Arial" w:hAnsi="Arial" w:cs="Arial"/>
          <w:sz w:val="22"/>
          <w:szCs w:val="22"/>
        </w:rPr>
        <w:t xml:space="preserve"> P, Pineda AM, </w:t>
      </w:r>
      <w:proofErr w:type="spellStart"/>
      <w:r w:rsidRPr="002B6D16">
        <w:rPr>
          <w:rFonts w:ascii="Arial" w:hAnsi="Arial" w:cs="Arial"/>
          <w:sz w:val="22"/>
          <w:szCs w:val="22"/>
        </w:rPr>
        <w:t>Missov</w:t>
      </w:r>
      <w:proofErr w:type="spellEnd"/>
      <w:r w:rsidRPr="002B6D16">
        <w:rPr>
          <w:rFonts w:ascii="Arial" w:hAnsi="Arial" w:cs="Arial"/>
          <w:sz w:val="22"/>
          <w:szCs w:val="22"/>
        </w:rPr>
        <w:t xml:space="preserve"> E, </w:t>
      </w:r>
      <w:proofErr w:type="spellStart"/>
      <w:r w:rsidRPr="002B6D16">
        <w:rPr>
          <w:rFonts w:ascii="Arial" w:hAnsi="Arial" w:cs="Arial"/>
          <w:sz w:val="22"/>
          <w:szCs w:val="22"/>
        </w:rPr>
        <w:t>Aldaia</w:t>
      </w:r>
      <w:proofErr w:type="spellEnd"/>
      <w:r w:rsidRPr="002B6D16">
        <w:rPr>
          <w:rFonts w:ascii="Arial" w:hAnsi="Arial" w:cs="Arial"/>
          <w:sz w:val="22"/>
          <w:szCs w:val="22"/>
        </w:rPr>
        <w:t xml:space="preserve"> L, </w:t>
      </w:r>
      <w:proofErr w:type="spellStart"/>
      <w:r w:rsidRPr="002B6D16">
        <w:rPr>
          <w:rFonts w:ascii="Arial" w:hAnsi="Arial" w:cs="Arial"/>
          <w:sz w:val="22"/>
          <w:szCs w:val="22"/>
        </w:rPr>
        <w:t>Koulogiannis</w:t>
      </w:r>
      <w:proofErr w:type="spellEnd"/>
      <w:r w:rsidRPr="002B6D16">
        <w:rPr>
          <w:rFonts w:ascii="Arial" w:hAnsi="Arial" w:cs="Arial"/>
          <w:sz w:val="22"/>
          <w:szCs w:val="22"/>
        </w:rPr>
        <w:t xml:space="preserve"> K, Tedford RJ, Gray WA, Zahr F, </w:t>
      </w:r>
      <w:r w:rsidRPr="002B6D16">
        <w:rPr>
          <w:rFonts w:ascii="Arial" w:hAnsi="Arial" w:cs="Arial"/>
          <w:b/>
          <w:bCs/>
          <w:sz w:val="22"/>
          <w:szCs w:val="22"/>
        </w:rPr>
        <w:t>Butler J.</w:t>
      </w:r>
      <w:r w:rsidRPr="002B6D16">
        <w:rPr>
          <w:rFonts w:ascii="Arial" w:hAnsi="Arial" w:cs="Arial"/>
          <w:sz w:val="22"/>
          <w:szCs w:val="22"/>
        </w:rPr>
        <w:t xml:space="preserve"> The ALT FLOW early feasibility study 3-year results assessing left atrial to coronary sinus shunting in HFpEF. ESC Heart Fail. 2026 Mar 3;13(2</w:t>
      </w:r>
      <w:proofErr w:type="gramStart"/>
      <w:r w:rsidRPr="002B6D16">
        <w:rPr>
          <w:rFonts w:ascii="Arial" w:hAnsi="Arial" w:cs="Arial"/>
          <w:sz w:val="22"/>
          <w:szCs w:val="22"/>
        </w:rPr>
        <w:t>):xvag</w:t>
      </w:r>
      <w:proofErr w:type="gramEnd"/>
      <w:r w:rsidRPr="002B6D16">
        <w:rPr>
          <w:rFonts w:ascii="Arial" w:hAnsi="Arial" w:cs="Arial"/>
          <w:sz w:val="22"/>
          <w:szCs w:val="22"/>
        </w:rPr>
        <w:t>070</w:t>
      </w:r>
    </w:p>
    <w:p w14:paraId="30214671" w14:textId="3E3F1408" w:rsidR="00674274" w:rsidRPr="002B6D16" w:rsidRDefault="00674274" w:rsidP="00F957E2">
      <w:pPr>
        <w:pStyle w:val="ListParagraph"/>
        <w:numPr>
          <w:ilvl w:val="0"/>
          <w:numId w:val="33"/>
        </w:numPr>
        <w:shd w:val="clear" w:color="auto" w:fill="FFFFFF"/>
        <w:rPr>
          <w:rFonts w:ascii="Arial" w:hAnsi="Arial" w:cs="Arial"/>
          <w:sz w:val="22"/>
          <w:szCs w:val="22"/>
        </w:rPr>
      </w:pPr>
      <w:r w:rsidRPr="002B6D16">
        <w:rPr>
          <w:rFonts w:ascii="Arial" w:hAnsi="Arial" w:cs="Arial"/>
          <w:sz w:val="22"/>
          <w:szCs w:val="22"/>
        </w:rPr>
        <w:t> </w:t>
      </w:r>
      <w:proofErr w:type="spellStart"/>
      <w:r w:rsidRPr="002B6D16">
        <w:rPr>
          <w:rFonts w:ascii="Arial" w:hAnsi="Arial" w:cs="Arial"/>
          <w:sz w:val="22"/>
          <w:szCs w:val="22"/>
        </w:rPr>
        <w:t>Fudim</w:t>
      </w:r>
      <w:proofErr w:type="spellEnd"/>
      <w:r w:rsidRPr="002B6D16">
        <w:rPr>
          <w:rFonts w:ascii="Arial" w:hAnsi="Arial" w:cs="Arial"/>
          <w:sz w:val="22"/>
          <w:szCs w:val="22"/>
        </w:rPr>
        <w:t xml:space="preserve"> M, Kovacevic-</w:t>
      </w:r>
      <w:proofErr w:type="spellStart"/>
      <w:r w:rsidRPr="002B6D16">
        <w:rPr>
          <w:rFonts w:ascii="Arial" w:hAnsi="Arial" w:cs="Arial"/>
          <w:sz w:val="22"/>
          <w:szCs w:val="22"/>
        </w:rPr>
        <w:t>Preradovic</w:t>
      </w:r>
      <w:proofErr w:type="spellEnd"/>
      <w:r w:rsidRPr="002B6D16">
        <w:rPr>
          <w:rFonts w:ascii="Arial" w:hAnsi="Arial" w:cs="Arial"/>
          <w:sz w:val="22"/>
          <w:szCs w:val="22"/>
        </w:rPr>
        <w:t xml:space="preserve"> T, </w:t>
      </w:r>
      <w:proofErr w:type="spellStart"/>
      <w:r w:rsidRPr="002B6D16">
        <w:rPr>
          <w:rFonts w:ascii="Arial" w:hAnsi="Arial" w:cs="Arial"/>
          <w:sz w:val="22"/>
          <w:szCs w:val="22"/>
        </w:rPr>
        <w:t>Zdravkovic</w:t>
      </w:r>
      <w:proofErr w:type="spellEnd"/>
      <w:r w:rsidRPr="002B6D16">
        <w:rPr>
          <w:rFonts w:ascii="Arial" w:hAnsi="Arial" w:cs="Arial"/>
          <w:sz w:val="22"/>
          <w:szCs w:val="22"/>
        </w:rPr>
        <w:t xml:space="preserve"> M, </w:t>
      </w:r>
      <w:proofErr w:type="spellStart"/>
      <w:r w:rsidRPr="002B6D16">
        <w:rPr>
          <w:rFonts w:ascii="Arial" w:hAnsi="Arial" w:cs="Arial"/>
          <w:sz w:val="22"/>
          <w:szCs w:val="22"/>
        </w:rPr>
        <w:t>Jovev</w:t>
      </w:r>
      <w:proofErr w:type="spellEnd"/>
      <w:r w:rsidRPr="002B6D16">
        <w:rPr>
          <w:rFonts w:ascii="Arial" w:hAnsi="Arial" w:cs="Arial"/>
          <w:sz w:val="22"/>
          <w:szCs w:val="22"/>
        </w:rPr>
        <w:t xml:space="preserve"> S, Granov N, Popov T, Rudez I, Vukovic P, Ristic V, </w:t>
      </w:r>
      <w:proofErr w:type="spellStart"/>
      <w:r w:rsidRPr="002B6D16">
        <w:rPr>
          <w:rFonts w:ascii="Arial" w:hAnsi="Arial" w:cs="Arial"/>
          <w:sz w:val="22"/>
          <w:szCs w:val="22"/>
        </w:rPr>
        <w:t>Holtdirk</w:t>
      </w:r>
      <w:proofErr w:type="spellEnd"/>
      <w:r w:rsidRPr="002B6D16">
        <w:rPr>
          <w:rFonts w:ascii="Arial" w:hAnsi="Arial" w:cs="Arial"/>
          <w:sz w:val="22"/>
          <w:szCs w:val="22"/>
        </w:rPr>
        <w:t xml:space="preserve"> A, Khan MS, Kallel F, Peric M, </w:t>
      </w:r>
      <w:r w:rsidRPr="002B6D16">
        <w:rPr>
          <w:rFonts w:ascii="Arial" w:hAnsi="Arial" w:cs="Arial"/>
          <w:b/>
          <w:bCs/>
          <w:sz w:val="22"/>
          <w:szCs w:val="22"/>
        </w:rPr>
        <w:t>Butler J</w:t>
      </w:r>
      <w:r w:rsidRPr="002B6D16">
        <w:rPr>
          <w:rFonts w:ascii="Arial" w:hAnsi="Arial" w:cs="Arial"/>
          <w:sz w:val="22"/>
          <w:szCs w:val="22"/>
        </w:rPr>
        <w:t xml:space="preserve">, Anker SD, </w:t>
      </w:r>
      <w:proofErr w:type="spellStart"/>
      <w:r w:rsidRPr="002B6D16">
        <w:rPr>
          <w:rFonts w:ascii="Arial" w:hAnsi="Arial" w:cs="Arial"/>
          <w:sz w:val="22"/>
          <w:szCs w:val="22"/>
        </w:rPr>
        <w:t>Kosevic</w:t>
      </w:r>
      <w:proofErr w:type="spellEnd"/>
      <w:r w:rsidRPr="002B6D16">
        <w:rPr>
          <w:rFonts w:ascii="Arial" w:hAnsi="Arial" w:cs="Arial"/>
          <w:sz w:val="22"/>
          <w:szCs w:val="22"/>
        </w:rPr>
        <w:t xml:space="preserve"> D, Rame JE. Association Between Functional Status and Cardiac Function in Chronic Heart Failure: Insights from the C-MIC II Trial. ESC Heart Fail. 2026 Apr </w:t>
      </w:r>
      <w:proofErr w:type="gramStart"/>
      <w:r w:rsidRPr="002B6D16">
        <w:rPr>
          <w:rFonts w:ascii="Arial" w:hAnsi="Arial" w:cs="Arial"/>
          <w:sz w:val="22"/>
          <w:szCs w:val="22"/>
        </w:rPr>
        <w:t>6:xvag</w:t>
      </w:r>
      <w:proofErr w:type="gramEnd"/>
      <w:r w:rsidRPr="002B6D16">
        <w:rPr>
          <w:rFonts w:ascii="Arial" w:hAnsi="Arial" w:cs="Arial"/>
          <w:sz w:val="22"/>
          <w:szCs w:val="22"/>
        </w:rPr>
        <w:t>102</w:t>
      </w:r>
    </w:p>
    <w:p w14:paraId="403D9D36" w14:textId="77777777" w:rsidR="00F22397" w:rsidRPr="002B6D16" w:rsidRDefault="00F22397" w:rsidP="00F22397">
      <w:pPr>
        <w:pStyle w:val="ListParagraph"/>
        <w:shd w:val="clear" w:color="auto" w:fill="FFFFFF"/>
        <w:ind w:left="360"/>
        <w:contextualSpacing/>
        <w:rPr>
          <w:rFonts w:ascii="Arial" w:hAnsi="Arial" w:cs="Arial"/>
          <w:sz w:val="22"/>
          <w:szCs w:val="22"/>
        </w:rPr>
      </w:pPr>
      <w:r w:rsidRPr="002B6D16">
        <w:rPr>
          <w:rFonts w:ascii="Arial" w:hAnsi="Arial" w:cs="Arial"/>
          <w:sz w:val="22"/>
          <w:szCs w:val="22"/>
        </w:rPr>
        <w:t>                                          </w:t>
      </w:r>
    </w:p>
    <w:p w14:paraId="16C4F6A3" w14:textId="77777777" w:rsidR="00F22397" w:rsidRDefault="00F22397" w:rsidP="00F22397">
      <w:pPr>
        <w:rPr>
          <w:rFonts w:ascii="Arial" w:hAnsi="Arial" w:cs="Arial"/>
          <w:b/>
          <w:sz w:val="22"/>
          <w:szCs w:val="22"/>
        </w:rPr>
      </w:pPr>
      <w:r w:rsidRPr="00F22397">
        <w:rPr>
          <w:rFonts w:ascii="Arial" w:hAnsi="Arial" w:cs="Arial"/>
          <w:b/>
          <w:sz w:val="22"/>
          <w:szCs w:val="22"/>
        </w:rPr>
        <w:t>Books</w:t>
      </w:r>
    </w:p>
    <w:p w14:paraId="32A55CB0" w14:textId="77777777" w:rsidR="006D360A" w:rsidRPr="00F22397" w:rsidRDefault="006D360A" w:rsidP="00F22397">
      <w:pPr>
        <w:rPr>
          <w:rFonts w:ascii="Arial" w:hAnsi="Arial" w:cs="Arial"/>
          <w:b/>
          <w:sz w:val="22"/>
          <w:szCs w:val="22"/>
        </w:rPr>
      </w:pPr>
    </w:p>
    <w:p w14:paraId="1D3692C6" w14:textId="77777777" w:rsidR="00F22397" w:rsidRPr="00F22397" w:rsidRDefault="00F22397" w:rsidP="00F22397">
      <w:pPr>
        <w:pStyle w:val="ListParagraph"/>
        <w:numPr>
          <w:ilvl w:val="0"/>
          <w:numId w:val="32"/>
        </w:numPr>
        <w:rPr>
          <w:rFonts w:ascii="Arial" w:hAnsi="Arial" w:cs="Arial"/>
          <w:sz w:val="22"/>
          <w:szCs w:val="22"/>
        </w:rPr>
      </w:pPr>
      <w:r w:rsidRPr="00F22397">
        <w:rPr>
          <w:rFonts w:ascii="Arial" w:hAnsi="Arial" w:cs="Arial"/>
          <w:b/>
          <w:sz w:val="22"/>
          <w:szCs w:val="22"/>
        </w:rPr>
        <w:t xml:space="preserve">Butler J, </w:t>
      </w:r>
      <w:r w:rsidRPr="00F22397">
        <w:rPr>
          <w:rFonts w:ascii="Arial" w:hAnsi="Arial" w:cs="Arial"/>
          <w:sz w:val="22"/>
          <w:szCs w:val="22"/>
        </w:rPr>
        <w:t>Mills R, Young J. Clinical Management of Heart Failure (3</w:t>
      </w:r>
      <w:r w:rsidRPr="00F22397">
        <w:rPr>
          <w:rFonts w:ascii="Arial" w:hAnsi="Arial" w:cs="Arial"/>
          <w:sz w:val="22"/>
          <w:szCs w:val="22"/>
          <w:vertAlign w:val="superscript"/>
        </w:rPr>
        <w:t>rd</w:t>
      </w:r>
      <w:r w:rsidRPr="00F22397">
        <w:rPr>
          <w:rFonts w:ascii="Arial" w:hAnsi="Arial" w:cs="Arial"/>
          <w:sz w:val="22"/>
          <w:szCs w:val="22"/>
        </w:rPr>
        <w:t xml:space="preserve"> Edition), Professional Communications, 2016</w:t>
      </w:r>
    </w:p>
    <w:p w14:paraId="51A97B50" w14:textId="77777777" w:rsidR="00F22397" w:rsidRPr="00F22397" w:rsidRDefault="00F22397" w:rsidP="00F22397">
      <w:pPr>
        <w:autoSpaceDE w:val="0"/>
        <w:autoSpaceDN w:val="0"/>
        <w:adjustRightInd w:val="0"/>
        <w:rPr>
          <w:rFonts w:ascii="Arial" w:hAnsi="Arial" w:cs="Arial"/>
          <w:sz w:val="22"/>
          <w:szCs w:val="22"/>
        </w:rPr>
      </w:pPr>
    </w:p>
    <w:p w14:paraId="6DEC8D8B" w14:textId="77777777" w:rsidR="00F22397" w:rsidRDefault="00F22397" w:rsidP="00F22397">
      <w:pPr>
        <w:autoSpaceDE w:val="0"/>
        <w:autoSpaceDN w:val="0"/>
        <w:adjustRightInd w:val="0"/>
        <w:rPr>
          <w:rFonts w:ascii="Arial" w:hAnsi="Arial" w:cs="Arial"/>
          <w:b/>
          <w:sz w:val="22"/>
          <w:szCs w:val="22"/>
        </w:rPr>
      </w:pPr>
      <w:r w:rsidRPr="00F22397">
        <w:rPr>
          <w:rFonts w:ascii="Arial" w:hAnsi="Arial" w:cs="Arial"/>
          <w:b/>
          <w:sz w:val="22"/>
          <w:szCs w:val="22"/>
        </w:rPr>
        <w:t>Book Chapters</w:t>
      </w:r>
    </w:p>
    <w:p w14:paraId="43FE3EDE" w14:textId="77777777" w:rsidR="006D360A" w:rsidRPr="00F22397" w:rsidRDefault="006D360A" w:rsidP="00F22397">
      <w:pPr>
        <w:autoSpaceDE w:val="0"/>
        <w:autoSpaceDN w:val="0"/>
        <w:adjustRightInd w:val="0"/>
        <w:rPr>
          <w:rFonts w:ascii="Arial" w:hAnsi="Arial" w:cs="Arial"/>
          <w:b/>
          <w:sz w:val="22"/>
          <w:szCs w:val="22"/>
        </w:rPr>
      </w:pPr>
    </w:p>
    <w:p w14:paraId="26FEF367" w14:textId="77777777" w:rsidR="00F22397" w:rsidRPr="00F22397" w:rsidRDefault="00F22397" w:rsidP="00F22397">
      <w:pPr>
        <w:numPr>
          <w:ilvl w:val="0"/>
          <w:numId w:val="2"/>
        </w:numPr>
        <w:rPr>
          <w:rFonts w:ascii="Arial" w:hAnsi="Arial" w:cs="Arial"/>
          <w:sz w:val="22"/>
          <w:szCs w:val="22"/>
        </w:rPr>
      </w:pPr>
      <w:r w:rsidRPr="00F22397">
        <w:rPr>
          <w:rFonts w:ascii="Arial" w:hAnsi="Arial" w:cs="Arial"/>
          <w:b/>
          <w:sz w:val="22"/>
          <w:szCs w:val="22"/>
        </w:rPr>
        <w:t xml:space="preserve">Butler J. </w:t>
      </w:r>
      <w:r w:rsidRPr="00F22397">
        <w:rPr>
          <w:rFonts w:ascii="Arial" w:hAnsi="Arial" w:cs="Arial"/>
          <w:sz w:val="22"/>
          <w:szCs w:val="22"/>
        </w:rPr>
        <w:t>Risk Factors for Heart Failure. Congestive Heart Failure, 3</w:t>
      </w:r>
      <w:r w:rsidRPr="00F22397">
        <w:rPr>
          <w:rFonts w:ascii="Arial" w:hAnsi="Arial" w:cs="Arial"/>
          <w:sz w:val="22"/>
          <w:szCs w:val="22"/>
          <w:vertAlign w:val="superscript"/>
        </w:rPr>
        <w:t>rd</w:t>
      </w:r>
      <w:r w:rsidRPr="00F22397">
        <w:rPr>
          <w:rFonts w:ascii="Arial" w:hAnsi="Arial" w:cs="Arial"/>
          <w:sz w:val="22"/>
          <w:szCs w:val="22"/>
        </w:rPr>
        <w:t xml:space="preserve"> edition. Editors: Greenberg B and </w:t>
      </w:r>
      <w:proofErr w:type="spellStart"/>
      <w:r w:rsidRPr="00F22397">
        <w:rPr>
          <w:rFonts w:ascii="Arial" w:hAnsi="Arial" w:cs="Arial"/>
          <w:sz w:val="22"/>
          <w:szCs w:val="22"/>
        </w:rPr>
        <w:t>Hosenpud</w:t>
      </w:r>
      <w:proofErr w:type="spellEnd"/>
      <w:r w:rsidRPr="00F22397">
        <w:rPr>
          <w:rFonts w:ascii="Arial" w:hAnsi="Arial" w:cs="Arial"/>
          <w:sz w:val="22"/>
          <w:szCs w:val="22"/>
        </w:rPr>
        <w:t xml:space="preserve"> J. Lippincott Williams and Wilkins 2007, Pages 263-284</w:t>
      </w:r>
    </w:p>
    <w:p w14:paraId="1DCC6B18" w14:textId="77777777" w:rsidR="00F22397" w:rsidRPr="00F22397" w:rsidRDefault="00F22397" w:rsidP="00F22397">
      <w:pPr>
        <w:numPr>
          <w:ilvl w:val="0"/>
          <w:numId w:val="2"/>
        </w:numPr>
        <w:rPr>
          <w:rFonts w:ascii="Arial" w:hAnsi="Arial" w:cs="Arial"/>
          <w:b/>
          <w:sz w:val="22"/>
          <w:szCs w:val="22"/>
        </w:rPr>
      </w:pPr>
      <w:proofErr w:type="spellStart"/>
      <w:r w:rsidRPr="00F22397">
        <w:rPr>
          <w:rFonts w:ascii="Arial" w:hAnsi="Arial" w:cs="Arial"/>
          <w:sz w:val="22"/>
          <w:szCs w:val="22"/>
        </w:rPr>
        <w:t>Tawakol</w:t>
      </w:r>
      <w:proofErr w:type="spellEnd"/>
      <w:r w:rsidRPr="00F22397">
        <w:rPr>
          <w:rFonts w:ascii="Arial" w:hAnsi="Arial" w:cs="Arial"/>
          <w:sz w:val="22"/>
          <w:szCs w:val="22"/>
        </w:rPr>
        <w:t xml:space="preserve"> A, </w:t>
      </w:r>
      <w:r w:rsidRPr="00F22397">
        <w:rPr>
          <w:rFonts w:ascii="Arial" w:hAnsi="Arial" w:cs="Arial"/>
          <w:b/>
          <w:sz w:val="22"/>
          <w:szCs w:val="22"/>
        </w:rPr>
        <w:t>Butler J,</w:t>
      </w:r>
      <w:r w:rsidRPr="00F22397">
        <w:rPr>
          <w:rFonts w:ascii="Arial" w:hAnsi="Arial" w:cs="Arial"/>
          <w:sz w:val="22"/>
          <w:szCs w:val="22"/>
        </w:rPr>
        <w:t xml:space="preserve"> Hoffman U. Evaluating the Vulnerable Plaque by CT and PET-CT. </w:t>
      </w:r>
      <w:r w:rsidRPr="00F22397">
        <w:rPr>
          <w:rFonts w:ascii="Arial" w:hAnsi="Arial" w:cs="Arial"/>
          <w:i/>
          <w:iCs/>
          <w:sz w:val="22"/>
          <w:szCs w:val="22"/>
        </w:rPr>
        <w:t>Cardiac PET and PET/CT Imaging</w:t>
      </w:r>
      <w:r w:rsidRPr="00F22397">
        <w:rPr>
          <w:rFonts w:ascii="Arial" w:hAnsi="Arial" w:cs="Arial"/>
          <w:iCs/>
          <w:sz w:val="22"/>
          <w:szCs w:val="22"/>
        </w:rPr>
        <w:t xml:space="preserve"> 1</w:t>
      </w:r>
      <w:r w:rsidRPr="00F22397">
        <w:rPr>
          <w:rFonts w:ascii="Arial" w:hAnsi="Arial" w:cs="Arial"/>
          <w:iCs/>
          <w:sz w:val="22"/>
          <w:szCs w:val="22"/>
          <w:vertAlign w:val="superscript"/>
        </w:rPr>
        <w:t>st</w:t>
      </w:r>
      <w:r w:rsidRPr="00F22397">
        <w:rPr>
          <w:rFonts w:ascii="Arial" w:hAnsi="Arial" w:cs="Arial"/>
          <w:iCs/>
          <w:sz w:val="22"/>
          <w:szCs w:val="22"/>
        </w:rPr>
        <w:t xml:space="preserve"> Edition. Editors </w:t>
      </w:r>
      <w:proofErr w:type="spellStart"/>
      <w:r w:rsidRPr="00F22397">
        <w:rPr>
          <w:rFonts w:ascii="Arial" w:hAnsi="Arial" w:cs="Arial"/>
          <w:iCs/>
          <w:sz w:val="22"/>
          <w:szCs w:val="22"/>
        </w:rPr>
        <w:t>DiCarli</w:t>
      </w:r>
      <w:proofErr w:type="spellEnd"/>
      <w:r w:rsidRPr="00F22397">
        <w:rPr>
          <w:rFonts w:ascii="Arial" w:hAnsi="Arial" w:cs="Arial"/>
          <w:iCs/>
          <w:sz w:val="22"/>
          <w:szCs w:val="22"/>
        </w:rPr>
        <w:t xml:space="preserve"> M and Lipton M. Springer Inc. 2007 </w:t>
      </w:r>
      <w:r w:rsidRPr="00F22397">
        <w:rPr>
          <w:rFonts w:ascii="Arial" w:hAnsi="Arial" w:cs="Arial"/>
          <w:bCs/>
          <w:sz w:val="22"/>
          <w:szCs w:val="22"/>
        </w:rPr>
        <w:t>Page 347-360</w:t>
      </w:r>
    </w:p>
    <w:p w14:paraId="463545CB" w14:textId="77777777" w:rsidR="00F22397" w:rsidRPr="00F22397" w:rsidRDefault="00F22397" w:rsidP="00F22397">
      <w:pPr>
        <w:numPr>
          <w:ilvl w:val="0"/>
          <w:numId w:val="2"/>
        </w:numPr>
        <w:rPr>
          <w:rFonts w:ascii="Arial" w:hAnsi="Arial" w:cs="Arial"/>
          <w:bCs/>
          <w:sz w:val="22"/>
          <w:szCs w:val="22"/>
        </w:rPr>
      </w:pPr>
      <w:proofErr w:type="spellStart"/>
      <w:r w:rsidRPr="00F22397">
        <w:rPr>
          <w:rFonts w:ascii="Arial" w:hAnsi="Arial" w:cs="Arial"/>
          <w:bCs/>
          <w:sz w:val="22"/>
          <w:szCs w:val="22"/>
        </w:rPr>
        <w:t>Giamouzis</w:t>
      </w:r>
      <w:proofErr w:type="spellEnd"/>
      <w:r w:rsidRPr="00F22397">
        <w:rPr>
          <w:rFonts w:ascii="Arial" w:hAnsi="Arial" w:cs="Arial"/>
          <w:bCs/>
          <w:sz w:val="22"/>
          <w:szCs w:val="22"/>
        </w:rPr>
        <w:t xml:space="preserve"> G, Agha SA</w:t>
      </w:r>
      <w:r w:rsidRPr="00F22397">
        <w:rPr>
          <w:rFonts w:ascii="Arial" w:hAnsi="Arial" w:cs="Arial"/>
          <w:b/>
          <w:sz w:val="22"/>
          <w:szCs w:val="22"/>
        </w:rPr>
        <w:t>, Butler J.</w:t>
      </w:r>
      <w:r w:rsidRPr="00F22397">
        <w:rPr>
          <w:rFonts w:ascii="Arial" w:hAnsi="Arial" w:cs="Arial"/>
          <w:sz w:val="22"/>
          <w:szCs w:val="22"/>
        </w:rPr>
        <w:t xml:space="preserve"> Role of Digoxin, Diuretics, and Vasodilators in the Management of Heart Failure. Comprehensive Management of Heart Failure. Editors: Baliga R, Pitt B,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 and </w:t>
      </w:r>
      <w:proofErr w:type="spellStart"/>
      <w:r w:rsidRPr="00F22397">
        <w:rPr>
          <w:rFonts w:ascii="Arial" w:hAnsi="Arial" w:cs="Arial"/>
          <w:sz w:val="22"/>
          <w:szCs w:val="22"/>
        </w:rPr>
        <w:t>Smidera</w:t>
      </w:r>
      <w:proofErr w:type="spellEnd"/>
      <w:r w:rsidRPr="00F22397">
        <w:rPr>
          <w:rFonts w:ascii="Arial" w:hAnsi="Arial" w:cs="Arial"/>
          <w:sz w:val="22"/>
          <w:szCs w:val="22"/>
        </w:rPr>
        <w:t xml:space="preserve"> N. 1</w:t>
      </w:r>
      <w:r w:rsidRPr="00F22397">
        <w:rPr>
          <w:rFonts w:ascii="Arial" w:hAnsi="Arial" w:cs="Arial"/>
          <w:sz w:val="22"/>
          <w:szCs w:val="22"/>
          <w:vertAlign w:val="superscript"/>
        </w:rPr>
        <w:t>st</w:t>
      </w:r>
      <w:r w:rsidRPr="00F22397">
        <w:rPr>
          <w:rFonts w:ascii="Arial" w:hAnsi="Arial" w:cs="Arial"/>
          <w:sz w:val="22"/>
          <w:szCs w:val="22"/>
        </w:rPr>
        <w:t xml:space="preserve"> edition. </w:t>
      </w:r>
      <w:r w:rsidRPr="00F22397">
        <w:rPr>
          <w:rFonts w:ascii="Arial" w:hAnsi="Arial" w:cs="Arial"/>
          <w:bCs/>
          <w:sz w:val="22"/>
          <w:szCs w:val="22"/>
        </w:rPr>
        <w:t>Springer London 2008, Pages 77-94</w:t>
      </w:r>
    </w:p>
    <w:p w14:paraId="04C360EE" w14:textId="77777777" w:rsidR="00F22397" w:rsidRPr="00F22397" w:rsidRDefault="00F22397" w:rsidP="00F22397">
      <w:pPr>
        <w:numPr>
          <w:ilvl w:val="0"/>
          <w:numId w:val="2"/>
        </w:numPr>
        <w:rPr>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w:t>
      </w:r>
      <w:r w:rsidRPr="00F22397">
        <w:rPr>
          <w:rFonts w:ascii="Arial" w:hAnsi="Arial" w:cs="Arial"/>
          <w:bCs/>
          <w:sz w:val="22"/>
          <w:szCs w:val="22"/>
        </w:rPr>
        <w:t xml:space="preserve">G, Laskar S, </w:t>
      </w:r>
      <w:r w:rsidRPr="00F22397">
        <w:rPr>
          <w:rFonts w:ascii="Arial" w:hAnsi="Arial" w:cs="Arial"/>
          <w:b/>
          <w:sz w:val="22"/>
          <w:szCs w:val="22"/>
        </w:rPr>
        <w:t>Butler J</w:t>
      </w:r>
      <w:r w:rsidRPr="00F22397">
        <w:rPr>
          <w:rFonts w:ascii="Arial" w:hAnsi="Arial" w:cs="Arial"/>
          <w:bCs/>
          <w:sz w:val="22"/>
          <w:szCs w:val="22"/>
        </w:rPr>
        <w:t>. Congestive Heart Failure. Evaluation and Treatment</w:t>
      </w:r>
      <w:r w:rsidRPr="00F22397">
        <w:rPr>
          <w:rFonts w:ascii="Arial" w:hAnsi="Arial" w:cs="Arial"/>
          <w:b/>
          <w:sz w:val="22"/>
          <w:szCs w:val="22"/>
        </w:rPr>
        <w:t xml:space="preserve">. </w:t>
      </w:r>
      <w:r w:rsidRPr="00F22397">
        <w:rPr>
          <w:rFonts w:ascii="Arial" w:hAnsi="Arial" w:cs="Arial"/>
          <w:bCs/>
          <w:sz w:val="22"/>
          <w:szCs w:val="22"/>
        </w:rPr>
        <w:t>BMJ Reference Guide</w:t>
      </w:r>
      <w:r w:rsidRPr="00F22397">
        <w:rPr>
          <w:rFonts w:ascii="Arial" w:hAnsi="Arial" w:cs="Arial"/>
          <w:b/>
          <w:sz w:val="22"/>
          <w:szCs w:val="22"/>
        </w:rPr>
        <w:t xml:space="preserve">, </w:t>
      </w:r>
      <w:r w:rsidRPr="00F22397">
        <w:rPr>
          <w:rFonts w:ascii="Arial" w:hAnsi="Arial" w:cs="Arial"/>
          <w:sz w:val="22"/>
          <w:szCs w:val="22"/>
        </w:rPr>
        <w:t>Point of Care</w:t>
      </w:r>
      <w:r w:rsidRPr="00F22397">
        <w:rPr>
          <w:rFonts w:ascii="Arial" w:hAnsi="Arial" w:cs="Arial"/>
          <w:b/>
          <w:sz w:val="22"/>
          <w:szCs w:val="22"/>
        </w:rPr>
        <w:t xml:space="preserve">, </w:t>
      </w:r>
      <w:r w:rsidRPr="00F22397">
        <w:rPr>
          <w:rFonts w:ascii="Arial" w:hAnsi="Arial" w:cs="Arial"/>
          <w:bCs/>
          <w:sz w:val="22"/>
          <w:szCs w:val="22"/>
        </w:rPr>
        <w:t>2008, accessible at https://www.pointofcare.bmj.com</w:t>
      </w:r>
    </w:p>
    <w:p w14:paraId="566A3851" w14:textId="77777777" w:rsidR="00F22397" w:rsidRPr="00F22397" w:rsidRDefault="00F22397" w:rsidP="00F22397">
      <w:pPr>
        <w:numPr>
          <w:ilvl w:val="0"/>
          <w:numId w:val="2"/>
        </w:numPr>
        <w:rPr>
          <w:rFonts w:ascii="Arial" w:hAnsi="Arial" w:cs="Arial"/>
          <w:sz w:val="22"/>
          <w:szCs w:val="22"/>
        </w:rPr>
      </w:pPr>
      <w:r w:rsidRPr="00F22397">
        <w:rPr>
          <w:rFonts w:ascii="Arial" w:hAnsi="Arial" w:cs="Arial"/>
          <w:sz w:val="22"/>
          <w:szCs w:val="22"/>
        </w:rPr>
        <w:t xml:space="preserve">Khadim G, </w:t>
      </w:r>
      <w:r w:rsidRPr="00F22397">
        <w:rPr>
          <w:rFonts w:ascii="Arial" w:hAnsi="Arial" w:cs="Arial"/>
          <w:b/>
          <w:bCs/>
          <w:sz w:val="22"/>
          <w:szCs w:val="22"/>
        </w:rPr>
        <w:t>Butler J,</w:t>
      </w:r>
      <w:r w:rsidRPr="00F22397">
        <w:rPr>
          <w:rFonts w:ascii="Arial" w:hAnsi="Arial" w:cs="Arial"/>
          <w:sz w:val="22"/>
          <w:szCs w:val="22"/>
        </w:rPr>
        <w:t xml:space="preserve"> and </w:t>
      </w:r>
      <w:proofErr w:type="spellStart"/>
      <w:r w:rsidRPr="00F22397">
        <w:rPr>
          <w:rFonts w:ascii="Arial" w:hAnsi="Arial" w:cs="Arial"/>
          <w:sz w:val="22"/>
          <w:szCs w:val="22"/>
        </w:rPr>
        <w:t>Migrino</w:t>
      </w:r>
      <w:proofErr w:type="spellEnd"/>
      <w:r w:rsidRPr="00F22397">
        <w:rPr>
          <w:rFonts w:ascii="Arial" w:hAnsi="Arial" w:cs="Arial"/>
          <w:sz w:val="22"/>
          <w:szCs w:val="22"/>
        </w:rPr>
        <w:t xml:space="preserve"> M. Editors Dieter RS, Dieter RA Jr, Dieter RA III. </w:t>
      </w:r>
      <w:r w:rsidRPr="00F22397">
        <w:rPr>
          <w:rFonts w:ascii="Arial" w:hAnsi="Arial" w:cs="Arial"/>
          <w:bCs/>
          <w:sz w:val="22"/>
          <w:szCs w:val="22"/>
        </w:rPr>
        <w:t xml:space="preserve">Vulnerable plaque and the role of inflammation in vascular disease. </w:t>
      </w:r>
      <w:r w:rsidRPr="00F22397">
        <w:rPr>
          <w:rFonts w:ascii="Arial" w:hAnsi="Arial" w:cs="Arial"/>
          <w:i/>
          <w:iCs/>
          <w:sz w:val="22"/>
          <w:szCs w:val="22"/>
        </w:rPr>
        <w:t>Peripheral Arterial Disease</w:t>
      </w:r>
      <w:r w:rsidRPr="00F22397">
        <w:rPr>
          <w:rFonts w:ascii="Arial" w:hAnsi="Arial" w:cs="Arial"/>
          <w:sz w:val="22"/>
          <w:szCs w:val="22"/>
        </w:rPr>
        <w:t>, 1</w:t>
      </w:r>
      <w:r w:rsidRPr="00F22397">
        <w:rPr>
          <w:rFonts w:ascii="Arial" w:hAnsi="Arial" w:cs="Arial"/>
          <w:sz w:val="22"/>
          <w:szCs w:val="22"/>
          <w:vertAlign w:val="superscript"/>
        </w:rPr>
        <w:t>st</w:t>
      </w:r>
      <w:r w:rsidRPr="00F22397">
        <w:rPr>
          <w:rFonts w:ascii="Arial" w:hAnsi="Arial" w:cs="Arial"/>
          <w:sz w:val="22"/>
          <w:szCs w:val="22"/>
        </w:rPr>
        <w:t xml:space="preserve"> edition, Editor Dieter RS. McGraw Hill. 2009 Pages 49-64  </w:t>
      </w:r>
    </w:p>
    <w:p w14:paraId="43FF5B8F" w14:textId="77777777" w:rsidR="00F22397" w:rsidRPr="00F22397" w:rsidRDefault="00F22397" w:rsidP="00F22397">
      <w:pPr>
        <w:numPr>
          <w:ilvl w:val="0"/>
          <w:numId w:val="2"/>
        </w:numPr>
        <w:rPr>
          <w:rFonts w:ascii="Arial" w:hAnsi="Arial" w:cs="Arial"/>
          <w:sz w:val="22"/>
          <w:szCs w:val="22"/>
        </w:rPr>
      </w:pP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proofErr w:type="spellStart"/>
      <w:r w:rsidRPr="00F22397">
        <w:rPr>
          <w:rFonts w:ascii="Arial" w:hAnsi="Arial" w:cs="Arial"/>
          <w:sz w:val="22"/>
          <w:szCs w:val="22"/>
        </w:rPr>
        <w:t>Kalgeropoulos</w:t>
      </w:r>
      <w:proofErr w:type="spellEnd"/>
      <w:r w:rsidRPr="00F22397">
        <w:rPr>
          <w:rFonts w:ascii="Arial" w:hAnsi="Arial" w:cs="Arial"/>
          <w:sz w:val="22"/>
          <w:szCs w:val="22"/>
        </w:rPr>
        <w:t xml:space="preserve"> AP, Sperling L, </w:t>
      </w:r>
      <w:r w:rsidRPr="00F22397">
        <w:rPr>
          <w:rFonts w:ascii="Arial" w:hAnsi="Arial" w:cs="Arial"/>
          <w:b/>
          <w:sz w:val="22"/>
          <w:szCs w:val="22"/>
        </w:rPr>
        <w:t>Butler J.</w:t>
      </w:r>
      <w:r w:rsidRPr="00F22397">
        <w:rPr>
          <w:rFonts w:ascii="Arial" w:hAnsi="Arial" w:cs="Arial"/>
          <w:sz w:val="22"/>
          <w:szCs w:val="22"/>
        </w:rPr>
        <w:t xml:space="preserve"> Incident Heart Failure Prevention. Prevention of Cardiovascular Diseases: A Companion to </w:t>
      </w:r>
      <w:proofErr w:type="spellStart"/>
      <w:r w:rsidRPr="00F22397">
        <w:rPr>
          <w:rFonts w:ascii="Arial" w:hAnsi="Arial" w:cs="Arial"/>
          <w:sz w:val="22"/>
          <w:szCs w:val="22"/>
        </w:rPr>
        <w:t>Braunwald’s</w:t>
      </w:r>
      <w:proofErr w:type="spellEnd"/>
      <w:r w:rsidRPr="00F22397">
        <w:rPr>
          <w:rFonts w:ascii="Arial" w:hAnsi="Arial" w:cs="Arial"/>
          <w:sz w:val="22"/>
          <w:szCs w:val="22"/>
        </w:rPr>
        <w:t xml:space="preserve"> Heart Disease, 1</w:t>
      </w:r>
      <w:r w:rsidRPr="00F22397">
        <w:rPr>
          <w:rFonts w:ascii="Arial" w:hAnsi="Arial" w:cs="Arial"/>
          <w:sz w:val="22"/>
          <w:szCs w:val="22"/>
          <w:vertAlign w:val="superscript"/>
        </w:rPr>
        <w:t>st</w:t>
      </w:r>
      <w:r w:rsidRPr="00F22397">
        <w:rPr>
          <w:rFonts w:ascii="Arial" w:hAnsi="Arial" w:cs="Arial"/>
          <w:sz w:val="22"/>
          <w:szCs w:val="22"/>
        </w:rPr>
        <w:t xml:space="preserve"> Edition, Editors Blumenthal R, Foody JM, Wong ND. Elsevier. 2010, Pages 141-161</w:t>
      </w:r>
    </w:p>
    <w:p w14:paraId="36685883" w14:textId="77777777" w:rsidR="00F22397" w:rsidRPr="00F22397" w:rsidRDefault="00F22397" w:rsidP="00F22397">
      <w:pPr>
        <w:numPr>
          <w:ilvl w:val="0"/>
          <w:numId w:val="2"/>
        </w:numPr>
        <w:rPr>
          <w:rFonts w:ascii="Arial" w:hAnsi="Arial" w:cs="Arial"/>
          <w:sz w:val="22"/>
          <w:szCs w:val="22"/>
        </w:rPr>
      </w:pPr>
      <w:r w:rsidRPr="00F22397">
        <w:rPr>
          <w:rFonts w:ascii="Arial" w:hAnsi="Arial" w:cs="Arial"/>
          <w:sz w:val="22"/>
          <w:szCs w:val="22"/>
        </w:rPr>
        <w:t xml:space="preserve">Cole RT, </w:t>
      </w:r>
      <w:r w:rsidRPr="00F22397">
        <w:rPr>
          <w:rFonts w:ascii="Arial" w:hAnsi="Arial" w:cs="Arial"/>
          <w:b/>
          <w:sz w:val="22"/>
          <w:szCs w:val="22"/>
        </w:rPr>
        <w:t xml:space="preserve">Butler J. </w:t>
      </w:r>
      <w:r w:rsidRPr="00F22397">
        <w:rPr>
          <w:rFonts w:ascii="Arial" w:hAnsi="Arial" w:cs="Arial"/>
          <w:sz w:val="22"/>
          <w:szCs w:val="22"/>
        </w:rPr>
        <w:t xml:space="preserve">Clinical Assessment of Heart Failure: Prognosis, Functional Capacity, and Quality of Life. American College of Cardiology -Cardiovascular Self-Assessment Program – 8, 2011 </w:t>
      </w:r>
    </w:p>
    <w:p w14:paraId="5C187214" w14:textId="77777777" w:rsidR="00F22397" w:rsidRPr="00F22397" w:rsidRDefault="00F22397" w:rsidP="00F22397">
      <w:pPr>
        <w:numPr>
          <w:ilvl w:val="0"/>
          <w:numId w:val="2"/>
        </w:numPr>
        <w:rPr>
          <w:rFonts w:ascii="Arial" w:hAnsi="Arial" w:cs="Arial"/>
          <w:bCs/>
          <w:sz w:val="22"/>
          <w:szCs w:val="22"/>
        </w:rPr>
      </w:pPr>
      <w:r w:rsidRPr="00F22397">
        <w:rPr>
          <w:rFonts w:ascii="Arial" w:hAnsi="Arial" w:cs="Arial"/>
          <w:bCs/>
          <w:sz w:val="22"/>
          <w:szCs w:val="22"/>
        </w:rPr>
        <w:t xml:space="preserve">Norton C, Cole RT, </w:t>
      </w:r>
      <w:proofErr w:type="spellStart"/>
      <w:r w:rsidRPr="00F22397">
        <w:rPr>
          <w:rFonts w:ascii="Arial" w:hAnsi="Arial" w:cs="Arial"/>
          <w:bCs/>
          <w:sz w:val="22"/>
          <w:szCs w:val="22"/>
        </w:rPr>
        <w:t>Giamouzis</w:t>
      </w:r>
      <w:proofErr w:type="spellEnd"/>
      <w:r w:rsidRPr="00F22397">
        <w:rPr>
          <w:rFonts w:ascii="Arial" w:hAnsi="Arial" w:cs="Arial"/>
          <w:bCs/>
          <w:sz w:val="22"/>
          <w:szCs w:val="22"/>
        </w:rPr>
        <w:t xml:space="preserve"> G, </w:t>
      </w:r>
      <w:r w:rsidRPr="00F22397">
        <w:rPr>
          <w:rFonts w:ascii="Arial" w:hAnsi="Arial" w:cs="Arial"/>
          <w:b/>
          <w:sz w:val="22"/>
          <w:szCs w:val="22"/>
        </w:rPr>
        <w:t>Butler J.</w:t>
      </w:r>
      <w:r w:rsidRPr="00F22397">
        <w:rPr>
          <w:rFonts w:ascii="Arial" w:hAnsi="Arial" w:cs="Arial"/>
          <w:sz w:val="22"/>
          <w:szCs w:val="22"/>
        </w:rPr>
        <w:t xml:space="preserve"> Digoxin, Diuretics, and Vasodilators in the Management of Heart Failure. Comprehensive Management of Heart Failure. Editors: Baliga R, Pitt B, </w:t>
      </w:r>
      <w:proofErr w:type="spellStart"/>
      <w:r w:rsidRPr="00F22397">
        <w:rPr>
          <w:rFonts w:ascii="Arial" w:hAnsi="Arial" w:cs="Arial"/>
          <w:sz w:val="22"/>
          <w:szCs w:val="22"/>
        </w:rPr>
        <w:t>Givertz</w:t>
      </w:r>
      <w:proofErr w:type="spellEnd"/>
      <w:r w:rsidRPr="00F22397">
        <w:rPr>
          <w:rFonts w:ascii="Arial" w:hAnsi="Arial" w:cs="Arial"/>
          <w:sz w:val="22"/>
          <w:szCs w:val="22"/>
        </w:rPr>
        <w:t xml:space="preserve"> M, and </w:t>
      </w:r>
      <w:proofErr w:type="spellStart"/>
      <w:r w:rsidRPr="00F22397">
        <w:rPr>
          <w:rFonts w:ascii="Arial" w:hAnsi="Arial" w:cs="Arial"/>
          <w:sz w:val="22"/>
          <w:szCs w:val="22"/>
        </w:rPr>
        <w:t>Smidera</w:t>
      </w:r>
      <w:proofErr w:type="spellEnd"/>
      <w:r w:rsidRPr="00F22397">
        <w:rPr>
          <w:rFonts w:ascii="Arial" w:hAnsi="Arial" w:cs="Arial"/>
          <w:sz w:val="22"/>
          <w:szCs w:val="22"/>
        </w:rPr>
        <w:t xml:space="preserve"> N. 2</w:t>
      </w:r>
      <w:r w:rsidRPr="00F22397">
        <w:rPr>
          <w:rFonts w:ascii="Arial" w:hAnsi="Arial" w:cs="Arial"/>
          <w:sz w:val="22"/>
          <w:szCs w:val="22"/>
          <w:vertAlign w:val="superscript"/>
        </w:rPr>
        <w:t>st</w:t>
      </w:r>
      <w:r w:rsidRPr="00F22397">
        <w:rPr>
          <w:rFonts w:ascii="Arial" w:hAnsi="Arial" w:cs="Arial"/>
          <w:sz w:val="22"/>
          <w:szCs w:val="22"/>
        </w:rPr>
        <w:t xml:space="preserve"> edition. </w:t>
      </w:r>
      <w:r w:rsidRPr="00F22397">
        <w:rPr>
          <w:rFonts w:ascii="Arial" w:hAnsi="Arial" w:cs="Arial"/>
          <w:bCs/>
          <w:sz w:val="22"/>
          <w:szCs w:val="22"/>
        </w:rPr>
        <w:t>Springer London 2011, in press</w:t>
      </w:r>
    </w:p>
    <w:p w14:paraId="30DD56F6" w14:textId="77777777" w:rsidR="00F22397" w:rsidRPr="00F22397" w:rsidRDefault="00F22397" w:rsidP="00F22397">
      <w:pPr>
        <w:numPr>
          <w:ilvl w:val="0"/>
          <w:numId w:val="2"/>
        </w:numPr>
        <w:rPr>
          <w:rStyle w:val="Hyperlink"/>
          <w:rFonts w:ascii="Arial" w:hAnsi="Arial" w:cs="Arial"/>
          <w:bCs/>
          <w:color w:val="auto"/>
          <w:sz w:val="22"/>
          <w:szCs w:val="22"/>
          <w:u w:val="none"/>
        </w:rPr>
      </w:pPr>
      <w:r w:rsidRPr="00F22397">
        <w:rPr>
          <w:rFonts w:ascii="Arial" w:hAnsi="Arial" w:cs="Arial"/>
          <w:sz w:val="22"/>
          <w:szCs w:val="22"/>
        </w:rPr>
        <w:t xml:space="preserve">Qureshi WT, Butler J, Collins SP, Moorman AJ,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Early Medical Management of Hospitalization for Heart Failure (HHF). Medical Management of Heart Failure. In Print, T</w:t>
      </w:r>
      <w:hyperlink r:id="rId247" w:tgtFrame="_blank" w:history="1">
        <w:r w:rsidRPr="00F22397">
          <w:rPr>
            <w:rStyle w:val="Hyperlink"/>
            <w:rFonts w:ascii="Arial" w:hAnsi="Arial" w:cs="Arial"/>
            <w:iCs/>
            <w:color w:val="auto"/>
            <w:sz w:val="22"/>
            <w:szCs w:val="22"/>
            <w:u w:val="none"/>
          </w:rPr>
          <w:t>extbook of</w:t>
        </w:r>
        <w:r w:rsidRPr="00F22397">
          <w:rPr>
            <w:rStyle w:val="Hyperlink"/>
            <w:rFonts w:ascii="Arial" w:hAnsi="Arial" w:cs="Arial"/>
            <w:color w:val="auto"/>
            <w:sz w:val="22"/>
            <w:szCs w:val="22"/>
            <w:u w:val="none"/>
          </w:rPr>
          <w:t xml:space="preserve"> </w:t>
        </w:r>
        <w:r w:rsidRPr="00F22397">
          <w:rPr>
            <w:rStyle w:val="Hyperlink"/>
            <w:rFonts w:ascii="Arial" w:hAnsi="Arial" w:cs="Arial"/>
            <w:iCs/>
            <w:color w:val="auto"/>
            <w:sz w:val="22"/>
            <w:szCs w:val="22"/>
            <w:u w:val="none"/>
          </w:rPr>
          <w:t>Cardiology, McGraw Hill</w:t>
        </w:r>
      </w:hyperlink>
    </w:p>
    <w:p w14:paraId="365DF236" w14:textId="77777777" w:rsidR="00F22397" w:rsidRPr="00F22397" w:rsidRDefault="00F22397" w:rsidP="00F22397">
      <w:pPr>
        <w:numPr>
          <w:ilvl w:val="0"/>
          <w:numId w:val="2"/>
        </w:numPr>
        <w:rPr>
          <w:rFonts w:ascii="Arial" w:hAnsi="Arial" w:cs="Arial"/>
          <w:bCs/>
          <w:sz w:val="22"/>
          <w:szCs w:val="22"/>
        </w:rPr>
      </w:pPr>
      <w:r w:rsidRPr="00F22397">
        <w:rPr>
          <w:rStyle w:val="Hyperlink"/>
          <w:rFonts w:ascii="Arial" w:hAnsi="Arial" w:cs="Arial"/>
          <w:iCs/>
          <w:color w:val="auto"/>
          <w:sz w:val="22"/>
          <w:szCs w:val="22"/>
          <w:u w:val="none"/>
        </w:rPr>
        <w:t xml:space="preserve">Kay J, </w:t>
      </w:r>
      <w:r w:rsidRPr="00F22397">
        <w:rPr>
          <w:rStyle w:val="Hyperlink"/>
          <w:rFonts w:ascii="Arial" w:hAnsi="Arial" w:cs="Arial"/>
          <w:b/>
          <w:iCs/>
          <w:color w:val="auto"/>
          <w:sz w:val="22"/>
          <w:szCs w:val="22"/>
          <w:u w:val="none"/>
        </w:rPr>
        <w:t>Butler J:</w:t>
      </w:r>
      <w:r w:rsidRPr="00F22397">
        <w:rPr>
          <w:rStyle w:val="Hyperlink"/>
          <w:rFonts w:ascii="Arial" w:hAnsi="Arial" w:cs="Arial"/>
          <w:iCs/>
          <w:color w:val="auto"/>
          <w:sz w:val="22"/>
          <w:szCs w:val="22"/>
          <w:u w:val="none"/>
        </w:rPr>
        <w:t xml:space="preserve"> Heart Failure Prevention. American Society of Preventive Cardiology – Primer on Preventive Cardiology. Editor: Blumenthal RA. </w:t>
      </w:r>
      <w:r w:rsidRPr="00F22397">
        <w:rPr>
          <w:rFonts w:ascii="Arial" w:hAnsi="Arial" w:cs="Arial"/>
          <w:sz w:val="22"/>
          <w:szCs w:val="22"/>
        </w:rPr>
        <w:t>Demos Medical Publishing, LLC 2013</w:t>
      </w:r>
    </w:p>
    <w:p w14:paraId="4D21C919" w14:textId="77777777" w:rsidR="00F22397" w:rsidRPr="00F22397" w:rsidRDefault="00F22397" w:rsidP="00F22397">
      <w:pPr>
        <w:numPr>
          <w:ilvl w:val="0"/>
          <w:numId w:val="2"/>
        </w:numPr>
        <w:rPr>
          <w:rFonts w:ascii="Arial" w:hAnsi="Arial" w:cs="Arial"/>
          <w:bCs/>
          <w:sz w:val="22"/>
          <w:szCs w:val="22"/>
        </w:rPr>
      </w:pPr>
      <w:r w:rsidRPr="00F22397">
        <w:rPr>
          <w:rStyle w:val="Hyperlink"/>
          <w:rFonts w:ascii="Arial" w:hAnsi="Arial" w:cs="Arial"/>
          <w:iCs/>
          <w:color w:val="auto"/>
          <w:sz w:val="22"/>
          <w:szCs w:val="22"/>
          <w:u w:val="none"/>
        </w:rPr>
        <w:t xml:space="preserve">Cole RC, </w:t>
      </w:r>
      <w:r w:rsidRPr="00F22397">
        <w:rPr>
          <w:rStyle w:val="Hyperlink"/>
          <w:rFonts w:ascii="Arial" w:hAnsi="Arial" w:cs="Arial"/>
          <w:b/>
          <w:iCs/>
          <w:color w:val="auto"/>
          <w:sz w:val="22"/>
          <w:szCs w:val="22"/>
          <w:u w:val="none"/>
        </w:rPr>
        <w:t>Butler J:</w:t>
      </w:r>
      <w:r w:rsidRPr="00F22397">
        <w:rPr>
          <w:rFonts w:ascii="Arial" w:hAnsi="Arial" w:cs="Arial"/>
          <w:b/>
          <w:bCs/>
          <w:sz w:val="22"/>
          <w:szCs w:val="22"/>
        </w:rPr>
        <w:t xml:space="preserve"> </w:t>
      </w:r>
      <w:r w:rsidRPr="00F22397">
        <w:rPr>
          <w:rFonts w:ascii="Arial" w:hAnsi="Arial" w:cs="Arial"/>
          <w:bCs/>
          <w:sz w:val="22"/>
          <w:szCs w:val="22"/>
        </w:rPr>
        <w:t xml:space="preserve">Use of Pulmonary Artery Catheter. Editors: Maisel A and </w:t>
      </w:r>
      <w:proofErr w:type="spellStart"/>
      <w:r w:rsidRPr="00F22397">
        <w:rPr>
          <w:rFonts w:ascii="Arial" w:hAnsi="Arial" w:cs="Arial"/>
          <w:bCs/>
          <w:sz w:val="22"/>
          <w:szCs w:val="22"/>
        </w:rPr>
        <w:t>Filipatos</w:t>
      </w:r>
      <w:proofErr w:type="spellEnd"/>
      <w:r w:rsidRPr="00F22397">
        <w:rPr>
          <w:rFonts w:ascii="Arial" w:hAnsi="Arial" w:cs="Arial"/>
          <w:bCs/>
          <w:sz w:val="22"/>
          <w:szCs w:val="22"/>
        </w:rPr>
        <w:t xml:space="preserve"> G. Practical Procedures in Cardiology. Jaypee Brothers 2013</w:t>
      </w:r>
    </w:p>
    <w:p w14:paraId="242CA8DD" w14:textId="77777777" w:rsidR="00F22397" w:rsidRPr="00F22397" w:rsidRDefault="00F22397" w:rsidP="00F22397">
      <w:pPr>
        <w:numPr>
          <w:ilvl w:val="0"/>
          <w:numId w:val="2"/>
        </w:numPr>
        <w:rPr>
          <w:rFonts w:ascii="Arial" w:hAnsi="Arial" w:cs="Arial"/>
          <w:sz w:val="22"/>
          <w:szCs w:val="22"/>
        </w:rPr>
      </w:pPr>
      <w:r w:rsidRPr="00F22397">
        <w:rPr>
          <w:rFonts w:ascii="Arial" w:hAnsi="Arial" w:cs="Arial"/>
          <w:bCs/>
          <w:sz w:val="22"/>
          <w:szCs w:val="22"/>
        </w:rPr>
        <w:lastRenderedPageBreak/>
        <w:t xml:space="preserve">Kalogeropoulos AP, </w:t>
      </w:r>
      <w:proofErr w:type="spellStart"/>
      <w:r w:rsidRPr="00F22397">
        <w:rPr>
          <w:rFonts w:ascii="Arial" w:hAnsi="Arial" w:cs="Arial"/>
          <w:bCs/>
          <w:sz w:val="22"/>
          <w:szCs w:val="22"/>
        </w:rPr>
        <w:t>Georgiopoulou</w:t>
      </w:r>
      <w:proofErr w:type="spellEnd"/>
      <w:r w:rsidRPr="00F22397">
        <w:rPr>
          <w:rFonts w:ascii="Arial" w:hAnsi="Arial" w:cs="Arial"/>
          <w:bCs/>
          <w:sz w:val="22"/>
          <w:szCs w:val="22"/>
        </w:rPr>
        <w:t xml:space="preserve"> VV, </w:t>
      </w:r>
      <w:r w:rsidRPr="00F22397">
        <w:rPr>
          <w:rFonts w:ascii="Arial" w:hAnsi="Arial" w:cs="Arial"/>
          <w:b/>
          <w:bCs/>
          <w:sz w:val="22"/>
          <w:szCs w:val="22"/>
        </w:rPr>
        <w:t>Butler J</w:t>
      </w:r>
      <w:r w:rsidRPr="00F22397">
        <w:rPr>
          <w:rFonts w:ascii="Arial" w:hAnsi="Arial" w:cs="Arial"/>
          <w:bCs/>
          <w:sz w:val="22"/>
          <w:szCs w:val="22"/>
        </w:rPr>
        <w:t xml:space="preserve">: Epidemiology of Heart Failure. </w:t>
      </w:r>
      <w:r w:rsidRPr="00F22397">
        <w:rPr>
          <w:rFonts w:ascii="Arial" w:hAnsi="Arial" w:cs="Arial"/>
          <w:sz w:val="22"/>
          <w:szCs w:val="22"/>
        </w:rPr>
        <w:t xml:space="preserve">Heart Failure: A Companion to </w:t>
      </w:r>
      <w:proofErr w:type="spellStart"/>
      <w:r w:rsidRPr="00F22397">
        <w:rPr>
          <w:rFonts w:ascii="Arial" w:hAnsi="Arial" w:cs="Arial"/>
          <w:sz w:val="22"/>
          <w:szCs w:val="22"/>
        </w:rPr>
        <w:t>Braunwald’s</w:t>
      </w:r>
      <w:proofErr w:type="spellEnd"/>
      <w:r w:rsidRPr="00F22397">
        <w:rPr>
          <w:rFonts w:ascii="Arial" w:hAnsi="Arial" w:cs="Arial"/>
          <w:sz w:val="22"/>
          <w:szCs w:val="22"/>
        </w:rPr>
        <w:t xml:space="preserve"> Heart Disease, 2</w:t>
      </w:r>
      <w:r w:rsidRPr="00F22397">
        <w:rPr>
          <w:rFonts w:ascii="Arial" w:hAnsi="Arial" w:cs="Arial"/>
          <w:sz w:val="22"/>
          <w:szCs w:val="22"/>
          <w:vertAlign w:val="superscript"/>
        </w:rPr>
        <w:t>st</w:t>
      </w:r>
      <w:r w:rsidRPr="00F22397">
        <w:rPr>
          <w:rFonts w:ascii="Arial" w:hAnsi="Arial" w:cs="Arial"/>
          <w:sz w:val="22"/>
          <w:szCs w:val="22"/>
        </w:rPr>
        <w:t xml:space="preserve"> Edition, Editors Mann, D and Felker M. Elsevier. 2014, Pages 273-281</w:t>
      </w:r>
    </w:p>
    <w:p w14:paraId="6056E586" w14:textId="77777777" w:rsidR="00F22397" w:rsidRPr="00F22397" w:rsidRDefault="00F22397" w:rsidP="00F22397">
      <w:pPr>
        <w:numPr>
          <w:ilvl w:val="0"/>
          <w:numId w:val="2"/>
        </w:numPr>
        <w:rPr>
          <w:rFonts w:ascii="Arial" w:hAnsi="Arial" w:cs="Arial"/>
          <w:bCs/>
          <w:sz w:val="22"/>
          <w:szCs w:val="22"/>
        </w:rPr>
      </w:pPr>
      <w:r w:rsidRPr="00F22397">
        <w:rPr>
          <w:rFonts w:ascii="Arial" w:hAnsi="Arial" w:cs="Arial"/>
          <w:bCs/>
          <w:sz w:val="22"/>
          <w:szCs w:val="22"/>
        </w:rPr>
        <w:t xml:space="preserve">Qureshi W, </w:t>
      </w:r>
      <w:r w:rsidRPr="00F22397">
        <w:rPr>
          <w:rFonts w:ascii="Arial" w:hAnsi="Arial" w:cs="Arial"/>
          <w:b/>
          <w:bCs/>
          <w:sz w:val="22"/>
          <w:szCs w:val="22"/>
        </w:rPr>
        <w:t>Butler J</w:t>
      </w:r>
      <w:r w:rsidRPr="00F22397">
        <w:rPr>
          <w:rFonts w:ascii="Arial" w:hAnsi="Arial" w:cs="Arial"/>
          <w:bCs/>
          <w:sz w:val="22"/>
          <w:szCs w:val="22"/>
        </w:rPr>
        <w:t xml:space="preserve">, Collins SP, Moorman AJ, </w:t>
      </w:r>
      <w:proofErr w:type="spellStart"/>
      <w:r w:rsidRPr="00F22397">
        <w:rPr>
          <w:rFonts w:ascii="Arial" w:hAnsi="Arial" w:cs="Arial"/>
          <w:bCs/>
          <w:sz w:val="22"/>
          <w:szCs w:val="22"/>
        </w:rPr>
        <w:t>Gheorghiade</w:t>
      </w:r>
      <w:proofErr w:type="spellEnd"/>
      <w:r w:rsidRPr="00F22397">
        <w:rPr>
          <w:rFonts w:ascii="Arial" w:hAnsi="Arial" w:cs="Arial"/>
          <w:bCs/>
          <w:sz w:val="22"/>
          <w:szCs w:val="22"/>
        </w:rPr>
        <w:t xml:space="preserve"> M. Early medical management of hospitalization for heart failure (HHF). In: Baliga RR, Haas GJ (eds.), Management of Heart Failure: Volume 1: London: Springer-Verlag, 2015: 113 - 149.  </w:t>
      </w:r>
    </w:p>
    <w:p w14:paraId="00B02B36" w14:textId="77777777" w:rsidR="00F22397" w:rsidRPr="00F22397" w:rsidRDefault="00F22397" w:rsidP="00F22397">
      <w:pPr>
        <w:numPr>
          <w:ilvl w:val="0"/>
          <w:numId w:val="2"/>
        </w:numPr>
        <w:rPr>
          <w:rFonts w:ascii="Arial" w:hAnsi="Arial" w:cs="Arial"/>
          <w:bCs/>
          <w:sz w:val="22"/>
          <w:szCs w:val="22"/>
        </w:rPr>
      </w:pPr>
      <w:r w:rsidRPr="00F22397">
        <w:rPr>
          <w:rFonts w:ascii="Arial" w:hAnsi="Arial" w:cs="Arial"/>
          <w:bCs/>
          <w:sz w:val="22"/>
          <w:szCs w:val="22"/>
        </w:rPr>
        <w:t>Bloom MW, Cole RC</w:t>
      </w:r>
      <w:r w:rsidRPr="00F22397">
        <w:rPr>
          <w:rFonts w:ascii="Arial" w:hAnsi="Arial" w:cs="Arial"/>
          <w:b/>
          <w:bCs/>
          <w:sz w:val="22"/>
          <w:szCs w:val="22"/>
        </w:rPr>
        <w:t>, Butler J:</w:t>
      </w:r>
      <w:r w:rsidRPr="00F22397">
        <w:rPr>
          <w:rFonts w:ascii="Arial" w:hAnsi="Arial" w:cs="Arial"/>
          <w:bCs/>
          <w:sz w:val="22"/>
          <w:szCs w:val="22"/>
        </w:rPr>
        <w:t xml:space="preserve"> Acute Heart Failure. Hurst The Heart. 2017</w:t>
      </w:r>
    </w:p>
    <w:p w14:paraId="01766ED1" w14:textId="77777777" w:rsidR="00F22397" w:rsidRPr="00F22397" w:rsidRDefault="00F22397" w:rsidP="00F22397">
      <w:pPr>
        <w:numPr>
          <w:ilvl w:val="0"/>
          <w:numId w:val="2"/>
        </w:numPr>
        <w:rPr>
          <w:rFonts w:ascii="Arial" w:hAnsi="Arial" w:cs="Arial"/>
          <w:bCs/>
          <w:sz w:val="22"/>
          <w:szCs w:val="22"/>
        </w:rPr>
      </w:pPr>
      <w:r w:rsidRPr="00F22397">
        <w:rPr>
          <w:rFonts w:ascii="Arial" w:hAnsi="Arial" w:cs="Arial"/>
          <w:bCs/>
          <w:sz w:val="22"/>
          <w:szCs w:val="22"/>
        </w:rPr>
        <w:t xml:space="preserve">Ahmed T, </w:t>
      </w:r>
      <w:r w:rsidRPr="00F22397">
        <w:rPr>
          <w:rFonts w:ascii="Arial" w:hAnsi="Arial" w:cs="Arial"/>
          <w:b/>
          <w:bCs/>
          <w:sz w:val="22"/>
          <w:szCs w:val="22"/>
        </w:rPr>
        <w:t>Butler J,</w:t>
      </w:r>
      <w:r w:rsidRPr="00F22397">
        <w:rPr>
          <w:rFonts w:ascii="Arial" w:hAnsi="Arial" w:cs="Arial"/>
          <w:bCs/>
          <w:sz w:val="22"/>
          <w:szCs w:val="22"/>
        </w:rPr>
        <w:t xml:space="preserve"> Borlaug B: Chronic Heart Failure. Hurst The Heart. 2017</w:t>
      </w:r>
    </w:p>
    <w:p w14:paraId="3786043F" w14:textId="77777777" w:rsidR="00F22397" w:rsidRPr="00F22397" w:rsidRDefault="00F22397" w:rsidP="00F22397">
      <w:pPr>
        <w:numPr>
          <w:ilvl w:val="0"/>
          <w:numId w:val="2"/>
        </w:numPr>
        <w:rPr>
          <w:rFonts w:ascii="Arial" w:hAnsi="Arial" w:cs="Arial"/>
          <w:bCs/>
          <w:sz w:val="22"/>
          <w:szCs w:val="22"/>
        </w:rPr>
      </w:pPr>
      <w:r w:rsidRPr="00F22397">
        <w:rPr>
          <w:rFonts w:ascii="Arial" w:hAnsi="Arial" w:cs="Arial"/>
          <w:bCs/>
          <w:sz w:val="22"/>
          <w:szCs w:val="22"/>
        </w:rPr>
        <w:t xml:space="preserve">Kalogeropoulos A., Papadimitriou L., </w:t>
      </w:r>
      <w:r w:rsidRPr="00F22397">
        <w:rPr>
          <w:rFonts w:ascii="Arial" w:hAnsi="Arial" w:cs="Arial"/>
          <w:b/>
          <w:bCs/>
          <w:sz w:val="22"/>
          <w:szCs w:val="22"/>
        </w:rPr>
        <w:t>Butler J.</w:t>
      </w:r>
      <w:r w:rsidRPr="00F22397">
        <w:rPr>
          <w:rFonts w:ascii="Arial" w:hAnsi="Arial" w:cs="Arial"/>
          <w:bCs/>
          <w:sz w:val="22"/>
          <w:szCs w:val="22"/>
        </w:rPr>
        <w:t xml:space="preserve"> Chapter Epidemiology of Heart Failure. Heart Failure: A Companion to </w:t>
      </w:r>
      <w:proofErr w:type="spellStart"/>
      <w:r w:rsidRPr="00F22397">
        <w:rPr>
          <w:rFonts w:ascii="Arial" w:hAnsi="Arial" w:cs="Arial"/>
          <w:bCs/>
          <w:sz w:val="22"/>
          <w:szCs w:val="22"/>
        </w:rPr>
        <w:t>Braunwald’s</w:t>
      </w:r>
      <w:proofErr w:type="spellEnd"/>
      <w:r w:rsidRPr="00F22397">
        <w:rPr>
          <w:rFonts w:ascii="Arial" w:hAnsi="Arial" w:cs="Arial"/>
          <w:bCs/>
          <w:sz w:val="22"/>
          <w:szCs w:val="22"/>
        </w:rPr>
        <w:t xml:space="preserve"> Heart Disease, 4th Edition, 2019</w:t>
      </w:r>
    </w:p>
    <w:p w14:paraId="2B5DAC55" w14:textId="77777777" w:rsidR="00F22397" w:rsidRPr="00F22397" w:rsidRDefault="00F22397" w:rsidP="00F22397">
      <w:pPr>
        <w:rPr>
          <w:rFonts w:ascii="Arial" w:hAnsi="Arial" w:cs="Arial"/>
          <w:b/>
          <w:bCs/>
          <w:sz w:val="22"/>
          <w:szCs w:val="22"/>
        </w:rPr>
      </w:pPr>
    </w:p>
    <w:p w14:paraId="43A8F007" w14:textId="77777777" w:rsidR="00F22397" w:rsidRPr="00F22397" w:rsidRDefault="00F22397" w:rsidP="00F22397">
      <w:pPr>
        <w:rPr>
          <w:rFonts w:ascii="Arial" w:hAnsi="Arial" w:cs="Arial"/>
          <w:b/>
          <w:bCs/>
          <w:sz w:val="22"/>
          <w:szCs w:val="22"/>
        </w:rPr>
      </w:pPr>
      <w:r w:rsidRPr="00F22397">
        <w:rPr>
          <w:rFonts w:ascii="Arial" w:hAnsi="Arial" w:cs="Arial"/>
          <w:b/>
          <w:bCs/>
          <w:sz w:val="22"/>
          <w:szCs w:val="22"/>
        </w:rPr>
        <w:t>Letters</w:t>
      </w:r>
    </w:p>
    <w:p w14:paraId="430D0A65" w14:textId="77777777" w:rsidR="00F22397" w:rsidRPr="00F22397" w:rsidRDefault="00F22397" w:rsidP="00F22397">
      <w:pPr>
        <w:numPr>
          <w:ilvl w:val="0"/>
          <w:numId w:val="9"/>
        </w:numPr>
        <w:rPr>
          <w:rFonts w:ascii="Arial" w:hAnsi="Arial" w:cs="Arial"/>
          <w:sz w:val="22"/>
          <w:szCs w:val="22"/>
        </w:rPr>
      </w:pPr>
      <w:r w:rsidRPr="00F22397">
        <w:rPr>
          <w:rFonts w:ascii="Arial" w:hAnsi="Arial" w:cs="Arial"/>
          <w:b/>
          <w:bCs/>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w:t>
      </w: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A struggle to SURVIVE: to abandon or not to abandon </w:t>
      </w:r>
      <w:proofErr w:type="spellStart"/>
      <w:r w:rsidRPr="00F22397">
        <w:rPr>
          <w:rFonts w:ascii="Arial" w:hAnsi="Arial" w:cs="Arial"/>
          <w:sz w:val="22"/>
          <w:szCs w:val="22"/>
        </w:rPr>
        <w:t>levosimendan</w:t>
      </w:r>
      <w:proofErr w:type="spellEnd"/>
      <w:r w:rsidRPr="00F22397">
        <w:rPr>
          <w:rFonts w:ascii="Arial" w:hAnsi="Arial" w:cs="Arial"/>
          <w:sz w:val="22"/>
          <w:szCs w:val="22"/>
        </w:rPr>
        <w:t>. Cardiovascular Drugs Ther 2007 21(5):401-2</w:t>
      </w:r>
    </w:p>
    <w:p w14:paraId="665493F7" w14:textId="77777777" w:rsidR="00F22397" w:rsidRPr="00F22397" w:rsidRDefault="00F22397" w:rsidP="00F22397">
      <w:pPr>
        <w:numPr>
          <w:ilvl w:val="0"/>
          <w:numId w:val="9"/>
        </w:numPr>
        <w:rPr>
          <w:rFonts w:ascii="Arial" w:hAnsi="Arial" w:cs="Arial"/>
          <w:sz w:val="22"/>
          <w:szCs w:val="22"/>
        </w:rPr>
      </w:pPr>
      <w:r w:rsidRPr="00F22397">
        <w:rPr>
          <w:rFonts w:ascii="Arial" w:hAnsi="Arial" w:cs="Arial"/>
          <w:sz w:val="22"/>
          <w:szCs w:val="22"/>
        </w:rPr>
        <w:t xml:space="preserve">Hoffmann U, </w:t>
      </w:r>
      <w:proofErr w:type="spellStart"/>
      <w:r w:rsidRPr="00F22397">
        <w:rPr>
          <w:rFonts w:ascii="Arial" w:hAnsi="Arial" w:cs="Arial"/>
          <w:sz w:val="22"/>
          <w:szCs w:val="22"/>
        </w:rPr>
        <w:t>Moselewski</w:t>
      </w:r>
      <w:proofErr w:type="spellEnd"/>
      <w:r w:rsidRPr="00F22397">
        <w:rPr>
          <w:rFonts w:ascii="Arial" w:hAnsi="Arial" w:cs="Arial"/>
          <w:sz w:val="22"/>
          <w:szCs w:val="22"/>
        </w:rPr>
        <w:t xml:space="preserve"> F, Pena A, Ferencik M, Seneviratne SK, Cury RC, </w:t>
      </w:r>
      <w:r w:rsidRPr="00F22397">
        <w:rPr>
          <w:rStyle w:val="Strong"/>
          <w:rFonts w:ascii="Arial" w:hAnsi="Arial" w:cs="Arial"/>
          <w:sz w:val="22"/>
          <w:szCs w:val="22"/>
          <w:shd w:val="clear" w:color="auto" w:fill="FFFFFF"/>
        </w:rPr>
        <w:t>Butler J</w:t>
      </w:r>
      <w:r w:rsidRPr="00F22397">
        <w:rPr>
          <w:rFonts w:ascii="Arial" w:hAnsi="Arial" w:cs="Arial"/>
          <w:sz w:val="22"/>
          <w:szCs w:val="22"/>
        </w:rPr>
        <w:t xml:space="preserve">, Abbara S, Nichols JH, Brady TJ, Nagurney JT, Brown DF, Manini A, Chae CU, Achenbach S. </w:t>
      </w:r>
      <w:r w:rsidRPr="00F22397">
        <w:rPr>
          <w:rStyle w:val="Strong"/>
          <w:rFonts w:ascii="Arial" w:hAnsi="Arial" w:cs="Arial"/>
          <w:b w:val="0"/>
          <w:bCs w:val="0"/>
          <w:sz w:val="22"/>
          <w:szCs w:val="22"/>
        </w:rPr>
        <w:t xml:space="preserve">Response to Letter Regarding Article, "Coronary Multidetector Computed Tomography in the Assessment of Patients </w:t>
      </w:r>
      <w:proofErr w:type="gramStart"/>
      <w:r w:rsidRPr="00F22397">
        <w:rPr>
          <w:rStyle w:val="Strong"/>
          <w:rFonts w:ascii="Arial" w:hAnsi="Arial" w:cs="Arial"/>
          <w:b w:val="0"/>
          <w:bCs w:val="0"/>
          <w:sz w:val="22"/>
          <w:szCs w:val="22"/>
        </w:rPr>
        <w:t>With</w:t>
      </w:r>
      <w:proofErr w:type="gramEnd"/>
      <w:r w:rsidRPr="00F22397">
        <w:rPr>
          <w:rStyle w:val="Strong"/>
          <w:rFonts w:ascii="Arial" w:hAnsi="Arial" w:cs="Arial"/>
          <w:b w:val="0"/>
          <w:bCs w:val="0"/>
          <w:sz w:val="22"/>
          <w:szCs w:val="22"/>
        </w:rPr>
        <w:t xml:space="preserve"> Acute Chest Pain"</w:t>
      </w:r>
      <w:r w:rsidRPr="00F22397">
        <w:rPr>
          <w:rFonts w:ascii="Arial" w:hAnsi="Arial" w:cs="Arial"/>
          <w:b/>
          <w:bCs/>
          <w:sz w:val="22"/>
          <w:szCs w:val="22"/>
        </w:rPr>
        <w:t xml:space="preserve">. </w:t>
      </w:r>
      <w:r w:rsidRPr="00F22397">
        <w:rPr>
          <w:rFonts w:ascii="Arial" w:hAnsi="Arial" w:cs="Arial"/>
          <w:bCs/>
          <w:sz w:val="22"/>
          <w:szCs w:val="22"/>
        </w:rPr>
        <w:t>C</w:t>
      </w:r>
      <w:r w:rsidRPr="00F22397">
        <w:rPr>
          <w:rFonts w:ascii="Arial" w:hAnsi="Arial" w:cs="Arial"/>
          <w:sz w:val="22"/>
          <w:szCs w:val="22"/>
        </w:rPr>
        <w:t>irculation, 2007; 115: 449</w:t>
      </w:r>
    </w:p>
    <w:p w14:paraId="55BD4B50" w14:textId="77777777" w:rsidR="00F22397" w:rsidRPr="00F22397" w:rsidRDefault="00F22397" w:rsidP="00F22397">
      <w:pPr>
        <w:numPr>
          <w:ilvl w:val="0"/>
          <w:numId w:val="9"/>
        </w:numPr>
        <w:rPr>
          <w:rStyle w:val="pages"/>
          <w:rFonts w:ascii="Arial" w:hAnsi="Arial" w:cs="Arial"/>
          <w:sz w:val="22"/>
          <w:szCs w:val="22"/>
        </w:rPr>
      </w:pPr>
      <w:proofErr w:type="spellStart"/>
      <w:r w:rsidRPr="00F22397">
        <w:rPr>
          <w:rFonts w:ascii="Arial" w:hAnsi="Arial" w:cs="Arial"/>
          <w:sz w:val="22"/>
          <w:szCs w:val="22"/>
        </w:rPr>
        <w:t>Giamouzis</w:t>
      </w:r>
      <w:proofErr w:type="spellEnd"/>
      <w:r w:rsidRPr="00F22397">
        <w:rPr>
          <w:rFonts w:ascii="Arial" w:hAnsi="Arial" w:cs="Arial"/>
          <w:sz w:val="22"/>
          <w:szCs w:val="22"/>
        </w:rPr>
        <w:t xml:space="preserve"> G, </w:t>
      </w:r>
      <w:proofErr w:type="spellStart"/>
      <w:r w:rsidRPr="00F22397">
        <w:rPr>
          <w:rFonts w:ascii="Arial" w:hAnsi="Arial" w:cs="Arial"/>
          <w:sz w:val="22"/>
          <w:szCs w:val="22"/>
        </w:rPr>
        <w:t>Giannakoulas</w:t>
      </w:r>
      <w:proofErr w:type="spellEnd"/>
      <w:r w:rsidRPr="00F22397">
        <w:rPr>
          <w:rFonts w:ascii="Arial" w:hAnsi="Arial" w:cs="Arial"/>
          <w:sz w:val="22"/>
          <w:szCs w:val="22"/>
        </w:rPr>
        <w:t xml:space="preserve"> G, </w:t>
      </w:r>
      <w:proofErr w:type="spellStart"/>
      <w:r w:rsidRPr="00F22397">
        <w:rPr>
          <w:rFonts w:ascii="Arial" w:hAnsi="Arial" w:cs="Arial"/>
          <w:sz w:val="22"/>
          <w:szCs w:val="22"/>
        </w:rPr>
        <w:t>Tsarpalis</w:t>
      </w:r>
      <w:proofErr w:type="spellEnd"/>
      <w:r w:rsidRPr="00F22397">
        <w:rPr>
          <w:rFonts w:ascii="Arial" w:hAnsi="Arial" w:cs="Arial"/>
          <w:sz w:val="22"/>
          <w:szCs w:val="22"/>
        </w:rPr>
        <w:t xml:space="preserve"> K, Agha SA,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 Kalogeropoulos A, Karvounis A, </w:t>
      </w:r>
      <w:r w:rsidRPr="00F22397">
        <w:rPr>
          <w:rFonts w:ascii="Arial" w:hAnsi="Arial" w:cs="Arial"/>
          <w:b/>
          <w:bCs/>
          <w:sz w:val="22"/>
          <w:szCs w:val="22"/>
        </w:rPr>
        <w:t>Butler J.</w:t>
      </w:r>
      <w:r w:rsidRPr="00F22397">
        <w:rPr>
          <w:rFonts w:ascii="Arial" w:hAnsi="Arial" w:cs="Arial"/>
          <w:sz w:val="22"/>
          <w:szCs w:val="22"/>
        </w:rPr>
        <w:t xml:space="preserve"> Natriuretic peptide-guided </w:t>
      </w:r>
      <w:proofErr w:type="spellStart"/>
      <w:r w:rsidRPr="00F22397">
        <w:rPr>
          <w:rFonts w:ascii="Arial" w:hAnsi="Arial" w:cs="Arial"/>
          <w:sz w:val="22"/>
          <w:szCs w:val="22"/>
        </w:rPr>
        <w:t>levosimendan</w:t>
      </w:r>
      <w:proofErr w:type="spellEnd"/>
      <w:r w:rsidRPr="00F22397">
        <w:rPr>
          <w:rFonts w:ascii="Arial" w:hAnsi="Arial" w:cs="Arial"/>
          <w:sz w:val="22"/>
          <w:szCs w:val="22"/>
        </w:rPr>
        <w:t xml:space="preserve"> therapy for heart failure: A promising new approach. Int J </w:t>
      </w:r>
      <w:proofErr w:type="spellStart"/>
      <w:r w:rsidRPr="00F22397">
        <w:rPr>
          <w:rFonts w:ascii="Arial" w:hAnsi="Arial" w:cs="Arial"/>
          <w:sz w:val="22"/>
          <w:szCs w:val="22"/>
        </w:rPr>
        <w:t>Cardiol</w:t>
      </w:r>
      <w:proofErr w:type="spellEnd"/>
      <w:r w:rsidRPr="00F22397">
        <w:rPr>
          <w:rFonts w:ascii="Arial" w:hAnsi="Arial" w:cs="Arial"/>
          <w:sz w:val="22"/>
          <w:szCs w:val="22"/>
        </w:rPr>
        <w:t xml:space="preserve"> 2008 1;</w:t>
      </w:r>
      <w:r w:rsidRPr="00F22397">
        <w:rPr>
          <w:rStyle w:val="volume"/>
          <w:rFonts w:ascii="Arial" w:hAnsi="Arial" w:cs="Arial"/>
          <w:sz w:val="22"/>
          <w:szCs w:val="22"/>
        </w:rPr>
        <w:t>128</w:t>
      </w:r>
      <w:r w:rsidRPr="00F22397">
        <w:rPr>
          <w:rFonts w:ascii="Arial" w:hAnsi="Arial" w:cs="Arial"/>
          <w:sz w:val="22"/>
          <w:szCs w:val="22"/>
        </w:rPr>
        <w:t>(</w:t>
      </w:r>
      <w:r w:rsidRPr="00F22397">
        <w:rPr>
          <w:rStyle w:val="issue"/>
          <w:rFonts w:ascii="Arial" w:hAnsi="Arial" w:cs="Arial"/>
          <w:sz w:val="22"/>
          <w:szCs w:val="22"/>
        </w:rPr>
        <w:t>1</w:t>
      </w:r>
      <w:r w:rsidRPr="00F22397">
        <w:rPr>
          <w:rFonts w:ascii="Arial" w:hAnsi="Arial" w:cs="Arial"/>
          <w:sz w:val="22"/>
          <w:szCs w:val="22"/>
        </w:rPr>
        <w:t>):</w:t>
      </w:r>
      <w:r w:rsidRPr="00F22397">
        <w:rPr>
          <w:rStyle w:val="pages"/>
          <w:rFonts w:ascii="Arial" w:hAnsi="Arial" w:cs="Arial"/>
          <w:sz w:val="22"/>
          <w:szCs w:val="22"/>
        </w:rPr>
        <w:t>91-3</w:t>
      </w:r>
    </w:p>
    <w:p w14:paraId="59FF1B12" w14:textId="77777777" w:rsidR="00F22397" w:rsidRPr="00F22397" w:rsidRDefault="00F22397" w:rsidP="00F22397">
      <w:pPr>
        <w:numPr>
          <w:ilvl w:val="0"/>
          <w:numId w:val="9"/>
        </w:numPr>
        <w:shd w:val="clear" w:color="auto" w:fill="FFFFFF"/>
        <w:rPr>
          <w:rStyle w:val="src1"/>
          <w:rFonts w:ascii="Arial" w:hAnsi="Arial" w:cs="Arial"/>
          <w:sz w:val="22"/>
          <w:szCs w:val="22"/>
        </w:rPr>
      </w:pPr>
      <w:r w:rsidRPr="00F22397">
        <w:rPr>
          <w:rFonts w:ascii="Arial" w:hAnsi="Arial" w:cs="Arial"/>
          <w:sz w:val="22"/>
          <w:szCs w:val="22"/>
        </w:rPr>
        <w:t xml:space="preserve">Gopal DM, 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w:t>
      </w:r>
      <w:r w:rsidRPr="00F22397">
        <w:rPr>
          <w:rFonts w:ascii="Arial" w:hAnsi="Arial" w:cs="Arial"/>
          <w:b/>
          <w:sz w:val="22"/>
          <w:szCs w:val="22"/>
        </w:rPr>
        <w:t>Butler J.</w:t>
      </w:r>
      <w:r w:rsidRPr="00F22397">
        <w:rPr>
          <w:rFonts w:ascii="Arial" w:hAnsi="Arial" w:cs="Arial"/>
          <w:bCs/>
          <w:sz w:val="22"/>
          <w:szCs w:val="22"/>
        </w:rPr>
        <w:t xml:space="preserve"> Response to </w:t>
      </w:r>
      <w:proofErr w:type="spellStart"/>
      <w:r w:rsidRPr="00F22397">
        <w:rPr>
          <w:rFonts w:ascii="Arial" w:hAnsi="Arial" w:cs="Arial"/>
          <w:bCs/>
          <w:sz w:val="22"/>
          <w:szCs w:val="22"/>
        </w:rPr>
        <w:t>Arques</w:t>
      </w:r>
      <w:proofErr w:type="spellEnd"/>
      <w:r w:rsidRPr="00F22397">
        <w:rPr>
          <w:rFonts w:ascii="Arial" w:hAnsi="Arial" w:cs="Arial"/>
          <w:bCs/>
          <w:sz w:val="22"/>
          <w:szCs w:val="22"/>
        </w:rPr>
        <w:t>.</w:t>
      </w:r>
      <w:r w:rsidRPr="00F22397">
        <w:rPr>
          <w:rStyle w:val="heading00201char1"/>
          <w:bCs w:val="0"/>
          <w:color w:val="auto"/>
          <w:sz w:val="22"/>
          <w:szCs w:val="22"/>
        </w:rPr>
        <w:t xml:space="preserve"> </w:t>
      </w:r>
      <w:r w:rsidRPr="00F22397">
        <w:rPr>
          <w:rStyle w:val="heading00201char1"/>
          <w:b w:val="0"/>
          <w:bCs w:val="0"/>
          <w:color w:val="auto"/>
          <w:sz w:val="22"/>
          <w:szCs w:val="22"/>
        </w:rPr>
        <w:t xml:space="preserve">Serum Albumin Concentration and Heart Failure Risk: </w:t>
      </w:r>
      <w:r w:rsidRPr="00F22397">
        <w:rPr>
          <w:rStyle w:val="normalchar1"/>
          <w:rFonts w:ascii="Arial" w:hAnsi="Arial" w:cs="Arial"/>
          <w:bCs/>
          <w:sz w:val="22"/>
          <w:szCs w:val="22"/>
        </w:rPr>
        <w:t xml:space="preserve">The Health, Aging, and Body Composition Study. </w:t>
      </w:r>
      <w:r w:rsidRPr="00F22397">
        <w:rPr>
          <w:rStyle w:val="jrnl"/>
          <w:rFonts w:ascii="Arial" w:hAnsi="Arial" w:cs="Arial"/>
          <w:sz w:val="22"/>
          <w:szCs w:val="22"/>
        </w:rPr>
        <w:t>Am Heart J</w:t>
      </w:r>
      <w:r w:rsidRPr="00F22397">
        <w:rPr>
          <w:rStyle w:val="src1"/>
          <w:rFonts w:ascii="Arial" w:hAnsi="Arial" w:cs="Arial"/>
          <w:sz w:val="22"/>
          <w:szCs w:val="22"/>
          <w:specVanish w:val="0"/>
        </w:rPr>
        <w:t xml:space="preserve"> 2010;160(6</w:t>
      </w:r>
      <w:proofErr w:type="gramStart"/>
      <w:r w:rsidRPr="00F22397">
        <w:rPr>
          <w:rStyle w:val="src1"/>
          <w:rFonts w:ascii="Arial" w:hAnsi="Arial" w:cs="Arial"/>
          <w:sz w:val="22"/>
          <w:szCs w:val="22"/>
          <w:specVanish w:val="0"/>
        </w:rPr>
        <w:t>):e</w:t>
      </w:r>
      <w:proofErr w:type="gramEnd"/>
      <w:r w:rsidRPr="00F22397">
        <w:rPr>
          <w:rStyle w:val="src1"/>
          <w:rFonts w:ascii="Arial" w:hAnsi="Arial" w:cs="Arial"/>
          <w:sz w:val="22"/>
          <w:szCs w:val="22"/>
          <w:specVanish w:val="0"/>
        </w:rPr>
        <w:t>41</w:t>
      </w:r>
    </w:p>
    <w:p w14:paraId="2ABE67AB" w14:textId="77777777" w:rsidR="00F22397" w:rsidRPr="00F22397" w:rsidRDefault="00F22397" w:rsidP="00F22397">
      <w:pPr>
        <w:numPr>
          <w:ilvl w:val="0"/>
          <w:numId w:val="9"/>
        </w:numPr>
        <w:shd w:val="clear" w:color="auto" w:fill="FFFFFF"/>
        <w:rPr>
          <w:rFonts w:ascii="Arial" w:hAnsi="Arial" w:cs="Arial"/>
          <w:sz w:val="22"/>
          <w:szCs w:val="22"/>
        </w:rPr>
      </w:pPr>
      <w:r w:rsidRPr="00F22397">
        <w:rPr>
          <w:rFonts w:ascii="Arial" w:hAnsi="Arial" w:cs="Arial"/>
          <w:sz w:val="22"/>
          <w:szCs w:val="22"/>
        </w:rPr>
        <w:t xml:space="preserve">Kalogeropoulos AP, </w:t>
      </w:r>
      <w:proofErr w:type="spellStart"/>
      <w:r w:rsidRPr="00F22397">
        <w:rPr>
          <w:rFonts w:ascii="Arial" w:hAnsi="Arial" w:cs="Arial"/>
          <w:sz w:val="22"/>
          <w:szCs w:val="22"/>
        </w:rPr>
        <w:t>Georgiopoulou</w:t>
      </w:r>
      <w:proofErr w:type="spellEnd"/>
      <w:r w:rsidRPr="00F22397">
        <w:rPr>
          <w:rFonts w:ascii="Arial" w:hAnsi="Arial" w:cs="Arial"/>
          <w:sz w:val="22"/>
          <w:szCs w:val="22"/>
        </w:rPr>
        <w:t xml:space="preserve"> VV, Defilippi CR, Gottdiener JS, </w:t>
      </w:r>
      <w:r w:rsidRPr="00F22397">
        <w:rPr>
          <w:rFonts w:ascii="Arial" w:hAnsi="Arial" w:cs="Arial"/>
          <w:b/>
          <w:sz w:val="22"/>
          <w:szCs w:val="22"/>
        </w:rPr>
        <w:t>Butler J</w:t>
      </w:r>
      <w:r w:rsidRPr="00F22397">
        <w:rPr>
          <w:rFonts w:ascii="Arial" w:hAnsi="Arial" w:cs="Arial"/>
          <w:sz w:val="22"/>
          <w:szCs w:val="22"/>
        </w:rPr>
        <w:t xml:space="preserve">. </w:t>
      </w:r>
      <w:r w:rsidRPr="00F22397">
        <w:rPr>
          <w:rStyle w:val="jrnl"/>
          <w:rFonts w:ascii="Arial" w:hAnsi="Arial" w:cs="Arial"/>
          <w:sz w:val="22"/>
          <w:szCs w:val="22"/>
        </w:rPr>
        <w:t>JACC Cardiovasc Imaging</w:t>
      </w:r>
      <w:r w:rsidRPr="00F22397">
        <w:rPr>
          <w:rFonts w:ascii="Arial" w:hAnsi="Arial" w:cs="Arial"/>
          <w:sz w:val="22"/>
          <w:szCs w:val="22"/>
        </w:rPr>
        <w:t xml:space="preserve">. 2012 May;5(5):572-3. Response to Echocardiography, Natriuretic Peptides, and Risk for Incident Heart Failure in Older Adults: The Cardiovascular Health Study. JACC Imaging 2012;5(5):572-573. </w:t>
      </w:r>
    </w:p>
    <w:p w14:paraId="659BD4B3" w14:textId="77777777" w:rsidR="00F22397" w:rsidRPr="00F22397" w:rsidRDefault="00F22397" w:rsidP="00F22397">
      <w:pPr>
        <w:numPr>
          <w:ilvl w:val="0"/>
          <w:numId w:val="9"/>
        </w:numPr>
        <w:shd w:val="clear" w:color="auto" w:fill="FFFFFF"/>
        <w:rPr>
          <w:rFonts w:ascii="Arial" w:hAnsi="Arial" w:cs="Arial"/>
          <w:sz w:val="22"/>
          <w:szCs w:val="22"/>
        </w:rPr>
      </w:pPr>
      <w:r w:rsidRPr="00F22397">
        <w:rPr>
          <w:rFonts w:ascii="Arial" w:hAnsi="Arial" w:cs="Arial"/>
          <w:sz w:val="22"/>
          <w:szCs w:val="22"/>
        </w:rPr>
        <w:t xml:space="preserve">Vaduganathan M, Greene S, </w:t>
      </w:r>
      <w:r w:rsidRPr="00F22397">
        <w:rPr>
          <w:rFonts w:ascii="Arial" w:hAnsi="Arial" w:cs="Arial"/>
          <w:b/>
          <w:sz w:val="22"/>
          <w:szCs w:val="22"/>
        </w:rPr>
        <w:t xml:space="preserve">Butler J,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Endpoints for Diuresis - Are We There Yet? In press, J Am Coll </w:t>
      </w:r>
      <w:proofErr w:type="spellStart"/>
      <w:r w:rsidRPr="00F22397">
        <w:rPr>
          <w:rFonts w:ascii="Arial" w:hAnsi="Arial" w:cs="Arial"/>
          <w:sz w:val="22"/>
          <w:szCs w:val="22"/>
        </w:rPr>
        <w:t>Cardiol</w:t>
      </w:r>
      <w:proofErr w:type="spellEnd"/>
    </w:p>
    <w:p w14:paraId="263BBF1B" w14:textId="77777777" w:rsidR="00F22397" w:rsidRPr="00F22397" w:rsidRDefault="00F22397" w:rsidP="00F22397">
      <w:pPr>
        <w:numPr>
          <w:ilvl w:val="0"/>
          <w:numId w:val="9"/>
        </w:numPr>
        <w:shd w:val="clear" w:color="auto" w:fill="FFFFFF"/>
        <w:rPr>
          <w:rFonts w:ascii="Arial" w:hAnsi="Arial" w:cs="Arial"/>
          <w:sz w:val="22"/>
          <w:szCs w:val="22"/>
        </w:rPr>
      </w:pPr>
      <w:r w:rsidRPr="00F22397">
        <w:rPr>
          <w:rFonts w:ascii="Arial" w:hAnsi="Arial" w:cs="Arial"/>
          <w:sz w:val="22"/>
          <w:szCs w:val="22"/>
        </w:rPr>
        <w:t xml:space="preserve">Morris AA, </w:t>
      </w:r>
      <w:r w:rsidRPr="00F15159">
        <w:rPr>
          <w:rFonts w:ascii="Arial" w:hAnsi="Arial" w:cs="Arial"/>
          <w:b/>
          <w:bCs/>
          <w:sz w:val="22"/>
          <w:szCs w:val="22"/>
        </w:rPr>
        <w:t>Butler J.</w:t>
      </w:r>
      <w:r w:rsidRPr="00F22397">
        <w:rPr>
          <w:rFonts w:ascii="Arial" w:hAnsi="Arial" w:cs="Arial"/>
          <w:sz w:val="22"/>
          <w:szCs w:val="22"/>
        </w:rPr>
        <w:t xml:space="preserve"> </w:t>
      </w:r>
      <w:hyperlink r:id="rId248" w:history="1">
        <w:r w:rsidRPr="00F22397">
          <w:rPr>
            <w:rStyle w:val="Hyperlink"/>
            <w:rFonts w:ascii="Arial" w:hAnsi="Arial" w:cs="Arial"/>
            <w:color w:val="auto"/>
            <w:sz w:val="22"/>
            <w:szCs w:val="22"/>
            <w:u w:val="none"/>
          </w:rPr>
          <w:t>Ethnic diversity and immunological barriers in heart transplantation.</w:t>
        </w:r>
      </w:hyperlink>
      <w:r w:rsidRPr="00F22397">
        <w:rPr>
          <w:rFonts w:ascii="Arial" w:hAnsi="Arial" w:cs="Arial"/>
          <w:sz w:val="22"/>
          <w:szCs w:val="22"/>
        </w:rPr>
        <w:t xml:space="preserve"> </w:t>
      </w:r>
      <w:r w:rsidRPr="00F22397">
        <w:rPr>
          <w:rStyle w:val="jrnl"/>
          <w:rFonts w:ascii="Arial" w:hAnsi="Arial" w:cs="Arial"/>
          <w:sz w:val="22"/>
          <w:szCs w:val="22"/>
        </w:rPr>
        <w:t xml:space="preserve">J Am Coll </w:t>
      </w:r>
      <w:proofErr w:type="spellStart"/>
      <w:r w:rsidRPr="00F22397">
        <w:rPr>
          <w:rStyle w:val="jrnl"/>
          <w:rFonts w:ascii="Arial" w:hAnsi="Arial" w:cs="Arial"/>
          <w:sz w:val="22"/>
          <w:szCs w:val="22"/>
        </w:rPr>
        <w:t>Cardiol</w:t>
      </w:r>
      <w:proofErr w:type="spellEnd"/>
      <w:r w:rsidRPr="00F22397">
        <w:rPr>
          <w:rFonts w:ascii="Arial" w:hAnsi="Arial" w:cs="Arial"/>
          <w:sz w:val="22"/>
          <w:szCs w:val="22"/>
        </w:rPr>
        <w:t>. 2014: S0735-1097(14)01387-4</w:t>
      </w:r>
    </w:p>
    <w:p w14:paraId="5D1F2DBF" w14:textId="77777777" w:rsidR="00F22397" w:rsidRDefault="00F22397" w:rsidP="00F22397">
      <w:pPr>
        <w:numPr>
          <w:ilvl w:val="0"/>
          <w:numId w:val="9"/>
        </w:numPr>
        <w:shd w:val="clear" w:color="auto" w:fill="FFFFFF"/>
        <w:rPr>
          <w:rFonts w:ascii="Arial" w:hAnsi="Arial" w:cs="Arial"/>
          <w:sz w:val="22"/>
          <w:szCs w:val="22"/>
        </w:rPr>
      </w:pPr>
      <w:r w:rsidRPr="00F15159">
        <w:rPr>
          <w:rFonts w:ascii="Arial" w:hAnsi="Arial" w:cs="Arial"/>
          <w:b/>
          <w:bCs/>
          <w:sz w:val="22"/>
          <w:szCs w:val="22"/>
        </w:rPr>
        <w:t>Butler J</w:t>
      </w:r>
      <w:r w:rsidRPr="00F22397">
        <w:rPr>
          <w:rFonts w:ascii="Arial" w:hAnsi="Arial" w:cs="Arial"/>
          <w:sz w:val="22"/>
          <w:szCs w:val="22"/>
        </w:rPr>
        <w:t xml:space="preserve">, </w:t>
      </w:r>
      <w:proofErr w:type="spellStart"/>
      <w:r w:rsidRPr="00F22397">
        <w:rPr>
          <w:rFonts w:ascii="Arial" w:hAnsi="Arial" w:cs="Arial"/>
          <w:sz w:val="22"/>
          <w:szCs w:val="22"/>
        </w:rPr>
        <w:t>Fonarow</w:t>
      </w:r>
      <w:proofErr w:type="spellEnd"/>
      <w:r w:rsidRPr="00F22397">
        <w:rPr>
          <w:rFonts w:ascii="Arial" w:hAnsi="Arial" w:cs="Arial"/>
          <w:sz w:val="22"/>
          <w:szCs w:val="22"/>
        </w:rPr>
        <w:t xml:space="preserve"> GC, </w:t>
      </w:r>
      <w:proofErr w:type="spellStart"/>
      <w:r w:rsidRPr="00F22397">
        <w:rPr>
          <w:rFonts w:ascii="Arial" w:hAnsi="Arial" w:cs="Arial"/>
          <w:sz w:val="22"/>
          <w:szCs w:val="22"/>
        </w:rPr>
        <w:t>Gheorghiade</w:t>
      </w:r>
      <w:proofErr w:type="spellEnd"/>
      <w:r w:rsidRPr="00F22397">
        <w:rPr>
          <w:rFonts w:ascii="Arial" w:hAnsi="Arial" w:cs="Arial"/>
          <w:sz w:val="22"/>
          <w:szCs w:val="22"/>
        </w:rPr>
        <w:t xml:space="preserve"> M. </w:t>
      </w:r>
      <w:hyperlink r:id="rId249" w:history="1">
        <w:r w:rsidRPr="00F22397">
          <w:rPr>
            <w:rStyle w:val="Hyperlink"/>
            <w:rFonts w:ascii="Arial" w:hAnsi="Arial" w:cs="Arial"/>
            <w:color w:val="auto"/>
            <w:sz w:val="22"/>
            <w:szCs w:val="22"/>
            <w:u w:val="none"/>
          </w:rPr>
          <w:t>Strategies to reduce heart failure readmissions--reply.</w:t>
        </w:r>
      </w:hyperlink>
      <w:r w:rsidRPr="00F22397">
        <w:rPr>
          <w:rFonts w:ascii="Arial" w:hAnsi="Arial" w:cs="Arial"/>
          <w:sz w:val="22"/>
          <w:szCs w:val="22"/>
        </w:rPr>
        <w:t xml:space="preserve"> </w:t>
      </w:r>
      <w:r w:rsidRPr="00F22397">
        <w:rPr>
          <w:rStyle w:val="jrnl"/>
          <w:rFonts w:ascii="Arial" w:hAnsi="Arial" w:cs="Arial"/>
          <w:sz w:val="22"/>
          <w:szCs w:val="22"/>
        </w:rPr>
        <w:t>JAMA</w:t>
      </w:r>
      <w:r w:rsidRPr="00F22397">
        <w:rPr>
          <w:rFonts w:ascii="Arial" w:hAnsi="Arial" w:cs="Arial"/>
          <w:sz w:val="22"/>
          <w:szCs w:val="22"/>
        </w:rPr>
        <w:t xml:space="preserve">. 2014,19;311(11):1160-1. </w:t>
      </w:r>
      <w:proofErr w:type="spellStart"/>
      <w:r w:rsidRPr="00F22397">
        <w:rPr>
          <w:rFonts w:ascii="Arial" w:hAnsi="Arial" w:cs="Arial"/>
          <w:sz w:val="22"/>
          <w:szCs w:val="22"/>
        </w:rPr>
        <w:t>doi</w:t>
      </w:r>
      <w:proofErr w:type="spellEnd"/>
      <w:r w:rsidRPr="00F22397">
        <w:rPr>
          <w:rFonts w:ascii="Arial" w:hAnsi="Arial" w:cs="Arial"/>
          <w:sz w:val="22"/>
          <w:szCs w:val="22"/>
        </w:rPr>
        <w:t>: 10.1001/jama.2014.68</w:t>
      </w:r>
    </w:p>
    <w:p w14:paraId="7BFE73C3" w14:textId="77777777" w:rsidR="00F15159" w:rsidRPr="00F22397" w:rsidRDefault="00F15159" w:rsidP="00674274">
      <w:pPr>
        <w:shd w:val="clear" w:color="auto" w:fill="FFFFFF"/>
        <w:ind w:left="360"/>
        <w:rPr>
          <w:rFonts w:ascii="Arial" w:hAnsi="Arial" w:cs="Arial"/>
          <w:sz w:val="22"/>
          <w:szCs w:val="22"/>
        </w:rPr>
      </w:pPr>
    </w:p>
    <w:p w14:paraId="102AE868" w14:textId="77777777" w:rsidR="00F22397" w:rsidRPr="00F22397" w:rsidRDefault="00F22397" w:rsidP="00F22397">
      <w:pPr>
        <w:rPr>
          <w:rFonts w:ascii="Arial" w:hAnsi="Arial" w:cs="Arial"/>
          <w:b/>
          <w:sz w:val="22"/>
          <w:szCs w:val="22"/>
        </w:rPr>
      </w:pPr>
    </w:p>
    <w:p w14:paraId="5922A676" w14:textId="77777777" w:rsidR="00F22397" w:rsidRDefault="00F22397" w:rsidP="00F22397">
      <w:pPr>
        <w:rPr>
          <w:rFonts w:ascii="Arial" w:hAnsi="Arial" w:cs="Arial"/>
          <w:b/>
          <w:sz w:val="22"/>
          <w:szCs w:val="22"/>
        </w:rPr>
      </w:pPr>
      <w:r w:rsidRPr="00F22397">
        <w:rPr>
          <w:rFonts w:ascii="Arial" w:hAnsi="Arial" w:cs="Arial"/>
          <w:b/>
          <w:sz w:val="22"/>
          <w:szCs w:val="22"/>
        </w:rPr>
        <w:t>Abstracts</w:t>
      </w:r>
    </w:p>
    <w:p w14:paraId="2A886ECB" w14:textId="77777777" w:rsidR="006D360A" w:rsidRPr="00F22397" w:rsidRDefault="006D360A" w:rsidP="00F22397">
      <w:pPr>
        <w:rPr>
          <w:rFonts w:ascii="Arial" w:hAnsi="Arial" w:cs="Arial"/>
          <w:b/>
          <w:sz w:val="22"/>
          <w:szCs w:val="22"/>
        </w:rPr>
      </w:pPr>
    </w:p>
    <w:p w14:paraId="2158DE0D" w14:textId="341AE571" w:rsidR="00F22397" w:rsidRPr="00F22397" w:rsidRDefault="00F22397" w:rsidP="00F22397">
      <w:pPr>
        <w:rPr>
          <w:rFonts w:ascii="Arial" w:hAnsi="Arial" w:cs="Arial"/>
          <w:sz w:val="22"/>
          <w:szCs w:val="22"/>
        </w:rPr>
      </w:pPr>
      <w:r w:rsidRPr="00F22397">
        <w:rPr>
          <w:rFonts w:ascii="Arial" w:hAnsi="Arial" w:cs="Arial"/>
          <w:sz w:val="22"/>
          <w:szCs w:val="22"/>
        </w:rPr>
        <w:t>Over 500 published abstracts as of June 202</w:t>
      </w:r>
      <w:r w:rsidR="00E17BCE">
        <w:rPr>
          <w:rFonts w:ascii="Arial" w:hAnsi="Arial" w:cs="Arial"/>
          <w:sz w:val="22"/>
          <w:szCs w:val="22"/>
        </w:rPr>
        <w:t>2</w:t>
      </w:r>
    </w:p>
    <w:p w14:paraId="694B62C0" w14:textId="77777777" w:rsidR="00F22397" w:rsidRPr="00F22397" w:rsidRDefault="00F22397" w:rsidP="00F22397">
      <w:pPr>
        <w:rPr>
          <w:rFonts w:ascii="Arial" w:hAnsi="Arial" w:cs="Arial"/>
          <w:b/>
          <w:sz w:val="22"/>
          <w:szCs w:val="22"/>
        </w:rPr>
      </w:pPr>
    </w:p>
    <w:p w14:paraId="12D5E48D" w14:textId="77777777" w:rsidR="006D360A" w:rsidRDefault="006D360A" w:rsidP="00F22397">
      <w:pPr>
        <w:rPr>
          <w:rFonts w:ascii="Arial" w:hAnsi="Arial" w:cs="Arial"/>
          <w:b/>
          <w:sz w:val="22"/>
          <w:szCs w:val="22"/>
        </w:rPr>
      </w:pPr>
    </w:p>
    <w:p w14:paraId="0C184B47" w14:textId="4F0F239C" w:rsidR="00F22397" w:rsidRPr="00F22397" w:rsidRDefault="00F22397" w:rsidP="00F22397">
      <w:pPr>
        <w:rPr>
          <w:rFonts w:ascii="Arial" w:hAnsi="Arial" w:cs="Arial"/>
          <w:b/>
          <w:sz w:val="22"/>
          <w:szCs w:val="22"/>
        </w:rPr>
      </w:pPr>
      <w:r w:rsidRPr="00F22397">
        <w:rPr>
          <w:rFonts w:ascii="Arial" w:hAnsi="Arial" w:cs="Arial"/>
          <w:b/>
          <w:sz w:val="22"/>
          <w:szCs w:val="22"/>
        </w:rPr>
        <w:t>GRANT SUPPORT</w:t>
      </w:r>
    </w:p>
    <w:p w14:paraId="1B0C8902" w14:textId="77777777" w:rsidR="00F22397" w:rsidRPr="00F22397" w:rsidRDefault="00F22397" w:rsidP="00F22397">
      <w:pPr>
        <w:rPr>
          <w:rFonts w:ascii="Arial" w:hAnsi="Arial" w:cs="Arial"/>
          <w:b/>
          <w:sz w:val="22"/>
          <w:szCs w:val="22"/>
        </w:rPr>
      </w:pPr>
    </w:p>
    <w:p w14:paraId="4AF0DDA1" w14:textId="77777777" w:rsidR="00F22397" w:rsidRDefault="00F22397" w:rsidP="00F22397">
      <w:pPr>
        <w:rPr>
          <w:rFonts w:ascii="Arial" w:hAnsi="Arial" w:cs="Arial"/>
          <w:b/>
          <w:sz w:val="22"/>
          <w:szCs w:val="22"/>
        </w:rPr>
      </w:pPr>
      <w:r w:rsidRPr="00F22397">
        <w:rPr>
          <w:rFonts w:ascii="Arial" w:hAnsi="Arial" w:cs="Arial"/>
          <w:b/>
          <w:sz w:val="22"/>
          <w:szCs w:val="22"/>
        </w:rPr>
        <w:t>Government</w:t>
      </w:r>
    </w:p>
    <w:p w14:paraId="0DA5633B" w14:textId="77777777" w:rsidR="001D6BD6" w:rsidRDefault="001D6BD6" w:rsidP="00F22397">
      <w:pPr>
        <w:rPr>
          <w:rFonts w:ascii="Arial" w:hAnsi="Arial" w:cs="Arial"/>
          <w:b/>
          <w:sz w:val="22"/>
          <w:szCs w:val="22"/>
        </w:rPr>
      </w:pPr>
    </w:p>
    <w:p w14:paraId="077A05F6" w14:textId="0D754DC7" w:rsidR="001D6BD6" w:rsidRPr="001D6BD6" w:rsidRDefault="001D6BD6" w:rsidP="001D6BD6">
      <w:pPr>
        <w:pStyle w:val="m1927886699974708697xxmsonormal"/>
        <w:numPr>
          <w:ilvl w:val="0"/>
          <w:numId w:val="52"/>
        </w:numPr>
        <w:shd w:val="clear" w:color="auto" w:fill="FFFFFF"/>
        <w:spacing w:before="0" w:beforeAutospacing="0" w:after="0" w:afterAutospacing="0"/>
        <w:rPr>
          <w:b/>
          <w:bCs/>
          <w:color w:val="222222"/>
        </w:rPr>
      </w:pPr>
      <w:r w:rsidRPr="001D6BD6">
        <w:rPr>
          <w:rFonts w:ascii="Arial" w:hAnsi="Arial" w:cs="Arial"/>
          <w:b/>
          <w:bCs/>
          <w:color w:val="000000"/>
          <w:sz w:val="22"/>
          <w:szCs w:val="22"/>
        </w:rPr>
        <w:t>Comparative Effectiveness of ICD Versus Non-ICD Therapy in Contemporary Heart Failure Patients with a Low Risk for Arrhythmic Death (CONTEMP-ICD)</w:t>
      </w:r>
    </w:p>
    <w:p w14:paraId="73D64284" w14:textId="66D39A40"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Name of PD/PI: Goldenberg I, Co-PI, Butler, J</w:t>
      </w:r>
    </w:p>
    <w:p w14:paraId="55B26CA8"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Source of Support: PCORI</w:t>
      </w:r>
    </w:p>
    <w:p w14:paraId="4D5104AA"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Project/Proposal Start and End Date: 9/2024-2/2031</w:t>
      </w:r>
    </w:p>
    <w:p w14:paraId="0DF96665"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Percentage Effort: 20%</w:t>
      </w:r>
    </w:p>
    <w:p w14:paraId="5CA24AA3"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lastRenderedPageBreak/>
        <w:t>Total Direct Cost: $319,540</w:t>
      </w:r>
    </w:p>
    <w:p w14:paraId="437C60E3" w14:textId="77777777" w:rsidR="001D6BD6" w:rsidRDefault="001D6BD6" w:rsidP="001D6BD6">
      <w:pPr>
        <w:pStyle w:val="m1927886699974708697xxmsonormal"/>
        <w:shd w:val="clear" w:color="auto" w:fill="FFFFFF"/>
        <w:spacing w:before="0" w:beforeAutospacing="0" w:after="0" w:afterAutospacing="0"/>
        <w:ind w:left="360"/>
        <w:rPr>
          <w:color w:val="222222"/>
        </w:rPr>
      </w:pPr>
    </w:p>
    <w:p w14:paraId="18893468" w14:textId="68358D87" w:rsidR="001D6BD6" w:rsidRPr="001D6BD6" w:rsidRDefault="001D6BD6" w:rsidP="001D6BD6">
      <w:pPr>
        <w:pStyle w:val="m1927886699974708697xxmsonormal"/>
        <w:numPr>
          <w:ilvl w:val="0"/>
          <w:numId w:val="52"/>
        </w:numPr>
        <w:shd w:val="clear" w:color="auto" w:fill="FFFFFF"/>
        <w:spacing w:before="0" w:beforeAutospacing="0" w:after="0" w:afterAutospacing="0"/>
        <w:rPr>
          <w:b/>
          <w:bCs/>
          <w:color w:val="222222"/>
        </w:rPr>
      </w:pPr>
      <w:r w:rsidRPr="001D6BD6">
        <w:rPr>
          <w:rFonts w:ascii="Arial" w:hAnsi="Arial" w:cs="Arial"/>
          <w:b/>
          <w:bCs/>
          <w:color w:val="000000"/>
          <w:sz w:val="22"/>
          <w:szCs w:val="22"/>
        </w:rPr>
        <w:t>Comparative Effectiveness of Carvedilol vs Metoprolol Succinate in Heart Failure Patients with an Implantable Cardioverter</w:t>
      </w:r>
    </w:p>
    <w:p w14:paraId="6E498E74" w14:textId="77777777" w:rsidR="001D6BD6" w:rsidRDefault="001D6BD6" w:rsidP="001D6BD6">
      <w:pPr>
        <w:pStyle w:val="m1927886699974708697xxmsonormal"/>
        <w:shd w:val="clear" w:color="auto" w:fill="FFFFFF"/>
        <w:spacing w:before="0" w:beforeAutospacing="0" w:after="0" w:afterAutospacing="0"/>
        <w:ind w:left="360"/>
        <w:rPr>
          <w:color w:val="222222"/>
        </w:rPr>
      </w:pPr>
      <w:r w:rsidRPr="001D6BD6">
        <w:rPr>
          <w:rFonts w:ascii="Arial" w:hAnsi="Arial" w:cs="Arial"/>
          <w:color w:val="000000"/>
          <w:sz w:val="22"/>
          <w:szCs w:val="22"/>
        </w:rPr>
        <w:t>Name of PD/PI: Aktas CCC/ Goldenberg DCC</w:t>
      </w:r>
    </w:p>
    <w:p w14:paraId="2649C6AB"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Source of Support: PCORI</w:t>
      </w:r>
    </w:p>
    <w:p w14:paraId="6AC5CD78"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Project/Proposal Start and End Date: 1/2025-6/2031</w:t>
      </w:r>
    </w:p>
    <w:p w14:paraId="51E5B457" w14:textId="77777777"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Percentage Effort: 5%</w:t>
      </w:r>
    </w:p>
    <w:p w14:paraId="6DAB7E32" w14:textId="5E6132C6" w:rsidR="001D6BD6" w:rsidRDefault="001D6BD6" w:rsidP="001D6BD6">
      <w:pPr>
        <w:pStyle w:val="m1927886699974708697xxmsonormal"/>
        <w:shd w:val="clear" w:color="auto" w:fill="FFFFFF"/>
        <w:spacing w:before="0" w:beforeAutospacing="0" w:after="0" w:afterAutospacing="0"/>
        <w:ind w:left="360"/>
        <w:rPr>
          <w:color w:val="222222"/>
        </w:rPr>
      </w:pPr>
      <w:r>
        <w:rPr>
          <w:rFonts w:ascii="Arial" w:hAnsi="Arial" w:cs="Arial"/>
          <w:color w:val="000000"/>
          <w:sz w:val="22"/>
          <w:szCs w:val="22"/>
        </w:rPr>
        <w:t>Total Direct Cost: $79,885</w:t>
      </w:r>
    </w:p>
    <w:p w14:paraId="5589F59F" w14:textId="77777777" w:rsidR="001D6BD6" w:rsidRPr="00F22397" w:rsidRDefault="001D6BD6" w:rsidP="00F22397">
      <w:pPr>
        <w:rPr>
          <w:rFonts w:ascii="Arial" w:hAnsi="Arial" w:cs="Arial"/>
          <w:b/>
          <w:sz w:val="22"/>
          <w:szCs w:val="22"/>
        </w:rPr>
      </w:pPr>
    </w:p>
    <w:p w14:paraId="15734368" w14:textId="7BF9572A" w:rsidR="00F22397" w:rsidRPr="001D6BD6" w:rsidRDefault="00F22397" w:rsidP="001D6BD6">
      <w:pPr>
        <w:pStyle w:val="ListParagraph"/>
        <w:numPr>
          <w:ilvl w:val="0"/>
          <w:numId w:val="52"/>
        </w:numPr>
        <w:tabs>
          <w:tab w:val="left" w:pos="360"/>
          <w:tab w:val="left" w:pos="3060"/>
          <w:tab w:val="left" w:pos="5400"/>
          <w:tab w:val="left" w:pos="9360"/>
        </w:tabs>
        <w:rPr>
          <w:rFonts w:ascii="Arial" w:hAnsi="Arial" w:cs="Arial"/>
          <w:sz w:val="22"/>
          <w:szCs w:val="22"/>
        </w:rPr>
      </w:pPr>
      <w:r w:rsidRPr="001D6BD6">
        <w:rPr>
          <w:rFonts w:ascii="Arial" w:hAnsi="Arial" w:cs="Arial"/>
          <w:b/>
          <w:sz w:val="22"/>
          <w:szCs w:val="22"/>
        </w:rPr>
        <w:t>Tobacco Regulation and Addiction Center</w:t>
      </w:r>
    </w:p>
    <w:p w14:paraId="01ED9F10" w14:textId="7777777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ab/>
        <w:t>(PI: Rose Marie Robertson and Aruni Bhatnagar, Pilot Project Core PI: Javed Butler)</w:t>
      </w:r>
    </w:p>
    <w:p w14:paraId="13FBD7B8" w14:textId="7777777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ab/>
        <w:t>NHLBI/FDA</w:t>
      </w:r>
    </w:p>
    <w:p w14:paraId="3F8F7C72" w14:textId="7777777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ab/>
        <w:t>Proposed Dates: 10/01/2013-08/31/2020</w:t>
      </w:r>
    </w:p>
    <w:p w14:paraId="7EA600A5" w14:textId="7777777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ab/>
        <w:t>Percentage Effort: 10%</w:t>
      </w:r>
    </w:p>
    <w:p w14:paraId="4173B4F9" w14:textId="77777777" w:rsid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ab/>
        <w:t>Total Direct Cost: $19,600,000</w:t>
      </w:r>
    </w:p>
    <w:p w14:paraId="63013413" w14:textId="77777777" w:rsidR="00E17BCE" w:rsidRPr="00F22397" w:rsidRDefault="00E17BCE" w:rsidP="00F22397">
      <w:pPr>
        <w:tabs>
          <w:tab w:val="left" w:pos="360"/>
          <w:tab w:val="left" w:pos="3060"/>
          <w:tab w:val="left" w:pos="5400"/>
          <w:tab w:val="left" w:pos="9360"/>
        </w:tabs>
        <w:rPr>
          <w:rFonts w:ascii="Arial" w:hAnsi="Arial" w:cs="Arial"/>
          <w:sz w:val="22"/>
          <w:szCs w:val="22"/>
        </w:rPr>
      </w:pPr>
    </w:p>
    <w:p w14:paraId="0EF2980A" w14:textId="77777777" w:rsidR="00F22397" w:rsidRPr="00F22397" w:rsidRDefault="00F22397" w:rsidP="001D6BD6">
      <w:pPr>
        <w:pStyle w:val="ListParagraph"/>
        <w:numPr>
          <w:ilvl w:val="0"/>
          <w:numId w:val="52"/>
        </w:numPr>
        <w:tabs>
          <w:tab w:val="left" w:pos="360"/>
          <w:tab w:val="left" w:pos="3060"/>
          <w:tab w:val="left" w:pos="5400"/>
          <w:tab w:val="left" w:pos="9360"/>
        </w:tabs>
        <w:rPr>
          <w:rFonts w:ascii="Arial" w:hAnsi="Arial" w:cs="Arial"/>
          <w:b/>
          <w:bCs/>
          <w:sz w:val="22"/>
          <w:szCs w:val="22"/>
        </w:rPr>
      </w:pPr>
      <w:r w:rsidRPr="00F22397">
        <w:rPr>
          <w:rFonts w:ascii="Arial" w:hAnsi="Arial" w:cs="Arial"/>
          <w:b/>
          <w:bCs/>
          <w:sz w:val="22"/>
          <w:szCs w:val="22"/>
        </w:rPr>
        <w:t>GUIDED HF</w:t>
      </w:r>
      <w:r w:rsidRPr="00F22397">
        <w:rPr>
          <w:rFonts w:ascii="Arial" w:hAnsi="Arial" w:cs="Arial"/>
          <w:sz w:val="22"/>
          <w:szCs w:val="22"/>
        </w:rPr>
        <w:t xml:space="preserve">: </w:t>
      </w:r>
      <w:r w:rsidRPr="00F22397">
        <w:rPr>
          <w:rFonts w:ascii="Arial" w:hAnsi="Arial" w:cs="Arial"/>
          <w:bCs/>
          <w:sz w:val="22"/>
          <w:szCs w:val="22"/>
        </w:rPr>
        <w:t xml:space="preserve">GWTG Interventions to Reduce Disparities in AHF Patients Discharged from the Emergency Department </w:t>
      </w:r>
      <w:r w:rsidRPr="00F22397">
        <w:rPr>
          <w:rFonts w:ascii="Arial" w:hAnsi="Arial" w:cs="Arial"/>
          <w:sz w:val="22"/>
          <w:szCs w:val="22"/>
        </w:rPr>
        <w:t>(MPI: Sean Collins and Javed Butler)</w:t>
      </w:r>
    </w:p>
    <w:p w14:paraId="0BBF7A79"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07/01/2015-10/14/2019</w:t>
      </w:r>
      <w:r w:rsidRPr="00F22397">
        <w:rPr>
          <w:rFonts w:ascii="Arial" w:hAnsi="Arial" w:cs="Arial"/>
          <w:sz w:val="22"/>
          <w:szCs w:val="22"/>
        </w:rPr>
        <w:tab/>
      </w:r>
    </w:p>
    <w:p w14:paraId="4BCA2855"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Percentage Effort: 15%</w:t>
      </w:r>
    </w:p>
    <w:p w14:paraId="257A1D72"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 xml:space="preserve">Patient Centered </w:t>
      </w:r>
      <w:proofErr w:type="spellStart"/>
      <w:r w:rsidRPr="00F22397">
        <w:rPr>
          <w:rFonts w:ascii="Arial" w:hAnsi="Arial" w:cs="Arial"/>
          <w:sz w:val="22"/>
          <w:szCs w:val="22"/>
        </w:rPr>
        <w:t>Ooutcomes</w:t>
      </w:r>
      <w:proofErr w:type="spellEnd"/>
      <w:r w:rsidRPr="00F22397">
        <w:rPr>
          <w:rFonts w:ascii="Arial" w:hAnsi="Arial" w:cs="Arial"/>
          <w:sz w:val="22"/>
          <w:szCs w:val="22"/>
        </w:rPr>
        <w:t xml:space="preserve"> Research Institute</w:t>
      </w:r>
    </w:p>
    <w:p w14:paraId="58C86CB7"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Total Direct Cost: $2,083,575</w:t>
      </w:r>
    </w:p>
    <w:p w14:paraId="1BFF7B34" w14:textId="77777777" w:rsidR="00F22397" w:rsidRPr="00F22397" w:rsidRDefault="00F22397" w:rsidP="00F22397">
      <w:pPr>
        <w:autoSpaceDE w:val="0"/>
        <w:autoSpaceDN w:val="0"/>
        <w:adjustRightInd w:val="0"/>
        <w:rPr>
          <w:rFonts w:ascii="Arial" w:hAnsi="Arial" w:cs="Arial"/>
          <w:b/>
          <w:sz w:val="22"/>
          <w:szCs w:val="22"/>
        </w:rPr>
      </w:pPr>
    </w:p>
    <w:p w14:paraId="332641BF"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Diastolic Dysfunction in Individuals with Human Immunodeficiency Virus Infection</w:t>
      </w:r>
    </w:p>
    <w:p w14:paraId="5DB51DA4"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U 10 (PI: Javed Butler)</w:t>
      </w:r>
    </w:p>
    <w:p w14:paraId="083F13F1"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Dates:  07/01/2016-10/31/2018</w:t>
      </w:r>
      <w:r w:rsidRPr="00F22397">
        <w:rPr>
          <w:rFonts w:ascii="Arial" w:hAnsi="Arial" w:cs="Arial"/>
          <w:sz w:val="22"/>
          <w:szCs w:val="22"/>
        </w:rPr>
        <w:tab/>
      </w:r>
    </w:p>
    <w:p w14:paraId="76ECC596"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Effort: 20%</w:t>
      </w:r>
    </w:p>
    <w:p w14:paraId="7464FECE"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Institute: NHLBI</w:t>
      </w:r>
    </w:p>
    <w:p w14:paraId="619013A7"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Direct Cost: $5,600, 000</w:t>
      </w:r>
    </w:p>
    <w:p w14:paraId="6F4EE061" w14:textId="77777777" w:rsidR="00F22397" w:rsidRPr="00F22397" w:rsidRDefault="00F22397" w:rsidP="00F22397">
      <w:pPr>
        <w:tabs>
          <w:tab w:val="left" w:pos="360"/>
          <w:tab w:val="left" w:pos="3060"/>
          <w:tab w:val="left" w:pos="5400"/>
          <w:tab w:val="left" w:pos="9360"/>
        </w:tabs>
        <w:rPr>
          <w:rFonts w:ascii="Arial" w:hAnsi="Arial" w:cs="Arial"/>
          <w:sz w:val="22"/>
          <w:szCs w:val="22"/>
        </w:rPr>
      </w:pPr>
    </w:p>
    <w:p w14:paraId="4002ECF6"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PROHIBIT-Sodium (</w:t>
      </w:r>
      <w:proofErr w:type="spellStart"/>
      <w:r w:rsidRPr="00F22397">
        <w:rPr>
          <w:rFonts w:ascii="Arial" w:hAnsi="Arial" w:cs="Arial"/>
          <w:b/>
          <w:sz w:val="22"/>
          <w:szCs w:val="22"/>
        </w:rPr>
        <w:t>PRevention</w:t>
      </w:r>
      <w:proofErr w:type="spellEnd"/>
      <w:r w:rsidRPr="00F22397">
        <w:rPr>
          <w:rFonts w:ascii="Arial" w:hAnsi="Arial" w:cs="Arial"/>
          <w:b/>
          <w:sz w:val="22"/>
          <w:szCs w:val="22"/>
        </w:rPr>
        <w:t xml:space="preserve"> </w:t>
      </w:r>
      <w:proofErr w:type="gramStart"/>
      <w:r w:rsidRPr="00F22397">
        <w:rPr>
          <w:rFonts w:ascii="Arial" w:hAnsi="Arial" w:cs="Arial"/>
          <w:b/>
          <w:sz w:val="22"/>
          <w:szCs w:val="22"/>
        </w:rPr>
        <w:t>Of</w:t>
      </w:r>
      <w:proofErr w:type="gramEnd"/>
      <w:r w:rsidRPr="00F22397">
        <w:rPr>
          <w:rFonts w:ascii="Arial" w:hAnsi="Arial" w:cs="Arial"/>
          <w:b/>
          <w:sz w:val="22"/>
          <w:szCs w:val="22"/>
        </w:rPr>
        <w:t xml:space="preserve"> Heart failure </w:t>
      </w:r>
      <w:proofErr w:type="spellStart"/>
      <w:r w:rsidRPr="00F22397">
        <w:rPr>
          <w:rFonts w:ascii="Arial" w:hAnsi="Arial" w:cs="Arial"/>
          <w:b/>
          <w:sz w:val="22"/>
          <w:szCs w:val="22"/>
        </w:rPr>
        <w:t>hospItalization</w:t>
      </w:r>
      <w:proofErr w:type="spellEnd"/>
      <w:r w:rsidRPr="00F22397">
        <w:rPr>
          <w:rFonts w:ascii="Arial" w:hAnsi="Arial" w:cs="Arial"/>
          <w:b/>
          <w:sz w:val="22"/>
          <w:szCs w:val="22"/>
        </w:rPr>
        <w:t xml:space="preserve"> By </w:t>
      </w:r>
      <w:proofErr w:type="spellStart"/>
      <w:r w:rsidRPr="00F22397">
        <w:rPr>
          <w:rFonts w:ascii="Arial" w:hAnsi="Arial" w:cs="Arial"/>
          <w:b/>
          <w:sz w:val="22"/>
          <w:szCs w:val="22"/>
        </w:rPr>
        <w:t>InTervening</w:t>
      </w:r>
      <w:proofErr w:type="spellEnd"/>
      <w:r w:rsidRPr="00F22397">
        <w:rPr>
          <w:rFonts w:ascii="Arial" w:hAnsi="Arial" w:cs="Arial"/>
          <w:b/>
          <w:sz w:val="22"/>
          <w:szCs w:val="22"/>
        </w:rPr>
        <w:t xml:space="preserve"> on Sodium)</w:t>
      </w:r>
    </w:p>
    <w:p w14:paraId="4B497FA5"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R 34 (PI: Javed Butler)</w:t>
      </w:r>
    </w:p>
    <w:p w14:paraId="5DB2B475"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Dates:  07/01/2014-06/30/2018</w:t>
      </w:r>
      <w:r w:rsidRPr="00F22397">
        <w:rPr>
          <w:rFonts w:ascii="Arial" w:hAnsi="Arial" w:cs="Arial"/>
          <w:sz w:val="22"/>
          <w:szCs w:val="22"/>
        </w:rPr>
        <w:tab/>
      </w:r>
    </w:p>
    <w:p w14:paraId="2BC1CC57"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Effort: 10%</w:t>
      </w:r>
    </w:p>
    <w:p w14:paraId="44C8E54B"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Institute: NHLBI</w:t>
      </w:r>
    </w:p>
    <w:p w14:paraId="6A115738"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Annual Direct Cost: $225, 000</w:t>
      </w:r>
    </w:p>
    <w:p w14:paraId="364BEB8B"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p>
    <w:p w14:paraId="1997F210" w14:textId="77777777" w:rsidR="00F22397" w:rsidRPr="00F22397" w:rsidRDefault="00F22397" w:rsidP="001D6BD6">
      <w:pPr>
        <w:pStyle w:val="ListParagraph"/>
        <w:numPr>
          <w:ilvl w:val="0"/>
          <w:numId w:val="52"/>
        </w:numPr>
        <w:tabs>
          <w:tab w:val="left" w:pos="360"/>
          <w:tab w:val="left" w:pos="3060"/>
          <w:tab w:val="left" w:pos="5400"/>
          <w:tab w:val="left" w:pos="9360"/>
        </w:tabs>
        <w:rPr>
          <w:rFonts w:ascii="Arial" w:hAnsi="Arial" w:cs="Arial"/>
          <w:sz w:val="22"/>
          <w:szCs w:val="22"/>
        </w:rPr>
      </w:pPr>
      <w:r w:rsidRPr="00F22397">
        <w:rPr>
          <w:rFonts w:ascii="Arial" w:hAnsi="Arial" w:cs="Arial"/>
          <w:b/>
          <w:sz w:val="22"/>
          <w:szCs w:val="22"/>
        </w:rPr>
        <w:t>Targeting Cardiac Fibrosis for Heart Failure Treatment</w:t>
      </w:r>
    </w:p>
    <w:p w14:paraId="752E1CFC"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 xml:space="preserve">European Commission FP7 (PI: Faiez </w:t>
      </w:r>
      <w:proofErr w:type="spellStart"/>
      <w:r w:rsidRPr="00F22397">
        <w:rPr>
          <w:rFonts w:ascii="Arial" w:hAnsi="Arial" w:cs="Arial"/>
          <w:sz w:val="22"/>
          <w:szCs w:val="22"/>
        </w:rPr>
        <w:t>Zannad</w:t>
      </w:r>
      <w:proofErr w:type="spellEnd"/>
      <w:r w:rsidRPr="00F22397">
        <w:rPr>
          <w:rFonts w:ascii="Arial" w:hAnsi="Arial" w:cs="Arial"/>
          <w:sz w:val="22"/>
          <w:szCs w:val="22"/>
        </w:rPr>
        <w:t>, Validation Core PI for Health ABC Study: Javed Butler)</w:t>
      </w:r>
    </w:p>
    <w:p w14:paraId="051AF333"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Dates: 01/01/2013-1/31/2019</w:t>
      </w:r>
    </w:p>
    <w:p w14:paraId="75F0A48B"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Effort: 5%</w:t>
      </w:r>
    </w:p>
    <w:p w14:paraId="2BE57177"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Total Direct Cost: $275,000</w:t>
      </w:r>
    </w:p>
    <w:p w14:paraId="1C3EBD92" w14:textId="77777777" w:rsidR="00F22397" w:rsidRPr="00F22397" w:rsidRDefault="00F22397" w:rsidP="00F22397">
      <w:pPr>
        <w:pStyle w:val="ListParagraph"/>
        <w:tabs>
          <w:tab w:val="left" w:pos="360"/>
          <w:tab w:val="left" w:pos="3060"/>
          <w:tab w:val="left" w:pos="5400"/>
          <w:tab w:val="left" w:pos="9360"/>
        </w:tabs>
        <w:ind w:left="360"/>
        <w:rPr>
          <w:rFonts w:ascii="Arial" w:hAnsi="Arial" w:cs="Arial"/>
          <w:sz w:val="22"/>
          <w:szCs w:val="22"/>
        </w:rPr>
      </w:pPr>
    </w:p>
    <w:p w14:paraId="2DFB4DA0" w14:textId="77777777" w:rsidR="00F22397" w:rsidRPr="00F22397" w:rsidRDefault="00F22397" w:rsidP="001D6BD6">
      <w:pPr>
        <w:pStyle w:val="ListParagraph"/>
        <w:numPr>
          <w:ilvl w:val="0"/>
          <w:numId w:val="52"/>
        </w:numPr>
        <w:tabs>
          <w:tab w:val="left" w:pos="360"/>
          <w:tab w:val="left" w:pos="3060"/>
          <w:tab w:val="left" w:pos="5400"/>
          <w:tab w:val="left" w:pos="9360"/>
        </w:tabs>
        <w:rPr>
          <w:rFonts w:ascii="Arial" w:hAnsi="Arial" w:cs="Arial"/>
          <w:b/>
          <w:sz w:val="22"/>
          <w:szCs w:val="22"/>
        </w:rPr>
      </w:pPr>
      <w:r w:rsidRPr="00F22397">
        <w:rPr>
          <w:rFonts w:ascii="Arial" w:hAnsi="Arial" w:cs="Arial"/>
          <w:b/>
          <w:sz w:val="22"/>
          <w:szCs w:val="22"/>
        </w:rPr>
        <w:t xml:space="preserve">NHLBI Heart Failure Clinical Trials Network </w:t>
      </w:r>
    </w:p>
    <w:p w14:paraId="1CDDC6D3"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U-10 (PI: Keneth Margulis and Thomas Cappola; Stony Brook site PI Javed Butler)</w:t>
      </w:r>
    </w:p>
    <w:p w14:paraId="03213C03"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Dates:  01/01/2012-12/31/2018</w:t>
      </w:r>
      <w:r w:rsidRPr="00F22397">
        <w:rPr>
          <w:rFonts w:ascii="Arial" w:hAnsi="Arial" w:cs="Arial"/>
          <w:sz w:val="22"/>
          <w:szCs w:val="22"/>
        </w:rPr>
        <w:tab/>
      </w:r>
    </w:p>
    <w:p w14:paraId="2D07EAC6"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Effort: 5%</w:t>
      </w:r>
    </w:p>
    <w:p w14:paraId="23C683CD"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Institute: NHLBI</w:t>
      </w:r>
    </w:p>
    <w:p w14:paraId="11BB2019"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lastRenderedPageBreak/>
        <w:t>Annual Direct Cost: $47, 000 plus per patient for individual trials</w:t>
      </w:r>
      <w:r w:rsidRPr="00F22397">
        <w:rPr>
          <w:rFonts w:ascii="Arial" w:hAnsi="Arial" w:cs="Arial"/>
          <w:sz w:val="22"/>
          <w:szCs w:val="22"/>
        </w:rPr>
        <w:br/>
      </w:r>
    </w:p>
    <w:p w14:paraId="52CB23A4" w14:textId="77777777" w:rsidR="00F22397" w:rsidRPr="00F22397" w:rsidRDefault="00F22397" w:rsidP="001D6BD6">
      <w:pPr>
        <w:pStyle w:val="ListParagraph"/>
        <w:numPr>
          <w:ilvl w:val="0"/>
          <w:numId w:val="52"/>
        </w:numPr>
        <w:autoSpaceDE w:val="0"/>
        <w:autoSpaceDN w:val="0"/>
        <w:adjustRightInd w:val="0"/>
        <w:rPr>
          <w:rFonts w:ascii="Arial" w:hAnsi="Arial" w:cs="Arial"/>
          <w:b/>
          <w:sz w:val="22"/>
          <w:szCs w:val="22"/>
        </w:rPr>
      </w:pPr>
      <w:r w:rsidRPr="00F22397">
        <w:rPr>
          <w:rFonts w:ascii="Arial" w:hAnsi="Arial" w:cs="Arial"/>
          <w:b/>
          <w:sz w:val="22"/>
          <w:szCs w:val="22"/>
        </w:rPr>
        <w:t xml:space="preserve">NIH Heart Failure Clinical Trials Network </w:t>
      </w:r>
    </w:p>
    <w:p w14:paraId="56232C22"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U-10 (PI: Keneth Margulis and Thomas Cappola; Emory site PI Javed Butler)</w:t>
      </w:r>
    </w:p>
    <w:p w14:paraId="1E61013A"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Dates:  01/01/2012-12/31/2015</w:t>
      </w:r>
      <w:r w:rsidRPr="00F22397">
        <w:rPr>
          <w:rFonts w:ascii="Arial" w:hAnsi="Arial" w:cs="Arial"/>
          <w:sz w:val="22"/>
          <w:szCs w:val="22"/>
        </w:rPr>
        <w:tab/>
      </w:r>
    </w:p>
    <w:p w14:paraId="0A78BEA1"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Effort: 25%</w:t>
      </w:r>
    </w:p>
    <w:p w14:paraId="5535CE93" w14:textId="77777777" w:rsidR="00F22397" w:rsidRPr="00F22397" w:rsidRDefault="00F22397" w:rsidP="00F22397">
      <w:pPr>
        <w:autoSpaceDE w:val="0"/>
        <w:autoSpaceDN w:val="0"/>
        <w:adjustRightInd w:val="0"/>
        <w:ind w:left="360"/>
        <w:rPr>
          <w:rFonts w:ascii="Arial" w:hAnsi="Arial" w:cs="Arial"/>
          <w:b/>
          <w:sz w:val="22"/>
          <w:szCs w:val="22"/>
        </w:rPr>
      </w:pPr>
      <w:r w:rsidRPr="00F22397">
        <w:rPr>
          <w:rFonts w:ascii="Arial" w:hAnsi="Arial" w:cs="Arial"/>
          <w:sz w:val="22"/>
          <w:szCs w:val="22"/>
        </w:rPr>
        <w:t>Institute: NHLBI</w:t>
      </w:r>
    </w:p>
    <w:p w14:paraId="0C42BE10"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Annual Direct Cost: $230, 000 plus per patient for individual trials</w:t>
      </w:r>
      <w:r w:rsidRPr="00F22397">
        <w:rPr>
          <w:rFonts w:ascii="Arial" w:hAnsi="Arial" w:cs="Arial"/>
          <w:sz w:val="22"/>
          <w:szCs w:val="22"/>
        </w:rPr>
        <w:br/>
      </w:r>
    </w:p>
    <w:p w14:paraId="77822B6C"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 xml:space="preserve">ATHENA HF: </w:t>
      </w:r>
      <w:hyperlink r:id="rId250" w:tooltip="Show study NCT01755052: SILVER-AMI: Outcomes in Older Persons With Heart Attacks" w:history="1">
        <w:r w:rsidRPr="00F22397">
          <w:rPr>
            <w:rFonts w:ascii="Arial" w:hAnsi="Arial" w:cs="Arial"/>
            <w:b/>
            <w:sz w:val="22"/>
            <w:szCs w:val="22"/>
          </w:rPr>
          <w:t xml:space="preserve">Study of High-dose Spironolactone vs. Placebo Therapy in Acute Heart </w:t>
        </w:r>
        <w:r w:rsidRPr="00F22397">
          <w:rPr>
            <w:rFonts w:ascii="Arial" w:hAnsi="Arial" w:cs="Arial"/>
            <w:b/>
            <w:sz w:val="22"/>
            <w:szCs w:val="22"/>
          </w:rPr>
          <w:br/>
          <w:t xml:space="preserve">Failure </w:t>
        </w:r>
      </w:hyperlink>
      <w:r w:rsidRPr="00F22397">
        <w:rPr>
          <w:rFonts w:ascii="Arial" w:hAnsi="Arial" w:cs="Arial"/>
          <w:sz w:val="22"/>
          <w:szCs w:val="22"/>
        </w:rPr>
        <w:t>(PI: Javed Butler)</w:t>
      </w:r>
    </w:p>
    <w:p w14:paraId="57C8D69A" w14:textId="77777777" w:rsidR="00F22397" w:rsidRPr="00F22397" w:rsidRDefault="00F22397" w:rsidP="00F22397">
      <w:pPr>
        <w:pStyle w:val="ListParagraph"/>
        <w:tabs>
          <w:tab w:val="left" w:pos="360"/>
          <w:tab w:val="left" w:pos="3060"/>
          <w:tab w:val="left" w:pos="5400"/>
          <w:tab w:val="left" w:pos="9360"/>
        </w:tabs>
        <w:ind w:left="0"/>
        <w:rPr>
          <w:rFonts w:ascii="Arial" w:hAnsi="Arial" w:cs="Arial"/>
          <w:sz w:val="22"/>
          <w:szCs w:val="22"/>
        </w:rPr>
      </w:pPr>
      <w:r w:rsidRPr="00F22397">
        <w:rPr>
          <w:rFonts w:ascii="Arial" w:hAnsi="Arial" w:cs="Arial"/>
          <w:sz w:val="22"/>
          <w:szCs w:val="22"/>
        </w:rPr>
        <w:t xml:space="preserve">      Dates:  07/01/2015-06/30/2016</w:t>
      </w:r>
      <w:r w:rsidRPr="00F22397">
        <w:rPr>
          <w:rFonts w:ascii="Arial" w:hAnsi="Arial" w:cs="Arial"/>
          <w:sz w:val="22"/>
          <w:szCs w:val="22"/>
        </w:rPr>
        <w:tab/>
      </w:r>
    </w:p>
    <w:p w14:paraId="4EDDC243" w14:textId="77777777" w:rsidR="00F22397" w:rsidRPr="00F22397" w:rsidRDefault="00F22397" w:rsidP="00F22397">
      <w:pPr>
        <w:pStyle w:val="ListParagraph"/>
        <w:tabs>
          <w:tab w:val="left" w:pos="360"/>
          <w:tab w:val="left" w:pos="3060"/>
          <w:tab w:val="left" w:pos="5400"/>
          <w:tab w:val="left" w:pos="9360"/>
        </w:tabs>
        <w:ind w:left="0"/>
        <w:rPr>
          <w:rFonts w:ascii="Arial" w:hAnsi="Arial" w:cs="Arial"/>
          <w:sz w:val="22"/>
          <w:szCs w:val="22"/>
        </w:rPr>
      </w:pPr>
      <w:r w:rsidRPr="00F22397">
        <w:rPr>
          <w:rFonts w:ascii="Arial" w:hAnsi="Arial" w:cs="Arial"/>
          <w:sz w:val="22"/>
          <w:szCs w:val="22"/>
        </w:rPr>
        <w:t xml:space="preserve">      Effort: 5%</w:t>
      </w:r>
    </w:p>
    <w:p w14:paraId="2C7268E5" w14:textId="77777777" w:rsidR="00F22397" w:rsidRPr="00F22397" w:rsidRDefault="00F22397" w:rsidP="00F22397">
      <w:pPr>
        <w:pStyle w:val="ListParagraph"/>
        <w:tabs>
          <w:tab w:val="left" w:pos="360"/>
          <w:tab w:val="left" w:pos="3060"/>
          <w:tab w:val="left" w:pos="5400"/>
          <w:tab w:val="left" w:pos="9360"/>
        </w:tabs>
        <w:ind w:left="0"/>
        <w:rPr>
          <w:rFonts w:ascii="Arial" w:hAnsi="Arial" w:cs="Arial"/>
          <w:sz w:val="22"/>
          <w:szCs w:val="22"/>
        </w:rPr>
      </w:pPr>
      <w:r w:rsidRPr="00F22397">
        <w:rPr>
          <w:rFonts w:ascii="Arial" w:hAnsi="Arial" w:cs="Arial"/>
          <w:sz w:val="22"/>
          <w:szCs w:val="22"/>
        </w:rPr>
        <w:t xml:space="preserve">      Institute: NHLBI</w:t>
      </w:r>
    </w:p>
    <w:p w14:paraId="3C2EE9E4" w14:textId="77777777" w:rsidR="00F22397" w:rsidRPr="00F22397" w:rsidRDefault="00F22397" w:rsidP="00F22397">
      <w:pPr>
        <w:pStyle w:val="ListParagraph"/>
        <w:tabs>
          <w:tab w:val="left" w:pos="360"/>
          <w:tab w:val="left" w:pos="3060"/>
          <w:tab w:val="left" w:pos="5400"/>
          <w:tab w:val="left" w:pos="9360"/>
        </w:tabs>
        <w:ind w:left="0"/>
        <w:rPr>
          <w:rFonts w:ascii="Arial" w:hAnsi="Arial" w:cs="Arial"/>
          <w:sz w:val="22"/>
          <w:szCs w:val="22"/>
        </w:rPr>
      </w:pPr>
      <w:r w:rsidRPr="00F22397">
        <w:rPr>
          <w:rFonts w:ascii="Arial" w:hAnsi="Arial" w:cs="Arial"/>
          <w:sz w:val="22"/>
          <w:szCs w:val="22"/>
        </w:rPr>
        <w:t xml:space="preserve">      Total Direct Cost: 1,500,000</w:t>
      </w:r>
      <w:r w:rsidRPr="00F22397">
        <w:rPr>
          <w:rFonts w:ascii="Arial" w:hAnsi="Arial" w:cs="Arial"/>
          <w:sz w:val="22"/>
          <w:szCs w:val="22"/>
        </w:rPr>
        <w:br/>
      </w:r>
    </w:p>
    <w:p w14:paraId="6ECF9B5A" w14:textId="77777777" w:rsidR="00F22397" w:rsidRPr="00F22397" w:rsidRDefault="00F22397" w:rsidP="001D6BD6">
      <w:pPr>
        <w:pStyle w:val="ListParagraph"/>
        <w:numPr>
          <w:ilvl w:val="0"/>
          <w:numId w:val="52"/>
        </w:numPr>
        <w:tabs>
          <w:tab w:val="left" w:pos="360"/>
          <w:tab w:val="left" w:pos="3060"/>
          <w:tab w:val="left" w:pos="5400"/>
          <w:tab w:val="left" w:pos="9360"/>
        </w:tabs>
        <w:rPr>
          <w:rFonts w:ascii="Arial" w:hAnsi="Arial" w:cs="Arial"/>
          <w:sz w:val="22"/>
          <w:szCs w:val="22"/>
        </w:rPr>
      </w:pPr>
      <w:r w:rsidRPr="00F22397">
        <w:rPr>
          <w:rFonts w:ascii="Arial" w:hAnsi="Arial" w:cs="Arial"/>
          <w:b/>
          <w:sz w:val="22"/>
          <w:szCs w:val="22"/>
        </w:rPr>
        <w:t xml:space="preserve">Improving </w:t>
      </w:r>
      <w:proofErr w:type="spellStart"/>
      <w:r w:rsidRPr="00F22397">
        <w:rPr>
          <w:rFonts w:ascii="Arial" w:hAnsi="Arial" w:cs="Arial"/>
          <w:b/>
          <w:sz w:val="22"/>
          <w:szCs w:val="22"/>
        </w:rPr>
        <w:t>Self Management</w:t>
      </w:r>
      <w:proofErr w:type="spellEnd"/>
      <w:r w:rsidRPr="00F22397">
        <w:rPr>
          <w:rFonts w:ascii="Arial" w:hAnsi="Arial" w:cs="Arial"/>
          <w:b/>
          <w:sz w:val="22"/>
          <w:szCs w:val="22"/>
        </w:rPr>
        <w:t xml:space="preserve"> and Outcomes in Heart Failure Patients with Diabetes</w:t>
      </w:r>
    </w:p>
    <w:p w14:paraId="2D87CF7F" w14:textId="77777777" w:rsidR="00F22397" w:rsidRPr="00F22397" w:rsidRDefault="00F22397" w:rsidP="00F22397">
      <w:pPr>
        <w:ind w:left="360"/>
        <w:rPr>
          <w:rFonts w:ascii="Arial" w:hAnsi="Arial" w:cs="Arial"/>
          <w:b/>
          <w:sz w:val="22"/>
          <w:szCs w:val="22"/>
        </w:rPr>
      </w:pPr>
      <w:r w:rsidRPr="00F22397">
        <w:rPr>
          <w:rFonts w:ascii="Arial" w:hAnsi="Arial" w:cs="Arial"/>
          <w:sz w:val="22"/>
          <w:szCs w:val="22"/>
        </w:rPr>
        <w:t>R 21 (PI: Sandra Dunbar)</w:t>
      </w:r>
    </w:p>
    <w:p w14:paraId="4E300218"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Effort: 5%</w:t>
      </w:r>
    </w:p>
    <w:p w14:paraId="22CD2D16"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Institute: NINR</w:t>
      </w:r>
    </w:p>
    <w:p w14:paraId="34475AB8"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Total Cost: $375,000</w:t>
      </w:r>
    </w:p>
    <w:p w14:paraId="30700163"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r w:rsidRPr="00F22397">
        <w:rPr>
          <w:rFonts w:ascii="Arial" w:hAnsi="Arial" w:cs="Arial"/>
          <w:sz w:val="22"/>
          <w:szCs w:val="22"/>
        </w:rPr>
        <w:t>Dates:  12/01/2009-08/21/2011</w:t>
      </w:r>
    </w:p>
    <w:p w14:paraId="53F203D0" w14:textId="77777777" w:rsidR="00F22397" w:rsidRPr="00F22397" w:rsidRDefault="00F22397" w:rsidP="00F22397">
      <w:pPr>
        <w:tabs>
          <w:tab w:val="left" w:pos="360"/>
          <w:tab w:val="left" w:pos="3060"/>
          <w:tab w:val="left" w:pos="5400"/>
          <w:tab w:val="left" w:pos="9360"/>
        </w:tabs>
        <w:ind w:left="360"/>
        <w:rPr>
          <w:rFonts w:ascii="Arial" w:hAnsi="Arial" w:cs="Arial"/>
          <w:sz w:val="22"/>
          <w:szCs w:val="22"/>
        </w:rPr>
      </w:pPr>
    </w:p>
    <w:p w14:paraId="06891C08"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Cost Effectiveness of Quality of Life in Heart Failure Patients with Diabetes</w:t>
      </w:r>
    </w:p>
    <w:p w14:paraId="55050DBC"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R 01 – (PI: Sandra Dunbar)</w:t>
      </w:r>
    </w:p>
    <w:p w14:paraId="3DECD34B"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Proposed Dates:  12/01/2009-11/30/2012</w:t>
      </w:r>
      <w:r w:rsidRPr="00F22397">
        <w:rPr>
          <w:rFonts w:ascii="Arial" w:hAnsi="Arial" w:cs="Arial"/>
          <w:sz w:val="22"/>
          <w:szCs w:val="22"/>
        </w:rPr>
        <w:tab/>
      </w:r>
    </w:p>
    <w:p w14:paraId="4172B099"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Effort: 5%</w:t>
      </w:r>
    </w:p>
    <w:p w14:paraId="67EDBAF1"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Institute: NINR</w:t>
      </w:r>
    </w:p>
    <w:p w14:paraId="262995D4"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Total Cost: $1,395,000</w:t>
      </w:r>
    </w:p>
    <w:p w14:paraId="2465BD89" w14:textId="77777777" w:rsidR="00F22397" w:rsidRPr="00F22397" w:rsidRDefault="00F22397" w:rsidP="00F22397">
      <w:pPr>
        <w:autoSpaceDE w:val="0"/>
        <w:autoSpaceDN w:val="0"/>
        <w:adjustRightInd w:val="0"/>
        <w:ind w:left="360"/>
        <w:rPr>
          <w:rFonts w:ascii="Arial" w:hAnsi="Arial" w:cs="Arial"/>
          <w:sz w:val="22"/>
          <w:szCs w:val="22"/>
        </w:rPr>
      </w:pPr>
    </w:p>
    <w:p w14:paraId="6E24EA3D"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Caregiver Stress: Interventions to Promote Health and Wellbeing</w:t>
      </w:r>
    </w:p>
    <w:p w14:paraId="193B0C37"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P 01 (PI: Bauer-Wu)</w:t>
      </w:r>
    </w:p>
    <w:p w14:paraId="09505C98"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Dates: 10/01/2009-09/30/2014</w:t>
      </w:r>
      <w:r w:rsidRPr="00F22397">
        <w:rPr>
          <w:rFonts w:ascii="Arial" w:hAnsi="Arial" w:cs="Arial"/>
          <w:sz w:val="22"/>
          <w:szCs w:val="22"/>
        </w:rPr>
        <w:tab/>
      </w:r>
    </w:p>
    <w:p w14:paraId="6AFCF90D"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Effort: 5%</w:t>
      </w:r>
    </w:p>
    <w:p w14:paraId="05EB4CA8"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Institute: NINR</w:t>
      </w:r>
    </w:p>
    <w:p w14:paraId="2EE86FEC"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 xml:space="preserve">Total Cost: $3,470,993 </w:t>
      </w:r>
      <w:r w:rsidRPr="00F22397">
        <w:rPr>
          <w:rFonts w:ascii="Arial" w:hAnsi="Arial" w:cs="Arial"/>
          <w:sz w:val="22"/>
          <w:szCs w:val="22"/>
        </w:rPr>
        <w:br/>
      </w:r>
    </w:p>
    <w:p w14:paraId="261A6EA1"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Inter-professional Collaborative Practice in Palliative Care</w:t>
      </w:r>
    </w:p>
    <w:p w14:paraId="5F12CB50" w14:textId="77777777" w:rsidR="00F22397" w:rsidRPr="00F22397" w:rsidRDefault="00F22397" w:rsidP="00F22397">
      <w:pPr>
        <w:pStyle w:val="ListParagraph"/>
        <w:autoSpaceDE w:val="0"/>
        <w:autoSpaceDN w:val="0"/>
        <w:adjustRightInd w:val="0"/>
        <w:ind w:left="360"/>
        <w:rPr>
          <w:rFonts w:ascii="Arial" w:hAnsi="Arial" w:cs="Arial"/>
          <w:sz w:val="22"/>
          <w:szCs w:val="22"/>
        </w:rPr>
      </w:pPr>
      <w:r w:rsidRPr="00F22397">
        <w:rPr>
          <w:rFonts w:ascii="Arial" w:hAnsi="Arial" w:cs="Arial"/>
          <w:sz w:val="22"/>
          <w:szCs w:val="22"/>
        </w:rPr>
        <w:t>(PI: Tammie Quest, Heart Failure Core PI: Javed Butler)</w:t>
      </w:r>
    </w:p>
    <w:p w14:paraId="6F0E9812"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Dates: 01/01/2013-12/31/2015</w:t>
      </w:r>
      <w:r w:rsidRPr="00F22397">
        <w:rPr>
          <w:rFonts w:ascii="Arial" w:hAnsi="Arial" w:cs="Arial"/>
          <w:sz w:val="22"/>
          <w:szCs w:val="22"/>
        </w:rPr>
        <w:tab/>
      </w:r>
    </w:p>
    <w:p w14:paraId="1DECECD7"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Effort: 5%</w:t>
      </w:r>
    </w:p>
    <w:p w14:paraId="2546C927"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Institute: Health Resource and Services Administration – US DHHS</w:t>
      </w:r>
    </w:p>
    <w:p w14:paraId="279F96DD"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 xml:space="preserve">Total Cost: $1,494,559 </w:t>
      </w:r>
      <w:r w:rsidRPr="00F22397">
        <w:rPr>
          <w:rFonts w:ascii="Arial" w:hAnsi="Arial" w:cs="Arial"/>
          <w:sz w:val="22"/>
          <w:szCs w:val="22"/>
        </w:rPr>
        <w:br/>
      </w:r>
    </w:p>
    <w:p w14:paraId="306B70E1" w14:textId="77777777" w:rsidR="00F22397" w:rsidRPr="00F22397" w:rsidRDefault="00F22397" w:rsidP="001D6BD6">
      <w:pPr>
        <w:pStyle w:val="ListParagraph"/>
        <w:numPr>
          <w:ilvl w:val="0"/>
          <w:numId w:val="52"/>
        </w:numPr>
        <w:autoSpaceDE w:val="0"/>
        <w:autoSpaceDN w:val="0"/>
        <w:adjustRightInd w:val="0"/>
        <w:rPr>
          <w:rFonts w:ascii="Arial" w:hAnsi="Arial" w:cs="Arial"/>
          <w:sz w:val="22"/>
          <w:szCs w:val="22"/>
        </w:rPr>
      </w:pPr>
      <w:r w:rsidRPr="00F22397">
        <w:rPr>
          <w:rFonts w:ascii="Arial" w:hAnsi="Arial" w:cs="Arial"/>
          <w:b/>
          <w:sz w:val="22"/>
          <w:szCs w:val="22"/>
        </w:rPr>
        <w:t xml:space="preserve">Interventions to Improve Outcomes in Chronic Conditions </w:t>
      </w:r>
    </w:p>
    <w:p w14:paraId="24D6445A" w14:textId="77777777" w:rsidR="00F22397" w:rsidRPr="00F22397" w:rsidRDefault="00F22397" w:rsidP="00F22397">
      <w:pPr>
        <w:tabs>
          <w:tab w:val="left" w:pos="360"/>
          <w:tab w:val="left" w:pos="3060"/>
          <w:tab w:val="left" w:pos="5400"/>
          <w:tab w:val="left" w:pos="9360"/>
        </w:tabs>
        <w:rPr>
          <w:rFonts w:ascii="Arial" w:hAnsi="Arial" w:cs="Arial"/>
          <w:b/>
          <w:sz w:val="22"/>
          <w:szCs w:val="22"/>
        </w:rPr>
      </w:pPr>
      <w:r w:rsidRPr="00F22397">
        <w:rPr>
          <w:rFonts w:ascii="Arial" w:hAnsi="Arial" w:cs="Arial"/>
          <w:sz w:val="22"/>
          <w:szCs w:val="22"/>
        </w:rPr>
        <w:tab/>
        <w:t>T 32 (PI: Sandra Dunbar)</w:t>
      </w:r>
    </w:p>
    <w:p w14:paraId="4B08F7A7" w14:textId="77777777" w:rsidR="00F22397" w:rsidRPr="00F22397" w:rsidRDefault="00F22397" w:rsidP="00F22397">
      <w:pPr>
        <w:tabs>
          <w:tab w:val="left" w:pos="360"/>
          <w:tab w:val="left" w:pos="3060"/>
          <w:tab w:val="left" w:pos="5400"/>
          <w:tab w:val="left" w:pos="9360"/>
        </w:tabs>
        <w:rPr>
          <w:rFonts w:ascii="Arial" w:hAnsi="Arial" w:cs="Arial"/>
          <w:b/>
          <w:sz w:val="22"/>
          <w:szCs w:val="22"/>
        </w:rPr>
      </w:pPr>
      <w:r w:rsidRPr="00F22397">
        <w:rPr>
          <w:rFonts w:ascii="Arial" w:hAnsi="Arial" w:cs="Arial"/>
          <w:b/>
          <w:sz w:val="22"/>
          <w:szCs w:val="22"/>
        </w:rPr>
        <w:tab/>
      </w:r>
      <w:r w:rsidRPr="00F22397">
        <w:rPr>
          <w:rFonts w:ascii="Arial" w:hAnsi="Arial" w:cs="Arial"/>
          <w:sz w:val="22"/>
          <w:szCs w:val="22"/>
        </w:rPr>
        <w:t>Dates:  07/01/2011-06/30/2016</w:t>
      </w:r>
      <w:r w:rsidRPr="00F22397">
        <w:rPr>
          <w:rFonts w:ascii="Arial" w:hAnsi="Arial" w:cs="Arial"/>
          <w:sz w:val="22"/>
          <w:szCs w:val="22"/>
        </w:rPr>
        <w:tab/>
      </w:r>
    </w:p>
    <w:p w14:paraId="32119C08" w14:textId="1688788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 xml:space="preserve">      Institute: NINR</w:t>
      </w:r>
    </w:p>
    <w:p w14:paraId="689BBAFE" w14:textId="77777777" w:rsidR="00F22397" w:rsidRPr="00F22397" w:rsidRDefault="00F22397" w:rsidP="00F22397">
      <w:pPr>
        <w:tabs>
          <w:tab w:val="left" w:pos="360"/>
          <w:tab w:val="left" w:pos="3060"/>
          <w:tab w:val="left" w:pos="5400"/>
          <w:tab w:val="left" w:pos="9360"/>
        </w:tabs>
        <w:rPr>
          <w:rFonts w:ascii="Arial" w:hAnsi="Arial" w:cs="Arial"/>
          <w:sz w:val="22"/>
          <w:szCs w:val="22"/>
        </w:rPr>
      </w:pPr>
      <w:r w:rsidRPr="00F22397">
        <w:rPr>
          <w:rFonts w:ascii="Arial" w:hAnsi="Arial" w:cs="Arial"/>
          <w:sz w:val="22"/>
          <w:szCs w:val="22"/>
        </w:rPr>
        <w:t xml:space="preserve">     </w:t>
      </w:r>
      <w:r w:rsidRPr="00F22397">
        <w:rPr>
          <w:rFonts w:ascii="Arial" w:hAnsi="Arial" w:cs="Arial"/>
          <w:sz w:val="22"/>
          <w:szCs w:val="22"/>
        </w:rPr>
        <w:tab/>
        <w:t>Annual Direct Cost: $190, 454</w:t>
      </w:r>
      <w:r w:rsidRPr="00F22397">
        <w:rPr>
          <w:rFonts w:ascii="Arial" w:hAnsi="Arial" w:cs="Arial"/>
          <w:sz w:val="22"/>
          <w:szCs w:val="22"/>
        </w:rPr>
        <w:br/>
      </w:r>
    </w:p>
    <w:p w14:paraId="3961852E" w14:textId="77777777" w:rsidR="00F22397" w:rsidRPr="00F22397" w:rsidRDefault="00F22397" w:rsidP="001D6BD6">
      <w:pPr>
        <w:pStyle w:val="ListParagraph"/>
        <w:numPr>
          <w:ilvl w:val="0"/>
          <w:numId w:val="52"/>
        </w:numPr>
        <w:rPr>
          <w:rFonts w:ascii="Arial" w:hAnsi="Arial" w:cs="Arial"/>
          <w:b/>
          <w:sz w:val="22"/>
          <w:szCs w:val="22"/>
        </w:rPr>
      </w:pPr>
      <w:r w:rsidRPr="00F22397">
        <w:rPr>
          <w:rFonts w:ascii="Arial" w:hAnsi="Arial" w:cs="Arial"/>
          <w:b/>
          <w:iCs/>
          <w:sz w:val="22"/>
          <w:szCs w:val="22"/>
        </w:rPr>
        <w:t>Center for Education and Research in Therapeutics</w:t>
      </w:r>
      <w:r w:rsidRPr="00F22397">
        <w:rPr>
          <w:rFonts w:ascii="Arial" w:hAnsi="Arial" w:cs="Arial"/>
          <w:b/>
          <w:sz w:val="22"/>
          <w:szCs w:val="22"/>
        </w:rPr>
        <w:t xml:space="preserve"> </w:t>
      </w:r>
    </w:p>
    <w:p w14:paraId="6D3F068E"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lastRenderedPageBreak/>
        <w:t xml:space="preserve">AHRQ – (PI Wayne Ray)     </w:t>
      </w:r>
    </w:p>
    <w:p w14:paraId="25EB756A"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Effort: 10%</w:t>
      </w:r>
    </w:p>
    <w:p w14:paraId="550438B3"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Total: $2,551,635</w:t>
      </w:r>
    </w:p>
    <w:p w14:paraId="1E001906"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Dates:  9/30/02 – 9/29/05</w:t>
      </w:r>
      <w:r w:rsidRPr="00F22397">
        <w:rPr>
          <w:rFonts w:ascii="Arial" w:hAnsi="Arial" w:cs="Arial"/>
          <w:sz w:val="22"/>
          <w:szCs w:val="22"/>
        </w:rPr>
        <w:br/>
      </w:r>
    </w:p>
    <w:p w14:paraId="04CCC789" w14:textId="77777777" w:rsidR="00F22397" w:rsidRPr="00F22397" w:rsidRDefault="00F22397" w:rsidP="001D6BD6">
      <w:pPr>
        <w:numPr>
          <w:ilvl w:val="0"/>
          <w:numId w:val="52"/>
        </w:numPr>
        <w:rPr>
          <w:rFonts w:ascii="Arial" w:hAnsi="Arial" w:cs="Arial"/>
          <w:sz w:val="22"/>
          <w:szCs w:val="22"/>
        </w:rPr>
      </w:pPr>
      <w:r w:rsidRPr="00F22397">
        <w:rPr>
          <w:rFonts w:ascii="Arial" w:hAnsi="Arial" w:cs="Arial"/>
          <w:b/>
          <w:sz w:val="22"/>
          <w:szCs w:val="22"/>
        </w:rPr>
        <w:t xml:space="preserve">Vaccine Trial Evaluation Unit </w:t>
      </w:r>
    </w:p>
    <w:p w14:paraId="3F0F89C4"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NIH (PI: Kathryn Edwards)</w:t>
      </w:r>
    </w:p>
    <w:p w14:paraId="52250A7B"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Effort: 5%</w:t>
      </w:r>
    </w:p>
    <w:p w14:paraId="720FE832"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Total $12,673,932</w:t>
      </w:r>
    </w:p>
    <w:p w14:paraId="674BCC5C" w14:textId="77777777" w:rsidR="00F22397" w:rsidRPr="00F22397" w:rsidRDefault="00F22397" w:rsidP="00F22397">
      <w:pPr>
        <w:autoSpaceDE w:val="0"/>
        <w:autoSpaceDN w:val="0"/>
        <w:adjustRightInd w:val="0"/>
        <w:ind w:left="360"/>
        <w:rPr>
          <w:rFonts w:ascii="Arial" w:hAnsi="Arial" w:cs="Arial"/>
          <w:sz w:val="22"/>
          <w:szCs w:val="22"/>
        </w:rPr>
      </w:pPr>
      <w:r w:rsidRPr="00F22397">
        <w:rPr>
          <w:rFonts w:ascii="Arial" w:hAnsi="Arial" w:cs="Arial"/>
          <w:sz w:val="22"/>
          <w:szCs w:val="22"/>
        </w:rPr>
        <w:t>Dates:  6/01/02 - 05/31/07</w:t>
      </w:r>
    </w:p>
    <w:p w14:paraId="61EBCB8C" w14:textId="77777777" w:rsidR="00F22397" w:rsidRPr="00F22397" w:rsidRDefault="00F22397" w:rsidP="00F22397">
      <w:pPr>
        <w:autoSpaceDE w:val="0"/>
        <w:autoSpaceDN w:val="0"/>
        <w:adjustRightInd w:val="0"/>
        <w:rPr>
          <w:rFonts w:ascii="Arial" w:hAnsi="Arial" w:cs="Arial"/>
          <w:sz w:val="22"/>
          <w:szCs w:val="22"/>
        </w:rPr>
      </w:pPr>
    </w:p>
    <w:p w14:paraId="2DECA9CE" w14:textId="77777777" w:rsidR="00F22397" w:rsidRPr="00F22397" w:rsidRDefault="00F22397" w:rsidP="00F22397">
      <w:pPr>
        <w:autoSpaceDE w:val="0"/>
        <w:autoSpaceDN w:val="0"/>
        <w:adjustRightInd w:val="0"/>
        <w:rPr>
          <w:rFonts w:ascii="Arial" w:hAnsi="Arial" w:cs="Arial"/>
          <w:b/>
          <w:iCs/>
          <w:sz w:val="22"/>
          <w:szCs w:val="22"/>
        </w:rPr>
      </w:pPr>
      <w:r w:rsidRPr="00F22397">
        <w:rPr>
          <w:rFonts w:ascii="Arial" w:hAnsi="Arial" w:cs="Arial"/>
          <w:b/>
          <w:iCs/>
          <w:sz w:val="22"/>
          <w:szCs w:val="22"/>
        </w:rPr>
        <w:t>Non-Government</w:t>
      </w:r>
    </w:p>
    <w:p w14:paraId="6B3B058C" w14:textId="77777777" w:rsidR="00F22397" w:rsidRPr="00F22397" w:rsidRDefault="00F22397" w:rsidP="00F22397">
      <w:pPr>
        <w:autoSpaceDE w:val="0"/>
        <w:autoSpaceDN w:val="0"/>
        <w:adjustRightInd w:val="0"/>
        <w:rPr>
          <w:rFonts w:ascii="Arial" w:hAnsi="Arial" w:cs="Arial"/>
          <w:b/>
          <w:iCs/>
          <w:sz w:val="22"/>
          <w:szCs w:val="22"/>
          <w:u w:val="single"/>
        </w:rPr>
      </w:pPr>
    </w:p>
    <w:p w14:paraId="5250B129" w14:textId="77777777" w:rsidR="00F22397" w:rsidRPr="00F22397" w:rsidRDefault="00F22397" w:rsidP="00F22397">
      <w:pPr>
        <w:numPr>
          <w:ilvl w:val="0"/>
          <w:numId w:val="23"/>
        </w:numPr>
        <w:rPr>
          <w:rFonts w:ascii="Arial" w:hAnsi="Arial" w:cs="Arial"/>
          <w:b/>
          <w:sz w:val="22"/>
          <w:szCs w:val="22"/>
        </w:rPr>
      </w:pPr>
      <w:r w:rsidRPr="00F22397">
        <w:rPr>
          <w:rFonts w:ascii="Arial" w:hAnsi="Arial" w:cs="Arial"/>
          <w:b/>
          <w:iCs/>
          <w:sz w:val="22"/>
          <w:szCs w:val="22"/>
        </w:rPr>
        <w:t>The Atlanta Cardiomyopathy Consortium</w:t>
      </w:r>
    </w:p>
    <w:p w14:paraId="7CA961E9" w14:textId="77777777" w:rsidR="00F22397" w:rsidRPr="00F22397" w:rsidRDefault="00F22397" w:rsidP="00F22397">
      <w:pPr>
        <w:ind w:firstLine="360"/>
        <w:rPr>
          <w:rFonts w:ascii="Arial" w:hAnsi="Arial" w:cs="Arial"/>
          <w:sz w:val="22"/>
          <w:szCs w:val="22"/>
        </w:rPr>
      </w:pPr>
      <w:r w:rsidRPr="00F22397">
        <w:rPr>
          <w:rFonts w:ascii="Arial" w:hAnsi="Arial" w:cs="Arial"/>
          <w:iCs/>
          <w:sz w:val="22"/>
          <w:szCs w:val="22"/>
        </w:rPr>
        <w:t>Emory Healthcare. (</w:t>
      </w:r>
      <w:r w:rsidRPr="00F22397">
        <w:rPr>
          <w:rFonts w:ascii="Arial" w:hAnsi="Arial" w:cs="Arial"/>
          <w:sz w:val="22"/>
          <w:szCs w:val="22"/>
        </w:rPr>
        <w:t>PI: Javed Butler)</w:t>
      </w:r>
    </w:p>
    <w:p w14:paraId="091E16B1" w14:textId="77777777" w:rsidR="00F22397" w:rsidRPr="00F22397" w:rsidRDefault="00F22397" w:rsidP="00F22397">
      <w:pPr>
        <w:ind w:left="360"/>
        <w:rPr>
          <w:rFonts w:ascii="Arial" w:hAnsi="Arial" w:cs="Arial"/>
          <w:sz w:val="22"/>
          <w:szCs w:val="22"/>
        </w:rPr>
      </w:pPr>
      <w:r w:rsidRPr="00F22397">
        <w:rPr>
          <w:rFonts w:ascii="Arial" w:hAnsi="Arial" w:cs="Arial"/>
          <w:sz w:val="22"/>
          <w:szCs w:val="22"/>
        </w:rPr>
        <w:t>Total: $1,000,000</w:t>
      </w:r>
    </w:p>
    <w:p w14:paraId="62593F1E" w14:textId="77777777" w:rsidR="00F22397" w:rsidRPr="00F22397" w:rsidRDefault="00F22397" w:rsidP="00F22397">
      <w:pPr>
        <w:autoSpaceDE w:val="0"/>
        <w:autoSpaceDN w:val="0"/>
        <w:adjustRightInd w:val="0"/>
        <w:ind w:firstLine="360"/>
        <w:rPr>
          <w:rFonts w:ascii="Arial" w:hAnsi="Arial" w:cs="Arial"/>
          <w:sz w:val="22"/>
          <w:szCs w:val="22"/>
        </w:rPr>
      </w:pPr>
      <w:r w:rsidRPr="00F22397">
        <w:rPr>
          <w:rFonts w:ascii="Arial" w:hAnsi="Arial" w:cs="Arial"/>
          <w:sz w:val="22"/>
          <w:szCs w:val="22"/>
        </w:rPr>
        <w:t>2/20/07 – 12/31/10</w:t>
      </w:r>
      <w:r w:rsidRPr="00F22397">
        <w:rPr>
          <w:rFonts w:ascii="Arial" w:hAnsi="Arial" w:cs="Arial"/>
          <w:sz w:val="22"/>
          <w:szCs w:val="22"/>
        </w:rPr>
        <w:br/>
      </w:r>
    </w:p>
    <w:p w14:paraId="14D7524B" w14:textId="77777777" w:rsidR="00F22397" w:rsidRPr="00F22397" w:rsidRDefault="00F22397" w:rsidP="00F22397">
      <w:pPr>
        <w:pStyle w:val="Footer"/>
        <w:numPr>
          <w:ilvl w:val="0"/>
          <w:numId w:val="23"/>
        </w:numPr>
        <w:tabs>
          <w:tab w:val="clear" w:pos="4320"/>
          <w:tab w:val="clear" w:pos="8640"/>
        </w:tabs>
        <w:autoSpaceDE w:val="0"/>
        <w:autoSpaceDN w:val="0"/>
        <w:adjustRightInd w:val="0"/>
        <w:rPr>
          <w:rFonts w:ascii="Arial" w:hAnsi="Arial" w:cs="Arial"/>
          <w:b/>
          <w:sz w:val="22"/>
          <w:szCs w:val="22"/>
        </w:rPr>
      </w:pPr>
      <w:r w:rsidRPr="00F22397">
        <w:rPr>
          <w:rFonts w:ascii="Arial" w:hAnsi="Arial" w:cs="Arial"/>
          <w:b/>
          <w:sz w:val="22"/>
          <w:szCs w:val="22"/>
        </w:rPr>
        <w:t>Novel Risk Markers for Heart Failure</w:t>
      </w:r>
    </w:p>
    <w:p w14:paraId="237CCC68" w14:textId="77777777" w:rsidR="00F22397" w:rsidRPr="00F22397" w:rsidRDefault="00F22397" w:rsidP="00F22397">
      <w:pPr>
        <w:ind w:firstLine="360"/>
        <w:rPr>
          <w:rFonts w:ascii="Arial" w:hAnsi="Arial" w:cs="Arial"/>
          <w:sz w:val="22"/>
          <w:szCs w:val="22"/>
        </w:rPr>
      </w:pPr>
      <w:r w:rsidRPr="00F22397">
        <w:rPr>
          <w:rFonts w:ascii="Arial" w:hAnsi="Arial" w:cs="Arial"/>
          <w:iCs/>
          <w:sz w:val="22"/>
          <w:szCs w:val="22"/>
        </w:rPr>
        <w:t>Emory Healthcare.</w:t>
      </w:r>
      <w:r w:rsidRPr="00F22397">
        <w:rPr>
          <w:rFonts w:ascii="Arial" w:hAnsi="Arial" w:cs="Arial"/>
          <w:sz w:val="22"/>
          <w:szCs w:val="22"/>
        </w:rPr>
        <w:t xml:space="preserve"> (PI: Javed Butler)</w:t>
      </w:r>
    </w:p>
    <w:p w14:paraId="05BA7E5D" w14:textId="77777777" w:rsidR="00F22397" w:rsidRPr="00F22397" w:rsidRDefault="00F22397" w:rsidP="00F22397">
      <w:pPr>
        <w:ind w:firstLine="360"/>
        <w:rPr>
          <w:rFonts w:ascii="Arial" w:hAnsi="Arial" w:cs="Arial"/>
          <w:sz w:val="22"/>
          <w:szCs w:val="22"/>
        </w:rPr>
      </w:pPr>
      <w:r w:rsidRPr="00F22397">
        <w:rPr>
          <w:rFonts w:ascii="Arial" w:hAnsi="Arial" w:cs="Arial"/>
          <w:sz w:val="22"/>
          <w:szCs w:val="22"/>
        </w:rPr>
        <w:t>Total: $150,000</w:t>
      </w:r>
    </w:p>
    <w:p w14:paraId="5E8E5B53" w14:textId="77777777" w:rsidR="00F22397" w:rsidRPr="00F22397" w:rsidRDefault="00F22397" w:rsidP="00F22397">
      <w:pPr>
        <w:autoSpaceDE w:val="0"/>
        <w:autoSpaceDN w:val="0"/>
        <w:adjustRightInd w:val="0"/>
        <w:ind w:firstLine="360"/>
        <w:rPr>
          <w:rFonts w:ascii="Arial" w:hAnsi="Arial" w:cs="Arial"/>
          <w:sz w:val="22"/>
          <w:szCs w:val="22"/>
        </w:rPr>
      </w:pPr>
      <w:r w:rsidRPr="00F22397">
        <w:rPr>
          <w:rFonts w:ascii="Arial" w:hAnsi="Arial" w:cs="Arial"/>
          <w:sz w:val="22"/>
          <w:szCs w:val="22"/>
        </w:rPr>
        <w:t>7/20/07 – 12/3/08</w:t>
      </w:r>
      <w:r w:rsidRPr="00F22397">
        <w:rPr>
          <w:rFonts w:ascii="Arial" w:hAnsi="Arial" w:cs="Arial"/>
          <w:sz w:val="22"/>
          <w:szCs w:val="22"/>
        </w:rPr>
        <w:br/>
      </w:r>
    </w:p>
    <w:p w14:paraId="16525912" w14:textId="77777777" w:rsidR="00F22397" w:rsidRPr="00F22397" w:rsidRDefault="00F22397" w:rsidP="00F22397">
      <w:pPr>
        <w:pStyle w:val="ListParagraph"/>
        <w:widowControl w:val="0"/>
        <w:numPr>
          <w:ilvl w:val="0"/>
          <w:numId w:val="23"/>
        </w:numPr>
        <w:autoSpaceDE w:val="0"/>
        <w:autoSpaceDN w:val="0"/>
        <w:adjustRightInd w:val="0"/>
        <w:contextualSpacing/>
        <w:rPr>
          <w:rFonts w:ascii="Arial" w:hAnsi="Arial" w:cs="Arial"/>
          <w:b/>
          <w:iCs/>
          <w:sz w:val="22"/>
          <w:szCs w:val="22"/>
        </w:rPr>
      </w:pPr>
      <w:r w:rsidRPr="00F22397">
        <w:rPr>
          <w:rFonts w:ascii="Arial" w:hAnsi="Arial" w:cs="Arial"/>
          <w:b/>
          <w:iCs/>
          <w:sz w:val="22"/>
          <w:szCs w:val="22"/>
        </w:rPr>
        <w:t xml:space="preserve">A Preliminary Test of </w:t>
      </w:r>
      <w:proofErr w:type="spellStart"/>
      <w:r w:rsidRPr="00F22397">
        <w:rPr>
          <w:rFonts w:ascii="Arial" w:hAnsi="Arial" w:cs="Arial"/>
          <w:b/>
          <w:iCs/>
          <w:sz w:val="22"/>
          <w:szCs w:val="22"/>
        </w:rPr>
        <w:t>iHealth</w:t>
      </w:r>
      <w:proofErr w:type="spellEnd"/>
      <w:r w:rsidRPr="00F22397">
        <w:rPr>
          <w:rFonts w:ascii="Arial" w:hAnsi="Arial" w:cs="Arial"/>
          <w:b/>
          <w:iCs/>
          <w:sz w:val="22"/>
          <w:szCs w:val="22"/>
        </w:rPr>
        <w:t xml:space="preserve">-Home for Improving outcomes in Persons with Heart Failure and Diabetes </w:t>
      </w:r>
      <w:r w:rsidRPr="00F22397">
        <w:rPr>
          <w:rFonts w:ascii="Arial" w:hAnsi="Arial" w:cs="Arial"/>
          <w:iCs/>
          <w:sz w:val="22"/>
          <w:szCs w:val="22"/>
        </w:rPr>
        <w:t>(PI: Sandra Dunbar)</w:t>
      </w:r>
    </w:p>
    <w:p w14:paraId="702FB9D0"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The Emory/Georgia Tech Healthcare Innovation Program (HIP)</w:t>
      </w:r>
    </w:p>
    <w:p w14:paraId="71F85C31"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Proposed Dates: 6/12-6/13</w:t>
      </w:r>
    </w:p>
    <w:p w14:paraId="5FF5B8C3"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Total Cost: 25, 000</w:t>
      </w:r>
      <w:r w:rsidRPr="00F22397">
        <w:rPr>
          <w:rFonts w:ascii="Arial" w:hAnsi="Arial" w:cs="Arial"/>
          <w:sz w:val="22"/>
          <w:szCs w:val="22"/>
        </w:rPr>
        <w:br/>
      </w:r>
    </w:p>
    <w:p w14:paraId="70BDFF82" w14:textId="77777777" w:rsidR="00F22397" w:rsidRPr="00F22397" w:rsidRDefault="00F22397" w:rsidP="00F22397">
      <w:pPr>
        <w:pStyle w:val="ListParagraph"/>
        <w:widowControl w:val="0"/>
        <w:numPr>
          <w:ilvl w:val="0"/>
          <w:numId w:val="23"/>
        </w:numPr>
        <w:autoSpaceDE w:val="0"/>
        <w:autoSpaceDN w:val="0"/>
        <w:adjustRightInd w:val="0"/>
        <w:contextualSpacing/>
        <w:rPr>
          <w:rFonts w:ascii="Arial" w:hAnsi="Arial" w:cs="Arial"/>
          <w:sz w:val="22"/>
          <w:szCs w:val="22"/>
        </w:rPr>
      </w:pPr>
      <w:r w:rsidRPr="00F22397">
        <w:rPr>
          <w:rFonts w:ascii="Arial" w:hAnsi="Arial" w:cs="Arial"/>
          <w:b/>
          <w:sz w:val="22"/>
          <w:szCs w:val="22"/>
        </w:rPr>
        <w:t xml:space="preserve">Predicting Right Ventricular Dysfunction in Patients Undergoing LVAD Implantation </w:t>
      </w:r>
      <w:r w:rsidRPr="00F22397">
        <w:rPr>
          <w:rFonts w:ascii="Arial" w:hAnsi="Arial" w:cs="Arial"/>
          <w:sz w:val="22"/>
          <w:szCs w:val="22"/>
        </w:rPr>
        <w:t>(PI: Andreas Kalogeropoulos)</w:t>
      </w:r>
    </w:p>
    <w:p w14:paraId="440002EE"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Emory University Research Commission</w:t>
      </w:r>
    </w:p>
    <w:p w14:paraId="4F7D4318"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Proposed Dates: 3/12-12/12</w:t>
      </w:r>
    </w:p>
    <w:p w14:paraId="1383D95F"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Total Cost: 30,000</w:t>
      </w:r>
    </w:p>
    <w:p w14:paraId="4436C955" w14:textId="77777777" w:rsidR="00F22397" w:rsidRPr="00F22397" w:rsidRDefault="00F22397" w:rsidP="00F22397">
      <w:pPr>
        <w:widowControl w:val="0"/>
        <w:adjustRightInd w:val="0"/>
        <w:ind w:firstLine="360"/>
        <w:rPr>
          <w:rFonts w:ascii="Arial" w:hAnsi="Arial" w:cs="Arial"/>
          <w:sz w:val="22"/>
          <w:szCs w:val="22"/>
        </w:rPr>
      </w:pPr>
    </w:p>
    <w:p w14:paraId="04D6A816" w14:textId="77777777" w:rsidR="00F22397" w:rsidRPr="00F22397" w:rsidRDefault="00F22397" w:rsidP="00F22397">
      <w:pPr>
        <w:pStyle w:val="ListParagraph"/>
        <w:widowControl w:val="0"/>
        <w:numPr>
          <w:ilvl w:val="0"/>
          <w:numId w:val="23"/>
        </w:numPr>
        <w:adjustRightInd w:val="0"/>
        <w:rPr>
          <w:rFonts w:ascii="Arial" w:hAnsi="Arial" w:cs="Arial"/>
          <w:sz w:val="22"/>
          <w:szCs w:val="22"/>
        </w:rPr>
      </w:pPr>
      <w:r w:rsidRPr="00F22397">
        <w:rPr>
          <w:rFonts w:ascii="Arial" w:hAnsi="Arial" w:cs="Arial"/>
          <w:b/>
          <w:sz w:val="22"/>
          <w:szCs w:val="22"/>
        </w:rPr>
        <w:t xml:space="preserve">Epigenetic Control of Inflammatory Pathways in Heart Failure </w:t>
      </w:r>
      <w:r w:rsidRPr="00F22397">
        <w:rPr>
          <w:rFonts w:ascii="Arial" w:hAnsi="Arial" w:cs="Arial"/>
          <w:sz w:val="22"/>
          <w:szCs w:val="22"/>
        </w:rPr>
        <w:t>(PI: Javed Butler)</w:t>
      </w:r>
    </w:p>
    <w:p w14:paraId="39FAFE2D"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The Emory University Research Commission</w:t>
      </w:r>
    </w:p>
    <w:p w14:paraId="6CF5E84D"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Proposed Dates: 7/14-6/15</w:t>
      </w:r>
    </w:p>
    <w:p w14:paraId="30DDB7A7" w14:textId="77777777" w:rsidR="00F22397" w:rsidRPr="00F22397" w:rsidRDefault="00F22397" w:rsidP="00F22397">
      <w:pPr>
        <w:widowControl w:val="0"/>
        <w:adjustRightInd w:val="0"/>
        <w:ind w:firstLine="360"/>
        <w:rPr>
          <w:rFonts w:ascii="Arial" w:hAnsi="Arial" w:cs="Arial"/>
          <w:sz w:val="22"/>
          <w:szCs w:val="22"/>
        </w:rPr>
      </w:pPr>
      <w:r w:rsidRPr="00F22397">
        <w:rPr>
          <w:rFonts w:ascii="Arial" w:hAnsi="Arial" w:cs="Arial"/>
          <w:sz w:val="22"/>
          <w:szCs w:val="22"/>
        </w:rPr>
        <w:t>Total Cost: 30,000</w:t>
      </w:r>
    </w:p>
    <w:p w14:paraId="44DB47E0" w14:textId="77777777" w:rsidR="00F22397" w:rsidRPr="00F22397" w:rsidRDefault="00F22397" w:rsidP="00F22397">
      <w:pPr>
        <w:autoSpaceDE w:val="0"/>
        <w:autoSpaceDN w:val="0"/>
        <w:adjustRightInd w:val="0"/>
        <w:rPr>
          <w:rFonts w:ascii="Arial" w:hAnsi="Arial" w:cs="Arial"/>
          <w:b/>
          <w:i/>
          <w:sz w:val="22"/>
          <w:szCs w:val="22"/>
          <w:u w:val="single"/>
        </w:rPr>
      </w:pPr>
    </w:p>
    <w:p w14:paraId="2B613DC9" w14:textId="77777777" w:rsidR="00F22397" w:rsidRPr="00F22397" w:rsidRDefault="00F22397" w:rsidP="00F22397">
      <w:pPr>
        <w:pStyle w:val="Heading1"/>
        <w:rPr>
          <w:rFonts w:ascii="Arial" w:hAnsi="Arial" w:cs="Arial"/>
          <w:iCs/>
          <w:sz w:val="22"/>
          <w:szCs w:val="22"/>
        </w:rPr>
      </w:pPr>
      <w:r w:rsidRPr="00F22397">
        <w:rPr>
          <w:rFonts w:ascii="Arial" w:hAnsi="Arial" w:cs="Arial"/>
          <w:iCs/>
          <w:sz w:val="22"/>
          <w:szCs w:val="22"/>
        </w:rPr>
        <w:t xml:space="preserve">Clinical Trials </w:t>
      </w:r>
    </w:p>
    <w:p w14:paraId="4C8C0097" w14:textId="77777777" w:rsidR="00F22397" w:rsidRPr="00F22397" w:rsidRDefault="00F22397" w:rsidP="00F22397">
      <w:pPr>
        <w:rPr>
          <w:rFonts w:ascii="Arial" w:hAnsi="Arial" w:cs="Arial"/>
          <w:sz w:val="22"/>
          <w:szCs w:val="22"/>
        </w:rPr>
      </w:pPr>
    </w:p>
    <w:tbl>
      <w:tblPr>
        <w:tblW w:w="4846" w:type="pct"/>
        <w:tblLook w:val="0000" w:firstRow="0" w:lastRow="0" w:firstColumn="0" w:lastColumn="0" w:noHBand="0" w:noVBand="0"/>
      </w:tblPr>
      <w:tblGrid>
        <w:gridCol w:w="461"/>
        <w:gridCol w:w="8802"/>
      </w:tblGrid>
      <w:tr w:rsidR="00F22397" w:rsidRPr="00F22397" w14:paraId="4F56AADE" w14:textId="77777777" w:rsidTr="00EB59E5">
        <w:tc>
          <w:tcPr>
            <w:tcW w:w="253" w:type="pct"/>
          </w:tcPr>
          <w:p w14:paraId="31FF8004" w14:textId="77777777" w:rsidR="00F22397" w:rsidRPr="00F22397" w:rsidRDefault="00F22397" w:rsidP="00F22397">
            <w:pPr>
              <w:rPr>
                <w:rFonts w:ascii="Arial" w:hAnsi="Arial" w:cs="Arial"/>
                <w:sz w:val="22"/>
                <w:szCs w:val="22"/>
              </w:rPr>
            </w:pPr>
            <w:r w:rsidRPr="00F22397">
              <w:rPr>
                <w:rFonts w:ascii="Arial" w:hAnsi="Arial" w:cs="Arial"/>
                <w:sz w:val="22"/>
                <w:szCs w:val="22"/>
              </w:rPr>
              <w:t>1</w:t>
            </w:r>
          </w:p>
        </w:tc>
        <w:tc>
          <w:tcPr>
            <w:tcW w:w="4747" w:type="pct"/>
          </w:tcPr>
          <w:p w14:paraId="31DEE728" w14:textId="77777777" w:rsidR="00F22397" w:rsidRPr="00F22397" w:rsidRDefault="00F22397" w:rsidP="00F22397">
            <w:pPr>
              <w:tabs>
                <w:tab w:val="left" w:pos="-720"/>
                <w:tab w:val="left" w:pos="-18"/>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22397">
              <w:rPr>
                <w:rFonts w:ascii="Arial" w:hAnsi="Arial" w:cs="Arial"/>
                <w:sz w:val="22"/>
                <w:szCs w:val="22"/>
              </w:rPr>
              <w:t xml:space="preserve">A Multicenter, Multi-National Randomized, Double-Blind, Placebo Controlled Study </w:t>
            </w:r>
            <w:proofErr w:type="gramStart"/>
            <w:r w:rsidRPr="00F22397">
              <w:rPr>
                <w:rFonts w:ascii="Arial" w:hAnsi="Arial" w:cs="Arial"/>
                <w:sz w:val="22"/>
                <w:szCs w:val="22"/>
              </w:rPr>
              <w:t>To</w:t>
            </w:r>
            <w:proofErr w:type="gramEnd"/>
            <w:r w:rsidRPr="00F22397">
              <w:rPr>
                <w:rFonts w:ascii="Arial" w:hAnsi="Arial" w:cs="Arial"/>
                <w:sz w:val="22"/>
                <w:szCs w:val="22"/>
              </w:rPr>
              <w:t xml:space="preserve"> Determine </w:t>
            </w:r>
            <w:proofErr w:type="gramStart"/>
            <w:r w:rsidRPr="00F22397">
              <w:rPr>
                <w:rFonts w:ascii="Arial" w:hAnsi="Arial" w:cs="Arial"/>
                <w:sz w:val="22"/>
                <w:szCs w:val="22"/>
              </w:rPr>
              <w:t>The</w:t>
            </w:r>
            <w:proofErr w:type="gramEnd"/>
            <w:r w:rsidRPr="00F22397">
              <w:rPr>
                <w:rFonts w:ascii="Arial" w:hAnsi="Arial" w:cs="Arial"/>
                <w:sz w:val="22"/>
                <w:szCs w:val="22"/>
              </w:rPr>
              <w:t xml:space="preserve"> Effect </w:t>
            </w:r>
            <w:proofErr w:type="gramStart"/>
            <w:r w:rsidRPr="00F22397">
              <w:rPr>
                <w:rFonts w:ascii="Arial" w:hAnsi="Arial" w:cs="Arial"/>
                <w:sz w:val="22"/>
                <w:szCs w:val="22"/>
              </w:rPr>
              <w:t>Of</w:t>
            </w:r>
            <w:proofErr w:type="gramEnd"/>
            <w:r w:rsidRPr="00F22397">
              <w:rPr>
                <w:rFonts w:ascii="Arial" w:hAnsi="Arial" w:cs="Arial"/>
                <w:sz w:val="22"/>
                <w:szCs w:val="22"/>
              </w:rPr>
              <w:t xml:space="preserve"> Carvedilol </w:t>
            </w:r>
            <w:proofErr w:type="gramStart"/>
            <w:r w:rsidRPr="00F22397">
              <w:rPr>
                <w:rFonts w:ascii="Arial" w:hAnsi="Arial" w:cs="Arial"/>
                <w:sz w:val="22"/>
                <w:szCs w:val="22"/>
              </w:rPr>
              <w:t>On</w:t>
            </w:r>
            <w:proofErr w:type="gramEnd"/>
            <w:r w:rsidRPr="00F22397">
              <w:rPr>
                <w:rFonts w:ascii="Arial" w:hAnsi="Arial" w:cs="Arial"/>
                <w:sz w:val="22"/>
                <w:szCs w:val="22"/>
              </w:rPr>
              <w:t xml:space="preserve"> Mortality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Severe Chronic Heart Failure. </w:t>
            </w:r>
          </w:p>
        </w:tc>
      </w:tr>
      <w:tr w:rsidR="00F22397" w:rsidRPr="00F22397" w14:paraId="7053D226" w14:textId="77777777" w:rsidTr="00EB59E5">
        <w:tc>
          <w:tcPr>
            <w:tcW w:w="253" w:type="pct"/>
          </w:tcPr>
          <w:p w14:paraId="4AE5EF79" w14:textId="77777777" w:rsidR="00F22397" w:rsidRPr="00F22397" w:rsidRDefault="00F22397" w:rsidP="00F22397">
            <w:pPr>
              <w:rPr>
                <w:rFonts w:ascii="Arial" w:hAnsi="Arial" w:cs="Arial"/>
                <w:sz w:val="22"/>
                <w:szCs w:val="22"/>
              </w:rPr>
            </w:pPr>
          </w:p>
        </w:tc>
        <w:tc>
          <w:tcPr>
            <w:tcW w:w="4747" w:type="pct"/>
          </w:tcPr>
          <w:p w14:paraId="7220D337" w14:textId="77777777" w:rsidR="00F22397" w:rsidRPr="00F22397" w:rsidRDefault="00F22397" w:rsidP="00F22397">
            <w:pPr>
              <w:rPr>
                <w:rFonts w:ascii="Arial" w:hAnsi="Arial" w:cs="Arial"/>
                <w:sz w:val="22"/>
                <w:szCs w:val="22"/>
              </w:rPr>
            </w:pPr>
            <w:r w:rsidRPr="00F22397">
              <w:rPr>
                <w:rFonts w:ascii="Arial" w:hAnsi="Arial" w:cs="Arial"/>
                <w:sz w:val="22"/>
                <w:szCs w:val="22"/>
              </w:rPr>
              <w:t>Glaxo Smith Kline - 03/98 - 06/99 - Co-Investigator</w:t>
            </w:r>
          </w:p>
        </w:tc>
      </w:tr>
      <w:tr w:rsidR="00F22397" w:rsidRPr="00F22397" w14:paraId="552C23C7" w14:textId="77777777" w:rsidTr="00EB59E5">
        <w:tc>
          <w:tcPr>
            <w:tcW w:w="253" w:type="pct"/>
          </w:tcPr>
          <w:p w14:paraId="5AB1EEAB" w14:textId="77777777" w:rsidR="00F22397" w:rsidRPr="00F22397" w:rsidRDefault="00F22397" w:rsidP="00F22397">
            <w:pPr>
              <w:rPr>
                <w:rFonts w:ascii="Arial" w:hAnsi="Arial" w:cs="Arial"/>
                <w:sz w:val="22"/>
                <w:szCs w:val="22"/>
              </w:rPr>
            </w:pPr>
          </w:p>
        </w:tc>
        <w:tc>
          <w:tcPr>
            <w:tcW w:w="4747" w:type="pct"/>
          </w:tcPr>
          <w:p w14:paraId="771E017E" w14:textId="77777777" w:rsidR="00F22397" w:rsidRPr="00F22397" w:rsidRDefault="00F22397" w:rsidP="00F22397">
            <w:pPr>
              <w:rPr>
                <w:rFonts w:ascii="Arial" w:hAnsi="Arial" w:cs="Arial"/>
                <w:sz w:val="22"/>
                <w:szCs w:val="22"/>
              </w:rPr>
            </w:pPr>
            <w:r w:rsidRPr="00F22397">
              <w:rPr>
                <w:rFonts w:ascii="Arial" w:hAnsi="Arial" w:cs="Arial"/>
                <w:sz w:val="22"/>
                <w:szCs w:val="22"/>
              </w:rPr>
              <w:t>$ 67,341.00</w:t>
            </w:r>
          </w:p>
        </w:tc>
      </w:tr>
      <w:tr w:rsidR="00F22397" w:rsidRPr="00F22397" w14:paraId="04160CE2" w14:textId="77777777" w:rsidTr="00EB59E5">
        <w:tc>
          <w:tcPr>
            <w:tcW w:w="253" w:type="pct"/>
          </w:tcPr>
          <w:p w14:paraId="19655D71" w14:textId="77777777" w:rsidR="00F22397" w:rsidRPr="00F22397" w:rsidRDefault="00F22397" w:rsidP="00F22397">
            <w:pPr>
              <w:rPr>
                <w:rFonts w:ascii="Arial" w:hAnsi="Arial" w:cs="Arial"/>
                <w:sz w:val="22"/>
                <w:szCs w:val="22"/>
              </w:rPr>
            </w:pPr>
            <w:r w:rsidRPr="00F22397">
              <w:rPr>
                <w:rFonts w:ascii="Arial" w:hAnsi="Arial" w:cs="Arial"/>
                <w:sz w:val="22"/>
                <w:szCs w:val="22"/>
              </w:rPr>
              <w:t>2</w:t>
            </w:r>
          </w:p>
        </w:tc>
        <w:tc>
          <w:tcPr>
            <w:tcW w:w="4747" w:type="pct"/>
          </w:tcPr>
          <w:p w14:paraId="60BE6ADA" w14:textId="77777777" w:rsidR="00F22397" w:rsidRPr="00F22397" w:rsidRDefault="00F22397" w:rsidP="00F22397">
            <w:pPr>
              <w:tabs>
                <w:tab w:val="left" w:pos="-720"/>
                <w:tab w:val="left" w:pos="-18"/>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22397">
              <w:rPr>
                <w:rFonts w:ascii="Arial" w:hAnsi="Arial" w:cs="Arial"/>
                <w:sz w:val="22"/>
                <w:szCs w:val="22"/>
              </w:rPr>
              <w:t xml:space="preserve">An Open Safety Study </w:t>
            </w:r>
            <w:proofErr w:type="gramStart"/>
            <w:r w:rsidRPr="00F22397">
              <w:rPr>
                <w:rFonts w:ascii="Arial" w:hAnsi="Arial" w:cs="Arial"/>
                <w:sz w:val="22"/>
                <w:szCs w:val="22"/>
              </w:rPr>
              <w:t>Of</w:t>
            </w:r>
            <w:proofErr w:type="gramEnd"/>
            <w:r w:rsidRPr="00F22397">
              <w:rPr>
                <w:rFonts w:ascii="Arial" w:hAnsi="Arial" w:cs="Arial"/>
                <w:sz w:val="22"/>
                <w:szCs w:val="22"/>
              </w:rPr>
              <w:t xml:space="preserve"> Carvedilol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Who Participated </w:t>
            </w:r>
            <w:proofErr w:type="gramStart"/>
            <w:r w:rsidRPr="00F22397">
              <w:rPr>
                <w:rFonts w:ascii="Arial" w:hAnsi="Arial" w:cs="Arial"/>
                <w:sz w:val="22"/>
                <w:szCs w:val="22"/>
              </w:rPr>
              <w:t>In</w:t>
            </w:r>
            <w:proofErr w:type="gramEnd"/>
            <w:r w:rsidRPr="00F22397">
              <w:rPr>
                <w:rFonts w:ascii="Arial" w:hAnsi="Arial" w:cs="Arial"/>
                <w:sz w:val="22"/>
                <w:szCs w:val="22"/>
              </w:rPr>
              <w:t xml:space="preserve"> </w:t>
            </w:r>
            <w:proofErr w:type="gramStart"/>
            <w:r w:rsidRPr="00F22397">
              <w:rPr>
                <w:rFonts w:ascii="Arial" w:hAnsi="Arial" w:cs="Arial"/>
                <w:sz w:val="22"/>
                <w:szCs w:val="22"/>
              </w:rPr>
              <w:t>The</w:t>
            </w:r>
            <w:proofErr w:type="gramEnd"/>
            <w:r w:rsidRPr="00F22397">
              <w:rPr>
                <w:rFonts w:ascii="Arial" w:hAnsi="Arial" w:cs="Arial"/>
                <w:sz w:val="22"/>
                <w:szCs w:val="22"/>
              </w:rPr>
              <w:t xml:space="preserve"> Copernicus Study That Determined </w:t>
            </w:r>
            <w:proofErr w:type="gramStart"/>
            <w:r w:rsidRPr="00F22397">
              <w:rPr>
                <w:rFonts w:ascii="Arial" w:hAnsi="Arial" w:cs="Arial"/>
                <w:sz w:val="22"/>
                <w:szCs w:val="22"/>
              </w:rPr>
              <w:t>The</w:t>
            </w:r>
            <w:proofErr w:type="gramEnd"/>
            <w:r w:rsidRPr="00F22397">
              <w:rPr>
                <w:rFonts w:ascii="Arial" w:hAnsi="Arial" w:cs="Arial"/>
                <w:sz w:val="22"/>
                <w:szCs w:val="22"/>
              </w:rPr>
              <w:t xml:space="preserve"> Effect </w:t>
            </w:r>
            <w:proofErr w:type="gramStart"/>
            <w:r w:rsidRPr="00F22397">
              <w:rPr>
                <w:rFonts w:ascii="Arial" w:hAnsi="Arial" w:cs="Arial"/>
                <w:sz w:val="22"/>
                <w:szCs w:val="22"/>
              </w:rPr>
              <w:t>Of</w:t>
            </w:r>
            <w:proofErr w:type="gramEnd"/>
            <w:r w:rsidRPr="00F22397">
              <w:rPr>
                <w:rFonts w:ascii="Arial" w:hAnsi="Arial" w:cs="Arial"/>
                <w:sz w:val="22"/>
                <w:szCs w:val="22"/>
              </w:rPr>
              <w:t xml:space="preserve"> Carvedilol </w:t>
            </w:r>
            <w:proofErr w:type="gramStart"/>
            <w:r w:rsidRPr="00F22397">
              <w:rPr>
                <w:rFonts w:ascii="Arial" w:hAnsi="Arial" w:cs="Arial"/>
                <w:sz w:val="22"/>
                <w:szCs w:val="22"/>
              </w:rPr>
              <w:t>On</w:t>
            </w:r>
            <w:proofErr w:type="gramEnd"/>
            <w:r w:rsidRPr="00F22397">
              <w:rPr>
                <w:rFonts w:ascii="Arial" w:hAnsi="Arial" w:cs="Arial"/>
                <w:sz w:val="22"/>
                <w:szCs w:val="22"/>
              </w:rPr>
              <w:t xml:space="preserve"> Mortality </w:t>
            </w:r>
            <w:proofErr w:type="gramStart"/>
            <w:r w:rsidRPr="00F22397">
              <w:rPr>
                <w:rFonts w:ascii="Arial" w:hAnsi="Arial" w:cs="Arial"/>
                <w:sz w:val="22"/>
                <w:szCs w:val="22"/>
              </w:rPr>
              <w:t>In</w:t>
            </w:r>
            <w:proofErr w:type="gramEnd"/>
            <w:r w:rsidRPr="00F22397">
              <w:rPr>
                <w:rFonts w:ascii="Arial" w:hAnsi="Arial" w:cs="Arial"/>
                <w:sz w:val="22"/>
                <w:szCs w:val="22"/>
              </w:rPr>
              <w:t xml:space="preserve">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Severe CHF.</w:t>
            </w:r>
          </w:p>
        </w:tc>
      </w:tr>
      <w:tr w:rsidR="00F22397" w:rsidRPr="00F22397" w14:paraId="59C5D697" w14:textId="77777777" w:rsidTr="00EB59E5">
        <w:tc>
          <w:tcPr>
            <w:tcW w:w="253" w:type="pct"/>
          </w:tcPr>
          <w:p w14:paraId="5CF8EBDA" w14:textId="77777777" w:rsidR="00F22397" w:rsidRPr="00F22397" w:rsidRDefault="00F22397" w:rsidP="00F22397">
            <w:pPr>
              <w:rPr>
                <w:rFonts w:ascii="Arial" w:hAnsi="Arial" w:cs="Arial"/>
                <w:sz w:val="22"/>
                <w:szCs w:val="22"/>
              </w:rPr>
            </w:pPr>
          </w:p>
        </w:tc>
        <w:tc>
          <w:tcPr>
            <w:tcW w:w="4747" w:type="pct"/>
          </w:tcPr>
          <w:p w14:paraId="547CFB69" w14:textId="77777777" w:rsidR="00F22397" w:rsidRPr="00F22397" w:rsidRDefault="00F22397" w:rsidP="00F22397">
            <w:pPr>
              <w:rPr>
                <w:rFonts w:ascii="Arial" w:hAnsi="Arial" w:cs="Arial"/>
                <w:sz w:val="22"/>
                <w:szCs w:val="22"/>
              </w:rPr>
            </w:pPr>
            <w:r w:rsidRPr="00F22397">
              <w:rPr>
                <w:rFonts w:ascii="Arial" w:hAnsi="Arial" w:cs="Arial"/>
                <w:sz w:val="22"/>
                <w:szCs w:val="22"/>
              </w:rPr>
              <w:t>GlaxoSmithKline- 07/99 – 06/00 - Co-Investigator</w:t>
            </w:r>
          </w:p>
        </w:tc>
      </w:tr>
      <w:tr w:rsidR="00F22397" w:rsidRPr="00F22397" w14:paraId="4BB0942C" w14:textId="77777777" w:rsidTr="00EB59E5">
        <w:tc>
          <w:tcPr>
            <w:tcW w:w="253" w:type="pct"/>
          </w:tcPr>
          <w:p w14:paraId="15C64AD4" w14:textId="77777777" w:rsidR="00F22397" w:rsidRPr="00F22397" w:rsidRDefault="00F22397" w:rsidP="00F22397">
            <w:pPr>
              <w:rPr>
                <w:rFonts w:ascii="Arial" w:hAnsi="Arial" w:cs="Arial"/>
                <w:sz w:val="22"/>
                <w:szCs w:val="22"/>
              </w:rPr>
            </w:pPr>
          </w:p>
        </w:tc>
        <w:tc>
          <w:tcPr>
            <w:tcW w:w="4747" w:type="pct"/>
          </w:tcPr>
          <w:p w14:paraId="73317709" w14:textId="77777777" w:rsidR="00F22397" w:rsidRPr="00F22397" w:rsidRDefault="00F22397" w:rsidP="00F22397">
            <w:pPr>
              <w:rPr>
                <w:rFonts w:ascii="Arial" w:hAnsi="Arial" w:cs="Arial"/>
                <w:sz w:val="22"/>
                <w:szCs w:val="22"/>
              </w:rPr>
            </w:pPr>
            <w:r w:rsidRPr="00F22397">
              <w:rPr>
                <w:rFonts w:ascii="Arial" w:hAnsi="Arial" w:cs="Arial"/>
                <w:sz w:val="22"/>
                <w:szCs w:val="22"/>
              </w:rPr>
              <w:t>$ 22,654.00</w:t>
            </w:r>
          </w:p>
        </w:tc>
      </w:tr>
      <w:tr w:rsidR="00F22397" w:rsidRPr="00F22397" w14:paraId="316ED30B" w14:textId="77777777" w:rsidTr="00EB59E5">
        <w:tc>
          <w:tcPr>
            <w:tcW w:w="253" w:type="pct"/>
          </w:tcPr>
          <w:p w14:paraId="50313838" w14:textId="77777777" w:rsidR="00F22397" w:rsidRPr="00F22397" w:rsidRDefault="00F22397" w:rsidP="00F22397">
            <w:pPr>
              <w:rPr>
                <w:rFonts w:ascii="Arial" w:hAnsi="Arial" w:cs="Arial"/>
                <w:sz w:val="22"/>
                <w:szCs w:val="22"/>
              </w:rPr>
            </w:pPr>
            <w:r w:rsidRPr="00F22397">
              <w:rPr>
                <w:rFonts w:ascii="Arial" w:hAnsi="Arial" w:cs="Arial"/>
                <w:sz w:val="22"/>
                <w:szCs w:val="22"/>
              </w:rPr>
              <w:t>3</w:t>
            </w:r>
          </w:p>
        </w:tc>
        <w:tc>
          <w:tcPr>
            <w:tcW w:w="4747" w:type="pct"/>
          </w:tcPr>
          <w:p w14:paraId="0B46AD30" w14:textId="77777777" w:rsidR="00F22397" w:rsidRPr="00F22397" w:rsidRDefault="00F22397" w:rsidP="00F22397">
            <w:pPr>
              <w:rPr>
                <w:rFonts w:ascii="Arial" w:hAnsi="Arial" w:cs="Arial"/>
                <w:sz w:val="22"/>
                <w:szCs w:val="22"/>
              </w:rPr>
            </w:pPr>
            <w:r w:rsidRPr="00F22397">
              <w:rPr>
                <w:rFonts w:ascii="Arial" w:hAnsi="Arial" w:cs="Arial"/>
                <w:sz w:val="22"/>
                <w:szCs w:val="22"/>
              </w:rPr>
              <w:t>A Retrospective Chart Review Study to Examine the Relationship between Renal Function and In-Hospital Heart Failure Outcomes. Biogen Inc</w:t>
            </w:r>
          </w:p>
        </w:tc>
      </w:tr>
      <w:tr w:rsidR="00F22397" w:rsidRPr="00F22397" w14:paraId="73A41A59" w14:textId="77777777" w:rsidTr="00EB59E5">
        <w:tc>
          <w:tcPr>
            <w:tcW w:w="253" w:type="pct"/>
          </w:tcPr>
          <w:p w14:paraId="03A32737" w14:textId="77777777" w:rsidR="00F22397" w:rsidRPr="00F22397" w:rsidRDefault="00F22397" w:rsidP="00F22397">
            <w:pPr>
              <w:rPr>
                <w:rFonts w:ascii="Arial" w:hAnsi="Arial" w:cs="Arial"/>
                <w:sz w:val="22"/>
                <w:szCs w:val="22"/>
              </w:rPr>
            </w:pPr>
          </w:p>
        </w:tc>
        <w:tc>
          <w:tcPr>
            <w:tcW w:w="4747" w:type="pct"/>
          </w:tcPr>
          <w:p w14:paraId="252410C5" w14:textId="77777777" w:rsidR="00F22397" w:rsidRPr="00F22397" w:rsidRDefault="00F22397" w:rsidP="00F22397">
            <w:pPr>
              <w:rPr>
                <w:rFonts w:ascii="Arial" w:hAnsi="Arial" w:cs="Arial"/>
                <w:sz w:val="22"/>
                <w:szCs w:val="22"/>
              </w:rPr>
            </w:pPr>
            <w:r w:rsidRPr="00F22397">
              <w:rPr>
                <w:rFonts w:ascii="Arial" w:hAnsi="Arial" w:cs="Arial"/>
                <w:sz w:val="22"/>
                <w:szCs w:val="22"/>
              </w:rPr>
              <w:t>Biogen - 6/99 – 12/00 Principal Investigator</w:t>
            </w:r>
          </w:p>
        </w:tc>
      </w:tr>
      <w:tr w:rsidR="00F22397" w:rsidRPr="00F22397" w14:paraId="31623F9A" w14:textId="77777777" w:rsidTr="00EB59E5">
        <w:tc>
          <w:tcPr>
            <w:tcW w:w="253" w:type="pct"/>
          </w:tcPr>
          <w:p w14:paraId="7993BECA" w14:textId="77777777" w:rsidR="00F22397" w:rsidRPr="00F22397" w:rsidRDefault="00F22397" w:rsidP="00F22397">
            <w:pPr>
              <w:rPr>
                <w:rFonts w:ascii="Arial" w:hAnsi="Arial" w:cs="Arial"/>
                <w:sz w:val="22"/>
                <w:szCs w:val="22"/>
              </w:rPr>
            </w:pPr>
          </w:p>
        </w:tc>
        <w:tc>
          <w:tcPr>
            <w:tcW w:w="4747" w:type="pct"/>
          </w:tcPr>
          <w:p w14:paraId="340B5254" w14:textId="77777777" w:rsidR="00F22397" w:rsidRPr="00F22397" w:rsidRDefault="00F22397" w:rsidP="00F22397">
            <w:pPr>
              <w:rPr>
                <w:rFonts w:ascii="Arial" w:hAnsi="Arial" w:cs="Arial"/>
                <w:sz w:val="22"/>
                <w:szCs w:val="22"/>
              </w:rPr>
            </w:pPr>
            <w:r w:rsidRPr="00F22397">
              <w:rPr>
                <w:rFonts w:ascii="Arial" w:hAnsi="Arial" w:cs="Arial"/>
                <w:sz w:val="22"/>
                <w:szCs w:val="22"/>
              </w:rPr>
              <w:t>$ 10,000.00</w:t>
            </w:r>
          </w:p>
        </w:tc>
      </w:tr>
      <w:tr w:rsidR="00F22397" w:rsidRPr="00F22397" w14:paraId="4E8E6592" w14:textId="77777777" w:rsidTr="00EB59E5">
        <w:tc>
          <w:tcPr>
            <w:tcW w:w="253" w:type="pct"/>
          </w:tcPr>
          <w:p w14:paraId="212EBDAE" w14:textId="77777777" w:rsidR="00F22397" w:rsidRPr="00F22397" w:rsidRDefault="00F22397" w:rsidP="00F22397">
            <w:pPr>
              <w:rPr>
                <w:rFonts w:ascii="Arial" w:hAnsi="Arial" w:cs="Arial"/>
                <w:sz w:val="22"/>
                <w:szCs w:val="22"/>
              </w:rPr>
            </w:pPr>
            <w:r w:rsidRPr="00F22397">
              <w:rPr>
                <w:rFonts w:ascii="Arial" w:hAnsi="Arial" w:cs="Arial"/>
                <w:sz w:val="22"/>
                <w:szCs w:val="22"/>
              </w:rPr>
              <w:t>4</w:t>
            </w:r>
          </w:p>
        </w:tc>
        <w:tc>
          <w:tcPr>
            <w:tcW w:w="4747" w:type="pct"/>
          </w:tcPr>
          <w:p w14:paraId="192F81AC" w14:textId="77777777" w:rsidR="00F22397" w:rsidRPr="00F22397" w:rsidRDefault="00F22397" w:rsidP="00F22397">
            <w:pPr>
              <w:rPr>
                <w:rFonts w:ascii="Arial" w:hAnsi="Arial" w:cs="Arial"/>
                <w:sz w:val="22"/>
                <w:szCs w:val="22"/>
              </w:rPr>
            </w:pPr>
            <w:r w:rsidRPr="00F22397">
              <w:rPr>
                <w:rFonts w:ascii="Arial" w:hAnsi="Arial" w:cs="Arial"/>
                <w:sz w:val="22"/>
                <w:szCs w:val="22"/>
              </w:rPr>
              <w:t>Multicenter Study of Efficacy and Safety of SDZ RAD versus Azathioprine as Part of Triple Immunosuppressive Therapy in Heart Transplant Recipients</w:t>
            </w:r>
          </w:p>
        </w:tc>
      </w:tr>
      <w:tr w:rsidR="00F22397" w:rsidRPr="00F22397" w14:paraId="4AC835F2" w14:textId="77777777" w:rsidTr="00EB59E5">
        <w:tc>
          <w:tcPr>
            <w:tcW w:w="253" w:type="pct"/>
          </w:tcPr>
          <w:p w14:paraId="47DB73D2" w14:textId="77777777" w:rsidR="00F22397" w:rsidRPr="00F22397" w:rsidRDefault="00F22397" w:rsidP="00F22397">
            <w:pPr>
              <w:rPr>
                <w:rFonts w:ascii="Arial" w:hAnsi="Arial" w:cs="Arial"/>
                <w:sz w:val="22"/>
                <w:szCs w:val="22"/>
              </w:rPr>
            </w:pPr>
          </w:p>
        </w:tc>
        <w:tc>
          <w:tcPr>
            <w:tcW w:w="4747" w:type="pct"/>
          </w:tcPr>
          <w:p w14:paraId="48F71AB4" w14:textId="77777777" w:rsidR="00F22397" w:rsidRPr="00F22397" w:rsidRDefault="00F22397" w:rsidP="00F22397">
            <w:pPr>
              <w:rPr>
                <w:rFonts w:ascii="Arial" w:hAnsi="Arial" w:cs="Arial"/>
                <w:sz w:val="22"/>
                <w:szCs w:val="22"/>
              </w:rPr>
            </w:pPr>
            <w:r w:rsidRPr="00F22397">
              <w:rPr>
                <w:rFonts w:ascii="Arial" w:hAnsi="Arial" w:cs="Arial"/>
                <w:sz w:val="22"/>
                <w:szCs w:val="22"/>
              </w:rPr>
              <w:t>Novartis 7/99 – 8/01 Co-Investigator</w:t>
            </w:r>
          </w:p>
        </w:tc>
      </w:tr>
      <w:tr w:rsidR="00F22397" w:rsidRPr="00F22397" w14:paraId="74FDC476" w14:textId="77777777" w:rsidTr="00EB59E5">
        <w:tc>
          <w:tcPr>
            <w:tcW w:w="253" w:type="pct"/>
          </w:tcPr>
          <w:p w14:paraId="7DCA547C" w14:textId="77777777" w:rsidR="00F22397" w:rsidRPr="00F22397" w:rsidRDefault="00F22397" w:rsidP="00F22397">
            <w:pPr>
              <w:rPr>
                <w:rFonts w:ascii="Arial" w:hAnsi="Arial" w:cs="Arial"/>
                <w:sz w:val="22"/>
                <w:szCs w:val="22"/>
              </w:rPr>
            </w:pPr>
          </w:p>
        </w:tc>
        <w:tc>
          <w:tcPr>
            <w:tcW w:w="4747" w:type="pct"/>
          </w:tcPr>
          <w:p w14:paraId="56181580" w14:textId="0C849954" w:rsidR="005506FE" w:rsidRPr="00F22397" w:rsidRDefault="00F22397" w:rsidP="00F22397">
            <w:pPr>
              <w:rPr>
                <w:rFonts w:ascii="Arial" w:hAnsi="Arial" w:cs="Arial"/>
                <w:sz w:val="22"/>
                <w:szCs w:val="22"/>
              </w:rPr>
            </w:pPr>
            <w:r w:rsidRPr="00F22397">
              <w:rPr>
                <w:rFonts w:ascii="Arial" w:hAnsi="Arial" w:cs="Arial"/>
                <w:sz w:val="22"/>
                <w:szCs w:val="22"/>
              </w:rPr>
              <w:t>$ 84,523.00</w:t>
            </w:r>
          </w:p>
        </w:tc>
      </w:tr>
      <w:tr w:rsidR="00F22397" w:rsidRPr="00F22397" w14:paraId="1C0BEBB4" w14:textId="77777777" w:rsidTr="00EB59E5">
        <w:tc>
          <w:tcPr>
            <w:tcW w:w="253" w:type="pct"/>
          </w:tcPr>
          <w:p w14:paraId="4666D176" w14:textId="77777777" w:rsidR="00F22397" w:rsidRPr="00F22397" w:rsidRDefault="00F22397" w:rsidP="00F22397">
            <w:pPr>
              <w:rPr>
                <w:rFonts w:ascii="Arial" w:hAnsi="Arial" w:cs="Arial"/>
                <w:sz w:val="22"/>
                <w:szCs w:val="22"/>
              </w:rPr>
            </w:pPr>
            <w:r w:rsidRPr="00F22397">
              <w:rPr>
                <w:rFonts w:ascii="Arial" w:hAnsi="Arial" w:cs="Arial"/>
                <w:sz w:val="22"/>
                <w:szCs w:val="22"/>
              </w:rPr>
              <w:t>5</w:t>
            </w:r>
          </w:p>
        </w:tc>
        <w:tc>
          <w:tcPr>
            <w:tcW w:w="4747" w:type="pct"/>
          </w:tcPr>
          <w:p w14:paraId="717E799A"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A Double-blind, Placebo-controlled, Multicenter Study of Conivaptan to Assess Efficacy and Safety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w:t>
            </w:r>
            <w:proofErr w:type="spellStart"/>
            <w:r w:rsidRPr="00F22397">
              <w:rPr>
                <w:rFonts w:ascii="Arial" w:hAnsi="Arial" w:cs="Arial"/>
                <w:sz w:val="22"/>
                <w:szCs w:val="22"/>
              </w:rPr>
              <w:t>Nonhypovolemic</w:t>
            </w:r>
            <w:proofErr w:type="spellEnd"/>
            <w:r w:rsidRPr="00F22397">
              <w:rPr>
                <w:rFonts w:ascii="Arial" w:hAnsi="Arial" w:cs="Arial"/>
                <w:sz w:val="22"/>
                <w:szCs w:val="22"/>
              </w:rPr>
              <w:t xml:space="preserve"> Hyponatremia Associated </w:t>
            </w:r>
            <w:proofErr w:type="gramStart"/>
            <w:r w:rsidRPr="00F22397">
              <w:rPr>
                <w:rFonts w:ascii="Arial" w:hAnsi="Arial" w:cs="Arial"/>
                <w:sz w:val="22"/>
                <w:szCs w:val="22"/>
              </w:rPr>
              <w:t>With</w:t>
            </w:r>
            <w:proofErr w:type="gramEnd"/>
            <w:r w:rsidRPr="00F22397">
              <w:rPr>
                <w:rFonts w:ascii="Arial" w:hAnsi="Arial" w:cs="Arial"/>
                <w:sz w:val="22"/>
                <w:szCs w:val="22"/>
              </w:rPr>
              <w:t xml:space="preserve"> Inappropriate ADH</w:t>
            </w:r>
          </w:p>
        </w:tc>
      </w:tr>
      <w:tr w:rsidR="00F22397" w:rsidRPr="00F22397" w14:paraId="0BB9F9A9" w14:textId="77777777" w:rsidTr="00EB59E5">
        <w:tc>
          <w:tcPr>
            <w:tcW w:w="253" w:type="pct"/>
          </w:tcPr>
          <w:p w14:paraId="105E1B4E" w14:textId="77777777" w:rsidR="00F22397" w:rsidRPr="00F22397" w:rsidRDefault="00F22397" w:rsidP="00F22397">
            <w:pPr>
              <w:rPr>
                <w:rFonts w:ascii="Arial" w:hAnsi="Arial" w:cs="Arial"/>
                <w:sz w:val="22"/>
                <w:szCs w:val="22"/>
              </w:rPr>
            </w:pPr>
          </w:p>
        </w:tc>
        <w:tc>
          <w:tcPr>
            <w:tcW w:w="4747" w:type="pct"/>
          </w:tcPr>
          <w:p w14:paraId="054A3AAF" w14:textId="77777777" w:rsidR="00F22397" w:rsidRPr="00F22397" w:rsidRDefault="00F22397" w:rsidP="00F22397">
            <w:pPr>
              <w:rPr>
                <w:rFonts w:ascii="Arial" w:hAnsi="Arial" w:cs="Arial"/>
                <w:sz w:val="22"/>
                <w:szCs w:val="22"/>
              </w:rPr>
            </w:pPr>
            <w:r w:rsidRPr="00F22397">
              <w:rPr>
                <w:rFonts w:ascii="Arial" w:hAnsi="Arial" w:cs="Arial"/>
                <w:sz w:val="22"/>
                <w:szCs w:val="22"/>
              </w:rPr>
              <w:t>Parke Davis 3/99 – 3/00 Co-Investigator</w:t>
            </w:r>
          </w:p>
        </w:tc>
      </w:tr>
      <w:tr w:rsidR="00F22397" w:rsidRPr="00F22397" w14:paraId="4651D054" w14:textId="77777777" w:rsidTr="00EB59E5">
        <w:tc>
          <w:tcPr>
            <w:tcW w:w="253" w:type="pct"/>
          </w:tcPr>
          <w:p w14:paraId="78AB70B4" w14:textId="77777777" w:rsidR="00F22397" w:rsidRPr="00F22397" w:rsidRDefault="00F22397" w:rsidP="00F22397">
            <w:pPr>
              <w:rPr>
                <w:rFonts w:ascii="Arial" w:hAnsi="Arial" w:cs="Arial"/>
                <w:sz w:val="22"/>
                <w:szCs w:val="22"/>
              </w:rPr>
            </w:pPr>
          </w:p>
        </w:tc>
        <w:tc>
          <w:tcPr>
            <w:tcW w:w="4747" w:type="pct"/>
          </w:tcPr>
          <w:p w14:paraId="640F9EF4" w14:textId="77777777" w:rsidR="00F22397" w:rsidRPr="00F22397" w:rsidRDefault="00F22397" w:rsidP="00F22397">
            <w:pPr>
              <w:rPr>
                <w:rFonts w:ascii="Arial" w:hAnsi="Arial" w:cs="Arial"/>
                <w:sz w:val="22"/>
                <w:szCs w:val="22"/>
              </w:rPr>
            </w:pPr>
            <w:r w:rsidRPr="00F22397">
              <w:rPr>
                <w:rFonts w:ascii="Arial" w:hAnsi="Arial" w:cs="Arial"/>
                <w:sz w:val="22"/>
                <w:szCs w:val="22"/>
              </w:rPr>
              <w:t>$ 12,000.00</w:t>
            </w:r>
          </w:p>
        </w:tc>
      </w:tr>
      <w:tr w:rsidR="00F22397" w:rsidRPr="00F22397" w14:paraId="336EC599" w14:textId="77777777" w:rsidTr="00EB59E5">
        <w:tc>
          <w:tcPr>
            <w:tcW w:w="253" w:type="pct"/>
          </w:tcPr>
          <w:p w14:paraId="4BB2109D" w14:textId="77777777" w:rsidR="00F22397" w:rsidRPr="00F22397" w:rsidRDefault="00F22397" w:rsidP="00F22397">
            <w:pPr>
              <w:rPr>
                <w:rFonts w:ascii="Arial" w:hAnsi="Arial" w:cs="Arial"/>
                <w:sz w:val="22"/>
                <w:szCs w:val="22"/>
              </w:rPr>
            </w:pPr>
            <w:r w:rsidRPr="00F22397">
              <w:rPr>
                <w:rFonts w:ascii="Arial" w:hAnsi="Arial" w:cs="Arial"/>
                <w:sz w:val="22"/>
                <w:szCs w:val="22"/>
              </w:rPr>
              <w:t>6</w:t>
            </w:r>
          </w:p>
        </w:tc>
        <w:tc>
          <w:tcPr>
            <w:tcW w:w="4747" w:type="pct"/>
          </w:tcPr>
          <w:p w14:paraId="093438AC" w14:textId="77777777" w:rsidR="00F22397" w:rsidRPr="00F22397" w:rsidRDefault="00F22397" w:rsidP="00F22397">
            <w:pPr>
              <w:rPr>
                <w:rFonts w:ascii="Arial" w:hAnsi="Arial" w:cs="Arial"/>
                <w:sz w:val="22"/>
                <w:szCs w:val="22"/>
              </w:rPr>
            </w:pPr>
            <w:r w:rsidRPr="00F22397">
              <w:rPr>
                <w:rFonts w:ascii="Arial" w:hAnsi="Arial" w:cs="Arial"/>
                <w:sz w:val="22"/>
                <w:szCs w:val="22"/>
              </w:rPr>
              <w:t>ADHERE Registry – Acute Decompensated Heart Failure National Registry.</w:t>
            </w:r>
          </w:p>
        </w:tc>
      </w:tr>
      <w:tr w:rsidR="00F22397" w:rsidRPr="00F22397" w14:paraId="60F1D3F2" w14:textId="77777777" w:rsidTr="00EB59E5">
        <w:tc>
          <w:tcPr>
            <w:tcW w:w="253" w:type="pct"/>
          </w:tcPr>
          <w:p w14:paraId="3B9F5161" w14:textId="77777777" w:rsidR="00F22397" w:rsidRPr="00F22397" w:rsidRDefault="00F22397" w:rsidP="00F22397">
            <w:pPr>
              <w:rPr>
                <w:rFonts w:ascii="Arial" w:hAnsi="Arial" w:cs="Arial"/>
                <w:sz w:val="22"/>
                <w:szCs w:val="22"/>
              </w:rPr>
            </w:pPr>
          </w:p>
        </w:tc>
        <w:tc>
          <w:tcPr>
            <w:tcW w:w="4747" w:type="pct"/>
          </w:tcPr>
          <w:p w14:paraId="6A01C510"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Scios</w:t>
            </w:r>
            <w:proofErr w:type="spellEnd"/>
            <w:r w:rsidRPr="00F22397">
              <w:rPr>
                <w:rFonts w:ascii="Arial" w:hAnsi="Arial" w:cs="Arial"/>
                <w:sz w:val="22"/>
                <w:szCs w:val="22"/>
              </w:rPr>
              <w:t xml:space="preserve"> 7/01 – 6/04 Principal Investigator</w:t>
            </w:r>
          </w:p>
        </w:tc>
      </w:tr>
      <w:tr w:rsidR="00F22397" w:rsidRPr="00F22397" w14:paraId="04AB8FCA" w14:textId="77777777" w:rsidTr="00EB59E5">
        <w:tc>
          <w:tcPr>
            <w:tcW w:w="253" w:type="pct"/>
          </w:tcPr>
          <w:p w14:paraId="385CE2A6" w14:textId="77777777" w:rsidR="00F22397" w:rsidRPr="00F22397" w:rsidRDefault="00F22397" w:rsidP="00F22397">
            <w:pPr>
              <w:rPr>
                <w:rFonts w:ascii="Arial" w:hAnsi="Arial" w:cs="Arial"/>
                <w:sz w:val="22"/>
                <w:szCs w:val="22"/>
              </w:rPr>
            </w:pPr>
          </w:p>
        </w:tc>
        <w:tc>
          <w:tcPr>
            <w:tcW w:w="4747" w:type="pct"/>
          </w:tcPr>
          <w:p w14:paraId="5E6FDE2F" w14:textId="77777777" w:rsidR="00F22397" w:rsidRPr="00F22397" w:rsidRDefault="00F22397" w:rsidP="00F22397">
            <w:pPr>
              <w:rPr>
                <w:rFonts w:ascii="Arial" w:hAnsi="Arial" w:cs="Arial"/>
                <w:sz w:val="22"/>
                <w:szCs w:val="22"/>
              </w:rPr>
            </w:pPr>
            <w:r w:rsidRPr="00F22397">
              <w:rPr>
                <w:rFonts w:ascii="Arial" w:hAnsi="Arial" w:cs="Arial"/>
                <w:sz w:val="22"/>
                <w:szCs w:val="22"/>
              </w:rPr>
              <w:t>$ 8934.00</w:t>
            </w:r>
          </w:p>
        </w:tc>
      </w:tr>
      <w:tr w:rsidR="00F22397" w:rsidRPr="00F22397" w14:paraId="3F4C1F5A" w14:textId="77777777" w:rsidTr="00EB59E5">
        <w:tc>
          <w:tcPr>
            <w:tcW w:w="253" w:type="pct"/>
          </w:tcPr>
          <w:p w14:paraId="44B7DC46" w14:textId="77777777" w:rsidR="00F22397" w:rsidRPr="00F22397" w:rsidRDefault="00F22397" w:rsidP="00F22397">
            <w:pPr>
              <w:rPr>
                <w:rFonts w:ascii="Arial" w:hAnsi="Arial" w:cs="Arial"/>
                <w:sz w:val="22"/>
                <w:szCs w:val="22"/>
              </w:rPr>
            </w:pPr>
            <w:r w:rsidRPr="00F22397">
              <w:rPr>
                <w:rFonts w:ascii="Arial" w:hAnsi="Arial" w:cs="Arial"/>
                <w:sz w:val="22"/>
                <w:szCs w:val="22"/>
              </w:rPr>
              <w:t>7</w:t>
            </w:r>
          </w:p>
        </w:tc>
        <w:tc>
          <w:tcPr>
            <w:tcW w:w="4747" w:type="pct"/>
          </w:tcPr>
          <w:p w14:paraId="5C8A437E" w14:textId="77777777" w:rsidR="00F22397" w:rsidRPr="00F22397" w:rsidRDefault="00F22397" w:rsidP="00F22397">
            <w:pPr>
              <w:rPr>
                <w:rFonts w:ascii="Arial" w:hAnsi="Arial" w:cs="Arial"/>
                <w:sz w:val="22"/>
                <w:szCs w:val="22"/>
              </w:rPr>
            </w:pPr>
            <w:r w:rsidRPr="00F22397">
              <w:rPr>
                <w:rFonts w:ascii="Arial" w:hAnsi="Arial" w:cs="Arial"/>
                <w:sz w:val="22"/>
                <w:szCs w:val="22"/>
              </w:rPr>
              <w:t>Evaluation study of Congestive Heart Failure and Pulmonary Artery Catheterization Effectiveness (ESCAPE)</w:t>
            </w:r>
          </w:p>
        </w:tc>
      </w:tr>
      <w:tr w:rsidR="00F22397" w:rsidRPr="00F22397" w14:paraId="65488323" w14:textId="77777777" w:rsidTr="00EB59E5">
        <w:tc>
          <w:tcPr>
            <w:tcW w:w="253" w:type="pct"/>
          </w:tcPr>
          <w:p w14:paraId="665B8CB8" w14:textId="77777777" w:rsidR="00F22397" w:rsidRPr="00F22397" w:rsidRDefault="00F22397" w:rsidP="00F22397">
            <w:pPr>
              <w:rPr>
                <w:rFonts w:ascii="Arial" w:hAnsi="Arial" w:cs="Arial"/>
                <w:sz w:val="22"/>
                <w:szCs w:val="22"/>
              </w:rPr>
            </w:pPr>
          </w:p>
        </w:tc>
        <w:tc>
          <w:tcPr>
            <w:tcW w:w="4747" w:type="pct"/>
          </w:tcPr>
          <w:p w14:paraId="6132648E" w14:textId="77777777" w:rsidR="00F22397" w:rsidRPr="00F22397" w:rsidRDefault="00F22397" w:rsidP="00F22397">
            <w:pPr>
              <w:rPr>
                <w:rFonts w:ascii="Arial" w:hAnsi="Arial" w:cs="Arial"/>
                <w:sz w:val="22"/>
                <w:szCs w:val="22"/>
              </w:rPr>
            </w:pPr>
            <w:r w:rsidRPr="00F22397">
              <w:rPr>
                <w:rFonts w:ascii="Arial" w:hAnsi="Arial" w:cs="Arial"/>
                <w:sz w:val="22"/>
                <w:szCs w:val="22"/>
              </w:rPr>
              <w:t>National Institutes of Health 6/01 – 12/03 Principal Investigator</w:t>
            </w:r>
          </w:p>
        </w:tc>
      </w:tr>
      <w:tr w:rsidR="00F22397" w:rsidRPr="00F22397" w14:paraId="2CB903D6" w14:textId="77777777" w:rsidTr="00EB59E5">
        <w:tc>
          <w:tcPr>
            <w:tcW w:w="253" w:type="pct"/>
          </w:tcPr>
          <w:p w14:paraId="29DBB09B" w14:textId="77777777" w:rsidR="00F22397" w:rsidRPr="00F22397" w:rsidRDefault="00F22397" w:rsidP="00F22397">
            <w:pPr>
              <w:rPr>
                <w:rFonts w:ascii="Arial" w:hAnsi="Arial" w:cs="Arial"/>
                <w:sz w:val="22"/>
                <w:szCs w:val="22"/>
              </w:rPr>
            </w:pPr>
          </w:p>
        </w:tc>
        <w:tc>
          <w:tcPr>
            <w:tcW w:w="4747" w:type="pct"/>
          </w:tcPr>
          <w:p w14:paraId="6C12EA72" w14:textId="77777777" w:rsidR="00F22397" w:rsidRPr="00F22397" w:rsidRDefault="00F22397" w:rsidP="00F22397">
            <w:pPr>
              <w:rPr>
                <w:rFonts w:ascii="Arial" w:hAnsi="Arial" w:cs="Arial"/>
                <w:sz w:val="22"/>
                <w:szCs w:val="22"/>
              </w:rPr>
            </w:pPr>
            <w:r w:rsidRPr="00F22397">
              <w:rPr>
                <w:rFonts w:ascii="Arial" w:hAnsi="Arial" w:cs="Arial"/>
                <w:sz w:val="22"/>
                <w:szCs w:val="22"/>
              </w:rPr>
              <w:t>$ 68,124.00</w:t>
            </w:r>
          </w:p>
        </w:tc>
      </w:tr>
      <w:tr w:rsidR="00F22397" w:rsidRPr="00F22397" w14:paraId="370BD60C" w14:textId="77777777" w:rsidTr="00EB59E5">
        <w:tc>
          <w:tcPr>
            <w:tcW w:w="253" w:type="pct"/>
          </w:tcPr>
          <w:p w14:paraId="50D4FC49" w14:textId="77777777" w:rsidR="00F22397" w:rsidRPr="00F22397" w:rsidRDefault="00F22397" w:rsidP="00F22397">
            <w:pPr>
              <w:rPr>
                <w:rFonts w:ascii="Arial" w:hAnsi="Arial" w:cs="Arial"/>
                <w:sz w:val="22"/>
                <w:szCs w:val="22"/>
              </w:rPr>
            </w:pPr>
            <w:r w:rsidRPr="00F22397">
              <w:rPr>
                <w:rFonts w:ascii="Arial" w:hAnsi="Arial" w:cs="Arial"/>
                <w:sz w:val="22"/>
                <w:szCs w:val="22"/>
              </w:rPr>
              <w:t>8</w:t>
            </w:r>
          </w:p>
        </w:tc>
        <w:tc>
          <w:tcPr>
            <w:tcW w:w="4747" w:type="pct"/>
          </w:tcPr>
          <w:p w14:paraId="15DF6AAB"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Bio-Impedance Cardiography in Advanced Heart Failure (BIG): A </w:t>
            </w:r>
            <w:proofErr w:type="spellStart"/>
            <w:r w:rsidRPr="00F22397">
              <w:rPr>
                <w:rFonts w:ascii="Arial" w:hAnsi="Arial" w:cs="Arial"/>
                <w:sz w:val="22"/>
                <w:szCs w:val="22"/>
              </w:rPr>
              <w:t>Substudy</w:t>
            </w:r>
            <w:proofErr w:type="spellEnd"/>
            <w:r w:rsidRPr="00F22397">
              <w:rPr>
                <w:rFonts w:ascii="Arial" w:hAnsi="Arial" w:cs="Arial"/>
                <w:sz w:val="22"/>
                <w:szCs w:val="22"/>
              </w:rPr>
              <w:t xml:space="preserve"> of the Evaluation Study of Congestive Heart Failure and Pulmonary Artery Catheterization Effectiveness </w:t>
            </w:r>
          </w:p>
        </w:tc>
      </w:tr>
      <w:tr w:rsidR="00F22397" w:rsidRPr="00F22397" w14:paraId="752CD0CD" w14:textId="77777777" w:rsidTr="00EB59E5">
        <w:tc>
          <w:tcPr>
            <w:tcW w:w="253" w:type="pct"/>
          </w:tcPr>
          <w:p w14:paraId="5C1F5F7A" w14:textId="77777777" w:rsidR="00F22397" w:rsidRPr="00F22397" w:rsidRDefault="00F22397" w:rsidP="00F22397">
            <w:pPr>
              <w:rPr>
                <w:rFonts w:ascii="Arial" w:hAnsi="Arial" w:cs="Arial"/>
                <w:sz w:val="22"/>
                <w:szCs w:val="22"/>
              </w:rPr>
            </w:pPr>
          </w:p>
        </w:tc>
        <w:tc>
          <w:tcPr>
            <w:tcW w:w="4747" w:type="pct"/>
          </w:tcPr>
          <w:p w14:paraId="3A9EB259" w14:textId="77777777" w:rsidR="00F22397" w:rsidRPr="00F22397" w:rsidRDefault="00F22397" w:rsidP="00F22397">
            <w:pPr>
              <w:rPr>
                <w:rFonts w:ascii="Arial" w:hAnsi="Arial" w:cs="Arial"/>
                <w:sz w:val="22"/>
                <w:szCs w:val="22"/>
              </w:rPr>
            </w:pPr>
            <w:r w:rsidRPr="00F22397">
              <w:rPr>
                <w:rFonts w:ascii="Arial" w:hAnsi="Arial" w:cs="Arial"/>
                <w:sz w:val="22"/>
                <w:szCs w:val="22"/>
              </w:rPr>
              <w:t>National Institutes of Health 8/02 – 12/03 Principal Investigator</w:t>
            </w:r>
          </w:p>
        </w:tc>
      </w:tr>
      <w:tr w:rsidR="00F22397" w:rsidRPr="00F22397" w14:paraId="708394FB" w14:textId="77777777" w:rsidTr="00EB59E5">
        <w:tc>
          <w:tcPr>
            <w:tcW w:w="253" w:type="pct"/>
          </w:tcPr>
          <w:p w14:paraId="53534BD2" w14:textId="77777777" w:rsidR="00F22397" w:rsidRPr="00F22397" w:rsidRDefault="00F22397" w:rsidP="00F22397">
            <w:pPr>
              <w:rPr>
                <w:rFonts w:ascii="Arial" w:hAnsi="Arial" w:cs="Arial"/>
                <w:sz w:val="22"/>
                <w:szCs w:val="22"/>
              </w:rPr>
            </w:pPr>
          </w:p>
        </w:tc>
        <w:tc>
          <w:tcPr>
            <w:tcW w:w="4747" w:type="pct"/>
          </w:tcPr>
          <w:p w14:paraId="3D90A12A" w14:textId="77777777" w:rsidR="00F22397" w:rsidRPr="00F22397" w:rsidRDefault="00F22397" w:rsidP="00F22397">
            <w:pPr>
              <w:rPr>
                <w:rFonts w:ascii="Arial" w:hAnsi="Arial" w:cs="Arial"/>
                <w:sz w:val="22"/>
                <w:szCs w:val="22"/>
              </w:rPr>
            </w:pPr>
            <w:r w:rsidRPr="00F22397">
              <w:rPr>
                <w:rFonts w:ascii="Arial" w:hAnsi="Arial" w:cs="Arial"/>
                <w:sz w:val="22"/>
                <w:szCs w:val="22"/>
              </w:rPr>
              <w:t>$ 4544.00</w:t>
            </w:r>
          </w:p>
        </w:tc>
      </w:tr>
      <w:tr w:rsidR="00F22397" w:rsidRPr="00F22397" w14:paraId="64D5FA7A" w14:textId="77777777" w:rsidTr="00EB59E5">
        <w:tc>
          <w:tcPr>
            <w:tcW w:w="253" w:type="pct"/>
          </w:tcPr>
          <w:p w14:paraId="02F76164" w14:textId="77777777" w:rsidR="00F22397" w:rsidRPr="00F22397" w:rsidRDefault="00F22397" w:rsidP="00F22397">
            <w:pPr>
              <w:rPr>
                <w:rFonts w:ascii="Arial" w:hAnsi="Arial" w:cs="Arial"/>
                <w:sz w:val="22"/>
                <w:szCs w:val="22"/>
              </w:rPr>
            </w:pPr>
            <w:r w:rsidRPr="00F22397">
              <w:rPr>
                <w:rFonts w:ascii="Arial" w:hAnsi="Arial" w:cs="Arial"/>
                <w:sz w:val="22"/>
                <w:szCs w:val="22"/>
              </w:rPr>
              <w:t>9</w:t>
            </w:r>
          </w:p>
        </w:tc>
        <w:tc>
          <w:tcPr>
            <w:tcW w:w="4747" w:type="pct"/>
          </w:tcPr>
          <w:p w14:paraId="675FE4B6"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A-Heft (African-American Heart Failure Trial: A placebo-controlled trial of </w:t>
            </w:r>
            <w:proofErr w:type="spellStart"/>
            <w:r w:rsidRPr="00F22397">
              <w:rPr>
                <w:rFonts w:ascii="Arial" w:hAnsi="Arial" w:cs="Arial"/>
                <w:sz w:val="22"/>
                <w:szCs w:val="22"/>
              </w:rPr>
              <w:t>BiDil</w:t>
            </w:r>
            <w:proofErr w:type="spellEnd"/>
            <w:r w:rsidRPr="00F22397">
              <w:rPr>
                <w:rFonts w:ascii="Arial" w:hAnsi="Arial" w:cs="Arial"/>
                <w:sz w:val="22"/>
                <w:szCs w:val="22"/>
              </w:rPr>
              <w:t>® added to standard therapy for African American patients with heart failure.</w:t>
            </w:r>
          </w:p>
        </w:tc>
      </w:tr>
      <w:tr w:rsidR="00F22397" w:rsidRPr="00F22397" w14:paraId="6141A588" w14:textId="77777777" w:rsidTr="00EB59E5">
        <w:tc>
          <w:tcPr>
            <w:tcW w:w="253" w:type="pct"/>
          </w:tcPr>
          <w:p w14:paraId="7FF6FB6C" w14:textId="77777777" w:rsidR="00F22397" w:rsidRPr="00F22397" w:rsidRDefault="00F22397" w:rsidP="00F22397">
            <w:pPr>
              <w:rPr>
                <w:rFonts w:ascii="Arial" w:hAnsi="Arial" w:cs="Arial"/>
                <w:sz w:val="22"/>
                <w:szCs w:val="22"/>
              </w:rPr>
            </w:pPr>
          </w:p>
        </w:tc>
        <w:tc>
          <w:tcPr>
            <w:tcW w:w="4747" w:type="pct"/>
          </w:tcPr>
          <w:p w14:paraId="41186E06"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NitroMed</w:t>
            </w:r>
            <w:proofErr w:type="spellEnd"/>
            <w:r w:rsidRPr="00F22397">
              <w:rPr>
                <w:rFonts w:ascii="Arial" w:hAnsi="Arial" w:cs="Arial"/>
                <w:sz w:val="22"/>
                <w:szCs w:val="22"/>
              </w:rPr>
              <w:t xml:space="preserve"> 3/01 – 8/04 Principal Investigator</w:t>
            </w:r>
          </w:p>
        </w:tc>
      </w:tr>
      <w:tr w:rsidR="00F22397" w:rsidRPr="00F22397" w14:paraId="7F33C516" w14:textId="77777777" w:rsidTr="00EB59E5">
        <w:tc>
          <w:tcPr>
            <w:tcW w:w="253" w:type="pct"/>
          </w:tcPr>
          <w:p w14:paraId="2E784BF1" w14:textId="77777777" w:rsidR="00F22397" w:rsidRPr="00F22397" w:rsidRDefault="00F22397" w:rsidP="00F22397">
            <w:pPr>
              <w:rPr>
                <w:rFonts w:ascii="Arial" w:hAnsi="Arial" w:cs="Arial"/>
                <w:sz w:val="22"/>
                <w:szCs w:val="22"/>
              </w:rPr>
            </w:pPr>
          </w:p>
        </w:tc>
        <w:tc>
          <w:tcPr>
            <w:tcW w:w="4747" w:type="pct"/>
          </w:tcPr>
          <w:p w14:paraId="580627DA" w14:textId="77777777" w:rsidR="00F22397" w:rsidRPr="00F22397" w:rsidRDefault="00F22397" w:rsidP="00F22397">
            <w:pPr>
              <w:rPr>
                <w:rFonts w:ascii="Arial" w:hAnsi="Arial" w:cs="Arial"/>
                <w:sz w:val="22"/>
                <w:szCs w:val="22"/>
              </w:rPr>
            </w:pPr>
            <w:r w:rsidRPr="00F22397">
              <w:rPr>
                <w:rFonts w:ascii="Arial" w:hAnsi="Arial" w:cs="Arial"/>
                <w:sz w:val="22"/>
                <w:szCs w:val="22"/>
              </w:rPr>
              <w:t>$ 122,890.00</w:t>
            </w:r>
          </w:p>
        </w:tc>
      </w:tr>
      <w:tr w:rsidR="00F22397" w:rsidRPr="00F22397" w14:paraId="55E89CA0" w14:textId="77777777" w:rsidTr="00EB59E5">
        <w:tc>
          <w:tcPr>
            <w:tcW w:w="253" w:type="pct"/>
          </w:tcPr>
          <w:p w14:paraId="001CD69B" w14:textId="77777777" w:rsidR="00F22397" w:rsidRPr="00F22397" w:rsidRDefault="00F22397" w:rsidP="00F22397">
            <w:pPr>
              <w:rPr>
                <w:rFonts w:ascii="Arial" w:hAnsi="Arial" w:cs="Arial"/>
                <w:sz w:val="22"/>
                <w:szCs w:val="22"/>
              </w:rPr>
            </w:pPr>
            <w:r w:rsidRPr="00F22397">
              <w:rPr>
                <w:rFonts w:ascii="Arial" w:hAnsi="Arial" w:cs="Arial"/>
                <w:sz w:val="22"/>
                <w:szCs w:val="22"/>
              </w:rPr>
              <w:t>10</w:t>
            </w:r>
          </w:p>
        </w:tc>
        <w:tc>
          <w:tcPr>
            <w:tcW w:w="4747" w:type="pct"/>
          </w:tcPr>
          <w:p w14:paraId="6D61A44A" w14:textId="77777777" w:rsidR="00F22397" w:rsidRPr="00F22397" w:rsidRDefault="00F22397" w:rsidP="00F22397">
            <w:pPr>
              <w:rPr>
                <w:rFonts w:ascii="Arial" w:hAnsi="Arial" w:cs="Arial"/>
                <w:sz w:val="22"/>
                <w:szCs w:val="22"/>
              </w:rPr>
            </w:pPr>
            <w:proofErr w:type="spellStart"/>
            <w:r w:rsidRPr="00F22397">
              <w:rPr>
                <w:rFonts w:ascii="Arial" w:hAnsi="Arial" w:cs="Arial"/>
                <w:iCs/>
                <w:sz w:val="22"/>
                <w:szCs w:val="22"/>
              </w:rPr>
              <w:t>SCDHeFT</w:t>
            </w:r>
            <w:proofErr w:type="spellEnd"/>
            <w:r w:rsidRPr="00F22397">
              <w:rPr>
                <w:rFonts w:ascii="Arial" w:hAnsi="Arial" w:cs="Arial"/>
                <w:iCs/>
                <w:sz w:val="22"/>
                <w:szCs w:val="22"/>
              </w:rPr>
              <w:t xml:space="preserve"> (Sudden Cardiac Death in Heart Failure Trial). A study to evaluate the impact of cardiac defibrillator and amiodarone on sudden death prevention in patients with heart failure</w:t>
            </w:r>
          </w:p>
        </w:tc>
      </w:tr>
      <w:tr w:rsidR="00F22397" w:rsidRPr="00F22397" w14:paraId="0CCAB6E8" w14:textId="77777777" w:rsidTr="00EB59E5">
        <w:tc>
          <w:tcPr>
            <w:tcW w:w="253" w:type="pct"/>
          </w:tcPr>
          <w:p w14:paraId="57CD8402" w14:textId="77777777" w:rsidR="00F22397" w:rsidRPr="00F22397" w:rsidRDefault="00F22397" w:rsidP="00F22397">
            <w:pPr>
              <w:rPr>
                <w:rFonts w:ascii="Arial" w:hAnsi="Arial" w:cs="Arial"/>
                <w:sz w:val="22"/>
                <w:szCs w:val="22"/>
              </w:rPr>
            </w:pPr>
          </w:p>
        </w:tc>
        <w:tc>
          <w:tcPr>
            <w:tcW w:w="4747" w:type="pct"/>
          </w:tcPr>
          <w:p w14:paraId="024E316C"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Medtronics</w:t>
            </w:r>
            <w:proofErr w:type="spellEnd"/>
            <w:r w:rsidRPr="00F22397">
              <w:rPr>
                <w:rFonts w:ascii="Arial" w:hAnsi="Arial" w:cs="Arial"/>
                <w:sz w:val="22"/>
                <w:szCs w:val="22"/>
              </w:rPr>
              <w:t xml:space="preserve"> 1/01 – 8/04 Co-Investigator</w:t>
            </w:r>
          </w:p>
        </w:tc>
      </w:tr>
      <w:tr w:rsidR="00F22397" w:rsidRPr="00F22397" w14:paraId="0A7B09E9" w14:textId="77777777" w:rsidTr="00EB59E5">
        <w:tc>
          <w:tcPr>
            <w:tcW w:w="253" w:type="pct"/>
          </w:tcPr>
          <w:p w14:paraId="57D79E60" w14:textId="77777777" w:rsidR="00F22397" w:rsidRPr="00F22397" w:rsidRDefault="00F22397" w:rsidP="00F22397">
            <w:pPr>
              <w:rPr>
                <w:rFonts w:ascii="Arial" w:hAnsi="Arial" w:cs="Arial"/>
                <w:sz w:val="22"/>
                <w:szCs w:val="22"/>
              </w:rPr>
            </w:pPr>
          </w:p>
        </w:tc>
        <w:tc>
          <w:tcPr>
            <w:tcW w:w="4747" w:type="pct"/>
          </w:tcPr>
          <w:p w14:paraId="05E3AD46" w14:textId="77777777" w:rsidR="00F22397" w:rsidRPr="00F22397" w:rsidRDefault="00F22397" w:rsidP="00F22397">
            <w:pPr>
              <w:rPr>
                <w:rFonts w:ascii="Arial" w:hAnsi="Arial" w:cs="Arial"/>
                <w:sz w:val="22"/>
                <w:szCs w:val="22"/>
              </w:rPr>
            </w:pPr>
            <w:r w:rsidRPr="00F22397">
              <w:rPr>
                <w:rFonts w:ascii="Arial" w:hAnsi="Arial" w:cs="Arial"/>
                <w:sz w:val="22"/>
                <w:szCs w:val="22"/>
              </w:rPr>
              <w:t>$ 109,250.00</w:t>
            </w:r>
          </w:p>
        </w:tc>
      </w:tr>
      <w:tr w:rsidR="00F22397" w:rsidRPr="00F22397" w14:paraId="3489AD22" w14:textId="77777777" w:rsidTr="00EB59E5">
        <w:tc>
          <w:tcPr>
            <w:tcW w:w="253" w:type="pct"/>
          </w:tcPr>
          <w:p w14:paraId="2D37DAF4" w14:textId="77777777" w:rsidR="00F22397" w:rsidRPr="00F22397" w:rsidRDefault="00F22397" w:rsidP="00F22397">
            <w:pPr>
              <w:rPr>
                <w:rFonts w:ascii="Arial" w:hAnsi="Arial" w:cs="Arial"/>
                <w:sz w:val="22"/>
                <w:szCs w:val="22"/>
              </w:rPr>
            </w:pPr>
            <w:r w:rsidRPr="00F22397">
              <w:rPr>
                <w:rFonts w:ascii="Arial" w:hAnsi="Arial" w:cs="Arial"/>
                <w:sz w:val="22"/>
                <w:szCs w:val="22"/>
              </w:rPr>
              <w:t>11</w:t>
            </w:r>
          </w:p>
        </w:tc>
        <w:tc>
          <w:tcPr>
            <w:tcW w:w="4747" w:type="pct"/>
          </w:tcPr>
          <w:p w14:paraId="52D79C07" w14:textId="77777777" w:rsidR="00F22397" w:rsidRPr="00F22397" w:rsidRDefault="00F22397" w:rsidP="00F22397">
            <w:pPr>
              <w:rPr>
                <w:rFonts w:ascii="Arial" w:hAnsi="Arial" w:cs="Arial"/>
                <w:sz w:val="22"/>
                <w:szCs w:val="22"/>
              </w:rPr>
            </w:pPr>
            <w:r w:rsidRPr="00F22397">
              <w:rPr>
                <w:rFonts w:ascii="Arial" w:hAnsi="Arial" w:cs="Arial"/>
                <w:sz w:val="22"/>
                <w:szCs w:val="22"/>
              </w:rPr>
              <w:t>A Twelve-Month Single-blinded Randomized Parallel Group Multi-</w:t>
            </w:r>
            <w:proofErr w:type="gramStart"/>
            <w:r w:rsidRPr="00F22397">
              <w:rPr>
                <w:rFonts w:ascii="Arial" w:hAnsi="Arial" w:cs="Arial"/>
                <w:sz w:val="22"/>
                <w:szCs w:val="22"/>
              </w:rPr>
              <w:t>center</w:t>
            </w:r>
            <w:proofErr w:type="gramEnd"/>
            <w:r w:rsidRPr="00F22397">
              <w:rPr>
                <w:rFonts w:ascii="Arial" w:hAnsi="Arial" w:cs="Arial"/>
                <w:sz w:val="22"/>
                <w:szCs w:val="22"/>
              </w:rPr>
              <w:t xml:space="preserve"> Study to Investigate the Efficacy and Safety of ERL080A compared with MMF in de novo Heart Transplant </w:t>
            </w:r>
          </w:p>
        </w:tc>
      </w:tr>
      <w:tr w:rsidR="00F22397" w:rsidRPr="00F22397" w14:paraId="2F6B7FE7" w14:textId="77777777" w:rsidTr="00EB59E5">
        <w:tc>
          <w:tcPr>
            <w:tcW w:w="253" w:type="pct"/>
          </w:tcPr>
          <w:p w14:paraId="20C3BD1B" w14:textId="77777777" w:rsidR="00F22397" w:rsidRPr="00F22397" w:rsidRDefault="00F22397" w:rsidP="00F22397">
            <w:pPr>
              <w:rPr>
                <w:rFonts w:ascii="Arial" w:hAnsi="Arial" w:cs="Arial"/>
                <w:sz w:val="22"/>
                <w:szCs w:val="22"/>
              </w:rPr>
            </w:pPr>
          </w:p>
        </w:tc>
        <w:tc>
          <w:tcPr>
            <w:tcW w:w="4747" w:type="pct"/>
          </w:tcPr>
          <w:p w14:paraId="103A80CA" w14:textId="77777777" w:rsidR="00F22397" w:rsidRPr="00F22397" w:rsidRDefault="00F22397" w:rsidP="00F22397">
            <w:pPr>
              <w:rPr>
                <w:rFonts w:ascii="Arial" w:hAnsi="Arial" w:cs="Arial"/>
                <w:sz w:val="22"/>
                <w:szCs w:val="22"/>
              </w:rPr>
            </w:pPr>
            <w:r w:rsidRPr="00F22397">
              <w:rPr>
                <w:rFonts w:ascii="Arial" w:hAnsi="Arial" w:cs="Arial"/>
                <w:sz w:val="22"/>
                <w:szCs w:val="22"/>
              </w:rPr>
              <w:t>Novartis 4/02 – 6/04 Principal Investigator</w:t>
            </w:r>
          </w:p>
        </w:tc>
      </w:tr>
      <w:tr w:rsidR="00F22397" w:rsidRPr="00F22397" w14:paraId="5D0BEAF5" w14:textId="77777777" w:rsidTr="00EB59E5">
        <w:tc>
          <w:tcPr>
            <w:tcW w:w="253" w:type="pct"/>
          </w:tcPr>
          <w:p w14:paraId="4A169570" w14:textId="77777777" w:rsidR="00F22397" w:rsidRPr="00F22397" w:rsidRDefault="00F22397" w:rsidP="00F22397">
            <w:pPr>
              <w:rPr>
                <w:rFonts w:ascii="Arial" w:hAnsi="Arial" w:cs="Arial"/>
                <w:sz w:val="22"/>
                <w:szCs w:val="22"/>
              </w:rPr>
            </w:pPr>
          </w:p>
        </w:tc>
        <w:tc>
          <w:tcPr>
            <w:tcW w:w="4747" w:type="pct"/>
          </w:tcPr>
          <w:p w14:paraId="5F6FBF54" w14:textId="77777777" w:rsidR="00F22397" w:rsidRPr="00F22397" w:rsidRDefault="00F22397" w:rsidP="00F22397">
            <w:pPr>
              <w:rPr>
                <w:rFonts w:ascii="Arial" w:hAnsi="Arial" w:cs="Arial"/>
                <w:sz w:val="22"/>
                <w:szCs w:val="22"/>
              </w:rPr>
            </w:pPr>
            <w:r w:rsidRPr="00F22397">
              <w:rPr>
                <w:rFonts w:ascii="Arial" w:hAnsi="Arial" w:cs="Arial"/>
                <w:sz w:val="22"/>
                <w:szCs w:val="22"/>
              </w:rPr>
              <w:t>$ 89,200.00</w:t>
            </w:r>
          </w:p>
        </w:tc>
      </w:tr>
      <w:tr w:rsidR="00F22397" w:rsidRPr="00F22397" w14:paraId="6B6F243F" w14:textId="77777777" w:rsidTr="00EB59E5">
        <w:tc>
          <w:tcPr>
            <w:tcW w:w="253" w:type="pct"/>
          </w:tcPr>
          <w:p w14:paraId="2D4192FF" w14:textId="77777777" w:rsidR="00F22397" w:rsidRPr="00F22397" w:rsidRDefault="00F22397" w:rsidP="00F22397">
            <w:pPr>
              <w:rPr>
                <w:rFonts w:ascii="Arial" w:hAnsi="Arial" w:cs="Arial"/>
                <w:sz w:val="22"/>
                <w:szCs w:val="22"/>
              </w:rPr>
            </w:pPr>
            <w:r w:rsidRPr="00F22397">
              <w:rPr>
                <w:rFonts w:ascii="Arial" w:hAnsi="Arial" w:cs="Arial"/>
                <w:sz w:val="22"/>
                <w:szCs w:val="22"/>
              </w:rPr>
              <w:t>12</w:t>
            </w:r>
          </w:p>
        </w:tc>
        <w:tc>
          <w:tcPr>
            <w:tcW w:w="4747" w:type="pct"/>
          </w:tcPr>
          <w:p w14:paraId="47B0F9E2"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A Double Blind, Placebo Controlled, Multi-center Study to </w:t>
            </w:r>
            <w:proofErr w:type="spellStart"/>
            <w:r w:rsidRPr="00F22397">
              <w:rPr>
                <w:rFonts w:ascii="Arial" w:hAnsi="Arial" w:cs="Arial"/>
                <w:sz w:val="22"/>
                <w:szCs w:val="22"/>
              </w:rPr>
              <w:t>Asses</w:t>
            </w:r>
            <w:proofErr w:type="spellEnd"/>
            <w:r w:rsidRPr="00F22397">
              <w:rPr>
                <w:rFonts w:ascii="Arial" w:hAnsi="Arial" w:cs="Arial"/>
                <w:sz w:val="22"/>
                <w:szCs w:val="22"/>
              </w:rPr>
              <w:t xml:space="preserve"> the Impact of Subcutaneous </w:t>
            </w:r>
            <w:proofErr w:type="spellStart"/>
            <w:r w:rsidRPr="00F22397">
              <w:rPr>
                <w:rFonts w:ascii="Arial" w:hAnsi="Arial" w:cs="Arial"/>
                <w:sz w:val="22"/>
                <w:szCs w:val="22"/>
              </w:rPr>
              <w:t>Darbopeotin</w:t>
            </w:r>
            <w:proofErr w:type="spellEnd"/>
            <w:r w:rsidRPr="00F22397">
              <w:rPr>
                <w:rFonts w:ascii="Arial" w:hAnsi="Arial" w:cs="Arial"/>
                <w:sz w:val="22"/>
                <w:szCs w:val="22"/>
              </w:rPr>
              <w:t xml:space="preserve"> Alfa on Exercise Tolerance in Subjects with Symptomatic CHF and Anemia</w:t>
            </w:r>
          </w:p>
        </w:tc>
      </w:tr>
      <w:tr w:rsidR="00F22397" w:rsidRPr="00F22397" w14:paraId="22840CCA" w14:textId="77777777" w:rsidTr="00EB59E5">
        <w:tc>
          <w:tcPr>
            <w:tcW w:w="253" w:type="pct"/>
          </w:tcPr>
          <w:p w14:paraId="21CE7A3A" w14:textId="77777777" w:rsidR="00F22397" w:rsidRPr="00F22397" w:rsidRDefault="00F22397" w:rsidP="00F22397">
            <w:pPr>
              <w:rPr>
                <w:rFonts w:ascii="Arial" w:hAnsi="Arial" w:cs="Arial"/>
                <w:sz w:val="22"/>
                <w:szCs w:val="22"/>
              </w:rPr>
            </w:pPr>
          </w:p>
        </w:tc>
        <w:tc>
          <w:tcPr>
            <w:tcW w:w="4747" w:type="pct"/>
          </w:tcPr>
          <w:p w14:paraId="0933C7C9" w14:textId="77777777" w:rsidR="00F22397" w:rsidRPr="00F22397" w:rsidRDefault="00F22397" w:rsidP="00F22397">
            <w:pPr>
              <w:rPr>
                <w:rFonts w:ascii="Arial" w:hAnsi="Arial" w:cs="Arial"/>
                <w:sz w:val="22"/>
                <w:szCs w:val="22"/>
              </w:rPr>
            </w:pPr>
            <w:r w:rsidRPr="00F22397">
              <w:rPr>
                <w:rFonts w:ascii="Arial" w:hAnsi="Arial" w:cs="Arial"/>
                <w:sz w:val="22"/>
                <w:szCs w:val="22"/>
              </w:rPr>
              <w:t>Amgen 6/02 – 5/05 Principal Investigator</w:t>
            </w:r>
          </w:p>
        </w:tc>
      </w:tr>
      <w:tr w:rsidR="00F22397" w:rsidRPr="00F22397" w14:paraId="1E0029DE" w14:textId="77777777" w:rsidTr="00EB59E5">
        <w:tc>
          <w:tcPr>
            <w:tcW w:w="253" w:type="pct"/>
          </w:tcPr>
          <w:p w14:paraId="3EEB5FA6" w14:textId="77777777" w:rsidR="00F22397" w:rsidRPr="00F22397" w:rsidRDefault="00F22397" w:rsidP="00F22397">
            <w:pPr>
              <w:rPr>
                <w:rFonts w:ascii="Arial" w:hAnsi="Arial" w:cs="Arial"/>
                <w:sz w:val="22"/>
                <w:szCs w:val="22"/>
              </w:rPr>
            </w:pPr>
          </w:p>
        </w:tc>
        <w:tc>
          <w:tcPr>
            <w:tcW w:w="4747" w:type="pct"/>
          </w:tcPr>
          <w:p w14:paraId="66C13AF8" w14:textId="77777777" w:rsidR="00F22397" w:rsidRPr="00F22397" w:rsidRDefault="00F22397" w:rsidP="00F22397">
            <w:pPr>
              <w:rPr>
                <w:rFonts w:ascii="Arial" w:hAnsi="Arial" w:cs="Arial"/>
                <w:sz w:val="22"/>
                <w:szCs w:val="22"/>
              </w:rPr>
            </w:pPr>
            <w:r w:rsidRPr="00F22397">
              <w:rPr>
                <w:rFonts w:ascii="Arial" w:hAnsi="Arial" w:cs="Arial"/>
                <w:sz w:val="22"/>
                <w:szCs w:val="22"/>
              </w:rPr>
              <w:t>$ 104,220.00</w:t>
            </w:r>
          </w:p>
        </w:tc>
      </w:tr>
      <w:tr w:rsidR="00F22397" w:rsidRPr="00F22397" w14:paraId="3298B735" w14:textId="77777777" w:rsidTr="00EB59E5">
        <w:tc>
          <w:tcPr>
            <w:tcW w:w="253" w:type="pct"/>
          </w:tcPr>
          <w:p w14:paraId="0752E119" w14:textId="77777777" w:rsidR="00F22397" w:rsidRPr="00F22397" w:rsidRDefault="00F22397" w:rsidP="00F22397">
            <w:pPr>
              <w:rPr>
                <w:rFonts w:ascii="Arial" w:hAnsi="Arial" w:cs="Arial"/>
                <w:sz w:val="22"/>
                <w:szCs w:val="22"/>
              </w:rPr>
            </w:pPr>
            <w:r w:rsidRPr="00F22397">
              <w:rPr>
                <w:rFonts w:ascii="Arial" w:hAnsi="Arial" w:cs="Arial"/>
                <w:sz w:val="22"/>
                <w:szCs w:val="22"/>
              </w:rPr>
              <w:t>13</w:t>
            </w:r>
          </w:p>
        </w:tc>
        <w:tc>
          <w:tcPr>
            <w:tcW w:w="4747" w:type="pct"/>
          </w:tcPr>
          <w:p w14:paraId="11923F72" w14:textId="77777777" w:rsidR="00F22397" w:rsidRPr="00F22397" w:rsidRDefault="00F22397" w:rsidP="00F22397">
            <w:pPr>
              <w:tabs>
                <w:tab w:val="left" w:pos="-720"/>
                <w:tab w:val="left" w:pos="-18"/>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ind w:hanging="18"/>
              <w:rPr>
                <w:rFonts w:ascii="Arial" w:hAnsi="Arial" w:cs="Arial"/>
                <w:sz w:val="22"/>
                <w:szCs w:val="22"/>
              </w:rPr>
            </w:pPr>
            <w:r w:rsidRPr="00F22397">
              <w:rPr>
                <w:rFonts w:ascii="Arial" w:hAnsi="Arial" w:cs="Arial"/>
                <w:sz w:val="22"/>
                <w:szCs w:val="22"/>
              </w:rPr>
              <w:t>STAMINA-HFP. A Multi-center, Prospective Observational Heart Failure Registry</w:t>
            </w:r>
          </w:p>
        </w:tc>
      </w:tr>
      <w:tr w:rsidR="00F22397" w:rsidRPr="00F22397" w14:paraId="686205AB" w14:textId="77777777" w:rsidTr="00EB59E5">
        <w:tc>
          <w:tcPr>
            <w:tcW w:w="253" w:type="pct"/>
          </w:tcPr>
          <w:p w14:paraId="27B927F9" w14:textId="77777777" w:rsidR="00F22397" w:rsidRPr="00F22397" w:rsidRDefault="00F22397" w:rsidP="00F22397">
            <w:pPr>
              <w:rPr>
                <w:rFonts w:ascii="Arial" w:hAnsi="Arial" w:cs="Arial"/>
                <w:sz w:val="22"/>
                <w:szCs w:val="22"/>
              </w:rPr>
            </w:pPr>
          </w:p>
        </w:tc>
        <w:tc>
          <w:tcPr>
            <w:tcW w:w="4747" w:type="pct"/>
          </w:tcPr>
          <w:p w14:paraId="053F4C62" w14:textId="77777777" w:rsidR="00F22397" w:rsidRPr="00F22397" w:rsidRDefault="00F22397" w:rsidP="00F22397">
            <w:pPr>
              <w:rPr>
                <w:rFonts w:ascii="Arial" w:hAnsi="Arial" w:cs="Arial"/>
                <w:sz w:val="22"/>
                <w:szCs w:val="22"/>
              </w:rPr>
            </w:pPr>
            <w:r w:rsidRPr="00F22397">
              <w:rPr>
                <w:rFonts w:ascii="Arial" w:hAnsi="Arial" w:cs="Arial"/>
                <w:sz w:val="22"/>
                <w:szCs w:val="22"/>
              </w:rPr>
              <w:t>Amgen 6/02 – 6/05 Principal Investigator</w:t>
            </w:r>
          </w:p>
        </w:tc>
      </w:tr>
      <w:tr w:rsidR="00F22397" w:rsidRPr="00F22397" w14:paraId="3F1668D6" w14:textId="77777777" w:rsidTr="00EB59E5">
        <w:tc>
          <w:tcPr>
            <w:tcW w:w="253" w:type="pct"/>
          </w:tcPr>
          <w:p w14:paraId="1380688F" w14:textId="77777777" w:rsidR="00F22397" w:rsidRPr="00F22397" w:rsidRDefault="00F22397" w:rsidP="00F22397">
            <w:pPr>
              <w:rPr>
                <w:rFonts w:ascii="Arial" w:hAnsi="Arial" w:cs="Arial"/>
                <w:sz w:val="22"/>
                <w:szCs w:val="22"/>
              </w:rPr>
            </w:pPr>
          </w:p>
        </w:tc>
        <w:tc>
          <w:tcPr>
            <w:tcW w:w="4747" w:type="pct"/>
          </w:tcPr>
          <w:p w14:paraId="4037FDF5" w14:textId="77777777" w:rsidR="00F22397" w:rsidRPr="00F22397" w:rsidRDefault="00F22397" w:rsidP="00F22397">
            <w:pPr>
              <w:rPr>
                <w:rFonts w:ascii="Arial" w:hAnsi="Arial" w:cs="Arial"/>
                <w:sz w:val="22"/>
                <w:szCs w:val="22"/>
              </w:rPr>
            </w:pPr>
            <w:r w:rsidRPr="00F22397">
              <w:rPr>
                <w:rFonts w:ascii="Arial" w:hAnsi="Arial" w:cs="Arial"/>
                <w:sz w:val="22"/>
                <w:szCs w:val="22"/>
              </w:rPr>
              <w:t>$ 8900.00</w:t>
            </w:r>
          </w:p>
        </w:tc>
      </w:tr>
      <w:tr w:rsidR="00F22397" w:rsidRPr="00F22397" w14:paraId="412B3ECB" w14:textId="77777777" w:rsidTr="00EB59E5">
        <w:tc>
          <w:tcPr>
            <w:tcW w:w="253" w:type="pct"/>
          </w:tcPr>
          <w:p w14:paraId="59C0A27F" w14:textId="77777777" w:rsidR="00F22397" w:rsidRPr="00F22397" w:rsidRDefault="00F22397" w:rsidP="00F22397">
            <w:pPr>
              <w:rPr>
                <w:rFonts w:ascii="Arial" w:hAnsi="Arial" w:cs="Arial"/>
                <w:sz w:val="22"/>
                <w:szCs w:val="22"/>
              </w:rPr>
            </w:pPr>
            <w:r w:rsidRPr="00F22397">
              <w:rPr>
                <w:rFonts w:ascii="Arial" w:hAnsi="Arial" w:cs="Arial"/>
                <w:sz w:val="22"/>
                <w:szCs w:val="22"/>
              </w:rPr>
              <w:t>14</w:t>
            </w:r>
          </w:p>
        </w:tc>
        <w:tc>
          <w:tcPr>
            <w:tcW w:w="4747" w:type="pct"/>
          </w:tcPr>
          <w:p w14:paraId="4E26CA49"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Multi center, randomized, double blind, placebo controlled, efficacy study on the effects of oral Tolvaptan on left ventricular dilatation and function in patients with </w:t>
            </w:r>
            <w:proofErr w:type="spellStart"/>
            <w:r w:rsidRPr="00F22397">
              <w:rPr>
                <w:rFonts w:ascii="Arial" w:hAnsi="Arial" w:cs="Arial"/>
                <w:sz w:val="22"/>
                <w:szCs w:val="22"/>
              </w:rPr>
              <w:t>HFrEF</w:t>
            </w:r>
            <w:proofErr w:type="spellEnd"/>
          </w:p>
        </w:tc>
      </w:tr>
      <w:tr w:rsidR="00F22397" w:rsidRPr="00F22397" w14:paraId="61D60B47" w14:textId="77777777" w:rsidTr="00EB59E5">
        <w:tc>
          <w:tcPr>
            <w:tcW w:w="253" w:type="pct"/>
          </w:tcPr>
          <w:p w14:paraId="3314B748" w14:textId="77777777" w:rsidR="00F22397" w:rsidRPr="00F22397" w:rsidRDefault="00F22397" w:rsidP="00F22397">
            <w:pPr>
              <w:rPr>
                <w:rFonts w:ascii="Arial" w:hAnsi="Arial" w:cs="Arial"/>
                <w:sz w:val="22"/>
                <w:szCs w:val="22"/>
              </w:rPr>
            </w:pPr>
          </w:p>
        </w:tc>
        <w:tc>
          <w:tcPr>
            <w:tcW w:w="4747" w:type="pct"/>
          </w:tcPr>
          <w:p w14:paraId="3CC80E36" w14:textId="77777777" w:rsidR="00F22397" w:rsidRPr="00F22397" w:rsidRDefault="00F22397" w:rsidP="00F22397">
            <w:pPr>
              <w:rPr>
                <w:rFonts w:ascii="Arial" w:hAnsi="Arial" w:cs="Arial"/>
                <w:sz w:val="22"/>
                <w:szCs w:val="22"/>
              </w:rPr>
            </w:pPr>
            <w:r w:rsidRPr="00F22397">
              <w:rPr>
                <w:rFonts w:ascii="Arial" w:hAnsi="Arial" w:cs="Arial"/>
                <w:sz w:val="22"/>
                <w:szCs w:val="22"/>
              </w:rPr>
              <w:t>Otsuka 1/02-12/02 Co-Investigator</w:t>
            </w:r>
          </w:p>
        </w:tc>
      </w:tr>
      <w:tr w:rsidR="00F22397" w:rsidRPr="00F22397" w14:paraId="3ED1C33A" w14:textId="77777777" w:rsidTr="00EB59E5">
        <w:tc>
          <w:tcPr>
            <w:tcW w:w="253" w:type="pct"/>
          </w:tcPr>
          <w:p w14:paraId="6B7B7E94" w14:textId="77777777" w:rsidR="00F22397" w:rsidRPr="00F22397" w:rsidRDefault="00F22397" w:rsidP="00F22397">
            <w:pPr>
              <w:rPr>
                <w:rFonts w:ascii="Arial" w:hAnsi="Arial" w:cs="Arial"/>
                <w:sz w:val="22"/>
                <w:szCs w:val="22"/>
              </w:rPr>
            </w:pPr>
          </w:p>
        </w:tc>
        <w:tc>
          <w:tcPr>
            <w:tcW w:w="4747" w:type="pct"/>
          </w:tcPr>
          <w:p w14:paraId="7BB3E128" w14:textId="77777777" w:rsidR="00F22397" w:rsidRPr="00F22397" w:rsidRDefault="00F22397" w:rsidP="00F22397">
            <w:pPr>
              <w:rPr>
                <w:rFonts w:ascii="Arial" w:hAnsi="Arial" w:cs="Arial"/>
                <w:sz w:val="22"/>
                <w:szCs w:val="22"/>
              </w:rPr>
            </w:pPr>
            <w:r w:rsidRPr="00F22397">
              <w:rPr>
                <w:rFonts w:ascii="Arial" w:hAnsi="Arial" w:cs="Arial"/>
                <w:sz w:val="22"/>
                <w:szCs w:val="22"/>
              </w:rPr>
              <w:t>$ 5000.00</w:t>
            </w:r>
          </w:p>
        </w:tc>
      </w:tr>
      <w:tr w:rsidR="00F22397" w:rsidRPr="00F22397" w14:paraId="2EFA8471" w14:textId="77777777" w:rsidTr="00EB59E5">
        <w:tc>
          <w:tcPr>
            <w:tcW w:w="253" w:type="pct"/>
          </w:tcPr>
          <w:p w14:paraId="103B601D" w14:textId="77777777" w:rsidR="00F22397" w:rsidRPr="00F22397" w:rsidRDefault="00F22397" w:rsidP="00F22397">
            <w:pPr>
              <w:rPr>
                <w:rFonts w:ascii="Arial" w:hAnsi="Arial" w:cs="Arial"/>
                <w:sz w:val="22"/>
                <w:szCs w:val="22"/>
              </w:rPr>
            </w:pPr>
            <w:r w:rsidRPr="00F22397">
              <w:rPr>
                <w:rFonts w:ascii="Arial" w:hAnsi="Arial" w:cs="Arial"/>
                <w:sz w:val="22"/>
                <w:szCs w:val="22"/>
              </w:rPr>
              <w:t>15</w:t>
            </w:r>
          </w:p>
        </w:tc>
        <w:tc>
          <w:tcPr>
            <w:tcW w:w="4747" w:type="pct"/>
          </w:tcPr>
          <w:p w14:paraId="50E2FC6B" w14:textId="77777777" w:rsidR="00F22397" w:rsidRPr="00F22397" w:rsidRDefault="00F22397" w:rsidP="00F22397">
            <w:pPr>
              <w:tabs>
                <w:tab w:val="left" w:pos="-720"/>
                <w:tab w:val="left" w:pos="0"/>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F22397">
              <w:rPr>
                <w:rFonts w:ascii="Arial" w:hAnsi="Arial" w:cs="Arial"/>
                <w:bCs/>
                <w:sz w:val="22"/>
                <w:szCs w:val="22"/>
              </w:rPr>
              <w:t xml:space="preserve">SYNERGY. Evaluation of Synergy Between </w:t>
            </w:r>
            <w:proofErr w:type="spellStart"/>
            <w:r w:rsidRPr="00F22397">
              <w:rPr>
                <w:rFonts w:ascii="Arial" w:hAnsi="Arial" w:cs="Arial"/>
                <w:bCs/>
                <w:sz w:val="22"/>
                <w:szCs w:val="22"/>
              </w:rPr>
              <w:t>Natrecor</w:t>
            </w:r>
            <w:proofErr w:type="spellEnd"/>
            <w:r w:rsidRPr="00F22397">
              <w:rPr>
                <w:rFonts w:ascii="Arial" w:hAnsi="Arial" w:cs="Arial"/>
                <w:bCs/>
                <w:sz w:val="22"/>
                <w:szCs w:val="22"/>
                <w:vertAlign w:val="superscript"/>
              </w:rPr>
              <w:t>®</w:t>
            </w:r>
            <w:r w:rsidRPr="00F22397">
              <w:rPr>
                <w:rFonts w:ascii="Arial" w:hAnsi="Arial" w:cs="Arial"/>
                <w:bCs/>
                <w:sz w:val="22"/>
                <w:szCs w:val="22"/>
              </w:rPr>
              <w:t xml:space="preserve"> and Furosemide on Renal and Neurohormone Responses in Chronic Heart Failure: A Phase IV pilot study. SCIOS Inc. </w:t>
            </w:r>
            <w:r w:rsidRPr="00F22397">
              <w:rPr>
                <w:rFonts w:ascii="Arial" w:hAnsi="Arial" w:cs="Arial"/>
                <w:sz w:val="22"/>
                <w:szCs w:val="22"/>
              </w:rPr>
              <w:t>2003-04</w:t>
            </w:r>
          </w:p>
        </w:tc>
      </w:tr>
      <w:tr w:rsidR="00F22397" w:rsidRPr="00F22397" w14:paraId="6C046FF4" w14:textId="77777777" w:rsidTr="00EB59E5">
        <w:tc>
          <w:tcPr>
            <w:tcW w:w="253" w:type="pct"/>
          </w:tcPr>
          <w:p w14:paraId="5BB7A848" w14:textId="77777777" w:rsidR="00F22397" w:rsidRPr="00F22397" w:rsidRDefault="00F22397" w:rsidP="00F22397">
            <w:pPr>
              <w:rPr>
                <w:rFonts w:ascii="Arial" w:hAnsi="Arial" w:cs="Arial"/>
                <w:sz w:val="22"/>
                <w:szCs w:val="22"/>
              </w:rPr>
            </w:pPr>
          </w:p>
        </w:tc>
        <w:tc>
          <w:tcPr>
            <w:tcW w:w="4747" w:type="pct"/>
          </w:tcPr>
          <w:p w14:paraId="2FBFCC11"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Scios</w:t>
            </w:r>
            <w:proofErr w:type="spellEnd"/>
            <w:r w:rsidRPr="00F22397">
              <w:rPr>
                <w:rFonts w:ascii="Arial" w:hAnsi="Arial" w:cs="Arial"/>
                <w:sz w:val="22"/>
                <w:szCs w:val="22"/>
              </w:rPr>
              <w:t xml:space="preserve"> 3/03 – 6/04 Principal Investigator</w:t>
            </w:r>
          </w:p>
        </w:tc>
      </w:tr>
      <w:tr w:rsidR="00F22397" w:rsidRPr="00F22397" w14:paraId="364E44AF" w14:textId="77777777" w:rsidTr="00EB59E5">
        <w:tc>
          <w:tcPr>
            <w:tcW w:w="253" w:type="pct"/>
          </w:tcPr>
          <w:p w14:paraId="0147E44C" w14:textId="77777777" w:rsidR="00F22397" w:rsidRPr="00F22397" w:rsidRDefault="00F22397" w:rsidP="00F22397">
            <w:pPr>
              <w:rPr>
                <w:rFonts w:ascii="Arial" w:hAnsi="Arial" w:cs="Arial"/>
                <w:sz w:val="22"/>
                <w:szCs w:val="22"/>
              </w:rPr>
            </w:pPr>
          </w:p>
        </w:tc>
        <w:tc>
          <w:tcPr>
            <w:tcW w:w="4747" w:type="pct"/>
          </w:tcPr>
          <w:p w14:paraId="3E0DE671" w14:textId="77777777" w:rsidR="00F22397" w:rsidRPr="00F22397" w:rsidRDefault="00F22397" w:rsidP="00F22397">
            <w:pPr>
              <w:rPr>
                <w:rFonts w:ascii="Arial" w:hAnsi="Arial" w:cs="Arial"/>
                <w:sz w:val="22"/>
                <w:szCs w:val="22"/>
              </w:rPr>
            </w:pPr>
            <w:r w:rsidRPr="00F22397">
              <w:rPr>
                <w:rFonts w:ascii="Arial" w:hAnsi="Arial" w:cs="Arial"/>
                <w:sz w:val="22"/>
                <w:szCs w:val="22"/>
              </w:rPr>
              <w:t>$ 56,700.00</w:t>
            </w:r>
          </w:p>
        </w:tc>
      </w:tr>
      <w:tr w:rsidR="00F22397" w:rsidRPr="00F22397" w14:paraId="2E283621" w14:textId="77777777" w:rsidTr="00EB59E5">
        <w:tc>
          <w:tcPr>
            <w:tcW w:w="253" w:type="pct"/>
          </w:tcPr>
          <w:p w14:paraId="73ADC563" w14:textId="77777777" w:rsidR="00F22397" w:rsidRPr="00F22397" w:rsidRDefault="00F22397" w:rsidP="00F22397">
            <w:pPr>
              <w:rPr>
                <w:rFonts w:ascii="Arial" w:hAnsi="Arial" w:cs="Arial"/>
                <w:sz w:val="22"/>
                <w:szCs w:val="22"/>
              </w:rPr>
            </w:pPr>
            <w:r w:rsidRPr="00F22397">
              <w:rPr>
                <w:rFonts w:ascii="Arial" w:hAnsi="Arial" w:cs="Arial"/>
                <w:sz w:val="22"/>
                <w:szCs w:val="22"/>
              </w:rPr>
              <w:t>16</w:t>
            </w:r>
          </w:p>
        </w:tc>
        <w:tc>
          <w:tcPr>
            <w:tcW w:w="4747" w:type="pct"/>
          </w:tcPr>
          <w:p w14:paraId="6C7A62AB"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bCs/>
                <w:sz w:val="22"/>
                <w:szCs w:val="22"/>
              </w:rPr>
              <w:t xml:space="preserve">OPTIMIZE </w:t>
            </w:r>
            <w:r w:rsidRPr="00F22397">
              <w:rPr>
                <w:rStyle w:val="Strong"/>
                <w:rFonts w:ascii="Arial" w:hAnsi="Arial" w:cs="Arial"/>
                <w:b w:val="0"/>
                <w:bCs w:val="0"/>
                <w:sz w:val="22"/>
                <w:szCs w:val="22"/>
              </w:rPr>
              <w:t xml:space="preserve">Organized Program </w:t>
            </w:r>
            <w:proofErr w:type="gramStart"/>
            <w:r w:rsidRPr="00F22397">
              <w:rPr>
                <w:rStyle w:val="Strong"/>
                <w:rFonts w:ascii="Arial" w:hAnsi="Arial" w:cs="Arial"/>
                <w:b w:val="0"/>
                <w:bCs w:val="0"/>
                <w:sz w:val="22"/>
                <w:szCs w:val="22"/>
              </w:rPr>
              <w:t>To</w:t>
            </w:r>
            <w:proofErr w:type="gramEnd"/>
            <w:r w:rsidRPr="00F22397">
              <w:rPr>
                <w:rStyle w:val="Strong"/>
                <w:rFonts w:ascii="Arial" w:hAnsi="Arial" w:cs="Arial"/>
                <w:b w:val="0"/>
                <w:bCs w:val="0"/>
                <w:sz w:val="22"/>
                <w:szCs w:val="22"/>
              </w:rPr>
              <w:t xml:space="preserve"> Initiate Life-Saving Treatment </w:t>
            </w:r>
            <w:proofErr w:type="gramStart"/>
            <w:r w:rsidRPr="00F22397">
              <w:rPr>
                <w:rStyle w:val="Strong"/>
                <w:rFonts w:ascii="Arial" w:hAnsi="Arial" w:cs="Arial"/>
                <w:b w:val="0"/>
                <w:bCs w:val="0"/>
                <w:sz w:val="22"/>
                <w:szCs w:val="22"/>
              </w:rPr>
              <w:t>In</w:t>
            </w:r>
            <w:proofErr w:type="gramEnd"/>
            <w:r w:rsidRPr="00F22397">
              <w:rPr>
                <w:rStyle w:val="Strong"/>
                <w:rFonts w:ascii="Arial" w:hAnsi="Arial" w:cs="Arial"/>
                <w:b w:val="0"/>
                <w:bCs w:val="0"/>
                <w:sz w:val="22"/>
                <w:szCs w:val="22"/>
              </w:rPr>
              <w:t xml:space="preserve"> Hospitalized Patients with Heart Failure.</w:t>
            </w:r>
            <w:r w:rsidRPr="00F22397">
              <w:rPr>
                <w:rFonts w:ascii="Arial" w:hAnsi="Arial" w:cs="Arial"/>
                <w:b/>
                <w:bCs/>
                <w:sz w:val="22"/>
                <w:szCs w:val="22"/>
              </w:rPr>
              <w:t xml:space="preserve"> </w:t>
            </w:r>
          </w:p>
        </w:tc>
      </w:tr>
      <w:tr w:rsidR="00F22397" w:rsidRPr="00F22397" w14:paraId="568515C2" w14:textId="77777777" w:rsidTr="00EB59E5">
        <w:tc>
          <w:tcPr>
            <w:tcW w:w="253" w:type="pct"/>
          </w:tcPr>
          <w:p w14:paraId="57B15B24" w14:textId="77777777" w:rsidR="00F22397" w:rsidRPr="00F22397" w:rsidRDefault="00F22397" w:rsidP="00F22397">
            <w:pPr>
              <w:rPr>
                <w:rFonts w:ascii="Arial" w:hAnsi="Arial" w:cs="Arial"/>
                <w:sz w:val="22"/>
                <w:szCs w:val="22"/>
              </w:rPr>
            </w:pPr>
          </w:p>
        </w:tc>
        <w:tc>
          <w:tcPr>
            <w:tcW w:w="4747" w:type="pct"/>
          </w:tcPr>
          <w:p w14:paraId="4A025509" w14:textId="77777777" w:rsidR="00F22397" w:rsidRPr="00F22397" w:rsidRDefault="00F22397" w:rsidP="00F22397">
            <w:pPr>
              <w:rPr>
                <w:rFonts w:ascii="Arial" w:hAnsi="Arial" w:cs="Arial"/>
                <w:sz w:val="22"/>
                <w:szCs w:val="22"/>
              </w:rPr>
            </w:pPr>
            <w:r w:rsidRPr="00F22397">
              <w:rPr>
                <w:rFonts w:ascii="Arial" w:hAnsi="Arial" w:cs="Arial"/>
                <w:sz w:val="22"/>
                <w:szCs w:val="22"/>
              </w:rPr>
              <w:t>GlaxoSmithKline 4/03 – 6/05 Principal Investigator</w:t>
            </w:r>
          </w:p>
        </w:tc>
      </w:tr>
      <w:tr w:rsidR="00F22397" w:rsidRPr="00F22397" w14:paraId="2A1F649C" w14:textId="77777777" w:rsidTr="00EB59E5">
        <w:tc>
          <w:tcPr>
            <w:tcW w:w="253" w:type="pct"/>
          </w:tcPr>
          <w:p w14:paraId="4AA08500" w14:textId="77777777" w:rsidR="00F22397" w:rsidRPr="00F22397" w:rsidRDefault="00F22397" w:rsidP="00F22397">
            <w:pPr>
              <w:rPr>
                <w:rFonts w:ascii="Arial" w:hAnsi="Arial" w:cs="Arial"/>
                <w:sz w:val="22"/>
                <w:szCs w:val="22"/>
              </w:rPr>
            </w:pPr>
          </w:p>
        </w:tc>
        <w:tc>
          <w:tcPr>
            <w:tcW w:w="4747" w:type="pct"/>
          </w:tcPr>
          <w:p w14:paraId="0B1B1C75" w14:textId="77777777" w:rsidR="00F22397" w:rsidRPr="00F22397" w:rsidRDefault="00F22397" w:rsidP="00F22397">
            <w:pPr>
              <w:rPr>
                <w:rFonts w:ascii="Arial" w:hAnsi="Arial" w:cs="Arial"/>
                <w:sz w:val="22"/>
                <w:szCs w:val="22"/>
              </w:rPr>
            </w:pPr>
            <w:r w:rsidRPr="00F22397">
              <w:rPr>
                <w:rFonts w:ascii="Arial" w:hAnsi="Arial" w:cs="Arial"/>
                <w:sz w:val="22"/>
                <w:szCs w:val="22"/>
              </w:rPr>
              <w:t>$ 11,560.00</w:t>
            </w:r>
          </w:p>
        </w:tc>
      </w:tr>
      <w:tr w:rsidR="00F22397" w:rsidRPr="00F22397" w14:paraId="157D4262" w14:textId="77777777" w:rsidTr="00EB59E5">
        <w:tc>
          <w:tcPr>
            <w:tcW w:w="253" w:type="pct"/>
          </w:tcPr>
          <w:p w14:paraId="11637FAE" w14:textId="77777777" w:rsidR="00F22397" w:rsidRPr="00F22397" w:rsidRDefault="00F22397" w:rsidP="00F22397">
            <w:pPr>
              <w:rPr>
                <w:rFonts w:ascii="Arial" w:hAnsi="Arial" w:cs="Arial"/>
                <w:sz w:val="22"/>
                <w:szCs w:val="22"/>
              </w:rPr>
            </w:pPr>
            <w:r w:rsidRPr="00F22397">
              <w:rPr>
                <w:rFonts w:ascii="Arial" w:hAnsi="Arial" w:cs="Arial"/>
                <w:sz w:val="22"/>
                <w:szCs w:val="22"/>
              </w:rPr>
              <w:t>17</w:t>
            </w:r>
          </w:p>
        </w:tc>
        <w:tc>
          <w:tcPr>
            <w:tcW w:w="4747" w:type="pct"/>
          </w:tcPr>
          <w:p w14:paraId="3125E2DF" w14:textId="77777777" w:rsidR="00F22397" w:rsidRPr="00F22397" w:rsidRDefault="00F22397" w:rsidP="00F22397">
            <w:pPr>
              <w:rPr>
                <w:rFonts w:ascii="Arial" w:hAnsi="Arial" w:cs="Arial"/>
                <w:sz w:val="22"/>
                <w:szCs w:val="22"/>
              </w:rPr>
            </w:pPr>
            <w:r w:rsidRPr="00F22397">
              <w:rPr>
                <w:rFonts w:ascii="Arial" w:hAnsi="Arial" w:cs="Arial"/>
                <w:sz w:val="22"/>
                <w:szCs w:val="22"/>
              </w:rPr>
              <w:t>A Phase II, Multi-Center, Randomized, Double-Blind, Study of ZP120 Administered as Add-On Therapy in Patients with Decompensated CHF Treated with Furosemide</w:t>
            </w:r>
          </w:p>
        </w:tc>
      </w:tr>
      <w:tr w:rsidR="00F22397" w:rsidRPr="00F22397" w14:paraId="342158CF" w14:textId="77777777" w:rsidTr="00EB59E5">
        <w:tc>
          <w:tcPr>
            <w:tcW w:w="253" w:type="pct"/>
          </w:tcPr>
          <w:p w14:paraId="01685404" w14:textId="77777777" w:rsidR="00F22397" w:rsidRPr="00F22397" w:rsidRDefault="00F22397" w:rsidP="00F22397">
            <w:pPr>
              <w:rPr>
                <w:rFonts w:ascii="Arial" w:hAnsi="Arial" w:cs="Arial"/>
                <w:sz w:val="22"/>
                <w:szCs w:val="22"/>
              </w:rPr>
            </w:pPr>
          </w:p>
        </w:tc>
        <w:tc>
          <w:tcPr>
            <w:tcW w:w="4747" w:type="pct"/>
          </w:tcPr>
          <w:p w14:paraId="1A6BC997" w14:textId="77777777" w:rsidR="00F22397" w:rsidRPr="00F22397" w:rsidRDefault="00F22397" w:rsidP="00F22397">
            <w:pPr>
              <w:rPr>
                <w:rFonts w:ascii="Arial" w:hAnsi="Arial" w:cs="Arial"/>
                <w:sz w:val="22"/>
                <w:szCs w:val="22"/>
              </w:rPr>
            </w:pPr>
            <w:r w:rsidRPr="00F22397">
              <w:rPr>
                <w:rFonts w:ascii="Arial" w:hAnsi="Arial" w:cs="Arial"/>
                <w:sz w:val="22"/>
                <w:szCs w:val="22"/>
              </w:rPr>
              <w:t>Zealand Pharma A/S 03/2006 Co-Investigator</w:t>
            </w:r>
          </w:p>
        </w:tc>
      </w:tr>
      <w:tr w:rsidR="00F22397" w:rsidRPr="00F22397" w14:paraId="0DCFAF19" w14:textId="77777777" w:rsidTr="00EB59E5">
        <w:tc>
          <w:tcPr>
            <w:tcW w:w="253" w:type="pct"/>
          </w:tcPr>
          <w:p w14:paraId="7E58CFF4" w14:textId="77777777" w:rsidR="00F22397" w:rsidRPr="00F22397" w:rsidRDefault="00F22397" w:rsidP="00F22397">
            <w:pPr>
              <w:rPr>
                <w:rFonts w:ascii="Arial" w:hAnsi="Arial" w:cs="Arial"/>
                <w:sz w:val="22"/>
                <w:szCs w:val="22"/>
              </w:rPr>
            </w:pPr>
          </w:p>
        </w:tc>
        <w:tc>
          <w:tcPr>
            <w:tcW w:w="4747" w:type="pct"/>
          </w:tcPr>
          <w:p w14:paraId="302EC887" w14:textId="77777777" w:rsidR="00F22397" w:rsidRPr="00F22397" w:rsidRDefault="00F22397" w:rsidP="00F22397">
            <w:pPr>
              <w:rPr>
                <w:rFonts w:ascii="Arial" w:hAnsi="Arial" w:cs="Arial"/>
                <w:sz w:val="22"/>
                <w:szCs w:val="22"/>
              </w:rPr>
            </w:pPr>
            <w:r w:rsidRPr="00F22397">
              <w:rPr>
                <w:rFonts w:ascii="Arial" w:hAnsi="Arial" w:cs="Arial"/>
                <w:sz w:val="22"/>
                <w:szCs w:val="22"/>
              </w:rPr>
              <w:t>$ 24, 650.00</w:t>
            </w:r>
          </w:p>
        </w:tc>
      </w:tr>
      <w:tr w:rsidR="00F22397" w:rsidRPr="00F22397" w14:paraId="4E38D6C8" w14:textId="77777777" w:rsidTr="00EB59E5">
        <w:tc>
          <w:tcPr>
            <w:tcW w:w="253" w:type="pct"/>
          </w:tcPr>
          <w:p w14:paraId="737D1391" w14:textId="77777777" w:rsidR="00F22397" w:rsidRPr="00F22397" w:rsidRDefault="00F22397" w:rsidP="00F22397">
            <w:pPr>
              <w:rPr>
                <w:rFonts w:ascii="Arial" w:hAnsi="Arial" w:cs="Arial"/>
                <w:sz w:val="22"/>
                <w:szCs w:val="22"/>
              </w:rPr>
            </w:pPr>
            <w:r w:rsidRPr="00F22397">
              <w:rPr>
                <w:rFonts w:ascii="Arial" w:hAnsi="Arial" w:cs="Arial"/>
                <w:sz w:val="22"/>
                <w:szCs w:val="22"/>
              </w:rPr>
              <w:t>18</w:t>
            </w:r>
          </w:p>
        </w:tc>
        <w:tc>
          <w:tcPr>
            <w:tcW w:w="4747" w:type="pct"/>
          </w:tcPr>
          <w:p w14:paraId="20649870"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lang w:val="en-GB"/>
              </w:rPr>
              <w:t>Multicenter</w:t>
            </w:r>
            <w:proofErr w:type="spellEnd"/>
            <w:r w:rsidRPr="00F22397">
              <w:rPr>
                <w:rFonts w:ascii="Arial" w:hAnsi="Arial" w:cs="Arial"/>
                <w:sz w:val="22"/>
                <w:szCs w:val="22"/>
                <w:lang w:val="en-GB"/>
              </w:rPr>
              <w:t xml:space="preserve">, double-blind, randomized, placebo-controlled, parallel group study to assess the efficacy, safety, and tolerability of </w:t>
            </w:r>
            <w:proofErr w:type="spellStart"/>
            <w:r w:rsidRPr="00F22397">
              <w:rPr>
                <w:rFonts w:ascii="Arial" w:hAnsi="Arial" w:cs="Arial"/>
                <w:sz w:val="22"/>
                <w:szCs w:val="22"/>
                <w:lang w:val="en-GB"/>
              </w:rPr>
              <w:t>tezosentan</w:t>
            </w:r>
            <w:proofErr w:type="spellEnd"/>
            <w:r w:rsidRPr="00F22397">
              <w:rPr>
                <w:rFonts w:ascii="Arial" w:hAnsi="Arial" w:cs="Arial"/>
                <w:sz w:val="22"/>
                <w:szCs w:val="22"/>
                <w:lang w:val="en-GB"/>
              </w:rPr>
              <w:t xml:space="preserve"> in patients with acute heart failure.</w:t>
            </w:r>
          </w:p>
        </w:tc>
      </w:tr>
      <w:tr w:rsidR="00F22397" w:rsidRPr="00F22397" w14:paraId="14604E2D" w14:textId="77777777" w:rsidTr="00EB59E5">
        <w:tc>
          <w:tcPr>
            <w:tcW w:w="253" w:type="pct"/>
          </w:tcPr>
          <w:p w14:paraId="7594852E" w14:textId="77777777" w:rsidR="00F22397" w:rsidRPr="00F22397" w:rsidRDefault="00F22397" w:rsidP="00F22397">
            <w:pPr>
              <w:rPr>
                <w:rFonts w:ascii="Arial" w:hAnsi="Arial" w:cs="Arial"/>
                <w:sz w:val="22"/>
                <w:szCs w:val="22"/>
              </w:rPr>
            </w:pPr>
          </w:p>
        </w:tc>
        <w:tc>
          <w:tcPr>
            <w:tcW w:w="4747" w:type="pct"/>
          </w:tcPr>
          <w:p w14:paraId="5DC61D56" w14:textId="77777777" w:rsidR="00F22397" w:rsidRPr="00F22397" w:rsidRDefault="00F22397" w:rsidP="00F22397">
            <w:pPr>
              <w:rPr>
                <w:rFonts w:ascii="Arial" w:hAnsi="Arial" w:cs="Arial"/>
                <w:sz w:val="22"/>
                <w:szCs w:val="22"/>
              </w:rPr>
            </w:pPr>
            <w:r w:rsidRPr="00F22397">
              <w:rPr>
                <w:rFonts w:ascii="Arial" w:hAnsi="Arial" w:cs="Arial"/>
                <w:sz w:val="22"/>
                <w:szCs w:val="22"/>
              </w:rPr>
              <w:t>Actelion 6/03 – 3/04 Principal Investigator</w:t>
            </w:r>
          </w:p>
        </w:tc>
      </w:tr>
      <w:tr w:rsidR="00F22397" w:rsidRPr="00F22397" w14:paraId="164FD7E9" w14:textId="77777777" w:rsidTr="00EB59E5">
        <w:tc>
          <w:tcPr>
            <w:tcW w:w="253" w:type="pct"/>
          </w:tcPr>
          <w:p w14:paraId="4DA3D755" w14:textId="77777777" w:rsidR="00F22397" w:rsidRPr="00F22397" w:rsidRDefault="00F22397" w:rsidP="00F22397">
            <w:pPr>
              <w:rPr>
                <w:rFonts w:ascii="Arial" w:hAnsi="Arial" w:cs="Arial"/>
                <w:sz w:val="22"/>
                <w:szCs w:val="22"/>
              </w:rPr>
            </w:pPr>
          </w:p>
        </w:tc>
        <w:tc>
          <w:tcPr>
            <w:tcW w:w="4747" w:type="pct"/>
          </w:tcPr>
          <w:p w14:paraId="2188C08E" w14:textId="77777777" w:rsidR="00F22397" w:rsidRPr="00F22397" w:rsidRDefault="00F22397" w:rsidP="00F22397">
            <w:pPr>
              <w:rPr>
                <w:rFonts w:ascii="Arial" w:hAnsi="Arial" w:cs="Arial"/>
                <w:sz w:val="22"/>
                <w:szCs w:val="22"/>
              </w:rPr>
            </w:pPr>
            <w:r w:rsidRPr="00F22397">
              <w:rPr>
                <w:rFonts w:ascii="Arial" w:hAnsi="Arial" w:cs="Arial"/>
                <w:sz w:val="22"/>
                <w:szCs w:val="22"/>
              </w:rPr>
              <w:t>$ 10,000.00</w:t>
            </w:r>
          </w:p>
        </w:tc>
      </w:tr>
      <w:tr w:rsidR="00F22397" w:rsidRPr="00F22397" w14:paraId="73D500FA" w14:textId="77777777" w:rsidTr="00EB59E5">
        <w:tc>
          <w:tcPr>
            <w:tcW w:w="253" w:type="pct"/>
          </w:tcPr>
          <w:p w14:paraId="101AD4B2" w14:textId="77777777" w:rsidR="00F22397" w:rsidRPr="00F22397" w:rsidRDefault="00F22397" w:rsidP="00F22397">
            <w:pPr>
              <w:rPr>
                <w:rFonts w:ascii="Arial" w:hAnsi="Arial" w:cs="Arial"/>
                <w:sz w:val="22"/>
                <w:szCs w:val="22"/>
              </w:rPr>
            </w:pPr>
            <w:r w:rsidRPr="00F22397">
              <w:rPr>
                <w:rFonts w:ascii="Arial" w:hAnsi="Arial" w:cs="Arial"/>
                <w:sz w:val="22"/>
                <w:szCs w:val="22"/>
              </w:rPr>
              <w:t>19</w:t>
            </w:r>
          </w:p>
        </w:tc>
        <w:tc>
          <w:tcPr>
            <w:tcW w:w="4747" w:type="pct"/>
          </w:tcPr>
          <w:p w14:paraId="705E7C57"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M</w:t>
            </w:r>
            <w:proofErr w:type="spellStart"/>
            <w:r w:rsidRPr="00F22397">
              <w:rPr>
                <w:rFonts w:ascii="Arial" w:hAnsi="Arial" w:cs="Arial"/>
                <w:sz w:val="22"/>
                <w:szCs w:val="22"/>
                <w:lang w:val="en-GB"/>
              </w:rPr>
              <w:t>ulticenter</w:t>
            </w:r>
            <w:proofErr w:type="spellEnd"/>
            <w:r w:rsidRPr="00F22397">
              <w:rPr>
                <w:rFonts w:ascii="Arial" w:hAnsi="Arial" w:cs="Arial"/>
                <w:sz w:val="22"/>
                <w:szCs w:val="22"/>
                <w:lang w:val="en-GB"/>
              </w:rPr>
              <w:t xml:space="preserve">, double-blind, randomized, placebo-controlled, efficacy and safety study of the effects of oral tolvaptan in patients with hyponatremia. </w:t>
            </w:r>
            <w:r w:rsidRPr="00F22397">
              <w:rPr>
                <w:rFonts w:ascii="Arial" w:hAnsi="Arial" w:cs="Arial"/>
                <w:sz w:val="22"/>
                <w:szCs w:val="22"/>
              </w:rPr>
              <w:tab/>
            </w:r>
          </w:p>
        </w:tc>
      </w:tr>
      <w:tr w:rsidR="00F22397" w:rsidRPr="00F22397" w14:paraId="1967920A" w14:textId="77777777" w:rsidTr="00EB59E5">
        <w:tc>
          <w:tcPr>
            <w:tcW w:w="253" w:type="pct"/>
          </w:tcPr>
          <w:p w14:paraId="4D935BE6" w14:textId="77777777" w:rsidR="00F22397" w:rsidRPr="00F22397" w:rsidRDefault="00F22397" w:rsidP="00F22397">
            <w:pPr>
              <w:rPr>
                <w:rFonts w:ascii="Arial" w:hAnsi="Arial" w:cs="Arial"/>
                <w:sz w:val="22"/>
                <w:szCs w:val="22"/>
              </w:rPr>
            </w:pPr>
          </w:p>
        </w:tc>
        <w:tc>
          <w:tcPr>
            <w:tcW w:w="4747" w:type="pct"/>
          </w:tcPr>
          <w:p w14:paraId="293961BE" w14:textId="77777777" w:rsidR="00F22397" w:rsidRPr="00F22397" w:rsidRDefault="00F22397" w:rsidP="00F22397">
            <w:pPr>
              <w:rPr>
                <w:rFonts w:ascii="Arial" w:hAnsi="Arial" w:cs="Arial"/>
                <w:sz w:val="22"/>
                <w:szCs w:val="22"/>
              </w:rPr>
            </w:pPr>
            <w:r w:rsidRPr="00F22397">
              <w:rPr>
                <w:rFonts w:ascii="Arial" w:hAnsi="Arial" w:cs="Arial"/>
                <w:sz w:val="22"/>
                <w:szCs w:val="22"/>
                <w:lang w:val="en-GB"/>
              </w:rPr>
              <w:t xml:space="preserve">Otsuka Maryland Research Institute </w:t>
            </w:r>
            <w:r w:rsidRPr="00F22397">
              <w:rPr>
                <w:rFonts w:ascii="Arial" w:hAnsi="Arial" w:cs="Arial"/>
                <w:sz w:val="22"/>
                <w:szCs w:val="22"/>
              </w:rPr>
              <w:t>8/03 – 6/04 Co-Investigator</w:t>
            </w:r>
          </w:p>
        </w:tc>
      </w:tr>
      <w:tr w:rsidR="00F22397" w:rsidRPr="00F22397" w14:paraId="0C63C8CD" w14:textId="77777777" w:rsidTr="00EB59E5">
        <w:tc>
          <w:tcPr>
            <w:tcW w:w="253" w:type="pct"/>
          </w:tcPr>
          <w:p w14:paraId="355A3F35" w14:textId="77777777" w:rsidR="00F22397" w:rsidRPr="00F22397" w:rsidRDefault="00F22397" w:rsidP="00F22397">
            <w:pPr>
              <w:rPr>
                <w:rFonts w:ascii="Arial" w:hAnsi="Arial" w:cs="Arial"/>
                <w:sz w:val="22"/>
                <w:szCs w:val="22"/>
              </w:rPr>
            </w:pPr>
          </w:p>
        </w:tc>
        <w:tc>
          <w:tcPr>
            <w:tcW w:w="4747" w:type="pct"/>
          </w:tcPr>
          <w:p w14:paraId="6237A939" w14:textId="77777777" w:rsidR="00F22397" w:rsidRPr="00F22397" w:rsidRDefault="00F22397" w:rsidP="00F22397">
            <w:pPr>
              <w:rPr>
                <w:rFonts w:ascii="Arial" w:hAnsi="Arial" w:cs="Arial"/>
                <w:sz w:val="22"/>
                <w:szCs w:val="22"/>
              </w:rPr>
            </w:pPr>
            <w:r w:rsidRPr="00F22397">
              <w:rPr>
                <w:rFonts w:ascii="Arial" w:hAnsi="Arial" w:cs="Arial"/>
                <w:sz w:val="22"/>
                <w:szCs w:val="22"/>
              </w:rPr>
              <w:t>$ 12,235.00</w:t>
            </w:r>
          </w:p>
        </w:tc>
      </w:tr>
      <w:tr w:rsidR="00F22397" w:rsidRPr="00F22397" w14:paraId="16FE6962" w14:textId="77777777" w:rsidTr="00EB59E5">
        <w:tc>
          <w:tcPr>
            <w:tcW w:w="253" w:type="pct"/>
          </w:tcPr>
          <w:p w14:paraId="6B1B12D2" w14:textId="77777777" w:rsidR="00F22397" w:rsidRPr="00F22397" w:rsidRDefault="00F22397" w:rsidP="00F22397">
            <w:pPr>
              <w:rPr>
                <w:rFonts w:ascii="Arial" w:hAnsi="Arial" w:cs="Arial"/>
                <w:sz w:val="22"/>
                <w:szCs w:val="22"/>
              </w:rPr>
            </w:pPr>
            <w:r w:rsidRPr="00F22397">
              <w:rPr>
                <w:rFonts w:ascii="Arial" w:hAnsi="Arial" w:cs="Arial"/>
                <w:sz w:val="22"/>
                <w:szCs w:val="22"/>
              </w:rPr>
              <w:t>20</w:t>
            </w:r>
          </w:p>
        </w:tc>
        <w:tc>
          <w:tcPr>
            <w:tcW w:w="4747" w:type="pct"/>
          </w:tcPr>
          <w:p w14:paraId="08AE04E5" w14:textId="77777777" w:rsidR="00F22397" w:rsidRPr="00F22397" w:rsidRDefault="00F22397" w:rsidP="00F22397">
            <w:pPr>
              <w:tabs>
                <w:tab w:val="left" w:pos="-720"/>
                <w:tab w:val="left" w:pos="-18"/>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ind w:left="-18" w:firstLine="18"/>
              <w:rPr>
                <w:rFonts w:ascii="Arial" w:hAnsi="Arial" w:cs="Arial"/>
                <w:sz w:val="22"/>
                <w:szCs w:val="22"/>
              </w:rPr>
            </w:pPr>
            <w:r w:rsidRPr="00F22397">
              <w:rPr>
                <w:rFonts w:ascii="Arial" w:hAnsi="Arial" w:cs="Arial"/>
                <w:sz w:val="22"/>
                <w:szCs w:val="22"/>
              </w:rPr>
              <w:t xml:space="preserve">A Phase 2, Dose Escalation Evaluation of the Pharmacokinetic and Hemodynamic Effects of </w:t>
            </w:r>
            <w:proofErr w:type="spellStart"/>
            <w:r w:rsidRPr="00F22397">
              <w:rPr>
                <w:rFonts w:ascii="Arial" w:hAnsi="Arial" w:cs="Arial"/>
                <w:sz w:val="22"/>
                <w:szCs w:val="22"/>
              </w:rPr>
              <w:t>Carperitide</w:t>
            </w:r>
            <w:proofErr w:type="spellEnd"/>
            <w:r w:rsidRPr="00F22397">
              <w:rPr>
                <w:rFonts w:ascii="Arial" w:hAnsi="Arial" w:cs="Arial"/>
                <w:sz w:val="22"/>
                <w:szCs w:val="22"/>
              </w:rPr>
              <w:t xml:space="preserve"> in Subjects with Congestive Heart Failure</w:t>
            </w:r>
            <w:r w:rsidRPr="00F22397">
              <w:rPr>
                <w:rFonts w:ascii="Arial" w:hAnsi="Arial" w:cs="Arial"/>
                <w:sz w:val="22"/>
                <w:szCs w:val="22"/>
                <w:lang w:val="en-GB"/>
              </w:rPr>
              <w:t xml:space="preserve">. </w:t>
            </w:r>
          </w:p>
        </w:tc>
      </w:tr>
      <w:tr w:rsidR="00F22397" w:rsidRPr="00F22397" w14:paraId="6F8C4593" w14:textId="77777777" w:rsidTr="00EB59E5">
        <w:tc>
          <w:tcPr>
            <w:tcW w:w="253" w:type="pct"/>
          </w:tcPr>
          <w:p w14:paraId="391DA42D" w14:textId="77777777" w:rsidR="00F22397" w:rsidRPr="00F22397" w:rsidRDefault="00F22397" w:rsidP="00F22397">
            <w:pPr>
              <w:rPr>
                <w:rFonts w:ascii="Arial" w:hAnsi="Arial" w:cs="Arial"/>
                <w:sz w:val="22"/>
                <w:szCs w:val="22"/>
              </w:rPr>
            </w:pPr>
          </w:p>
        </w:tc>
        <w:tc>
          <w:tcPr>
            <w:tcW w:w="4747" w:type="pct"/>
          </w:tcPr>
          <w:p w14:paraId="41302871"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Fugisawa</w:t>
            </w:r>
            <w:proofErr w:type="spellEnd"/>
            <w:r w:rsidRPr="00F22397">
              <w:rPr>
                <w:rFonts w:ascii="Arial" w:hAnsi="Arial" w:cs="Arial"/>
                <w:sz w:val="22"/>
                <w:szCs w:val="22"/>
              </w:rPr>
              <w:t xml:space="preserve"> 1/04 – 12/04 Co-Investigator</w:t>
            </w:r>
          </w:p>
        </w:tc>
      </w:tr>
      <w:tr w:rsidR="00F22397" w:rsidRPr="00F22397" w14:paraId="0D088162" w14:textId="77777777" w:rsidTr="00EB59E5">
        <w:tc>
          <w:tcPr>
            <w:tcW w:w="253" w:type="pct"/>
          </w:tcPr>
          <w:p w14:paraId="73560006" w14:textId="77777777" w:rsidR="00F22397" w:rsidRPr="00F22397" w:rsidRDefault="00F22397" w:rsidP="00F22397">
            <w:pPr>
              <w:rPr>
                <w:rFonts w:ascii="Arial" w:hAnsi="Arial" w:cs="Arial"/>
                <w:sz w:val="22"/>
                <w:szCs w:val="22"/>
              </w:rPr>
            </w:pPr>
          </w:p>
        </w:tc>
        <w:tc>
          <w:tcPr>
            <w:tcW w:w="4747" w:type="pct"/>
          </w:tcPr>
          <w:p w14:paraId="454BEE79" w14:textId="77777777" w:rsidR="00F22397" w:rsidRPr="00F22397" w:rsidRDefault="00F22397" w:rsidP="00F22397">
            <w:pPr>
              <w:rPr>
                <w:rFonts w:ascii="Arial" w:hAnsi="Arial" w:cs="Arial"/>
                <w:sz w:val="22"/>
                <w:szCs w:val="22"/>
              </w:rPr>
            </w:pPr>
            <w:r w:rsidRPr="00F22397">
              <w:rPr>
                <w:rFonts w:ascii="Arial" w:hAnsi="Arial" w:cs="Arial"/>
                <w:sz w:val="22"/>
                <w:szCs w:val="22"/>
              </w:rPr>
              <w:t>$ 10,235.00</w:t>
            </w:r>
          </w:p>
        </w:tc>
      </w:tr>
      <w:tr w:rsidR="00F22397" w:rsidRPr="00F22397" w14:paraId="3963FEC3" w14:textId="77777777" w:rsidTr="00EB59E5">
        <w:tc>
          <w:tcPr>
            <w:tcW w:w="253" w:type="pct"/>
          </w:tcPr>
          <w:p w14:paraId="1A5855E2" w14:textId="77777777" w:rsidR="00F22397" w:rsidRPr="00F22397" w:rsidRDefault="00F22397" w:rsidP="00F22397">
            <w:pPr>
              <w:rPr>
                <w:rFonts w:ascii="Arial" w:hAnsi="Arial" w:cs="Arial"/>
                <w:sz w:val="22"/>
                <w:szCs w:val="22"/>
              </w:rPr>
            </w:pPr>
            <w:r w:rsidRPr="00F22397">
              <w:rPr>
                <w:rFonts w:ascii="Arial" w:hAnsi="Arial" w:cs="Arial"/>
                <w:sz w:val="22"/>
                <w:szCs w:val="22"/>
              </w:rPr>
              <w:t>21</w:t>
            </w:r>
          </w:p>
        </w:tc>
        <w:tc>
          <w:tcPr>
            <w:tcW w:w="4747" w:type="pct"/>
          </w:tcPr>
          <w:p w14:paraId="49E38B4E" w14:textId="77777777" w:rsidR="00F22397" w:rsidRPr="00F22397" w:rsidRDefault="00F22397" w:rsidP="00F22397">
            <w:pPr>
              <w:rPr>
                <w:rFonts w:ascii="Arial" w:hAnsi="Arial" w:cs="Arial"/>
                <w:sz w:val="22"/>
                <w:szCs w:val="22"/>
              </w:rPr>
            </w:pPr>
            <w:r w:rsidRPr="00F22397">
              <w:rPr>
                <w:rFonts w:ascii="Arial" w:hAnsi="Arial" w:cs="Arial"/>
                <w:sz w:val="22"/>
                <w:szCs w:val="22"/>
              </w:rPr>
              <w:t>A prospective, open label, multicenter extension study on the efficacy and safety of ERL 080A in heart transplant recipients.</w:t>
            </w:r>
          </w:p>
        </w:tc>
      </w:tr>
      <w:tr w:rsidR="00F22397" w:rsidRPr="00F22397" w14:paraId="7DF4054B" w14:textId="77777777" w:rsidTr="00EB59E5">
        <w:tc>
          <w:tcPr>
            <w:tcW w:w="253" w:type="pct"/>
          </w:tcPr>
          <w:p w14:paraId="4C3146FF" w14:textId="77777777" w:rsidR="00F22397" w:rsidRPr="00F22397" w:rsidRDefault="00F22397" w:rsidP="00F22397">
            <w:pPr>
              <w:rPr>
                <w:rFonts w:ascii="Arial" w:hAnsi="Arial" w:cs="Arial"/>
                <w:sz w:val="22"/>
                <w:szCs w:val="22"/>
              </w:rPr>
            </w:pPr>
          </w:p>
        </w:tc>
        <w:tc>
          <w:tcPr>
            <w:tcW w:w="4747" w:type="pct"/>
          </w:tcPr>
          <w:p w14:paraId="197D7B68" w14:textId="77777777" w:rsidR="00F22397" w:rsidRPr="00F22397" w:rsidRDefault="00F22397" w:rsidP="00F22397">
            <w:pPr>
              <w:autoSpaceDE w:val="0"/>
              <w:autoSpaceDN w:val="0"/>
              <w:adjustRightInd w:val="0"/>
              <w:ind w:left="3150" w:hanging="3150"/>
              <w:rPr>
                <w:rFonts w:ascii="Arial" w:hAnsi="Arial" w:cs="Arial"/>
                <w:sz w:val="22"/>
                <w:szCs w:val="22"/>
              </w:rPr>
            </w:pPr>
            <w:r w:rsidRPr="00F22397">
              <w:rPr>
                <w:rFonts w:ascii="Arial" w:hAnsi="Arial" w:cs="Arial"/>
                <w:sz w:val="22"/>
                <w:szCs w:val="22"/>
              </w:rPr>
              <w:t>Novartis 7/04 – 6/05 Principal Investigator</w:t>
            </w:r>
          </w:p>
        </w:tc>
      </w:tr>
      <w:tr w:rsidR="00F22397" w:rsidRPr="00F22397" w14:paraId="5A29282B" w14:textId="77777777" w:rsidTr="00EB59E5">
        <w:tc>
          <w:tcPr>
            <w:tcW w:w="253" w:type="pct"/>
          </w:tcPr>
          <w:p w14:paraId="157BF726" w14:textId="77777777" w:rsidR="00F22397" w:rsidRPr="00F22397" w:rsidRDefault="00F22397" w:rsidP="00F22397">
            <w:pPr>
              <w:rPr>
                <w:rFonts w:ascii="Arial" w:hAnsi="Arial" w:cs="Arial"/>
                <w:sz w:val="22"/>
                <w:szCs w:val="22"/>
              </w:rPr>
            </w:pPr>
          </w:p>
        </w:tc>
        <w:tc>
          <w:tcPr>
            <w:tcW w:w="4747" w:type="pct"/>
          </w:tcPr>
          <w:p w14:paraId="4FC52BAB" w14:textId="77777777" w:rsidR="00F22397" w:rsidRPr="00F22397" w:rsidRDefault="00F22397" w:rsidP="00F22397">
            <w:pPr>
              <w:rPr>
                <w:rFonts w:ascii="Arial" w:hAnsi="Arial" w:cs="Arial"/>
                <w:sz w:val="22"/>
                <w:szCs w:val="22"/>
              </w:rPr>
            </w:pPr>
            <w:r w:rsidRPr="00F22397">
              <w:rPr>
                <w:rFonts w:ascii="Arial" w:hAnsi="Arial" w:cs="Arial"/>
                <w:sz w:val="22"/>
                <w:szCs w:val="22"/>
              </w:rPr>
              <w:t>$ 8900.00</w:t>
            </w:r>
          </w:p>
        </w:tc>
      </w:tr>
      <w:tr w:rsidR="00F22397" w:rsidRPr="00F22397" w14:paraId="6CC08190" w14:textId="77777777" w:rsidTr="00EB59E5">
        <w:tc>
          <w:tcPr>
            <w:tcW w:w="253" w:type="pct"/>
          </w:tcPr>
          <w:p w14:paraId="77F6ECC8" w14:textId="77777777" w:rsidR="00F22397" w:rsidRPr="00F22397" w:rsidRDefault="00F22397" w:rsidP="00F22397">
            <w:pPr>
              <w:rPr>
                <w:rFonts w:ascii="Arial" w:hAnsi="Arial" w:cs="Arial"/>
                <w:sz w:val="22"/>
                <w:szCs w:val="22"/>
              </w:rPr>
            </w:pPr>
            <w:r w:rsidRPr="00F22397">
              <w:rPr>
                <w:rFonts w:ascii="Arial" w:hAnsi="Arial" w:cs="Arial"/>
                <w:sz w:val="22"/>
                <w:szCs w:val="22"/>
              </w:rPr>
              <w:t>22</w:t>
            </w:r>
          </w:p>
        </w:tc>
        <w:tc>
          <w:tcPr>
            <w:tcW w:w="4747" w:type="pct"/>
          </w:tcPr>
          <w:p w14:paraId="56E6BBD3" w14:textId="77777777" w:rsidR="00F22397" w:rsidRPr="00F22397" w:rsidRDefault="00F22397" w:rsidP="00F22397">
            <w:pPr>
              <w:rPr>
                <w:rFonts w:ascii="Arial" w:hAnsi="Arial" w:cs="Arial"/>
                <w:sz w:val="22"/>
                <w:szCs w:val="22"/>
              </w:rPr>
            </w:pPr>
            <w:r w:rsidRPr="00F22397">
              <w:rPr>
                <w:rFonts w:ascii="Arial" w:hAnsi="Arial" w:cs="Arial"/>
                <w:sz w:val="22"/>
                <w:szCs w:val="22"/>
              </w:rPr>
              <w:t>A facilitated access program to provide Everolimus maintenance for patients completing therapy in RAD trials of solid organ transplantation</w:t>
            </w:r>
          </w:p>
        </w:tc>
      </w:tr>
      <w:tr w:rsidR="00F22397" w:rsidRPr="00F22397" w14:paraId="7760B79F" w14:textId="77777777" w:rsidTr="00EB59E5">
        <w:tc>
          <w:tcPr>
            <w:tcW w:w="253" w:type="pct"/>
          </w:tcPr>
          <w:p w14:paraId="30377171" w14:textId="77777777" w:rsidR="00F22397" w:rsidRPr="00F22397" w:rsidRDefault="00F22397" w:rsidP="00F22397">
            <w:pPr>
              <w:rPr>
                <w:rFonts w:ascii="Arial" w:hAnsi="Arial" w:cs="Arial"/>
                <w:sz w:val="22"/>
                <w:szCs w:val="22"/>
              </w:rPr>
            </w:pPr>
          </w:p>
        </w:tc>
        <w:tc>
          <w:tcPr>
            <w:tcW w:w="4747" w:type="pct"/>
          </w:tcPr>
          <w:p w14:paraId="5A07C6C1" w14:textId="77777777" w:rsidR="00F22397" w:rsidRPr="00F22397" w:rsidRDefault="00F22397" w:rsidP="00F22397">
            <w:pPr>
              <w:rPr>
                <w:rFonts w:ascii="Arial" w:hAnsi="Arial" w:cs="Arial"/>
                <w:sz w:val="22"/>
                <w:szCs w:val="22"/>
              </w:rPr>
            </w:pPr>
            <w:r w:rsidRPr="00F22397">
              <w:rPr>
                <w:rFonts w:ascii="Arial" w:hAnsi="Arial" w:cs="Arial"/>
                <w:sz w:val="22"/>
                <w:szCs w:val="22"/>
              </w:rPr>
              <w:t>Novartis 7/04 – 6/05 Principal Investigator</w:t>
            </w:r>
          </w:p>
        </w:tc>
      </w:tr>
      <w:tr w:rsidR="00F22397" w:rsidRPr="00F22397" w14:paraId="1B61992D" w14:textId="77777777" w:rsidTr="00EB59E5">
        <w:tc>
          <w:tcPr>
            <w:tcW w:w="253" w:type="pct"/>
          </w:tcPr>
          <w:p w14:paraId="547142F9" w14:textId="77777777" w:rsidR="00F22397" w:rsidRPr="00F22397" w:rsidRDefault="00F22397" w:rsidP="00F22397">
            <w:pPr>
              <w:rPr>
                <w:rFonts w:ascii="Arial" w:hAnsi="Arial" w:cs="Arial"/>
                <w:sz w:val="22"/>
                <w:szCs w:val="22"/>
              </w:rPr>
            </w:pPr>
          </w:p>
        </w:tc>
        <w:tc>
          <w:tcPr>
            <w:tcW w:w="4747" w:type="pct"/>
          </w:tcPr>
          <w:p w14:paraId="1823402C" w14:textId="77777777" w:rsidR="00F22397" w:rsidRPr="00F22397" w:rsidRDefault="00F22397" w:rsidP="00F22397">
            <w:pPr>
              <w:rPr>
                <w:rFonts w:ascii="Arial" w:hAnsi="Arial" w:cs="Arial"/>
                <w:sz w:val="22"/>
                <w:szCs w:val="22"/>
              </w:rPr>
            </w:pPr>
            <w:r w:rsidRPr="00F22397">
              <w:rPr>
                <w:rFonts w:ascii="Arial" w:hAnsi="Arial" w:cs="Arial"/>
                <w:sz w:val="22"/>
                <w:szCs w:val="22"/>
              </w:rPr>
              <w:t>$ 5455.00</w:t>
            </w:r>
          </w:p>
        </w:tc>
      </w:tr>
      <w:tr w:rsidR="00F22397" w:rsidRPr="00F22397" w14:paraId="69D87A02" w14:textId="77777777" w:rsidTr="00EB59E5">
        <w:tc>
          <w:tcPr>
            <w:tcW w:w="253" w:type="pct"/>
          </w:tcPr>
          <w:p w14:paraId="0A3E07E0" w14:textId="77777777" w:rsidR="00F22397" w:rsidRPr="00F22397" w:rsidRDefault="00F22397" w:rsidP="00F22397">
            <w:pPr>
              <w:rPr>
                <w:rFonts w:ascii="Arial" w:hAnsi="Arial" w:cs="Arial"/>
                <w:sz w:val="22"/>
                <w:szCs w:val="22"/>
              </w:rPr>
            </w:pPr>
            <w:r w:rsidRPr="00F22397">
              <w:rPr>
                <w:rFonts w:ascii="Arial" w:hAnsi="Arial" w:cs="Arial"/>
                <w:sz w:val="22"/>
                <w:szCs w:val="22"/>
              </w:rPr>
              <w:t>23</w:t>
            </w:r>
          </w:p>
        </w:tc>
        <w:tc>
          <w:tcPr>
            <w:tcW w:w="4747" w:type="pct"/>
          </w:tcPr>
          <w:p w14:paraId="08C0DC84"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Follow-up Serial Infusions of </w:t>
            </w:r>
            <w:proofErr w:type="spellStart"/>
            <w:r w:rsidRPr="00F22397">
              <w:rPr>
                <w:rStyle w:val="spelle"/>
                <w:rFonts w:ascii="Arial" w:hAnsi="Arial" w:cs="Arial"/>
                <w:sz w:val="22"/>
                <w:szCs w:val="22"/>
              </w:rPr>
              <w:t>Nesiritide</w:t>
            </w:r>
            <w:proofErr w:type="spellEnd"/>
            <w:r w:rsidRPr="00F22397">
              <w:rPr>
                <w:rFonts w:ascii="Arial" w:hAnsi="Arial" w:cs="Arial"/>
                <w:sz w:val="22"/>
                <w:szCs w:val="22"/>
              </w:rPr>
              <w:t xml:space="preserve"> for the Management of Heart Failure FUSION II</w:t>
            </w:r>
          </w:p>
        </w:tc>
      </w:tr>
      <w:tr w:rsidR="00F22397" w:rsidRPr="00F22397" w14:paraId="11CCE30A" w14:textId="77777777" w:rsidTr="00EB59E5">
        <w:tc>
          <w:tcPr>
            <w:tcW w:w="253" w:type="pct"/>
          </w:tcPr>
          <w:p w14:paraId="30CD9890" w14:textId="77777777" w:rsidR="00F22397" w:rsidRPr="00F22397" w:rsidRDefault="00F22397" w:rsidP="00F22397">
            <w:pPr>
              <w:rPr>
                <w:rFonts w:ascii="Arial" w:hAnsi="Arial" w:cs="Arial"/>
                <w:sz w:val="22"/>
                <w:szCs w:val="22"/>
              </w:rPr>
            </w:pPr>
          </w:p>
        </w:tc>
        <w:tc>
          <w:tcPr>
            <w:tcW w:w="4747" w:type="pct"/>
          </w:tcPr>
          <w:p w14:paraId="5A628D20"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Scios</w:t>
            </w:r>
            <w:proofErr w:type="spellEnd"/>
            <w:r w:rsidRPr="00F22397">
              <w:rPr>
                <w:rFonts w:ascii="Arial" w:hAnsi="Arial" w:cs="Arial"/>
                <w:sz w:val="22"/>
                <w:szCs w:val="22"/>
              </w:rPr>
              <w:t xml:space="preserve"> 3/04 – 6/06 Principal Investigator</w:t>
            </w:r>
          </w:p>
        </w:tc>
      </w:tr>
      <w:tr w:rsidR="00F22397" w:rsidRPr="00F22397" w14:paraId="763EA84A" w14:textId="77777777" w:rsidTr="00EB59E5">
        <w:tc>
          <w:tcPr>
            <w:tcW w:w="253" w:type="pct"/>
          </w:tcPr>
          <w:p w14:paraId="7C2EA503" w14:textId="77777777" w:rsidR="00F22397" w:rsidRPr="00F22397" w:rsidRDefault="00F22397" w:rsidP="00F22397">
            <w:pPr>
              <w:rPr>
                <w:rFonts w:ascii="Arial" w:hAnsi="Arial" w:cs="Arial"/>
                <w:sz w:val="22"/>
                <w:szCs w:val="22"/>
              </w:rPr>
            </w:pPr>
          </w:p>
        </w:tc>
        <w:tc>
          <w:tcPr>
            <w:tcW w:w="4747" w:type="pct"/>
          </w:tcPr>
          <w:p w14:paraId="247D4EA4" w14:textId="77777777" w:rsidR="00F22397" w:rsidRPr="00F22397" w:rsidRDefault="00F22397" w:rsidP="00F22397">
            <w:pPr>
              <w:rPr>
                <w:rFonts w:ascii="Arial" w:hAnsi="Arial" w:cs="Arial"/>
                <w:sz w:val="22"/>
                <w:szCs w:val="22"/>
              </w:rPr>
            </w:pPr>
            <w:r w:rsidRPr="00F22397">
              <w:rPr>
                <w:rFonts w:ascii="Arial" w:hAnsi="Arial" w:cs="Arial"/>
                <w:sz w:val="22"/>
                <w:szCs w:val="22"/>
              </w:rPr>
              <w:t>$ 12,240.00</w:t>
            </w:r>
          </w:p>
        </w:tc>
      </w:tr>
      <w:tr w:rsidR="00F22397" w:rsidRPr="00F22397" w14:paraId="195A3B4B" w14:textId="77777777" w:rsidTr="00EB59E5">
        <w:tc>
          <w:tcPr>
            <w:tcW w:w="253" w:type="pct"/>
          </w:tcPr>
          <w:p w14:paraId="5CCB205C" w14:textId="77777777" w:rsidR="00F22397" w:rsidRPr="00F22397" w:rsidRDefault="00F22397" w:rsidP="00F22397">
            <w:pPr>
              <w:rPr>
                <w:rFonts w:ascii="Arial" w:hAnsi="Arial" w:cs="Arial"/>
                <w:sz w:val="22"/>
                <w:szCs w:val="22"/>
              </w:rPr>
            </w:pPr>
            <w:r w:rsidRPr="00F22397">
              <w:rPr>
                <w:rFonts w:ascii="Arial" w:hAnsi="Arial" w:cs="Arial"/>
                <w:sz w:val="22"/>
                <w:szCs w:val="22"/>
              </w:rPr>
              <w:t>24</w:t>
            </w:r>
          </w:p>
        </w:tc>
        <w:tc>
          <w:tcPr>
            <w:tcW w:w="4747" w:type="pct"/>
          </w:tcPr>
          <w:p w14:paraId="77A53E76" w14:textId="77777777" w:rsidR="00F22397" w:rsidRPr="00F22397" w:rsidRDefault="00F22397" w:rsidP="00F22397">
            <w:pPr>
              <w:rPr>
                <w:rFonts w:ascii="Arial" w:hAnsi="Arial" w:cs="Arial"/>
                <w:sz w:val="22"/>
                <w:szCs w:val="22"/>
              </w:rPr>
            </w:pPr>
            <w:r w:rsidRPr="00F22397">
              <w:rPr>
                <w:rFonts w:ascii="Arial" w:hAnsi="Arial" w:cs="Arial"/>
                <w:sz w:val="22"/>
                <w:szCs w:val="22"/>
              </w:rPr>
              <w:t>A Multi-Center, Randomized, Double-Blind, Flexible Dose Study of ZP120 Administered as I.V. Infusion as Add-On Therapy in Patients with Decompensated HF Treated with Furosemide</w:t>
            </w:r>
          </w:p>
        </w:tc>
      </w:tr>
      <w:tr w:rsidR="00F22397" w:rsidRPr="00F22397" w14:paraId="75FA55C7" w14:textId="77777777" w:rsidTr="00EB59E5">
        <w:tc>
          <w:tcPr>
            <w:tcW w:w="253" w:type="pct"/>
          </w:tcPr>
          <w:p w14:paraId="35A15A7A" w14:textId="77777777" w:rsidR="00F22397" w:rsidRPr="00F22397" w:rsidRDefault="00F22397" w:rsidP="00F22397">
            <w:pPr>
              <w:rPr>
                <w:rFonts w:ascii="Arial" w:hAnsi="Arial" w:cs="Arial"/>
                <w:sz w:val="22"/>
                <w:szCs w:val="22"/>
              </w:rPr>
            </w:pPr>
          </w:p>
        </w:tc>
        <w:tc>
          <w:tcPr>
            <w:tcW w:w="4747" w:type="pct"/>
          </w:tcPr>
          <w:p w14:paraId="0A18D6EF" w14:textId="77777777" w:rsidR="00F22397" w:rsidRPr="00F22397" w:rsidRDefault="00F22397" w:rsidP="00F22397">
            <w:pPr>
              <w:rPr>
                <w:rFonts w:ascii="Arial" w:hAnsi="Arial" w:cs="Arial"/>
                <w:sz w:val="22"/>
                <w:szCs w:val="22"/>
              </w:rPr>
            </w:pPr>
            <w:r w:rsidRPr="00F22397">
              <w:rPr>
                <w:rFonts w:ascii="Arial" w:hAnsi="Arial" w:cs="Arial"/>
                <w:sz w:val="22"/>
                <w:szCs w:val="22"/>
              </w:rPr>
              <w:t>Zealand Pharma A/S 03/2006-12-06 Co-Investigator</w:t>
            </w:r>
          </w:p>
        </w:tc>
      </w:tr>
      <w:tr w:rsidR="00F22397" w:rsidRPr="00F22397" w14:paraId="42D523D3" w14:textId="77777777" w:rsidTr="00EB59E5">
        <w:tc>
          <w:tcPr>
            <w:tcW w:w="253" w:type="pct"/>
          </w:tcPr>
          <w:p w14:paraId="1FB9B406" w14:textId="77777777" w:rsidR="00F22397" w:rsidRPr="00F22397" w:rsidRDefault="00F22397" w:rsidP="00F22397">
            <w:pPr>
              <w:rPr>
                <w:rFonts w:ascii="Arial" w:hAnsi="Arial" w:cs="Arial"/>
                <w:sz w:val="22"/>
                <w:szCs w:val="22"/>
              </w:rPr>
            </w:pPr>
          </w:p>
        </w:tc>
        <w:tc>
          <w:tcPr>
            <w:tcW w:w="4747" w:type="pct"/>
          </w:tcPr>
          <w:p w14:paraId="323BFFE8"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$ 9500.00  </w:t>
            </w:r>
          </w:p>
        </w:tc>
      </w:tr>
      <w:tr w:rsidR="00F22397" w:rsidRPr="00F22397" w14:paraId="563639EC" w14:textId="77777777" w:rsidTr="00EB59E5">
        <w:tc>
          <w:tcPr>
            <w:tcW w:w="253" w:type="pct"/>
          </w:tcPr>
          <w:p w14:paraId="05CC2681" w14:textId="77777777" w:rsidR="00F22397" w:rsidRPr="00F22397" w:rsidRDefault="00F22397" w:rsidP="00F22397">
            <w:pPr>
              <w:rPr>
                <w:rFonts w:ascii="Arial" w:hAnsi="Arial" w:cs="Arial"/>
                <w:sz w:val="22"/>
                <w:szCs w:val="22"/>
              </w:rPr>
            </w:pPr>
            <w:r w:rsidRPr="00F22397">
              <w:rPr>
                <w:rFonts w:ascii="Arial" w:hAnsi="Arial" w:cs="Arial"/>
                <w:sz w:val="22"/>
                <w:szCs w:val="22"/>
              </w:rPr>
              <w:t>25</w:t>
            </w:r>
          </w:p>
        </w:tc>
        <w:tc>
          <w:tcPr>
            <w:tcW w:w="4747" w:type="pct"/>
          </w:tcPr>
          <w:p w14:paraId="03EDD5F8"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Transplant-Eligible Patient Management </w:t>
            </w:r>
            <w:proofErr w:type="gramStart"/>
            <w:r w:rsidRPr="00F22397">
              <w:rPr>
                <w:rFonts w:ascii="Arial" w:hAnsi="Arial" w:cs="Arial"/>
                <w:sz w:val="22"/>
                <w:szCs w:val="22"/>
              </w:rPr>
              <w:t>For</w:t>
            </w:r>
            <w:proofErr w:type="gramEnd"/>
            <w:r w:rsidRPr="00F22397">
              <w:rPr>
                <w:rFonts w:ascii="Arial" w:hAnsi="Arial" w:cs="Arial"/>
                <w:sz w:val="22"/>
                <w:szCs w:val="22"/>
              </w:rPr>
              <w:t xml:space="preserve"> Congestive Heart Failure (TMAC) With Continuous Infusion of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or Placebo</w:t>
            </w:r>
          </w:p>
        </w:tc>
      </w:tr>
      <w:tr w:rsidR="00F22397" w:rsidRPr="00F22397" w14:paraId="03F917F6" w14:textId="77777777" w:rsidTr="00EB59E5">
        <w:tc>
          <w:tcPr>
            <w:tcW w:w="253" w:type="pct"/>
          </w:tcPr>
          <w:p w14:paraId="795900BA" w14:textId="77777777" w:rsidR="00F22397" w:rsidRPr="00F22397" w:rsidRDefault="00F22397" w:rsidP="00F22397">
            <w:pPr>
              <w:rPr>
                <w:rFonts w:ascii="Arial" w:hAnsi="Arial" w:cs="Arial"/>
                <w:sz w:val="22"/>
                <w:szCs w:val="22"/>
              </w:rPr>
            </w:pPr>
          </w:p>
        </w:tc>
        <w:tc>
          <w:tcPr>
            <w:tcW w:w="4747" w:type="pct"/>
          </w:tcPr>
          <w:p w14:paraId="667DD249"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Scios</w:t>
            </w:r>
            <w:proofErr w:type="spellEnd"/>
            <w:r w:rsidRPr="00F22397">
              <w:rPr>
                <w:rFonts w:ascii="Arial" w:hAnsi="Arial" w:cs="Arial"/>
                <w:sz w:val="22"/>
                <w:szCs w:val="22"/>
              </w:rPr>
              <w:t xml:space="preserve"> Inc 09/2006-6-2007 Co-Investigator</w:t>
            </w:r>
          </w:p>
        </w:tc>
      </w:tr>
      <w:tr w:rsidR="00F22397" w:rsidRPr="00F22397" w14:paraId="38158B21" w14:textId="77777777" w:rsidTr="00EB59E5">
        <w:tc>
          <w:tcPr>
            <w:tcW w:w="253" w:type="pct"/>
          </w:tcPr>
          <w:p w14:paraId="0618D8E4" w14:textId="77777777" w:rsidR="00F22397" w:rsidRPr="00F22397" w:rsidRDefault="00F22397" w:rsidP="00F22397">
            <w:pPr>
              <w:rPr>
                <w:rFonts w:ascii="Arial" w:hAnsi="Arial" w:cs="Arial"/>
                <w:sz w:val="22"/>
                <w:szCs w:val="22"/>
              </w:rPr>
            </w:pPr>
          </w:p>
        </w:tc>
        <w:tc>
          <w:tcPr>
            <w:tcW w:w="4747" w:type="pct"/>
          </w:tcPr>
          <w:p w14:paraId="02454FDD"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$ 8150.00  </w:t>
            </w:r>
          </w:p>
        </w:tc>
      </w:tr>
      <w:tr w:rsidR="00F22397" w:rsidRPr="00F22397" w14:paraId="6AD344F0" w14:textId="77777777" w:rsidTr="00EB59E5">
        <w:tc>
          <w:tcPr>
            <w:tcW w:w="253" w:type="pct"/>
          </w:tcPr>
          <w:p w14:paraId="2D875386" w14:textId="77777777" w:rsidR="00F22397" w:rsidRPr="00F22397" w:rsidRDefault="00F22397" w:rsidP="00F22397">
            <w:pPr>
              <w:rPr>
                <w:rFonts w:ascii="Arial" w:hAnsi="Arial" w:cs="Arial"/>
                <w:sz w:val="22"/>
                <w:szCs w:val="22"/>
              </w:rPr>
            </w:pPr>
            <w:r w:rsidRPr="00F22397">
              <w:rPr>
                <w:rFonts w:ascii="Arial" w:hAnsi="Arial" w:cs="Arial"/>
                <w:sz w:val="22"/>
                <w:szCs w:val="22"/>
              </w:rPr>
              <w:t>26</w:t>
            </w:r>
          </w:p>
        </w:tc>
        <w:tc>
          <w:tcPr>
            <w:tcW w:w="4747" w:type="pct"/>
          </w:tcPr>
          <w:p w14:paraId="3B9C00B0" w14:textId="77777777" w:rsidR="00F22397" w:rsidRPr="00F22397" w:rsidRDefault="00F22397" w:rsidP="00F22397">
            <w:pPr>
              <w:rPr>
                <w:rFonts w:ascii="Arial" w:hAnsi="Arial" w:cs="Arial"/>
                <w:sz w:val="22"/>
                <w:szCs w:val="22"/>
              </w:rPr>
            </w:pPr>
            <w:r w:rsidRPr="00F22397">
              <w:rPr>
                <w:rFonts w:ascii="Arial" w:hAnsi="Arial" w:cs="Arial"/>
                <w:sz w:val="22"/>
                <w:szCs w:val="22"/>
              </w:rPr>
              <w:t>A Pilot Study to Assess Change in Exercise Heart Rate as a Dosing Strategy for Beta Blocker Therapy in Heart Failure Due to Left Ventricular Systolic Dysfunction (TARGET-HR)</w:t>
            </w:r>
          </w:p>
        </w:tc>
      </w:tr>
      <w:tr w:rsidR="00F22397" w:rsidRPr="00F22397" w14:paraId="4FE36292" w14:textId="77777777" w:rsidTr="00EB59E5">
        <w:tc>
          <w:tcPr>
            <w:tcW w:w="253" w:type="pct"/>
          </w:tcPr>
          <w:p w14:paraId="4608A5B2" w14:textId="77777777" w:rsidR="00F22397" w:rsidRPr="00F22397" w:rsidRDefault="00F22397" w:rsidP="00F22397">
            <w:pPr>
              <w:rPr>
                <w:rFonts w:ascii="Arial" w:hAnsi="Arial" w:cs="Arial"/>
                <w:sz w:val="22"/>
                <w:szCs w:val="22"/>
              </w:rPr>
            </w:pPr>
          </w:p>
        </w:tc>
        <w:tc>
          <w:tcPr>
            <w:tcW w:w="4747" w:type="pct"/>
          </w:tcPr>
          <w:p w14:paraId="54C976E7" w14:textId="77777777" w:rsidR="00F22397" w:rsidRPr="00F22397" w:rsidRDefault="00F22397" w:rsidP="00F22397">
            <w:pPr>
              <w:rPr>
                <w:rFonts w:ascii="Arial" w:hAnsi="Arial" w:cs="Arial"/>
                <w:sz w:val="22"/>
                <w:szCs w:val="22"/>
              </w:rPr>
            </w:pPr>
            <w:r w:rsidRPr="00F22397">
              <w:rPr>
                <w:rFonts w:ascii="Arial" w:hAnsi="Arial" w:cs="Arial"/>
                <w:sz w:val="22"/>
                <w:szCs w:val="22"/>
              </w:rPr>
              <w:t>AstraZeneca 6/04 – 6/05 Principal Investigator</w:t>
            </w:r>
          </w:p>
        </w:tc>
      </w:tr>
      <w:tr w:rsidR="00F22397" w:rsidRPr="00F22397" w14:paraId="7B7D0B0F" w14:textId="77777777" w:rsidTr="00EB59E5">
        <w:tc>
          <w:tcPr>
            <w:tcW w:w="253" w:type="pct"/>
          </w:tcPr>
          <w:p w14:paraId="61494F08" w14:textId="77777777" w:rsidR="00F22397" w:rsidRPr="00F22397" w:rsidRDefault="00F22397" w:rsidP="00F22397">
            <w:pPr>
              <w:rPr>
                <w:rFonts w:ascii="Arial" w:hAnsi="Arial" w:cs="Arial"/>
                <w:sz w:val="22"/>
                <w:szCs w:val="22"/>
              </w:rPr>
            </w:pPr>
          </w:p>
        </w:tc>
        <w:tc>
          <w:tcPr>
            <w:tcW w:w="4747" w:type="pct"/>
          </w:tcPr>
          <w:p w14:paraId="5469D77F" w14:textId="77777777" w:rsidR="00F22397" w:rsidRPr="00F22397" w:rsidRDefault="00F22397" w:rsidP="00F22397">
            <w:pPr>
              <w:rPr>
                <w:rFonts w:ascii="Arial" w:hAnsi="Arial" w:cs="Arial"/>
                <w:sz w:val="22"/>
                <w:szCs w:val="22"/>
              </w:rPr>
            </w:pPr>
            <w:r w:rsidRPr="00F22397">
              <w:rPr>
                <w:rFonts w:ascii="Arial" w:hAnsi="Arial" w:cs="Arial"/>
                <w:sz w:val="22"/>
                <w:szCs w:val="22"/>
              </w:rPr>
              <w:t>$ 10000.00</w:t>
            </w:r>
          </w:p>
        </w:tc>
      </w:tr>
      <w:tr w:rsidR="00F22397" w:rsidRPr="00F22397" w14:paraId="0B5A629B" w14:textId="77777777" w:rsidTr="00EB59E5">
        <w:tc>
          <w:tcPr>
            <w:tcW w:w="253" w:type="pct"/>
          </w:tcPr>
          <w:p w14:paraId="071E3C2F" w14:textId="77777777" w:rsidR="00F22397" w:rsidRPr="00F22397" w:rsidRDefault="00F22397" w:rsidP="00F22397">
            <w:pPr>
              <w:rPr>
                <w:rFonts w:ascii="Arial" w:hAnsi="Arial" w:cs="Arial"/>
                <w:sz w:val="22"/>
                <w:szCs w:val="22"/>
              </w:rPr>
            </w:pPr>
            <w:r w:rsidRPr="00F22397">
              <w:rPr>
                <w:rFonts w:ascii="Arial" w:hAnsi="Arial" w:cs="Arial"/>
                <w:sz w:val="22"/>
                <w:szCs w:val="22"/>
              </w:rPr>
              <w:t>27</w:t>
            </w:r>
          </w:p>
        </w:tc>
        <w:tc>
          <w:tcPr>
            <w:tcW w:w="4747" w:type="pct"/>
          </w:tcPr>
          <w:p w14:paraId="2DF7829C" w14:textId="77777777" w:rsidR="00F22397" w:rsidRPr="00F22397" w:rsidRDefault="00F22397" w:rsidP="00F22397">
            <w:pPr>
              <w:autoSpaceDE w:val="0"/>
              <w:autoSpaceDN w:val="0"/>
              <w:adjustRightInd w:val="0"/>
              <w:ind w:left="-18" w:firstLine="18"/>
              <w:rPr>
                <w:rFonts w:ascii="Arial" w:hAnsi="Arial" w:cs="Arial"/>
                <w:sz w:val="22"/>
                <w:szCs w:val="22"/>
              </w:rPr>
            </w:pPr>
            <w:r w:rsidRPr="00F22397">
              <w:rPr>
                <w:rFonts w:ascii="Arial" w:hAnsi="Arial" w:cs="Arial"/>
                <w:sz w:val="22"/>
                <w:szCs w:val="22"/>
              </w:rPr>
              <w:t xml:space="preserve">A Multicenter, Randomized, Double-Blind, Placebo Controlled, Efficacy Study on the Effects of Oral Tolvaptan on Left Ventricular Dilatation and Function in HF and Systolic Dysfunction </w:t>
            </w:r>
          </w:p>
        </w:tc>
      </w:tr>
      <w:tr w:rsidR="00F22397" w:rsidRPr="00F22397" w14:paraId="51B1F9B2" w14:textId="77777777" w:rsidTr="00EB59E5">
        <w:tc>
          <w:tcPr>
            <w:tcW w:w="253" w:type="pct"/>
          </w:tcPr>
          <w:p w14:paraId="2585962C" w14:textId="77777777" w:rsidR="00F22397" w:rsidRPr="00F22397" w:rsidRDefault="00F22397" w:rsidP="00F22397">
            <w:pPr>
              <w:rPr>
                <w:rFonts w:ascii="Arial" w:hAnsi="Arial" w:cs="Arial"/>
                <w:sz w:val="22"/>
                <w:szCs w:val="22"/>
              </w:rPr>
            </w:pPr>
          </w:p>
        </w:tc>
        <w:tc>
          <w:tcPr>
            <w:tcW w:w="4747" w:type="pct"/>
          </w:tcPr>
          <w:p w14:paraId="10DEE2DD" w14:textId="77777777" w:rsidR="00F22397" w:rsidRPr="00F22397" w:rsidRDefault="00F22397" w:rsidP="00F22397">
            <w:pPr>
              <w:autoSpaceDE w:val="0"/>
              <w:autoSpaceDN w:val="0"/>
              <w:adjustRightInd w:val="0"/>
              <w:ind w:left="3150" w:hanging="3150"/>
              <w:rPr>
                <w:rFonts w:ascii="Arial" w:hAnsi="Arial" w:cs="Arial"/>
                <w:sz w:val="22"/>
                <w:szCs w:val="22"/>
              </w:rPr>
            </w:pPr>
            <w:r w:rsidRPr="00F22397">
              <w:rPr>
                <w:rFonts w:ascii="Arial" w:hAnsi="Arial" w:cs="Arial"/>
                <w:sz w:val="22"/>
                <w:szCs w:val="22"/>
              </w:rPr>
              <w:t>Otsuka Maryland Research Institute 3/04 – 6/05 Co-Investigator</w:t>
            </w:r>
          </w:p>
        </w:tc>
      </w:tr>
      <w:tr w:rsidR="00F22397" w:rsidRPr="00F22397" w14:paraId="4A02741F" w14:textId="77777777" w:rsidTr="00EB59E5">
        <w:tc>
          <w:tcPr>
            <w:tcW w:w="253" w:type="pct"/>
          </w:tcPr>
          <w:p w14:paraId="33C51175" w14:textId="77777777" w:rsidR="00F22397" w:rsidRPr="00F22397" w:rsidRDefault="00F22397" w:rsidP="00F22397">
            <w:pPr>
              <w:rPr>
                <w:rFonts w:ascii="Arial" w:hAnsi="Arial" w:cs="Arial"/>
                <w:sz w:val="22"/>
                <w:szCs w:val="22"/>
              </w:rPr>
            </w:pPr>
          </w:p>
        </w:tc>
        <w:tc>
          <w:tcPr>
            <w:tcW w:w="4747" w:type="pct"/>
          </w:tcPr>
          <w:p w14:paraId="2A3B8FA5" w14:textId="77777777" w:rsidR="00F22397" w:rsidRPr="00F22397" w:rsidRDefault="00F22397" w:rsidP="00F22397">
            <w:pPr>
              <w:rPr>
                <w:rFonts w:ascii="Arial" w:hAnsi="Arial" w:cs="Arial"/>
                <w:sz w:val="22"/>
                <w:szCs w:val="22"/>
              </w:rPr>
            </w:pPr>
            <w:r w:rsidRPr="00F22397">
              <w:rPr>
                <w:rFonts w:ascii="Arial" w:hAnsi="Arial" w:cs="Arial"/>
                <w:sz w:val="22"/>
                <w:szCs w:val="22"/>
              </w:rPr>
              <w:t>$ 28,500.00</w:t>
            </w:r>
          </w:p>
        </w:tc>
      </w:tr>
      <w:tr w:rsidR="00F22397" w:rsidRPr="00F22397" w14:paraId="03241B06" w14:textId="77777777" w:rsidTr="00EB59E5">
        <w:tc>
          <w:tcPr>
            <w:tcW w:w="253" w:type="pct"/>
          </w:tcPr>
          <w:p w14:paraId="5B2DB887" w14:textId="77777777" w:rsidR="00F22397" w:rsidRPr="00F22397" w:rsidRDefault="00F22397" w:rsidP="00F22397">
            <w:pPr>
              <w:rPr>
                <w:rFonts w:ascii="Arial" w:hAnsi="Arial" w:cs="Arial"/>
                <w:sz w:val="22"/>
                <w:szCs w:val="22"/>
              </w:rPr>
            </w:pPr>
            <w:r w:rsidRPr="00F22397">
              <w:rPr>
                <w:rFonts w:ascii="Arial" w:hAnsi="Arial" w:cs="Arial"/>
                <w:sz w:val="22"/>
                <w:szCs w:val="22"/>
              </w:rPr>
              <w:t>28</w:t>
            </w:r>
          </w:p>
        </w:tc>
        <w:tc>
          <w:tcPr>
            <w:tcW w:w="4747" w:type="pct"/>
          </w:tcPr>
          <w:p w14:paraId="040D0922"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The BALANCE Study: Treatment of Hyponatremia Based on </w:t>
            </w:r>
            <w:proofErr w:type="spellStart"/>
            <w:r w:rsidRPr="00F22397">
              <w:rPr>
                <w:rFonts w:ascii="Arial" w:hAnsi="Arial" w:cs="Arial"/>
                <w:sz w:val="22"/>
                <w:szCs w:val="22"/>
              </w:rPr>
              <w:t>Lixivaptanin</w:t>
            </w:r>
            <w:proofErr w:type="spellEnd"/>
            <w:r w:rsidRPr="00F22397">
              <w:rPr>
                <w:rFonts w:ascii="Arial" w:hAnsi="Arial" w:cs="Arial"/>
                <w:sz w:val="22"/>
                <w:szCs w:val="22"/>
              </w:rPr>
              <w:t xml:space="preserve"> NYHA Class III/IV Cardiac Patient Evaluation</w:t>
            </w:r>
          </w:p>
        </w:tc>
      </w:tr>
      <w:tr w:rsidR="00F22397" w:rsidRPr="00F22397" w14:paraId="224DE252" w14:textId="77777777" w:rsidTr="00EB59E5">
        <w:tc>
          <w:tcPr>
            <w:tcW w:w="253" w:type="pct"/>
          </w:tcPr>
          <w:p w14:paraId="1B2D551A" w14:textId="77777777" w:rsidR="00F22397" w:rsidRPr="00F22397" w:rsidRDefault="00F22397" w:rsidP="00F22397">
            <w:pPr>
              <w:rPr>
                <w:rFonts w:ascii="Arial" w:hAnsi="Arial" w:cs="Arial"/>
                <w:sz w:val="22"/>
                <w:szCs w:val="22"/>
              </w:rPr>
            </w:pPr>
          </w:p>
        </w:tc>
        <w:tc>
          <w:tcPr>
            <w:tcW w:w="4747" w:type="pct"/>
          </w:tcPr>
          <w:p w14:paraId="35268876"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CardioKine</w:t>
            </w:r>
            <w:proofErr w:type="spellEnd"/>
            <w:r w:rsidRPr="00F22397">
              <w:rPr>
                <w:rFonts w:ascii="Arial" w:hAnsi="Arial" w:cs="Arial"/>
                <w:sz w:val="22"/>
                <w:szCs w:val="22"/>
              </w:rPr>
              <w:t xml:space="preserve"> Biopharma, LLC 9/08 – 6/09 Co-Investigator</w:t>
            </w:r>
          </w:p>
        </w:tc>
      </w:tr>
      <w:tr w:rsidR="00F22397" w:rsidRPr="00F22397" w14:paraId="4DB33034" w14:textId="77777777" w:rsidTr="00EB59E5">
        <w:tc>
          <w:tcPr>
            <w:tcW w:w="253" w:type="pct"/>
          </w:tcPr>
          <w:p w14:paraId="20F03A42" w14:textId="77777777" w:rsidR="00F22397" w:rsidRPr="00F22397" w:rsidRDefault="00F22397" w:rsidP="00F22397">
            <w:pPr>
              <w:rPr>
                <w:rFonts w:ascii="Arial" w:hAnsi="Arial" w:cs="Arial"/>
                <w:sz w:val="22"/>
                <w:szCs w:val="22"/>
              </w:rPr>
            </w:pPr>
          </w:p>
        </w:tc>
        <w:tc>
          <w:tcPr>
            <w:tcW w:w="4747" w:type="pct"/>
          </w:tcPr>
          <w:p w14:paraId="3AF7C0FB" w14:textId="77777777" w:rsidR="00F22397" w:rsidRPr="00F22397" w:rsidRDefault="00F22397" w:rsidP="00F22397">
            <w:pPr>
              <w:rPr>
                <w:rFonts w:ascii="Arial" w:hAnsi="Arial" w:cs="Arial"/>
                <w:sz w:val="22"/>
                <w:szCs w:val="22"/>
              </w:rPr>
            </w:pPr>
            <w:r w:rsidRPr="00F22397">
              <w:rPr>
                <w:rFonts w:ascii="Arial" w:hAnsi="Arial" w:cs="Arial"/>
                <w:sz w:val="22"/>
                <w:szCs w:val="22"/>
              </w:rPr>
              <w:t>$5200.00</w:t>
            </w:r>
          </w:p>
        </w:tc>
      </w:tr>
      <w:tr w:rsidR="00F22397" w:rsidRPr="00F22397" w14:paraId="537B7C44" w14:textId="77777777" w:rsidTr="00EB59E5">
        <w:tc>
          <w:tcPr>
            <w:tcW w:w="253" w:type="pct"/>
          </w:tcPr>
          <w:p w14:paraId="6E4D1E9E" w14:textId="77777777" w:rsidR="00F22397" w:rsidRPr="00F22397" w:rsidRDefault="00F22397" w:rsidP="00F22397">
            <w:pPr>
              <w:rPr>
                <w:rFonts w:ascii="Arial" w:hAnsi="Arial" w:cs="Arial"/>
                <w:sz w:val="22"/>
                <w:szCs w:val="22"/>
              </w:rPr>
            </w:pPr>
            <w:r w:rsidRPr="00F22397">
              <w:rPr>
                <w:rFonts w:ascii="Arial" w:hAnsi="Arial" w:cs="Arial"/>
                <w:sz w:val="22"/>
                <w:szCs w:val="22"/>
              </w:rPr>
              <w:t>29</w:t>
            </w:r>
          </w:p>
        </w:tc>
        <w:tc>
          <w:tcPr>
            <w:tcW w:w="4747" w:type="pct"/>
          </w:tcPr>
          <w:p w14:paraId="1F9C8A89" w14:textId="77777777" w:rsidR="00F22397" w:rsidRPr="00F22397" w:rsidRDefault="00F22397" w:rsidP="00F22397">
            <w:pPr>
              <w:rPr>
                <w:rFonts w:ascii="Arial" w:hAnsi="Arial" w:cs="Arial"/>
                <w:sz w:val="22"/>
                <w:szCs w:val="22"/>
              </w:rPr>
            </w:pPr>
            <w:r w:rsidRPr="00F22397">
              <w:rPr>
                <w:rFonts w:ascii="Arial" w:hAnsi="Arial" w:cs="Arial"/>
                <w:sz w:val="22"/>
                <w:szCs w:val="22"/>
              </w:rPr>
              <w:t>A Randomized, double-blind, repeat dose, parallel group study to evaluate the effect of GW501516 on exercise capacity, symptoms, and cardiac function in patients with LVSD</w:t>
            </w:r>
          </w:p>
        </w:tc>
      </w:tr>
      <w:tr w:rsidR="00F22397" w:rsidRPr="00F22397" w14:paraId="7CC5F9C6" w14:textId="77777777" w:rsidTr="00EB59E5">
        <w:tc>
          <w:tcPr>
            <w:tcW w:w="253" w:type="pct"/>
          </w:tcPr>
          <w:p w14:paraId="435B1605" w14:textId="77777777" w:rsidR="00F22397" w:rsidRPr="00F22397" w:rsidRDefault="00F22397" w:rsidP="00F22397">
            <w:pPr>
              <w:rPr>
                <w:rFonts w:ascii="Arial" w:hAnsi="Arial" w:cs="Arial"/>
                <w:sz w:val="22"/>
                <w:szCs w:val="22"/>
              </w:rPr>
            </w:pPr>
          </w:p>
        </w:tc>
        <w:tc>
          <w:tcPr>
            <w:tcW w:w="4747" w:type="pct"/>
          </w:tcPr>
          <w:p w14:paraId="18688513"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Medpace</w:t>
            </w:r>
            <w:proofErr w:type="spellEnd"/>
            <w:r w:rsidRPr="00F22397">
              <w:rPr>
                <w:rFonts w:ascii="Arial" w:hAnsi="Arial" w:cs="Arial"/>
                <w:sz w:val="22"/>
                <w:szCs w:val="22"/>
              </w:rPr>
              <w:t xml:space="preserve"> Inc 03/2007 – 6/2008 Co-Investigator</w:t>
            </w:r>
          </w:p>
        </w:tc>
      </w:tr>
      <w:tr w:rsidR="00F22397" w:rsidRPr="00F22397" w14:paraId="3FEEF337" w14:textId="77777777" w:rsidTr="00EB59E5">
        <w:tc>
          <w:tcPr>
            <w:tcW w:w="253" w:type="pct"/>
          </w:tcPr>
          <w:p w14:paraId="520C12E5" w14:textId="77777777" w:rsidR="00F22397" w:rsidRPr="00F22397" w:rsidRDefault="00F22397" w:rsidP="00F22397">
            <w:pPr>
              <w:rPr>
                <w:rFonts w:ascii="Arial" w:hAnsi="Arial" w:cs="Arial"/>
                <w:sz w:val="22"/>
                <w:szCs w:val="22"/>
              </w:rPr>
            </w:pPr>
          </w:p>
        </w:tc>
        <w:tc>
          <w:tcPr>
            <w:tcW w:w="4747" w:type="pct"/>
          </w:tcPr>
          <w:p w14:paraId="343DBFAC" w14:textId="77777777" w:rsidR="00F22397" w:rsidRPr="00F22397" w:rsidRDefault="00F22397" w:rsidP="00F22397">
            <w:pPr>
              <w:rPr>
                <w:rFonts w:ascii="Arial" w:hAnsi="Arial" w:cs="Arial"/>
                <w:sz w:val="22"/>
                <w:szCs w:val="22"/>
              </w:rPr>
            </w:pPr>
            <w:r w:rsidRPr="00F22397">
              <w:rPr>
                <w:rFonts w:ascii="Arial" w:hAnsi="Arial" w:cs="Arial"/>
                <w:sz w:val="22"/>
                <w:szCs w:val="22"/>
              </w:rPr>
              <w:t>$ 6700.00</w:t>
            </w:r>
          </w:p>
        </w:tc>
      </w:tr>
      <w:tr w:rsidR="00F22397" w:rsidRPr="00F22397" w14:paraId="2CC2C8A1" w14:textId="77777777" w:rsidTr="00EB59E5">
        <w:tc>
          <w:tcPr>
            <w:tcW w:w="253" w:type="pct"/>
          </w:tcPr>
          <w:p w14:paraId="4CF554A1" w14:textId="77777777" w:rsidR="00F22397" w:rsidRPr="00F22397" w:rsidRDefault="00F22397" w:rsidP="00F22397">
            <w:pPr>
              <w:rPr>
                <w:rFonts w:ascii="Arial" w:hAnsi="Arial" w:cs="Arial"/>
                <w:sz w:val="22"/>
                <w:szCs w:val="22"/>
              </w:rPr>
            </w:pPr>
            <w:r w:rsidRPr="00F22397">
              <w:rPr>
                <w:rFonts w:ascii="Arial" w:hAnsi="Arial" w:cs="Arial"/>
                <w:sz w:val="22"/>
                <w:szCs w:val="22"/>
              </w:rPr>
              <w:t>30</w:t>
            </w:r>
          </w:p>
        </w:tc>
        <w:tc>
          <w:tcPr>
            <w:tcW w:w="4747" w:type="pct"/>
          </w:tcPr>
          <w:p w14:paraId="7ABC818C" w14:textId="77777777" w:rsidR="00F22397" w:rsidRPr="00F22397" w:rsidRDefault="00F22397" w:rsidP="00F22397">
            <w:pPr>
              <w:rPr>
                <w:rFonts w:ascii="Arial" w:eastAsia="Arial Unicode MS" w:hAnsi="Arial" w:cs="Arial"/>
                <w:sz w:val="22"/>
                <w:szCs w:val="22"/>
              </w:rPr>
            </w:pPr>
            <w:r w:rsidRPr="00F22397">
              <w:rPr>
                <w:rFonts w:ascii="Arial" w:hAnsi="Arial" w:cs="Arial"/>
                <w:sz w:val="22"/>
                <w:szCs w:val="22"/>
              </w:rPr>
              <w:t xml:space="preserve">RAD001A2310 A 24-Month, Multi-center, Randomized, Open-label, study of Efficacy and Safety of Concentration-Controlled </w:t>
            </w:r>
            <w:proofErr w:type="spellStart"/>
            <w:r w:rsidRPr="00F22397">
              <w:rPr>
                <w:rFonts w:ascii="Arial" w:hAnsi="Arial" w:cs="Arial"/>
                <w:sz w:val="22"/>
                <w:szCs w:val="22"/>
              </w:rPr>
              <w:t>Certican</w:t>
            </w:r>
            <w:proofErr w:type="spellEnd"/>
            <w:r w:rsidRPr="00F22397">
              <w:rPr>
                <w:rFonts w:ascii="Arial" w:hAnsi="Arial" w:cs="Arial"/>
                <w:sz w:val="22"/>
                <w:szCs w:val="22"/>
              </w:rPr>
              <w:t xml:space="preserve"> with reduced </w:t>
            </w:r>
            <w:proofErr w:type="spellStart"/>
            <w:r w:rsidRPr="00F22397">
              <w:rPr>
                <w:rFonts w:ascii="Arial" w:hAnsi="Arial" w:cs="Arial"/>
                <w:sz w:val="22"/>
                <w:szCs w:val="22"/>
              </w:rPr>
              <w:t>Neoral</w:t>
            </w:r>
            <w:proofErr w:type="spellEnd"/>
            <w:r w:rsidRPr="00F22397">
              <w:rPr>
                <w:rFonts w:ascii="Arial" w:hAnsi="Arial" w:cs="Arial"/>
                <w:sz w:val="22"/>
                <w:szCs w:val="22"/>
              </w:rPr>
              <w:t xml:space="preserve"> versus 3.0g MMF with standard dose </w:t>
            </w:r>
            <w:proofErr w:type="spellStart"/>
            <w:r w:rsidRPr="00F22397">
              <w:rPr>
                <w:rFonts w:ascii="Arial" w:hAnsi="Arial" w:cs="Arial"/>
                <w:sz w:val="22"/>
                <w:szCs w:val="22"/>
              </w:rPr>
              <w:t>Neoral</w:t>
            </w:r>
            <w:proofErr w:type="spellEnd"/>
            <w:r w:rsidRPr="00F22397">
              <w:rPr>
                <w:rFonts w:ascii="Arial" w:hAnsi="Arial" w:cs="Arial"/>
                <w:sz w:val="22"/>
                <w:szCs w:val="22"/>
              </w:rPr>
              <w:t xml:space="preserve"> in de novo Heart Transplant </w:t>
            </w:r>
          </w:p>
        </w:tc>
      </w:tr>
      <w:tr w:rsidR="00F22397" w:rsidRPr="00F22397" w14:paraId="0AD5D409" w14:textId="77777777" w:rsidTr="00EB59E5">
        <w:tc>
          <w:tcPr>
            <w:tcW w:w="253" w:type="pct"/>
          </w:tcPr>
          <w:p w14:paraId="47978A33" w14:textId="77777777" w:rsidR="00F22397" w:rsidRPr="00F22397" w:rsidRDefault="00F22397" w:rsidP="00F22397">
            <w:pPr>
              <w:rPr>
                <w:rFonts w:ascii="Arial" w:hAnsi="Arial" w:cs="Arial"/>
                <w:sz w:val="22"/>
                <w:szCs w:val="22"/>
              </w:rPr>
            </w:pPr>
          </w:p>
        </w:tc>
        <w:tc>
          <w:tcPr>
            <w:tcW w:w="4747" w:type="pct"/>
          </w:tcPr>
          <w:p w14:paraId="1B9DABD5" w14:textId="77777777" w:rsidR="00F22397" w:rsidRPr="00F22397" w:rsidRDefault="00F22397" w:rsidP="00F22397">
            <w:pPr>
              <w:rPr>
                <w:rFonts w:ascii="Arial" w:hAnsi="Arial" w:cs="Arial"/>
                <w:sz w:val="22"/>
                <w:szCs w:val="22"/>
              </w:rPr>
            </w:pPr>
            <w:r w:rsidRPr="00F22397">
              <w:rPr>
                <w:rFonts w:ascii="Arial" w:hAnsi="Arial" w:cs="Arial"/>
                <w:sz w:val="22"/>
                <w:szCs w:val="22"/>
              </w:rPr>
              <w:t>Novartis 12/06 – 4/09 Co-Investigator</w:t>
            </w:r>
          </w:p>
        </w:tc>
      </w:tr>
      <w:tr w:rsidR="00F22397" w:rsidRPr="00F22397" w14:paraId="186AC4E6" w14:textId="77777777" w:rsidTr="00EB59E5">
        <w:tc>
          <w:tcPr>
            <w:tcW w:w="253" w:type="pct"/>
          </w:tcPr>
          <w:p w14:paraId="483425F3" w14:textId="77777777" w:rsidR="00F22397" w:rsidRPr="00F22397" w:rsidRDefault="00F22397" w:rsidP="00F22397">
            <w:pPr>
              <w:rPr>
                <w:rFonts w:ascii="Arial" w:hAnsi="Arial" w:cs="Arial"/>
                <w:sz w:val="22"/>
                <w:szCs w:val="22"/>
              </w:rPr>
            </w:pPr>
          </w:p>
        </w:tc>
        <w:tc>
          <w:tcPr>
            <w:tcW w:w="4747" w:type="pct"/>
          </w:tcPr>
          <w:p w14:paraId="13A0BC76" w14:textId="77777777" w:rsidR="00F22397" w:rsidRPr="00F22397" w:rsidRDefault="00F22397" w:rsidP="00F22397">
            <w:pPr>
              <w:rPr>
                <w:rFonts w:ascii="Arial" w:hAnsi="Arial" w:cs="Arial"/>
                <w:sz w:val="22"/>
                <w:szCs w:val="22"/>
              </w:rPr>
            </w:pPr>
            <w:r w:rsidRPr="00F22397">
              <w:rPr>
                <w:rFonts w:ascii="Arial" w:hAnsi="Arial" w:cs="Arial"/>
                <w:sz w:val="22"/>
                <w:szCs w:val="22"/>
              </w:rPr>
              <w:t>$ 183,440.46</w:t>
            </w:r>
          </w:p>
        </w:tc>
      </w:tr>
      <w:tr w:rsidR="00F22397" w:rsidRPr="00F22397" w14:paraId="5BB9B05A" w14:textId="77777777" w:rsidTr="00EB59E5">
        <w:tc>
          <w:tcPr>
            <w:tcW w:w="253" w:type="pct"/>
          </w:tcPr>
          <w:p w14:paraId="531070B6" w14:textId="77777777" w:rsidR="00F22397" w:rsidRPr="00F22397" w:rsidRDefault="00F22397" w:rsidP="00F22397">
            <w:pPr>
              <w:rPr>
                <w:rFonts w:ascii="Arial" w:hAnsi="Arial" w:cs="Arial"/>
                <w:sz w:val="22"/>
                <w:szCs w:val="22"/>
              </w:rPr>
            </w:pPr>
            <w:r w:rsidRPr="00F22397">
              <w:rPr>
                <w:rFonts w:ascii="Arial" w:hAnsi="Arial" w:cs="Arial"/>
                <w:sz w:val="22"/>
                <w:szCs w:val="22"/>
              </w:rPr>
              <w:t>31</w:t>
            </w:r>
          </w:p>
        </w:tc>
        <w:tc>
          <w:tcPr>
            <w:tcW w:w="4747" w:type="pct"/>
          </w:tcPr>
          <w:p w14:paraId="38C0E90F"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Multicenter Trial of the </w:t>
            </w:r>
            <w:proofErr w:type="spellStart"/>
            <w:r w:rsidRPr="00F22397">
              <w:rPr>
                <w:rFonts w:ascii="Arial" w:hAnsi="Arial" w:cs="Arial"/>
                <w:sz w:val="22"/>
                <w:szCs w:val="22"/>
              </w:rPr>
              <w:t>Orqis</w:t>
            </w:r>
            <w:proofErr w:type="spellEnd"/>
            <w:r w:rsidRPr="00F22397">
              <w:rPr>
                <w:rFonts w:ascii="Arial" w:hAnsi="Arial" w:cs="Arial"/>
                <w:sz w:val="22"/>
                <w:szCs w:val="22"/>
              </w:rPr>
              <w:t xml:space="preserve"> Medical CRS for the </w:t>
            </w:r>
            <w:proofErr w:type="spellStart"/>
            <w:r w:rsidRPr="00F22397">
              <w:rPr>
                <w:rFonts w:ascii="Arial" w:hAnsi="Arial" w:cs="Arial"/>
                <w:sz w:val="22"/>
                <w:szCs w:val="22"/>
              </w:rPr>
              <w:t>ENhanced</w:t>
            </w:r>
            <w:proofErr w:type="spellEnd"/>
            <w:r w:rsidRPr="00F22397">
              <w:rPr>
                <w:rFonts w:ascii="Arial" w:hAnsi="Arial" w:cs="Arial"/>
                <w:sz w:val="22"/>
                <w:szCs w:val="22"/>
              </w:rPr>
              <w:t xml:space="preserve"> Treatment of CHF Unresponsive to Medical Therapy</w:t>
            </w:r>
          </w:p>
        </w:tc>
      </w:tr>
      <w:tr w:rsidR="00F22397" w:rsidRPr="00F22397" w14:paraId="27037D68" w14:textId="77777777" w:rsidTr="00EB59E5">
        <w:tc>
          <w:tcPr>
            <w:tcW w:w="253" w:type="pct"/>
          </w:tcPr>
          <w:p w14:paraId="7DAF469B" w14:textId="77777777" w:rsidR="00F22397" w:rsidRPr="00F22397" w:rsidRDefault="00F22397" w:rsidP="00F22397">
            <w:pPr>
              <w:rPr>
                <w:rFonts w:ascii="Arial" w:hAnsi="Arial" w:cs="Arial"/>
                <w:sz w:val="22"/>
                <w:szCs w:val="22"/>
              </w:rPr>
            </w:pPr>
          </w:p>
        </w:tc>
        <w:tc>
          <w:tcPr>
            <w:tcW w:w="4747" w:type="pct"/>
          </w:tcPr>
          <w:p w14:paraId="4834A750" w14:textId="77777777" w:rsidR="00F22397" w:rsidRPr="00F22397" w:rsidRDefault="00F22397" w:rsidP="00F22397">
            <w:pPr>
              <w:rPr>
                <w:rFonts w:ascii="Arial" w:hAnsi="Arial" w:cs="Arial"/>
                <w:sz w:val="22"/>
                <w:szCs w:val="22"/>
              </w:rPr>
            </w:pPr>
            <w:r w:rsidRPr="00F22397">
              <w:rPr>
                <w:rFonts w:ascii="Arial" w:hAnsi="Arial" w:cs="Arial"/>
                <w:sz w:val="22"/>
                <w:szCs w:val="22"/>
              </w:rPr>
              <w:t>ORQIS</w:t>
            </w:r>
            <w:r w:rsidRPr="00F22397">
              <w:rPr>
                <w:rFonts w:ascii="Arial" w:hAnsi="Arial" w:cs="Arial"/>
                <w:sz w:val="22"/>
                <w:szCs w:val="22"/>
                <w:vertAlign w:val="superscript"/>
              </w:rPr>
              <w:t xml:space="preserve">® </w:t>
            </w:r>
            <w:r w:rsidRPr="00F22397">
              <w:rPr>
                <w:rFonts w:ascii="Arial" w:hAnsi="Arial" w:cs="Arial"/>
                <w:sz w:val="22"/>
                <w:szCs w:val="22"/>
              </w:rPr>
              <w:t>02/2007-6/08 Co-Investigator</w:t>
            </w:r>
          </w:p>
        </w:tc>
      </w:tr>
      <w:tr w:rsidR="00F22397" w:rsidRPr="00F22397" w14:paraId="763D70F1" w14:textId="77777777" w:rsidTr="00EB59E5">
        <w:tc>
          <w:tcPr>
            <w:tcW w:w="253" w:type="pct"/>
          </w:tcPr>
          <w:p w14:paraId="4BEED459" w14:textId="77777777" w:rsidR="00F22397" w:rsidRPr="00F22397" w:rsidRDefault="00F22397" w:rsidP="00F22397">
            <w:pPr>
              <w:rPr>
                <w:rFonts w:ascii="Arial" w:hAnsi="Arial" w:cs="Arial"/>
                <w:sz w:val="22"/>
                <w:szCs w:val="22"/>
              </w:rPr>
            </w:pPr>
          </w:p>
        </w:tc>
        <w:tc>
          <w:tcPr>
            <w:tcW w:w="4747" w:type="pct"/>
          </w:tcPr>
          <w:p w14:paraId="245544CF"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$ 10,280.00  </w:t>
            </w:r>
          </w:p>
        </w:tc>
      </w:tr>
      <w:tr w:rsidR="00F22397" w:rsidRPr="00F22397" w14:paraId="0CDF3E69" w14:textId="77777777" w:rsidTr="00EB59E5">
        <w:tc>
          <w:tcPr>
            <w:tcW w:w="253" w:type="pct"/>
          </w:tcPr>
          <w:p w14:paraId="2E22D326" w14:textId="77777777" w:rsidR="00F22397" w:rsidRPr="00F22397" w:rsidRDefault="00F22397" w:rsidP="00F22397">
            <w:pPr>
              <w:rPr>
                <w:rFonts w:ascii="Arial" w:hAnsi="Arial" w:cs="Arial"/>
                <w:sz w:val="22"/>
                <w:szCs w:val="22"/>
              </w:rPr>
            </w:pPr>
            <w:r w:rsidRPr="00F22397">
              <w:rPr>
                <w:rFonts w:ascii="Arial" w:hAnsi="Arial" w:cs="Arial"/>
                <w:sz w:val="22"/>
                <w:szCs w:val="22"/>
              </w:rPr>
              <w:t>32</w:t>
            </w:r>
          </w:p>
        </w:tc>
        <w:tc>
          <w:tcPr>
            <w:tcW w:w="4747" w:type="pct"/>
          </w:tcPr>
          <w:p w14:paraId="090B2D8D"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TELE-HF: A Study of Telemonitoring to Improve Outcomes in Patients with Heart Failure </w:t>
            </w:r>
          </w:p>
        </w:tc>
      </w:tr>
      <w:tr w:rsidR="00F22397" w:rsidRPr="00F22397" w14:paraId="603FD550" w14:textId="77777777" w:rsidTr="00EB59E5">
        <w:tc>
          <w:tcPr>
            <w:tcW w:w="253" w:type="pct"/>
          </w:tcPr>
          <w:p w14:paraId="6B6A00DB" w14:textId="77777777" w:rsidR="00F22397" w:rsidRPr="00F22397" w:rsidRDefault="00F22397" w:rsidP="00F22397">
            <w:pPr>
              <w:rPr>
                <w:rFonts w:ascii="Arial" w:hAnsi="Arial" w:cs="Arial"/>
                <w:sz w:val="22"/>
                <w:szCs w:val="22"/>
              </w:rPr>
            </w:pPr>
          </w:p>
        </w:tc>
        <w:tc>
          <w:tcPr>
            <w:tcW w:w="4747" w:type="pct"/>
          </w:tcPr>
          <w:p w14:paraId="5CAFD309" w14:textId="77777777" w:rsidR="00F22397" w:rsidRPr="00F22397" w:rsidRDefault="00F22397" w:rsidP="00F22397">
            <w:pPr>
              <w:rPr>
                <w:rFonts w:ascii="Arial" w:hAnsi="Arial" w:cs="Arial"/>
                <w:sz w:val="22"/>
                <w:szCs w:val="22"/>
              </w:rPr>
            </w:pPr>
            <w:r w:rsidRPr="00F22397">
              <w:rPr>
                <w:rFonts w:ascii="Arial" w:hAnsi="Arial" w:cs="Arial"/>
                <w:sz w:val="22"/>
                <w:szCs w:val="22"/>
              </w:rPr>
              <w:t>National Institutes of Health 8/07 – 9/09 Co-Investigator</w:t>
            </w:r>
          </w:p>
        </w:tc>
      </w:tr>
      <w:tr w:rsidR="00F22397" w:rsidRPr="00F22397" w14:paraId="5BD2512B" w14:textId="77777777" w:rsidTr="00EB59E5">
        <w:tc>
          <w:tcPr>
            <w:tcW w:w="253" w:type="pct"/>
          </w:tcPr>
          <w:p w14:paraId="0BE73E20" w14:textId="77777777" w:rsidR="00F22397" w:rsidRPr="00F22397" w:rsidRDefault="00F22397" w:rsidP="00F22397">
            <w:pPr>
              <w:rPr>
                <w:rFonts w:ascii="Arial" w:hAnsi="Arial" w:cs="Arial"/>
                <w:sz w:val="22"/>
                <w:szCs w:val="22"/>
              </w:rPr>
            </w:pPr>
          </w:p>
        </w:tc>
        <w:tc>
          <w:tcPr>
            <w:tcW w:w="4747" w:type="pct"/>
          </w:tcPr>
          <w:p w14:paraId="4146FFDB" w14:textId="77777777" w:rsidR="00F22397" w:rsidRPr="00F22397" w:rsidRDefault="00F22397" w:rsidP="00F22397">
            <w:pPr>
              <w:rPr>
                <w:rFonts w:ascii="Arial" w:hAnsi="Arial" w:cs="Arial"/>
                <w:sz w:val="22"/>
                <w:szCs w:val="22"/>
              </w:rPr>
            </w:pPr>
            <w:r w:rsidRPr="00F22397">
              <w:rPr>
                <w:rFonts w:ascii="Arial" w:hAnsi="Arial" w:cs="Arial"/>
                <w:sz w:val="22"/>
                <w:szCs w:val="22"/>
              </w:rPr>
              <w:t>$ 97,920.00</w:t>
            </w:r>
          </w:p>
        </w:tc>
      </w:tr>
      <w:tr w:rsidR="00F22397" w:rsidRPr="00F22397" w14:paraId="4EA20B18" w14:textId="77777777" w:rsidTr="00EB59E5">
        <w:tc>
          <w:tcPr>
            <w:tcW w:w="253" w:type="pct"/>
          </w:tcPr>
          <w:p w14:paraId="2E80CBF1" w14:textId="77777777" w:rsidR="00F22397" w:rsidRPr="00F22397" w:rsidRDefault="00F22397" w:rsidP="00F22397">
            <w:pPr>
              <w:rPr>
                <w:rFonts w:ascii="Arial" w:hAnsi="Arial" w:cs="Arial"/>
                <w:sz w:val="22"/>
                <w:szCs w:val="22"/>
              </w:rPr>
            </w:pPr>
            <w:r w:rsidRPr="00F22397">
              <w:rPr>
                <w:rFonts w:ascii="Arial" w:hAnsi="Arial" w:cs="Arial"/>
                <w:sz w:val="22"/>
                <w:szCs w:val="22"/>
              </w:rPr>
              <w:t>33</w:t>
            </w:r>
          </w:p>
        </w:tc>
        <w:tc>
          <w:tcPr>
            <w:tcW w:w="4747" w:type="pct"/>
          </w:tcPr>
          <w:p w14:paraId="1E1CB6EB"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CHAMPION: </w:t>
            </w:r>
            <w:proofErr w:type="spellStart"/>
            <w:r w:rsidRPr="00F22397">
              <w:rPr>
                <w:rFonts w:ascii="Arial" w:hAnsi="Arial" w:cs="Arial"/>
                <w:sz w:val="22"/>
                <w:szCs w:val="22"/>
              </w:rPr>
              <w:t>CardioMEMS</w:t>
            </w:r>
            <w:proofErr w:type="spellEnd"/>
            <w:r w:rsidRPr="00F22397">
              <w:rPr>
                <w:rFonts w:ascii="Arial" w:hAnsi="Arial" w:cs="Arial"/>
                <w:sz w:val="22"/>
                <w:szCs w:val="22"/>
              </w:rPr>
              <w:t xml:space="preserve"> Heart Sensor Allows Monitoring of Pressure to Improve Outcomes in NYHA Class III Heart Failure Patients CM-06-04</w:t>
            </w:r>
          </w:p>
        </w:tc>
      </w:tr>
      <w:tr w:rsidR="00F22397" w:rsidRPr="00F22397" w14:paraId="500D55EC" w14:textId="77777777" w:rsidTr="00EB59E5">
        <w:trPr>
          <w:trHeight w:val="74"/>
        </w:trPr>
        <w:tc>
          <w:tcPr>
            <w:tcW w:w="253" w:type="pct"/>
          </w:tcPr>
          <w:p w14:paraId="39907AA0" w14:textId="77777777" w:rsidR="00F22397" w:rsidRPr="00F22397" w:rsidRDefault="00F22397" w:rsidP="00F22397">
            <w:pPr>
              <w:rPr>
                <w:rFonts w:ascii="Arial" w:hAnsi="Arial" w:cs="Arial"/>
                <w:sz w:val="22"/>
                <w:szCs w:val="22"/>
              </w:rPr>
            </w:pPr>
          </w:p>
        </w:tc>
        <w:tc>
          <w:tcPr>
            <w:tcW w:w="4747" w:type="pct"/>
          </w:tcPr>
          <w:p w14:paraId="76BD1CF8"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CardioMEMS</w:t>
            </w:r>
            <w:proofErr w:type="spellEnd"/>
            <w:r w:rsidRPr="00F22397">
              <w:rPr>
                <w:rFonts w:ascii="Arial" w:hAnsi="Arial" w:cs="Arial"/>
                <w:sz w:val="22"/>
                <w:szCs w:val="22"/>
              </w:rPr>
              <w:t>, Inc 6/08 – 6/09 Co-Investigator</w:t>
            </w:r>
          </w:p>
        </w:tc>
      </w:tr>
      <w:tr w:rsidR="00F22397" w:rsidRPr="00F22397" w14:paraId="7201BA11" w14:textId="77777777" w:rsidTr="00EB59E5">
        <w:tc>
          <w:tcPr>
            <w:tcW w:w="253" w:type="pct"/>
          </w:tcPr>
          <w:p w14:paraId="2AA613EE" w14:textId="77777777" w:rsidR="00F22397" w:rsidRPr="00F22397" w:rsidRDefault="00F22397" w:rsidP="00F22397">
            <w:pPr>
              <w:rPr>
                <w:rFonts w:ascii="Arial" w:hAnsi="Arial" w:cs="Arial"/>
                <w:sz w:val="22"/>
                <w:szCs w:val="22"/>
              </w:rPr>
            </w:pPr>
          </w:p>
        </w:tc>
        <w:tc>
          <w:tcPr>
            <w:tcW w:w="4747" w:type="pct"/>
          </w:tcPr>
          <w:p w14:paraId="40575918" w14:textId="77777777" w:rsidR="00F22397" w:rsidRPr="00F22397" w:rsidRDefault="00F22397" w:rsidP="00F22397">
            <w:pPr>
              <w:rPr>
                <w:rFonts w:ascii="Arial" w:hAnsi="Arial" w:cs="Arial"/>
                <w:sz w:val="22"/>
                <w:szCs w:val="22"/>
              </w:rPr>
            </w:pPr>
            <w:r w:rsidRPr="00F22397">
              <w:rPr>
                <w:rFonts w:ascii="Arial" w:hAnsi="Arial" w:cs="Arial"/>
                <w:sz w:val="22"/>
                <w:szCs w:val="22"/>
              </w:rPr>
              <w:t>$ 132,097.00</w:t>
            </w:r>
          </w:p>
        </w:tc>
      </w:tr>
      <w:tr w:rsidR="00F22397" w:rsidRPr="00F22397" w14:paraId="515274E5" w14:textId="77777777" w:rsidTr="00EB59E5">
        <w:tc>
          <w:tcPr>
            <w:tcW w:w="253" w:type="pct"/>
          </w:tcPr>
          <w:p w14:paraId="474C21E6" w14:textId="77777777" w:rsidR="00F22397" w:rsidRPr="00F22397" w:rsidRDefault="00F22397" w:rsidP="00F22397">
            <w:pPr>
              <w:rPr>
                <w:rFonts w:ascii="Arial" w:hAnsi="Arial" w:cs="Arial"/>
                <w:sz w:val="22"/>
                <w:szCs w:val="22"/>
              </w:rPr>
            </w:pPr>
            <w:r w:rsidRPr="00F22397">
              <w:rPr>
                <w:rFonts w:ascii="Arial" w:hAnsi="Arial" w:cs="Arial"/>
                <w:sz w:val="22"/>
                <w:szCs w:val="22"/>
              </w:rPr>
              <w:t>34</w:t>
            </w:r>
          </w:p>
        </w:tc>
        <w:tc>
          <w:tcPr>
            <w:tcW w:w="4747" w:type="pct"/>
          </w:tcPr>
          <w:p w14:paraId="4EBD5AD5" w14:textId="77777777" w:rsidR="00F22397" w:rsidRPr="00F22397" w:rsidRDefault="00F22397" w:rsidP="00F22397">
            <w:pPr>
              <w:rPr>
                <w:rFonts w:ascii="Arial" w:hAnsi="Arial" w:cs="Arial"/>
                <w:sz w:val="22"/>
                <w:szCs w:val="22"/>
              </w:rPr>
            </w:pPr>
            <w:r w:rsidRPr="00F22397">
              <w:rPr>
                <w:rFonts w:ascii="Arial" w:hAnsi="Arial" w:cs="Arial"/>
                <w:sz w:val="22"/>
                <w:szCs w:val="22"/>
              </w:rPr>
              <w:t>The Effects of Fx-1006A on Transthyretin Stabilization and Clinical Outcome Measures in Patients with V122I or Wild-Type TTR Amyloid Cardiomyopathy</w:t>
            </w:r>
          </w:p>
        </w:tc>
      </w:tr>
      <w:tr w:rsidR="00F22397" w:rsidRPr="00F22397" w14:paraId="56D79968" w14:textId="77777777" w:rsidTr="00EB59E5">
        <w:tc>
          <w:tcPr>
            <w:tcW w:w="253" w:type="pct"/>
          </w:tcPr>
          <w:p w14:paraId="635B5506" w14:textId="77777777" w:rsidR="00F22397" w:rsidRPr="00F22397" w:rsidRDefault="00F22397" w:rsidP="00F22397">
            <w:pPr>
              <w:rPr>
                <w:rFonts w:ascii="Arial" w:hAnsi="Arial" w:cs="Arial"/>
                <w:sz w:val="22"/>
                <w:szCs w:val="22"/>
              </w:rPr>
            </w:pPr>
          </w:p>
        </w:tc>
        <w:tc>
          <w:tcPr>
            <w:tcW w:w="4747" w:type="pct"/>
          </w:tcPr>
          <w:p w14:paraId="41D9AD3B"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FoldRX</w:t>
            </w:r>
            <w:proofErr w:type="spellEnd"/>
            <w:r w:rsidRPr="00F22397">
              <w:rPr>
                <w:rFonts w:ascii="Arial" w:hAnsi="Arial" w:cs="Arial"/>
                <w:sz w:val="22"/>
                <w:szCs w:val="22"/>
              </w:rPr>
              <w:t xml:space="preserve"> Pharmaceuticals, Inc. 10/08 –06/10 Co-Investigator</w:t>
            </w:r>
          </w:p>
        </w:tc>
      </w:tr>
      <w:tr w:rsidR="00F22397" w:rsidRPr="00F22397" w14:paraId="4652E7ED" w14:textId="77777777" w:rsidTr="00EB59E5">
        <w:tc>
          <w:tcPr>
            <w:tcW w:w="253" w:type="pct"/>
          </w:tcPr>
          <w:p w14:paraId="282516FB" w14:textId="77777777" w:rsidR="00F22397" w:rsidRPr="00F22397" w:rsidRDefault="00F22397" w:rsidP="00F22397">
            <w:pPr>
              <w:rPr>
                <w:rFonts w:ascii="Arial" w:hAnsi="Arial" w:cs="Arial"/>
                <w:sz w:val="22"/>
                <w:szCs w:val="22"/>
              </w:rPr>
            </w:pPr>
          </w:p>
        </w:tc>
        <w:tc>
          <w:tcPr>
            <w:tcW w:w="4747" w:type="pct"/>
          </w:tcPr>
          <w:p w14:paraId="31EF59C0" w14:textId="77777777" w:rsidR="00F22397" w:rsidRPr="00F22397" w:rsidRDefault="00F22397" w:rsidP="00F22397">
            <w:pPr>
              <w:rPr>
                <w:rFonts w:ascii="Arial" w:hAnsi="Arial" w:cs="Arial"/>
                <w:sz w:val="22"/>
                <w:szCs w:val="22"/>
              </w:rPr>
            </w:pPr>
            <w:r w:rsidRPr="00F22397">
              <w:rPr>
                <w:rFonts w:ascii="Arial" w:hAnsi="Arial" w:cs="Arial"/>
                <w:sz w:val="22"/>
                <w:szCs w:val="22"/>
              </w:rPr>
              <w:t>$ 8600.00</w:t>
            </w:r>
          </w:p>
        </w:tc>
      </w:tr>
      <w:tr w:rsidR="00F22397" w:rsidRPr="00F22397" w14:paraId="03F60849" w14:textId="77777777" w:rsidTr="00EB59E5">
        <w:tc>
          <w:tcPr>
            <w:tcW w:w="253" w:type="pct"/>
          </w:tcPr>
          <w:p w14:paraId="75984C61" w14:textId="77777777" w:rsidR="00F22397" w:rsidRPr="00F22397" w:rsidRDefault="00F22397" w:rsidP="00F22397">
            <w:pPr>
              <w:rPr>
                <w:rFonts w:ascii="Arial" w:hAnsi="Arial" w:cs="Arial"/>
                <w:sz w:val="22"/>
                <w:szCs w:val="22"/>
              </w:rPr>
            </w:pPr>
            <w:r w:rsidRPr="00F22397">
              <w:rPr>
                <w:rFonts w:ascii="Arial" w:hAnsi="Arial" w:cs="Arial"/>
                <w:sz w:val="22"/>
                <w:szCs w:val="22"/>
              </w:rPr>
              <w:t>35</w:t>
            </w:r>
          </w:p>
        </w:tc>
        <w:tc>
          <w:tcPr>
            <w:tcW w:w="4747" w:type="pct"/>
          </w:tcPr>
          <w:p w14:paraId="6EB72AE8"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PRECEDE-HF-Prospective, Randomized Evaluation of Cardiac Compass with </w:t>
            </w:r>
            <w:proofErr w:type="spellStart"/>
            <w:r w:rsidRPr="00F22397">
              <w:rPr>
                <w:rFonts w:ascii="Arial" w:hAnsi="Arial" w:cs="Arial"/>
                <w:sz w:val="22"/>
                <w:szCs w:val="22"/>
              </w:rPr>
              <w:t>OptiVol</w:t>
            </w:r>
            <w:proofErr w:type="spellEnd"/>
            <w:r w:rsidRPr="00F22397">
              <w:rPr>
                <w:rFonts w:ascii="Arial" w:hAnsi="Arial" w:cs="Arial"/>
                <w:sz w:val="22"/>
                <w:szCs w:val="22"/>
              </w:rPr>
              <w:t xml:space="preserve"> in the Early Detection of Decompensation Events for Heart Failure</w:t>
            </w:r>
          </w:p>
        </w:tc>
      </w:tr>
      <w:tr w:rsidR="00F22397" w:rsidRPr="00F22397" w14:paraId="04AE2AC8" w14:textId="77777777" w:rsidTr="00EB59E5">
        <w:tc>
          <w:tcPr>
            <w:tcW w:w="253" w:type="pct"/>
          </w:tcPr>
          <w:p w14:paraId="10A891B1" w14:textId="77777777" w:rsidR="00F22397" w:rsidRPr="00F22397" w:rsidRDefault="00F22397" w:rsidP="00F22397">
            <w:pPr>
              <w:rPr>
                <w:rFonts w:ascii="Arial" w:hAnsi="Arial" w:cs="Arial"/>
                <w:sz w:val="22"/>
                <w:szCs w:val="22"/>
              </w:rPr>
            </w:pPr>
          </w:p>
        </w:tc>
        <w:tc>
          <w:tcPr>
            <w:tcW w:w="4747" w:type="pct"/>
          </w:tcPr>
          <w:p w14:paraId="2DE9FD7B" w14:textId="77777777" w:rsidR="00F22397" w:rsidRPr="00F22397" w:rsidRDefault="00F22397" w:rsidP="00F22397">
            <w:pPr>
              <w:rPr>
                <w:rFonts w:ascii="Arial" w:hAnsi="Arial" w:cs="Arial"/>
                <w:sz w:val="22"/>
                <w:szCs w:val="22"/>
              </w:rPr>
            </w:pPr>
            <w:r w:rsidRPr="00F22397">
              <w:rPr>
                <w:rFonts w:ascii="Arial" w:hAnsi="Arial" w:cs="Arial"/>
                <w:sz w:val="22"/>
                <w:szCs w:val="22"/>
              </w:rPr>
              <w:t>Medtronic 6/2008 – 7/2010 Co-Investigator</w:t>
            </w:r>
          </w:p>
        </w:tc>
      </w:tr>
      <w:tr w:rsidR="00F22397" w:rsidRPr="00F22397" w14:paraId="74E2B0F7" w14:textId="77777777" w:rsidTr="00EB59E5">
        <w:tc>
          <w:tcPr>
            <w:tcW w:w="253" w:type="pct"/>
          </w:tcPr>
          <w:p w14:paraId="28ABFEFE" w14:textId="77777777" w:rsidR="00F22397" w:rsidRPr="00F22397" w:rsidRDefault="00F22397" w:rsidP="00F22397">
            <w:pPr>
              <w:rPr>
                <w:rFonts w:ascii="Arial" w:hAnsi="Arial" w:cs="Arial"/>
                <w:sz w:val="22"/>
                <w:szCs w:val="22"/>
              </w:rPr>
            </w:pPr>
          </w:p>
        </w:tc>
        <w:tc>
          <w:tcPr>
            <w:tcW w:w="4747" w:type="pct"/>
          </w:tcPr>
          <w:p w14:paraId="696222EC" w14:textId="77777777" w:rsidR="00F22397" w:rsidRPr="00F22397" w:rsidRDefault="00F22397" w:rsidP="00F22397">
            <w:pPr>
              <w:rPr>
                <w:rFonts w:ascii="Arial" w:hAnsi="Arial" w:cs="Arial"/>
                <w:sz w:val="22"/>
                <w:szCs w:val="22"/>
              </w:rPr>
            </w:pPr>
            <w:r w:rsidRPr="00F22397">
              <w:rPr>
                <w:rFonts w:ascii="Arial" w:hAnsi="Arial" w:cs="Arial"/>
                <w:sz w:val="22"/>
                <w:szCs w:val="22"/>
              </w:rPr>
              <w:t>$ 68,000.00</w:t>
            </w:r>
          </w:p>
        </w:tc>
      </w:tr>
      <w:tr w:rsidR="00F22397" w:rsidRPr="00F22397" w14:paraId="6668104D" w14:textId="77777777" w:rsidTr="00EB59E5">
        <w:tc>
          <w:tcPr>
            <w:tcW w:w="253" w:type="pct"/>
          </w:tcPr>
          <w:p w14:paraId="37ABEFE3" w14:textId="77777777" w:rsidR="00F22397" w:rsidRPr="00F22397" w:rsidRDefault="00F22397" w:rsidP="00F22397">
            <w:pPr>
              <w:rPr>
                <w:rFonts w:ascii="Arial" w:hAnsi="Arial" w:cs="Arial"/>
                <w:sz w:val="22"/>
                <w:szCs w:val="22"/>
              </w:rPr>
            </w:pPr>
            <w:r w:rsidRPr="00F22397">
              <w:rPr>
                <w:rFonts w:ascii="Arial" w:hAnsi="Arial" w:cs="Arial"/>
                <w:sz w:val="22"/>
                <w:szCs w:val="22"/>
              </w:rPr>
              <w:t>36</w:t>
            </w:r>
          </w:p>
        </w:tc>
        <w:tc>
          <w:tcPr>
            <w:tcW w:w="4747" w:type="pct"/>
          </w:tcPr>
          <w:p w14:paraId="5A1EB08E"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MULTISENSE - </w:t>
            </w:r>
            <w:proofErr w:type="spellStart"/>
            <w:r w:rsidRPr="00F22397">
              <w:rPr>
                <w:rFonts w:ascii="Arial" w:hAnsi="Arial" w:cs="Arial"/>
                <w:sz w:val="22"/>
                <w:szCs w:val="22"/>
              </w:rPr>
              <w:t>Multisensor</w:t>
            </w:r>
            <w:proofErr w:type="spellEnd"/>
            <w:r w:rsidRPr="00F22397">
              <w:rPr>
                <w:rFonts w:ascii="Arial" w:hAnsi="Arial" w:cs="Arial"/>
                <w:sz w:val="22"/>
                <w:szCs w:val="22"/>
              </w:rPr>
              <w:t xml:space="preserve"> Chronic Evaluations in Ambulatory Heart Failure Patients</w:t>
            </w:r>
          </w:p>
        </w:tc>
      </w:tr>
      <w:tr w:rsidR="00F22397" w:rsidRPr="00F22397" w14:paraId="6B3107AF" w14:textId="77777777" w:rsidTr="00EB59E5">
        <w:tc>
          <w:tcPr>
            <w:tcW w:w="253" w:type="pct"/>
          </w:tcPr>
          <w:p w14:paraId="41463636" w14:textId="77777777" w:rsidR="00F22397" w:rsidRPr="00F22397" w:rsidRDefault="00F22397" w:rsidP="00F22397">
            <w:pPr>
              <w:rPr>
                <w:rFonts w:ascii="Arial" w:hAnsi="Arial" w:cs="Arial"/>
                <w:sz w:val="22"/>
                <w:szCs w:val="22"/>
              </w:rPr>
            </w:pPr>
          </w:p>
        </w:tc>
        <w:tc>
          <w:tcPr>
            <w:tcW w:w="4747" w:type="pct"/>
          </w:tcPr>
          <w:p w14:paraId="3D9A8019" w14:textId="77777777" w:rsidR="00F22397" w:rsidRPr="00F22397" w:rsidRDefault="00F22397" w:rsidP="00F22397">
            <w:pPr>
              <w:rPr>
                <w:rFonts w:ascii="Arial" w:hAnsi="Arial" w:cs="Arial"/>
                <w:sz w:val="22"/>
                <w:szCs w:val="22"/>
              </w:rPr>
            </w:pPr>
            <w:r w:rsidRPr="00F22397">
              <w:rPr>
                <w:rFonts w:ascii="Arial" w:hAnsi="Arial" w:cs="Arial"/>
                <w:sz w:val="22"/>
                <w:szCs w:val="22"/>
              </w:rPr>
              <w:t>Boston Scientific - 6/2009 – 7/2011 Co-Investigator</w:t>
            </w:r>
          </w:p>
        </w:tc>
      </w:tr>
      <w:tr w:rsidR="00F22397" w:rsidRPr="00F22397" w14:paraId="6D8F0992" w14:textId="77777777" w:rsidTr="00EB59E5">
        <w:tc>
          <w:tcPr>
            <w:tcW w:w="253" w:type="pct"/>
          </w:tcPr>
          <w:p w14:paraId="5300C526" w14:textId="77777777" w:rsidR="00F22397" w:rsidRPr="00F22397" w:rsidRDefault="00F22397" w:rsidP="00F22397">
            <w:pPr>
              <w:rPr>
                <w:rFonts w:ascii="Arial" w:hAnsi="Arial" w:cs="Arial"/>
                <w:sz w:val="22"/>
                <w:szCs w:val="22"/>
              </w:rPr>
            </w:pPr>
          </w:p>
        </w:tc>
        <w:tc>
          <w:tcPr>
            <w:tcW w:w="4747" w:type="pct"/>
          </w:tcPr>
          <w:p w14:paraId="5F983751" w14:textId="77777777" w:rsidR="00F22397" w:rsidRPr="00F22397" w:rsidRDefault="00F22397" w:rsidP="00F22397">
            <w:pPr>
              <w:rPr>
                <w:rFonts w:ascii="Arial" w:hAnsi="Arial" w:cs="Arial"/>
                <w:sz w:val="22"/>
                <w:szCs w:val="22"/>
              </w:rPr>
            </w:pPr>
            <w:r w:rsidRPr="00F22397">
              <w:rPr>
                <w:rFonts w:ascii="Arial" w:hAnsi="Arial" w:cs="Arial"/>
                <w:sz w:val="22"/>
                <w:szCs w:val="22"/>
              </w:rPr>
              <w:t>$ 84,246.00</w:t>
            </w:r>
          </w:p>
        </w:tc>
      </w:tr>
      <w:tr w:rsidR="00F22397" w:rsidRPr="00F22397" w14:paraId="75D873A3" w14:textId="77777777" w:rsidTr="00EB59E5">
        <w:tc>
          <w:tcPr>
            <w:tcW w:w="253" w:type="pct"/>
          </w:tcPr>
          <w:p w14:paraId="236F1C81" w14:textId="77777777" w:rsidR="00F22397" w:rsidRPr="00F22397" w:rsidRDefault="00F22397" w:rsidP="00F22397">
            <w:pPr>
              <w:rPr>
                <w:rFonts w:ascii="Arial" w:hAnsi="Arial" w:cs="Arial"/>
                <w:sz w:val="22"/>
                <w:szCs w:val="22"/>
              </w:rPr>
            </w:pPr>
            <w:r w:rsidRPr="00F22397">
              <w:rPr>
                <w:rFonts w:ascii="Arial" w:hAnsi="Arial" w:cs="Arial"/>
                <w:sz w:val="22"/>
                <w:szCs w:val="22"/>
              </w:rPr>
              <w:t>37</w:t>
            </w:r>
          </w:p>
        </w:tc>
        <w:tc>
          <w:tcPr>
            <w:tcW w:w="4747" w:type="pct"/>
          </w:tcPr>
          <w:p w14:paraId="78A53B14" w14:textId="77777777" w:rsidR="00F22397" w:rsidRPr="00F22397" w:rsidRDefault="00F22397" w:rsidP="00F22397">
            <w:pPr>
              <w:rPr>
                <w:rFonts w:ascii="Arial" w:hAnsi="Arial" w:cs="Arial"/>
                <w:sz w:val="22"/>
                <w:szCs w:val="22"/>
              </w:rPr>
            </w:pPr>
            <w:r w:rsidRPr="00F22397">
              <w:rPr>
                <w:rStyle w:val="printanswer"/>
                <w:rFonts w:ascii="Arial" w:hAnsi="Arial" w:cs="Arial"/>
                <w:sz w:val="22"/>
                <w:szCs w:val="22"/>
              </w:rPr>
              <w:t xml:space="preserve">VIVID:  Valvular and Ventricular Improvement via </w:t>
            </w:r>
            <w:proofErr w:type="spellStart"/>
            <w:r w:rsidRPr="00F22397">
              <w:rPr>
                <w:rStyle w:val="printanswer"/>
                <w:rFonts w:ascii="Arial" w:hAnsi="Arial" w:cs="Arial"/>
                <w:sz w:val="22"/>
                <w:szCs w:val="22"/>
              </w:rPr>
              <w:t>iCoapsys</w:t>
            </w:r>
            <w:proofErr w:type="spellEnd"/>
            <w:r w:rsidRPr="00F22397">
              <w:rPr>
                <w:rStyle w:val="printanswer"/>
                <w:rFonts w:ascii="Arial" w:hAnsi="Arial" w:cs="Arial"/>
                <w:sz w:val="22"/>
                <w:szCs w:val="22"/>
              </w:rPr>
              <w:t xml:space="preserve"> Delivery Feasibility Study </w:t>
            </w:r>
          </w:p>
        </w:tc>
      </w:tr>
      <w:tr w:rsidR="00F22397" w:rsidRPr="00F22397" w14:paraId="4A31A1CE" w14:textId="77777777" w:rsidTr="00EB59E5">
        <w:tc>
          <w:tcPr>
            <w:tcW w:w="253" w:type="pct"/>
          </w:tcPr>
          <w:p w14:paraId="0BD91A58" w14:textId="77777777" w:rsidR="00F22397" w:rsidRPr="00F22397" w:rsidRDefault="00F22397" w:rsidP="00F22397">
            <w:pPr>
              <w:rPr>
                <w:rFonts w:ascii="Arial" w:hAnsi="Arial" w:cs="Arial"/>
                <w:sz w:val="22"/>
                <w:szCs w:val="22"/>
              </w:rPr>
            </w:pPr>
          </w:p>
        </w:tc>
        <w:tc>
          <w:tcPr>
            <w:tcW w:w="4747" w:type="pct"/>
          </w:tcPr>
          <w:p w14:paraId="22D46BA0" w14:textId="77777777" w:rsidR="00F22397" w:rsidRPr="00F22397" w:rsidRDefault="00F22397" w:rsidP="00F22397">
            <w:pPr>
              <w:rPr>
                <w:rFonts w:ascii="Arial" w:hAnsi="Arial" w:cs="Arial"/>
                <w:sz w:val="22"/>
                <w:szCs w:val="22"/>
              </w:rPr>
            </w:pPr>
            <w:proofErr w:type="spellStart"/>
            <w:r w:rsidRPr="00F22397">
              <w:rPr>
                <w:rStyle w:val="printanswer"/>
                <w:rFonts w:ascii="Arial" w:hAnsi="Arial" w:cs="Arial"/>
                <w:sz w:val="22"/>
                <w:szCs w:val="22"/>
              </w:rPr>
              <w:t>iCoapsys</w:t>
            </w:r>
            <w:proofErr w:type="spellEnd"/>
            <w:r w:rsidRPr="00F22397">
              <w:rPr>
                <w:rStyle w:val="printanswer"/>
                <w:rFonts w:ascii="Arial" w:hAnsi="Arial" w:cs="Arial"/>
                <w:sz w:val="22"/>
                <w:szCs w:val="22"/>
              </w:rPr>
              <w:t xml:space="preserve"> </w:t>
            </w:r>
            <w:r w:rsidRPr="00F22397">
              <w:rPr>
                <w:rFonts w:ascii="Arial" w:hAnsi="Arial" w:cs="Arial"/>
                <w:sz w:val="22"/>
                <w:szCs w:val="22"/>
              </w:rPr>
              <w:t>6/2008 – 4/2010 Co-Investigator</w:t>
            </w:r>
          </w:p>
        </w:tc>
      </w:tr>
      <w:tr w:rsidR="00F22397" w:rsidRPr="00F22397" w14:paraId="3F47F3FE" w14:textId="77777777" w:rsidTr="00EB59E5">
        <w:tc>
          <w:tcPr>
            <w:tcW w:w="253" w:type="pct"/>
          </w:tcPr>
          <w:p w14:paraId="6D193D04" w14:textId="77777777" w:rsidR="00F22397" w:rsidRPr="00F22397" w:rsidRDefault="00F22397" w:rsidP="00F22397">
            <w:pPr>
              <w:rPr>
                <w:rFonts w:ascii="Arial" w:hAnsi="Arial" w:cs="Arial"/>
                <w:sz w:val="22"/>
                <w:szCs w:val="22"/>
              </w:rPr>
            </w:pPr>
          </w:p>
        </w:tc>
        <w:tc>
          <w:tcPr>
            <w:tcW w:w="4747" w:type="pct"/>
          </w:tcPr>
          <w:p w14:paraId="7C46B2D8" w14:textId="77777777" w:rsidR="00F22397" w:rsidRPr="00F22397" w:rsidRDefault="00F22397" w:rsidP="00F22397">
            <w:pPr>
              <w:rPr>
                <w:rFonts w:ascii="Arial" w:hAnsi="Arial" w:cs="Arial"/>
                <w:sz w:val="22"/>
                <w:szCs w:val="22"/>
              </w:rPr>
            </w:pPr>
            <w:r w:rsidRPr="00F22397">
              <w:rPr>
                <w:rFonts w:ascii="Arial" w:hAnsi="Arial" w:cs="Arial"/>
                <w:sz w:val="22"/>
                <w:szCs w:val="22"/>
              </w:rPr>
              <w:t>$ 44,221.00</w:t>
            </w:r>
          </w:p>
        </w:tc>
      </w:tr>
      <w:tr w:rsidR="00F22397" w:rsidRPr="00F22397" w14:paraId="6F1FB8E2" w14:textId="77777777" w:rsidTr="00EB59E5">
        <w:tc>
          <w:tcPr>
            <w:tcW w:w="253" w:type="pct"/>
          </w:tcPr>
          <w:p w14:paraId="466823ED" w14:textId="77777777" w:rsidR="00F22397" w:rsidRPr="00F22397" w:rsidRDefault="00F22397" w:rsidP="00F22397">
            <w:pPr>
              <w:rPr>
                <w:rFonts w:ascii="Arial" w:hAnsi="Arial" w:cs="Arial"/>
                <w:sz w:val="22"/>
                <w:szCs w:val="22"/>
              </w:rPr>
            </w:pPr>
            <w:r w:rsidRPr="00F22397">
              <w:rPr>
                <w:rFonts w:ascii="Arial" w:hAnsi="Arial" w:cs="Arial"/>
                <w:sz w:val="22"/>
                <w:szCs w:val="22"/>
              </w:rPr>
              <w:t>38</w:t>
            </w:r>
          </w:p>
        </w:tc>
        <w:tc>
          <w:tcPr>
            <w:tcW w:w="4747" w:type="pct"/>
          </w:tcPr>
          <w:p w14:paraId="24370DF8" w14:textId="77777777" w:rsidR="00F22397" w:rsidRPr="00F22397" w:rsidRDefault="00F22397" w:rsidP="00F22397">
            <w:pPr>
              <w:rPr>
                <w:rFonts w:ascii="Arial" w:hAnsi="Arial" w:cs="Arial"/>
                <w:sz w:val="22"/>
                <w:szCs w:val="22"/>
              </w:rPr>
            </w:pPr>
            <w:r w:rsidRPr="00F22397">
              <w:rPr>
                <w:rFonts w:ascii="Arial" w:hAnsi="Arial" w:cs="Arial"/>
                <w:sz w:val="22"/>
                <w:szCs w:val="22"/>
              </w:rPr>
              <w:t>ECHO-CRT: Echocardiography guided Cardiac Resynchronization Therapy</w:t>
            </w:r>
          </w:p>
        </w:tc>
      </w:tr>
      <w:tr w:rsidR="00F22397" w:rsidRPr="00F22397" w14:paraId="084AB953" w14:textId="77777777" w:rsidTr="00EB59E5">
        <w:tc>
          <w:tcPr>
            <w:tcW w:w="253" w:type="pct"/>
          </w:tcPr>
          <w:p w14:paraId="2F04B57B" w14:textId="77777777" w:rsidR="00F22397" w:rsidRPr="00F22397" w:rsidRDefault="00F22397" w:rsidP="00F22397">
            <w:pPr>
              <w:rPr>
                <w:rFonts w:ascii="Arial" w:hAnsi="Arial" w:cs="Arial"/>
                <w:sz w:val="22"/>
                <w:szCs w:val="22"/>
              </w:rPr>
            </w:pPr>
          </w:p>
        </w:tc>
        <w:tc>
          <w:tcPr>
            <w:tcW w:w="4747" w:type="pct"/>
          </w:tcPr>
          <w:p w14:paraId="62B3016E"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Biotronic</w:t>
            </w:r>
            <w:proofErr w:type="spellEnd"/>
            <w:r w:rsidRPr="00F22397">
              <w:rPr>
                <w:rFonts w:ascii="Arial" w:hAnsi="Arial" w:cs="Arial"/>
                <w:sz w:val="22"/>
                <w:szCs w:val="22"/>
              </w:rPr>
              <w:t>, Inc 1/2010 – 4/2012 Co-Investigator</w:t>
            </w:r>
          </w:p>
        </w:tc>
      </w:tr>
      <w:tr w:rsidR="00F22397" w:rsidRPr="00F22397" w14:paraId="7539233E" w14:textId="77777777" w:rsidTr="00EB59E5">
        <w:tc>
          <w:tcPr>
            <w:tcW w:w="253" w:type="pct"/>
          </w:tcPr>
          <w:p w14:paraId="35B448E5" w14:textId="77777777" w:rsidR="00F22397" w:rsidRPr="00F22397" w:rsidRDefault="00F22397" w:rsidP="00F22397">
            <w:pPr>
              <w:rPr>
                <w:rFonts w:ascii="Arial" w:hAnsi="Arial" w:cs="Arial"/>
                <w:sz w:val="22"/>
                <w:szCs w:val="22"/>
              </w:rPr>
            </w:pPr>
          </w:p>
        </w:tc>
        <w:tc>
          <w:tcPr>
            <w:tcW w:w="4747" w:type="pct"/>
          </w:tcPr>
          <w:p w14:paraId="605D4551" w14:textId="77777777" w:rsidR="00F22397" w:rsidRPr="00F22397" w:rsidRDefault="00F22397" w:rsidP="00F22397">
            <w:pPr>
              <w:rPr>
                <w:rFonts w:ascii="Arial" w:hAnsi="Arial" w:cs="Arial"/>
                <w:sz w:val="22"/>
                <w:szCs w:val="22"/>
              </w:rPr>
            </w:pPr>
            <w:r w:rsidRPr="00F22397">
              <w:rPr>
                <w:rFonts w:ascii="Arial" w:hAnsi="Arial" w:cs="Arial"/>
                <w:sz w:val="22"/>
                <w:szCs w:val="22"/>
              </w:rPr>
              <w:t>$ 14,000.00</w:t>
            </w:r>
          </w:p>
        </w:tc>
      </w:tr>
      <w:tr w:rsidR="00F22397" w:rsidRPr="00F22397" w14:paraId="40F35BB4" w14:textId="77777777" w:rsidTr="00EB59E5">
        <w:tc>
          <w:tcPr>
            <w:tcW w:w="253" w:type="pct"/>
          </w:tcPr>
          <w:p w14:paraId="2C09F42A" w14:textId="77777777" w:rsidR="00F22397" w:rsidRPr="00F22397" w:rsidRDefault="00F22397" w:rsidP="00F22397">
            <w:pPr>
              <w:rPr>
                <w:rFonts w:ascii="Arial" w:hAnsi="Arial" w:cs="Arial"/>
                <w:sz w:val="22"/>
                <w:szCs w:val="22"/>
              </w:rPr>
            </w:pPr>
            <w:r w:rsidRPr="00F22397">
              <w:rPr>
                <w:rFonts w:ascii="Arial" w:hAnsi="Arial" w:cs="Arial"/>
                <w:sz w:val="22"/>
                <w:szCs w:val="22"/>
              </w:rPr>
              <w:t>39</w:t>
            </w:r>
          </w:p>
        </w:tc>
        <w:tc>
          <w:tcPr>
            <w:tcW w:w="4747" w:type="pct"/>
          </w:tcPr>
          <w:p w14:paraId="14E8C5A7" w14:textId="77777777" w:rsidR="00F22397" w:rsidRPr="00F22397" w:rsidRDefault="00F22397" w:rsidP="00F22397">
            <w:pPr>
              <w:rPr>
                <w:rFonts w:ascii="Arial" w:hAnsi="Arial" w:cs="Arial"/>
                <w:sz w:val="22"/>
                <w:szCs w:val="22"/>
              </w:rPr>
            </w:pPr>
            <w:r w:rsidRPr="00F22397">
              <w:rPr>
                <w:rFonts w:ascii="Arial" w:hAnsi="Arial" w:cs="Arial"/>
                <w:sz w:val="22"/>
                <w:szCs w:val="22"/>
              </w:rPr>
              <w:t>PAPER - The HeartMate II LVAS Pivotal Study Protocol</w:t>
            </w:r>
          </w:p>
        </w:tc>
      </w:tr>
      <w:tr w:rsidR="00F22397" w:rsidRPr="00F22397" w14:paraId="3202D823" w14:textId="77777777" w:rsidTr="00EB59E5">
        <w:tc>
          <w:tcPr>
            <w:tcW w:w="253" w:type="pct"/>
          </w:tcPr>
          <w:p w14:paraId="5311DF88" w14:textId="77777777" w:rsidR="00F22397" w:rsidRPr="00F22397" w:rsidRDefault="00F22397" w:rsidP="00F22397">
            <w:pPr>
              <w:rPr>
                <w:rFonts w:ascii="Arial" w:hAnsi="Arial" w:cs="Arial"/>
                <w:sz w:val="22"/>
                <w:szCs w:val="22"/>
              </w:rPr>
            </w:pPr>
          </w:p>
        </w:tc>
        <w:tc>
          <w:tcPr>
            <w:tcW w:w="4747" w:type="pct"/>
          </w:tcPr>
          <w:p w14:paraId="6FB947C2"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Thoratec</w:t>
            </w:r>
            <w:proofErr w:type="spellEnd"/>
            <w:r w:rsidRPr="00F22397">
              <w:rPr>
                <w:rFonts w:ascii="Arial" w:hAnsi="Arial" w:cs="Arial"/>
                <w:sz w:val="22"/>
                <w:szCs w:val="22"/>
              </w:rPr>
              <w:t xml:space="preserve"> 1/2010 – 3/2013 Co-Investigator</w:t>
            </w:r>
          </w:p>
        </w:tc>
      </w:tr>
      <w:tr w:rsidR="00F22397" w:rsidRPr="00F22397" w14:paraId="660CBAE2" w14:textId="77777777" w:rsidTr="00EB59E5">
        <w:tc>
          <w:tcPr>
            <w:tcW w:w="253" w:type="pct"/>
          </w:tcPr>
          <w:p w14:paraId="322A7787" w14:textId="77777777" w:rsidR="00F22397" w:rsidRPr="00F22397" w:rsidRDefault="00F22397" w:rsidP="00F22397">
            <w:pPr>
              <w:rPr>
                <w:rFonts w:ascii="Arial" w:hAnsi="Arial" w:cs="Arial"/>
                <w:sz w:val="22"/>
                <w:szCs w:val="22"/>
              </w:rPr>
            </w:pPr>
          </w:p>
        </w:tc>
        <w:tc>
          <w:tcPr>
            <w:tcW w:w="4747" w:type="pct"/>
          </w:tcPr>
          <w:p w14:paraId="22385474" w14:textId="77777777" w:rsidR="00F22397" w:rsidRPr="00F22397" w:rsidRDefault="00F22397" w:rsidP="00F22397">
            <w:pPr>
              <w:rPr>
                <w:rFonts w:ascii="Arial" w:hAnsi="Arial" w:cs="Arial"/>
                <w:sz w:val="22"/>
                <w:szCs w:val="22"/>
              </w:rPr>
            </w:pPr>
            <w:r w:rsidRPr="00F22397">
              <w:rPr>
                <w:rFonts w:ascii="Arial" w:hAnsi="Arial" w:cs="Arial"/>
                <w:sz w:val="22"/>
                <w:szCs w:val="22"/>
              </w:rPr>
              <w:t>$ 6800.00</w:t>
            </w:r>
          </w:p>
        </w:tc>
      </w:tr>
      <w:tr w:rsidR="00F22397" w:rsidRPr="00F22397" w14:paraId="6A04C5B6" w14:textId="77777777" w:rsidTr="00EB59E5">
        <w:tc>
          <w:tcPr>
            <w:tcW w:w="253" w:type="pct"/>
          </w:tcPr>
          <w:p w14:paraId="116A5AA7" w14:textId="77777777" w:rsidR="00F22397" w:rsidRPr="00F22397" w:rsidRDefault="00F22397" w:rsidP="00F22397">
            <w:pPr>
              <w:rPr>
                <w:rFonts w:ascii="Arial" w:hAnsi="Arial" w:cs="Arial"/>
                <w:sz w:val="22"/>
                <w:szCs w:val="22"/>
              </w:rPr>
            </w:pPr>
            <w:r w:rsidRPr="00F22397">
              <w:rPr>
                <w:rFonts w:ascii="Arial" w:hAnsi="Arial" w:cs="Arial"/>
                <w:sz w:val="22"/>
                <w:szCs w:val="22"/>
              </w:rPr>
              <w:lastRenderedPageBreak/>
              <w:t>40</w:t>
            </w:r>
          </w:p>
        </w:tc>
        <w:tc>
          <w:tcPr>
            <w:tcW w:w="4747" w:type="pct"/>
          </w:tcPr>
          <w:p w14:paraId="38247762" w14:textId="77777777" w:rsidR="00F22397" w:rsidRPr="00F22397" w:rsidRDefault="00F22397" w:rsidP="00F22397">
            <w:pPr>
              <w:rPr>
                <w:rFonts w:ascii="Arial" w:hAnsi="Arial" w:cs="Arial"/>
                <w:sz w:val="22"/>
                <w:szCs w:val="22"/>
              </w:rPr>
            </w:pPr>
            <w:r w:rsidRPr="00F22397">
              <w:rPr>
                <w:rStyle w:val="printanswer"/>
                <w:rFonts w:ascii="Arial" w:hAnsi="Arial" w:cs="Arial"/>
                <w:sz w:val="22"/>
                <w:szCs w:val="22"/>
              </w:rPr>
              <w:t xml:space="preserve">RAPID RF: Remote Active Monitoring in Patients with Heart Failure </w:t>
            </w:r>
          </w:p>
        </w:tc>
      </w:tr>
      <w:tr w:rsidR="00F22397" w:rsidRPr="00F22397" w14:paraId="0EF1AD42" w14:textId="77777777" w:rsidTr="00EB59E5">
        <w:tc>
          <w:tcPr>
            <w:tcW w:w="253" w:type="pct"/>
          </w:tcPr>
          <w:p w14:paraId="5421D286" w14:textId="77777777" w:rsidR="00F22397" w:rsidRPr="00F22397" w:rsidRDefault="00F22397" w:rsidP="00F22397">
            <w:pPr>
              <w:rPr>
                <w:rFonts w:ascii="Arial" w:hAnsi="Arial" w:cs="Arial"/>
                <w:sz w:val="22"/>
                <w:szCs w:val="22"/>
              </w:rPr>
            </w:pPr>
          </w:p>
        </w:tc>
        <w:tc>
          <w:tcPr>
            <w:tcW w:w="4747" w:type="pct"/>
          </w:tcPr>
          <w:p w14:paraId="30963EBD" w14:textId="77777777" w:rsidR="00F22397" w:rsidRPr="00F22397" w:rsidRDefault="00F22397" w:rsidP="00F22397">
            <w:pPr>
              <w:rPr>
                <w:rFonts w:ascii="Arial" w:hAnsi="Arial" w:cs="Arial"/>
                <w:sz w:val="22"/>
                <w:szCs w:val="22"/>
              </w:rPr>
            </w:pPr>
            <w:r w:rsidRPr="00F22397">
              <w:rPr>
                <w:rFonts w:ascii="Arial" w:hAnsi="Arial" w:cs="Arial"/>
                <w:sz w:val="22"/>
                <w:szCs w:val="22"/>
              </w:rPr>
              <w:t>Boston Scientific 10/2009 – 10-2012 Co-Investigator</w:t>
            </w:r>
          </w:p>
        </w:tc>
      </w:tr>
      <w:tr w:rsidR="00F22397" w:rsidRPr="00F22397" w14:paraId="2CFBC9E8" w14:textId="77777777" w:rsidTr="00EB59E5">
        <w:tc>
          <w:tcPr>
            <w:tcW w:w="253" w:type="pct"/>
          </w:tcPr>
          <w:p w14:paraId="68907339" w14:textId="77777777" w:rsidR="00F22397" w:rsidRPr="00F22397" w:rsidRDefault="00F22397" w:rsidP="00F22397">
            <w:pPr>
              <w:rPr>
                <w:rFonts w:ascii="Arial" w:hAnsi="Arial" w:cs="Arial"/>
                <w:sz w:val="22"/>
                <w:szCs w:val="22"/>
              </w:rPr>
            </w:pPr>
          </w:p>
        </w:tc>
        <w:tc>
          <w:tcPr>
            <w:tcW w:w="4747" w:type="pct"/>
          </w:tcPr>
          <w:p w14:paraId="08A13F08" w14:textId="77777777" w:rsidR="00F22397" w:rsidRPr="00F22397" w:rsidRDefault="00F22397" w:rsidP="00F22397">
            <w:pPr>
              <w:rPr>
                <w:rFonts w:ascii="Arial" w:hAnsi="Arial" w:cs="Arial"/>
                <w:sz w:val="22"/>
                <w:szCs w:val="22"/>
              </w:rPr>
            </w:pPr>
            <w:r w:rsidRPr="00F22397">
              <w:rPr>
                <w:rFonts w:ascii="Arial" w:hAnsi="Arial" w:cs="Arial"/>
                <w:sz w:val="22"/>
                <w:szCs w:val="22"/>
              </w:rPr>
              <w:t>$ 24,560.00</w:t>
            </w:r>
          </w:p>
        </w:tc>
      </w:tr>
      <w:tr w:rsidR="00F22397" w:rsidRPr="00F22397" w14:paraId="1748EBF0" w14:textId="77777777" w:rsidTr="00EB59E5">
        <w:tc>
          <w:tcPr>
            <w:tcW w:w="253" w:type="pct"/>
          </w:tcPr>
          <w:p w14:paraId="527DA55E" w14:textId="77777777" w:rsidR="00F22397" w:rsidRPr="00F22397" w:rsidRDefault="00F22397" w:rsidP="00F22397">
            <w:pPr>
              <w:rPr>
                <w:rFonts w:ascii="Arial" w:hAnsi="Arial" w:cs="Arial"/>
                <w:sz w:val="22"/>
                <w:szCs w:val="22"/>
              </w:rPr>
            </w:pPr>
            <w:r w:rsidRPr="00F22397">
              <w:rPr>
                <w:rFonts w:ascii="Arial" w:hAnsi="Arial" w:cs="Arial"/>
                <w:sz w:val="22"/>
                <w:szCs w:val="22"/>
              </w:rPr>
              <w:t>41</w:t>
            </w:r>
          </w:p>
        </w:tc>
        <w:tc>
          <w:tcPr>
            <w:tcW w:w="4747" w:type="pct"/>
          </w:tcPr>
          <w:p w14:paraId="393DEA0E"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A Double-blind, Randomized, Placebo-controlled, Multicenter Study to Assess </w:t>
            </w:r>
            <w:proofErr w:type="spellStart"/>
            <w:r w:rsidRPr="00F22397">
              <w:rPr>
                <w:rFonts w:ascii="Arial" w:hAnsi="Arial" w:cs="Arial"/>
                <w:sz w:val="22"/>
                <w:szCs w:val="22"/>
              </w:rPr>
              <w:t>theEfficacy</w:t>
            </w:r>
            <w:proofErr w:type="spellEnd"/>
            <w:r w:rsidRPr="00F22397">
              <w:rPr>
                <w:rFonts w:ascii="Arial" w:hAnsi="Arial" w:cs="Arial"/>
                <w:sz w:val="22"/>
                <w:szCs w:val="22"/>
              </w:rPr>
              <w:t xml:space="preserve"> and Safety of Darbepoetin alfa Treatment on Mortality and Morbidity in Heart Failure (HF) </w:t>
            </w:r>
          </w:p>
        </w:tc>
      </w:tr>
      <w:tr w:rsidR="00F22397" w:rsidRPr="00F22397" w14:paraId="398493E6" w14:textId="77777777" w:rsidTr="00EB59E5">
        <w:tc>
          <w:tcPr>
            <w:tcW w:w="253" w:type="pct"/>
          </w:tcPr>
          <w:p w14:paraId="63900949" w14:textId="77777777" w:rsidR="00F22397" w:rsidRPr="00F22397" w:rsidRDefault="00F22397" w:rsidP="00F22397">
            <w:pPr>
              <w:rPr>
                <w:rFonts w:ascii="Arial" w:hAnsi="Arial" w:cs="Arial"/>
                <w:sz w:val="22"/>
                <w:szCs w:val="22"/>
              </w:rPr>
            </w:pPr>
          </w:p>
        </w:tc>
        <w:tc>
          <w:tcPr>
            <w:tcW w:w="4747" w:type="pct"/>
          </w:tcPr>
          <w:p w14:paraId="27C13114"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Amgen Inc 03/2007 – 6/2013 </w:t>
            </w:r>
            <w:proofErr w:type="gramStart"/>
            <w:r w:rsidRPr="00F22397">
              <w:rPr>
                <w:rFonts w:ascii="Arial" w:hAnsi="Arial" w:cs="Arial"/>
                <w:sz w:val="22"/>
                <w:szCs w:val="22"/>
              </w:rPr>
              <w:t>Principle</w:t>
            </w:r>
            <w:proofErr w:type="gramEnd"/>
            <w:r w:rsidRPr="00F22397">
              <w:rPr>
                <w:rFonts w:ascii="Arial" w:hAnsi="Arial" w:cs="Arial"/>
                <w:sz w:val="22"/>
                <w:szCs w:val="22"/>
              </w:rPr>
              <w:t xml:space="preserve"> Investigator</w:t>
            </w:r>
          </w:p>
        </w:tc>
      </w:tr>
      <w:tr w:rsidR="00F22397" w:rsidRPr="00F22397" w14:paraId="225A70DB" w14:textId="77777777" w:rsidTr="00EB59E5">
        <w:tc>
          <w:tcPr>
            <w:tcW w:w="253" w:type="pct"/>
          </w:tcPr>
          <w:p w14:paraId="2E2AAAE8" w14:textId="77777777" w:rsidR="00F22397" w:rsidRPr="00F22397" w:rsidRDefault="00F22397" w:rsidP="00F22397">
            <w:pPr>
              <w:rPr>
                <w:rFonts w:ascii="Arial" w:hAnsi="Arial" w:cs="Arial"/>
                <w:sz w:val="22"/>
                <w:szCs w:val="22"/>
              </w:rPr>
            </w:pPr>
          </w:p>
        </w:tc>
        <w:tc>
          <w:tcPr>
            <w:tcW w:w="4747" w:type="pct"/>
          </w:tcPr>
          <w:p w14:paraId="35EB63A5" w14:textId="77777777" w:rsidR="00F22397" w:rsidRPr="00F22397" w:rsidRDefault="00F22397" w:rsidP="00F22397">
            <w:pPr>
              <w:rPr>
                <w:rFonts w:ascii="Arial" w:hAnsi="Arial" w:cs="Arial"/>
                <w:sz w:val="22"/>
                <w:szCs w:val="22"/>
              </w:rPr>
            </w:pPr>
            <w:r w:rsidRPr="00F22397">
              <w:rPr>
                <w:rFonts w:ascii="Arial" w:hAnsi="Arial" w:cs="Arial"/>
                <w:sz w:val="22"/>
                <w:szCs w:val="22"/>
              </w:rPr>
              <w:t>$ 108,230.00</w:t>
            </w:r>
          </w:p>
        </w:tc>
      </w:tr>
      <w:tr w:rsidR="00F22397" w:rsidRPr="00F22397" w14:paraId="0C11CB5B" w14:textId="77777777" w:rsidTr="00EB59E5">
        <w:tc>
          <w:tcPr>
            <w:tcW w:w="253" w:type="pct"/>
          </w:tcPr>
          <w:p w14:paraId="02A85914" w14:textId="77777777" w:rsidR="00F22397" w:rsidRPr="00F22397" w:rsidRDefault="00F22397" w:rsidP="00F22397">
            <w:pPr>
              <w:rPr>
                <w:rFonts w:ascii="Arial" w:hAnsi="Arial" w:cs="Arial"/>
                <w:sz w:val="22"/>
                <w:szCs w:val="22"/>
              </w:rPr>
            </w:pPr>
            <w:r w:rsidRPr="00F22397">
              <w:rPr>
                <w:rFonts w:ascii="Arial" w:hAnsi="Arial" w:cs="Arial"/>
                <w:sz w:val="22"/>
                <w:szCs w:val="22"/>
              </w:rPr>
              <w:t>42</w:t>
            </w:r>
          </w:p>
        </w:tc>
        <w:tc>
          <w:tcPr>
            <w:tcW w:w="4747" w:type="pct"/>
          </w:tcPr>
          <w:p w14:paraId="0F6E0DBD"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Double-Blind, Placebo-Controlled, Multicenter Acute Study of Clinical Effectiveness of </w:t>
            </w:r>
            <w:proofErr w:type="spellStart"/>
            <w:r w:rsidRPr="00F22397">
              <w:rPr>
                <w:rFonts w:ascii="Arial" w:hAnsi="Arial" w:cs="Arial"/>
                <w:sz w:val="22"/>
                <w:szCs w:val="22"/>
              </w:rPr>
              <w:t>Nesiritide</w:t>
            </w:r>
            <w:proofErr w:type="spellEnd"/>
            <w:r w:rsidRPr="00F22397">
              <w:rPr>
                <w:rFonts w:ascii="Arial" w:hAnsi="Arial" w:cs="Arial"/>
                <w:sz w:val="22"/>
                <w:szCs w:val="22"/>
              </w:rPr>
              <w:t xml:space="preserve"> in Subjects </w:t>
            </w:r>
            <w:proofErr w:type="gramStart"/>
            <w:r w:rsidRPr="00F22397">
              <w:rPr>
                <w:rFonts w:ascii="Arial" w:hAnsi="Arial" w:cs="Arial"/>
                <w:sz w:val="22"/>
                <w:szCs w:val="22"/>
              </w:rPr>
              <w:t>With</w:t>
            </w:r>
            <w:proofErr w:type="gramEnd"/>
            <w:r w:rsidRPr="00F22397">
              <w:rPr>
                <w:rFonts w:ascii="Arial" w:hAnsi="Arial" w:cs="Arial"/>
                <w:sz w:val="22"/>
                <w:szCs w:val="22"/>
              </w:rPr>
              <w:t xml:space="preserve"> Decompensated Heart Failure (ASCEND-HF). Protocol A093</w:t>
            </w:r>
          </w:p>
        </w:tc>
      </w:tr>
      <w:tr w:rsidR="00F22397" w:rsidRPr="00F22397" w14:paraId="75BA5CC4" w14:textId="77777777" w:rsidTr="00EB59E5">
        <w:tc>
          <w:tcPr>
            <w:tcW w:w="253" w:type="pct"/>
          </w:tcPr>
          <w:p w14:paraId="21B31550" w14:textId="77777777" w:rsidR="00F22397" w:rsidRPr="00F22397" w:rsidRDefault="00F22397" w:rsidP="00F22397">
            <w:pPr>
              <w:rPr>
                <w:rFonts w:ascii="Arial" w:hAnsi="Arial" w:cs="Arial"/>
                <w:sz w:val="22"/>
                <w:szCs w:val="22"/>
              </w:rPr>
            </w:pPr>
          </w:p>
        </w:tc>
        <w:tc>
          <w:tcPr>
            <w:tcW w:w="4747" w:type="pct"/>
          </w:tcPr>
          <w:p w14:paraId="6E455AD4"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Scios</w:t>
            </w:r>
            <w:proofErr w:type="spellEnd"/>
            <w:r w:rsidRPr="00F22397">
              <w:rPr>
                <w:rFonts w:ascii="Arial" w:hAnsi="Arial" w:cs="Arial"/>
                <w:sz w:val="22"/>
                <w:szCs w:val="22"/>
              </w:rPr>
              <w:t>, Inc 1/2008 – 3/2011 Principal Investigator</w:t>
            </w:r>
          </w:p>
        </w:tc>
      </w:tr>
      <w:tr w:rsidR="00F22397" w:rsidRPr="00F22397" w14:paraId="26E597FD" w14:textId="77777777" w:rsidTr="00EB59E5">
        <w:tc>
          <w:tcPr>
            <w:tcW w:w="253" w:type="pct"/>
          </w:tcPr>
          <w:p w14:paraId="0985BEAC" w14:textId="77777777" w:rsidR="00F22397" w:rsidRPr="00F22397" w:rsidRDefault="00F22397" w:rsidP="00F22397">
            <w:pPr>
              <w:rPr>
                <w:rFonts w:ascii="Arial" w:hAnsi="Arial" w:cs="Arial"/>
                <w:sz w:val="22"/>
                <w:szCs w:val="22"/>
              </w:rPr>
            </w:pPr>
          </w:p>
        </w:tc>
        <w:tc>
          <w:tcPr>
            <w:tcW w:w="4747" w:type="pct"/>
          </w:tcPr>
          <w:p w14:paraId="6AF07C83" w14:textId="77777777" w:rsidR="00F22397" w:rsidRPr="00F22397" w:rsidRDefault="00F22397" w:rsidP="00F22397">
            <w:pPr>
              <w:rPr>
                <w:rFonts w:ascii="Arial" w:hAnsi="Arial" w:cs="Arial"/>
                <w:sz w:val="22"/>
                <w:szCs w:val="22"/>
              </w:rPr>
            </w:pPr>
            <w:r w:rsidRPr="00F22397">
              <w:rPr>
                <w:rFonts w:ascii="Arial" w:hAnsi="Arial" w:cs="Arial"/>
                <w:sz w:val="22"/>
                <w:szCs w:val="22"/>
              </w:rPr>
              <w:t>$ 124,000.00</w:t>
            </w:r>
          </w:p>
        </w:tc>
      </w:tr>
      <w:tr w:rsidR="00F22397" w:rsidRPr="00F22397" w14:paraId="0B020D90" w14:textId="77777777" w:rsidTr="00EB59E5">
        <w:tc>
          <w:tcPr>
            <w:tcW w:w="253" w:type="pct"/>
          </w:tcPr>
          <w:p w14:paraId="51049C0D" w14:textId="77777777" w:rsidR="00F22397" w:rsidRPr="00F22397" w:rsidRDefault="00F22397" w:rsidP="00F22397">
            <w:pPr>
              <w:rPr>
                <w:rFonts w:ascii="Arial" w:hAnsi="Arial" w:cs="Arial"/>
                <w:sz w:val="22"/>
                <w:szCs w:val="22"/>
              </w:rPr>
            </w:pPr>
            <w:r w:rsidRPr="00F22397">
              <w:rPr>
                <w:rFonts w:ascii="Arial" w:hAnsi="Arial" w:cs="Arial"/>
                <w:sz w:val="22"/>
                <w:szCs w:val="22"/>
              </w:rPr>
              <w:t>43</w:t>
            </w:r>
          </w:p>
        </w:tc>
        <w:tc>
          <w:tcPr>
            <w:tcW w:w="4747" w:type="pct"/>
          </w:tcPr>
          <w:p w14:paraId="38E38214" w14:textId="77777777" w:rsidR="00F22397" w:rsidRPr="00F22397" w:rsidRDefault="00F22397" w:rsidP="00F22397">
            <w:pPr>
              <w:rPr>
                <w:rFonts w:ascii="Arial" w:hAnsi="Arial" w:cs="Arial"/>
                <w:sz w:val="22"/>
                <w:szCs w:val="22"/>
              </w:rPr>
            </w:pPr>
            <w:r w:rsidRPr="00F22397">
              <w:rPr>
                <w:rFonts w:ascii="Arial" w:hAnsi="Arial" w:cs="Arial"/>
                <w:bCs/>
                <w:sz w:val="22"/>
                <w:szCs w:val="22"/>
              </w:rPr>
              <w:t xml:space="preserve">A Double-blind, Randomized, Placebo-controlled, Multicenter Phase II Study to Evaluate the Safety and Efficacy of </w:t>
            </w:r>
            <w:proofErr w:type="spellStart"/>
            <w:r w:rsidRPr="00F22397">
              <w:rPr>
                <w:rFonts w:ascii="Arial" w:hAnsi="Arial" w:cs="Arial"/>
                <w:bCs/>
                <w:sz w:val="22"/>
                <w:szCs w:val="22"/>
              </w:rPr>
              <w:t>Omecamtiv</w:t>
            </w:r>
            <w:proofErr w:type="spellEnd"/>
            <w:r w:rsidRPr="00F22397">
              <w:rPr>
                <w:rFonts w:ascii="Arial" w:hAnsi="Arial" w:cs="Arial"/>
                <w:bCs/>
                <w:sz w:val="22"/>
                <w:szCs w:val="22"/>
              </w:rPr>
              <w:t xml:space="preserve"> </w:t>
            </w:r>
            <w:proofErr w:type="spellStart"/>
            <w:r w:rsidRPr="00F22397">
              <w:rPr>
                <w:rFonts w:ascii="Arial" w:hAnsi="Arial" w:cs="Arial"/>
                <w:bCs/>
                <w:sz w:val="22"/>
                <w:szCs w:val="22"/>
              </w:rPr>
              <w:t>Mecarbil</w:t>
            </w:r>
            <w:proofErr w:type="spellEnd"/>
            <w:r w:rsidRPr="00F22397">
              <w:rPr>
                <w:rFonts w:ascii="Arial" w:hAnsi="Arial" w:cs="Arial"/>
                <w:bCs/>
                <w:sz w:val="22"/>
                <w:szCs w:val="22"/>
              </w:rPr>
              <w:t xml:space="preserve"> Infusion in LVSD patients Hospitalized for AHF </w:t>
            </w:r>
          </w:p>
        </w:tc>
      </w:tr>
      <w:tr w:rsidR="00F22397" w:rsidRPr="00F22397" w14:paraId="3B568420" w14:textId="77777777" w:rsidTr="00EB59E5">
        <w:tc>
          <w:tcPr>
            <w:tcW w:w="253" w:type="pct"/>
          </w:tcPr>
          <w:p w14:paraId="68CF0E0C" w14:textId="77777777" w:rsidR="00F22397" w:rsidRPr="00F22397" w:rsidRDefault="00F22397" w:rsidP="00F22397">
            <w:pPr>
              <w:rPr>
                <w:rFonts w:ascii="Arial" w:hAnsi="Arial" w:cs="Arial"/>
                <w:sz w:val="22"/>
                <w:szCs w:val="22"/>
              </w:rPr>
            </w:pPr>
          </w:p>
        </w:tc>
        <w:tc>
          <w:tcPr>
            <w:tcW w:w="4747" w:type="pct"/>
          </w:tcPr>
          <w:p w14:paraId="6A5AE029" w14:textId="77777777" w:rsidR="00F22397" w:rsidRPr="00F22397" w:rsidRDefault="00F22397" w:rsidP="00F22397">
            <w:pPr>
              <w:rPr>
                <w:rFonts w:ascii="Arial" w:hAnsi="Arial" w:cs="Arial"/>
                <w:sz w:val="22"/>
                <w:szCs w:val="22"/>
              </w:rPr>
            </w:pPr>
            <w:r w:rsidRPr="00F22397">
              <w:rPr>
                <w:rFonts w:ascii="Arial" w:hAnsi="Arial" w:cs="Arial"/>
                <w:sz w:val="22"/>
                <w:szCs w:val="22"/>
              </w:rPr>
              <w:t>AMGEN, Inc 12/2011 – 2-2013 Principal Investigator</w:t>
            </w:r>
          </w:p>
        </w:tc>
      </w:tr>
      <w:tr w:rsidR="00F22397" w:rsidRPr="00F22397" w14:paraId="4B944A74" w14:textId="77777777" w:rsidTr="00EB59E5">
        <w:tc>
          <w:tcPr>
            <w:tcW w:w="253" w:type="pct"/>
          </w:tcPr>
          <w:p w14:paraId="01178370" w14:textId="77777777" w:rsidR="00F22397" w:rsidRPr="00F22397" w:rsidRDefault="00F22397" w:rsidP="00F22397">
            <w:pPr>
              <w:rPr>
                <w:rFonts w:ascii="Arial" w:hAnsi="Arial" w:cs="Arial"/>
                <w:sz w:val="22"/>
                <w:szCs w:val="22"/>
              </w:rPr>
            </w:pPr>
          </w:p>
        </w:tc>
        <w:tc>
          <w:tcPr>
            <w:tcW w:w="4747" w:type="pct"/>
          </w:tcPr>
          <w:p w14:paraId="7E1A21EC" w14:textId="77777777" w:rsidR="00F22397" w:rsidRPr="00F22397" w:rsidRDefault="00F22397" w:rsidP="00F22397">
            <w:pPr>
              <w:rPr>
                <w:rFonts w:ascii="Arial" w:hAnsi="Arial" w:cs="Arial"/>
                <w:sz w:val="22"/>
                <w:szCs w:val="22"/>
              </w:rPr>
            </w:pPr>
            <w:r w:rsidRPr="00F22397">
              <w:rPr>
                <w:rFonts w:ascii="Arial" w:hAnsi="Arial" w:cs="Arial"/>
                <w:sz w:val="22"/>
                <w:szCs w:val="22"/>
              </w:rPr>
              <w:t>$ 24,650.00</w:t>
            </w:r>
          </w:p>
        </w:tc>
      </w:tr>
      <w:tr w:rsidR="00F22397" w:rsidRPr="00F22397" w14:paraId="7D6EDEF2" w14:textId="77777777" w:rsidTr="00EB59E5">
        <w:tc>
          <w:tcPr>
            <w:tcW w:w="253" w:type="pct"/>
          </w:tcPr>
          <w:p w14:paraId="12F922C7" w14:textId="77777777" w:rsidR="00F22397" w:rsidRPr="00F22397" w:rsidRDefault="00F22397" w:rsidP="00F22397">
            <w:pPr>
              <w:rPr>
                <w:rFonts w:ascii="Arial" w:hAnsi="Arial" w:cs="Arial"/>
                <w:sz w:val="22"/>
                <w:szCs w:val="22"/>
              </w:rPr>
            </w:pPr>
            <w:r w:rsidRPr="00F22397">
              <w:rPr>
                <w:rFonts w:ascii="Arial" w:hAnsi="Arial" w:cs="Arial"/>
                <w:sz w:val="22"/>
                <w:szCs w:val="22"/>
              </w:rPr>
              <w:t>44</w:t>
            </w:r>
          </w:p>
        </w:tc>
        <w:tc>
          <w:tcPr>
            <w:tcW w:w="4747" w:type="pct"/>
          </w:tcPr>
          <w:p w14:paraId="7AB7EF93" w14:textId="77777777" w:rsidR="00F22397" w:rsidRPr="00F22397" w:rsidRDefault="00F22397" w:rsidP="00F22397">
            <w:pPr>
              <w:pStyle w:val="Default"/>
              <w:rPr>
                <w:rFonts w:ascii="Arial" w:hAnsi="Arial" w:cs="Arial"/>
                <w:color w:val="auto"/>
                <w:sz w:val="22"/>
                <w:szCs w:val="22"/>
              </w:rPr>
            </w:pPr>
            <w:r w:rsidRPr="00F22397">
              <w:rPr>
                <w:rFonts w:ascii="Arial" w:hAnsi="Arial" w:cs="Arial"/>
                <w:color w:val="auto"/>
                <w:sz w:val="22"/>
                <w:szCs w:val="22"/>
              </w:rPr>
              <w:t xml:space="preserve">An Open-Label, Multicenter, Phase 2 Study Evaluating the results of Tc99m-Maraciclatide scintigraphy in Subjects with Diabetes and Heart Failure with Preserved Ejection Fraction </w:t>
            </w:r>
          </w:p>
        </w:tc>
      </w:tr>
      <w:tr w:rsidR="00F22397" w:rsidRPr="00F22397" w14:paraId="03750E27" w14:textId="77777777" w:rsidTr="00EB59E5">
        <w:tc>
          <w:tcPr>
            <w:tcW w:w="253" w:type="pct"/>
          </w:tcPr>
          <w:p w14:paraId="216BF68F" w14:textId="77777777" w:rsidR="00F22397" w:rsidRPr="00F22397" w:rsidRDefault="00F22397" w:rsidP="00F22397">
            <w:pPr>
              <w:rPr>
                <w:rFonts w:ascii="Arial" w:hAnsi="Arial" w:cs="Arial"/>
                <w:sz w:val="22"/>
                <w:szCs w:val="22"/>
              </w:rPr>
            </w:pPr>
          </w:p>
        </w:tc>
        <w:tc>
          <w:tcPr>
            <w:tcW w:w="4747" w:type="pct"/>
          </w:tcPr>
          <w:p w14:paraId="45DE7D2D" w14:textId="77777777" w:rsidR="00F22397" w:rsidRPr="00F22397" w:rsidRDefault="00F22397" w:rsidP="00F22397">
            <w:pPr>
              <w:rPr>
                <w:rFonts w:ascii="Arial" w:hAnsi="Arial" w:cs="Arial"/>
                <w:sz w:val="22"/>
                <w:szCs w:val="22"/>
              </w:rPr>
            </w:pPr>
            <w:r w:rsidRPr="00F22397">
              <w:rPr>
                <w:rFonts w:ascii="Arial" w:hAnsi="Arial" w:cs="Arial"/>
                <w:sz w:val="22"/>
                <w:szCs w:val="22"/>
              </w:rPr>
              <w:t>GE Healthcare, Inc 12/2011 – 12/2012 Principal Investigator</w:t>
            </w:r>
          </w:p>
        </w:tc>
      </w:tr>
      <w:tr w:rsidR="00F22397" w:rsidRPr="00F22397" w14:paraId="4585F49E" w14:textId="77777777" w:rsidTr="00EB59E5">
        <w:tc>
          <w:tcPr>
            <w:tcW w:w="253" w:type="pct"/>
          </w:tcPr>
          <w:p w14:paraId="3CACA9BD" w14:textId="77777777" w:rsidR="00F22397" w:rsidRPr="00F22397" w:rsidRDefault="00F22397" w:rsidP="00F22397">
            <w:pPr>
              <w:rPr>
                <w:rFonts w:ascii="Arial" w:hAnsi="Arial" w:cs="Arial"/>
                <w:sz w:val="22"/>
                <w:szCs w:val="22"/>
              </w:rPr>
            </w:pPr>
          </w:p>
        </w:tc>
        <w:tc>
          <w:tcPr>
            <w:tcW w:w="4747" w:type="pct"/>
          </w:tcPr>
          <w:p w14:paraId="46F87AA5" w14:textId="77777777" w:rsidR="00F22397" w:rsidRPr="00F22397" w:rsidRDefault="00F22397" w:rsidP="00F22397">
            <w:pPr>
              <w:rPr>
                <w:rFonts w:ascii="Arial" w:hAnsi="Arial" w:cs="Arial"/>
                <w:sz w:val="22"/>
                <w:szCs w:val="22"/>
              </w:rPr>
            </w:pPr>
            <w:r w:rsidRPr="00F22397">
              <w:rPr>
                <w:rFonts w:ascii="Arial" w:hAnsi="Arial" w:cs="Arial"/>
                <w:sz w:val="22"/>
                <w:szCs w:val="22"/>
              </w:rPr>
              <w:t>$ 15,040.00</w:t>
            </w:r>
          </w:p>
        </w:tc>
      </w:tr>
      <w:tr w:rsidR="00F22397" w:rsidRPr="00F22397" w14:paraId="1E2D00A8" w14:textId="77777777" w:rsidTr="00EB59E5">
        <w:tc>
          <w:tcPr>
            <w:tcW w:w="253" w:type="pct"/>
          </w:tcPr>
          <w:p w14:paraId="3F0621B9" w14:textId="77777777" w:rsidR="00F22397" w:rsidRPr="00F22397" w:rsidRDefault="00F22397" w:rsidP="00F22397">
            <w:pPr>
              <w:rPr>
                <w:rFonts w:ascii="Arial" w:hAnsi="Arial" w:cs="Arial"/>
                <w:sz w:val="22"/>
                <w:szCs w:val="22"/>
              </w:rPr>
            </w:pPr>
            <w:r w:rsidRPr="00F22397">
              <w:rPr>
                <w:rFonts w:ascii="Arial" w:hAnsi="Arial" w:cs="Arial"/>
                <w:sz w:val="22"/>
                <w:szCs w:val="22"/>
              </w:rPr>
              <w:t>45</w:t>
            </w:r>
          </w:p>
        </w:tc>
        <w:tc>
          <w:tcPr>
            <w:tcW w:w="4747" w:type="pct"/>
          </w:tcPr>
          <w:p w14:paraId="69488541" w14:textId="77777777" w:rsidR="00F22397" w:rsidRPr="00F22397" w:rsidRDefault="00F22397" w:rsidP="00F22397">
            <w:pPr>
              <w:pStyle w:val="Default"/>
              <w:rPr>
                <w:rFonts w:ascii="Arial" w:hAnsi="Arial" w:cs="Arial"/>
                <w:color w:val="auto"/>
                <w:sz w:val="22"/>
                <w:szCs w:val="22"/>
              </w:rPr>
            </w:pPr>
            <w:r w:rsidRPr="00F22397">
              <w:rPr>
                <w:rFonts w:ascii="Arial" w:hAnsi="Arial" w:cs="Arial"/>
                <w:color w:val="auto"/>
                <w:sz w:val="22"/>
                <w:szCs w:val="22"/>
              </w:rPr>
              <w:t xml:space="preserve">IMPROVE HF Bridge </w:t>
            </w:r>
          </w:p>
        </w:tc>
      </w:tr>
      <w:tr w:rsidR="00F22397" w:rsidRPr="00F22397" w14:paraId="338D975C" w14:textId="77777777" w:rsidTr="00EB59E5">
        <w:tc>
          <w:tcPr>
            <w:tcW w:w="253" w:type="pct"/>
          </w:tcPr>
          <w:p w14:paraId="3F7EF20A" w14:textId="77777777" w:rsidR="00F22397" w:rsidRPr="00F22397" w:rsidRDefault="00F22397" w:rsidP="00F22397">
            <w:pPr>
              <w:rPr>
                <w:rFonts w:ascii="Arial" w:hAnsi="Arial" w:cs="Arial"/>
                <w:sz w:val="22"/>
                <w:szCs w:val="22"/>
              </w:rPr>
            </w:pPr>
          </w:p>
        </w:tc>
        <w:tc>
          <w:tcPr>
            <w:tcW w:w="4747" w:type="pct"/>
          </w:tcPr>
          <w:p w14:paraId="04184EA4"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Medtronics</w:t>
            </w:r>
            <w:proofErr w:type="spellEnd"/>
            <w:r w:rsidRPr="00F22397">
              <w:rPr>
                <w:rFonts w:ascii="Arial" w:hAnsi="Arial" w:cs="Arial"/>
                <w:sz w:val="22"/>
                <w:szCs w:val="22"/>
              </w:rPr>
              <w:t>, Inc 11/2011 – 3/2013 Principal Investigator</w:t>
            </w:r>
          </w:p>
        </w:tc>
      </w:tr>
      <w:tr w:rsidR="00F22397" w:rsidRPr="00F22397" w14:paraId="1A866D77" w14:textId="77777777" w:rsidTr="00EB59E5">
        <w:tc>
          <w:tcPr>
            <w:tcW w:w="253" w:type="pct"/>
          </w:tcPr>
          <w:p w14:paraId="59F47D96" w14:textId="77777777" w:rsidR="00F22397" w:rsidRPr="00F22397" w:rsidRDefault="00F22397" w:rsidP="00F22397">
            <w:pPr>
              <w:rPr>
                <w:rFonts w:ascii="Arial" w:hAnsi="Arial" w:cs="Arial"/>
                <w:sz w:val="22"/>
                <w:szCs w:val="22"/>
              </w:rPr>
            </w:pPr>
          </w:p>
        </w:tc>
        <w:tc>
          <w:tcPr>
            <w:tcW w:w="4747" w:type="pct"/>
          </w:tcPr>
          <w:p w14:paraId="1382C32E" w14:textId="77777777" w:rsidR="00F22397" w:rsidRPr="00F22397" w:rsidRDefault="00F22397" w:rsidP="00F22397">
            <w:pPr>
              <w:rPr>
                <w:rFonts w:ascii="Arial" w:hAnsi="Arial" w:cs="Arial"/>
                <w:sz w:val="22"/>
                <w:szCs w:val="22"/>
              </w:rPr>
            </w:pPr>
            <w:r w:rsidRPr="00F22397">
              <w:rPr>
                <w:rFonts w:ascii="Arial" w:hAnsi="Arial" w:cs="Arial"/>
                <w:sz w:val="22"/>
                <w:szCs w:val="22"/>
              </w:rPr>
              <w:t>$ 23,000.00</w:t>
            </w:r>
          </w:p>
        </w:tc>
      </w:tr>
      <w:tr w:rsidR="00F22397" w:rsidRPr="00F22397" w14:paraId="7A5FB2DF" w14:textId="77777777" w:rsidTr="00EB59E5">
        <w:tc>
          <w:tcPr>
            <w:tcW w:w="253" w:type="pct"/>
          </w:tcPr>
          <w:p w14:paraId="32223916" w14:textId="77777777" w:rsidR="00F22397" w:rsidRPr="00F22397" w:rsidRDefault="00F22397" w:rsidP="00F22397">
            <w:pPr>
              <w:rPr>
                <w:rFonts w:ascii="Arial" w:hAnsi="Arial" w:cs="Arial"/>
                <w:sz w:val="22"/>
                <w:szCs w:val="22"/>
              </w:rPr>
            </w:pPr>
            <w:r w:rsidRPr="00F22397">
              <w:rPr>
                <w:rFonts w:ascii="Arial" w:hAnsi="Arial" w:cs="Arial"/>
                <w:sz w:val="22"/>
                <w:szCs w:val="22"/>
              </w:rPr>
              <w:t>46</w:t>
            </w:r>
          </w:p>
        </w:tc>
        <w:tc>
          <w:tcPr>
            <w:tcW w:w="4747" w:type="pct"/>
          </w:tcPr>
          <w:p w14:paraId="65F4C613"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bCs/>
                <w:sz w:val="22"/>
                <w:szCs w:val="22"/>
              </w:rPr>
              <w:t xml:space="preserve">Xanthine Oxidase Inhibition for </w:t>
            </w:r>
            <w:proofErr w:type="spellStart"/>
            <w:r w:rsidRPr="00F22397">
              <w:rPr>
                <w:rFonts w:ascii="Arial" w:hAnsi="Arial" w:cs="Arial"/>
                <w:bCs/>
                <w:sz w:val="22"/>
                <w:szCs w:val="22"/>
              </w:rPr>
              <w:t>Hyperuricemic</w:t>
            </w:r>
            <w:proofErr w:type="spellEnd"/>
            <w:r w:rsidRPr="00F22397">
              <w:rPr>
                <w:rFonts w:ascii="Arial" w:hAnsi="Arial" w:cs="Arial"/>
                <w:bCs/>
                <w:sz w:val="22"/>
                <w:szCs w:val="22"/>
              </w:rPr>
              <w:t xml:space="preserve"> Heart Failure Patients: EXACT-HF</w:t>
            </w:r>
          </w:p>
        </w:tc>
      </w:tr>
      <w:tr w:rsidR="00F22397" w:rsidRPr="00F22397" w14:paraId="725DA061" w14:textId="77777777" w:rsidTr="00EB59E5">
        <w:tc>
          <w:tcPr>
            <w:tcW w:w="253" w:type="pct"/>
          </w:tcPr>
          <w:p w14:paraId="445E0B66" w14:textId="77777777" w:rsidR="00F22397" w:rsidRPr="00F22397" w:rsidRDefault="00F22397" w:rsidP="00F22397">
            <w:pPr>
              <w:rPr>
                <w:rFonts w:ascii="Arial" w:hAnsi="Arial" w:cs="Arial"/>
                <w:sz w:val="22"/>
                <w:szCs w:val="22"/>
              </w:rPr>
            </w:pPr>
          </w:p>
        </w:tc>
        <w:tc>
          <w:tcPr>
            <w:tcW w:w="4747" w:type="pct"/>
          </w:tcPr>
          <w:p w14:paraId="66E82198" w14:textId="77777777" w:rsidR="00F22397" w:rsidRPr="00F22397" w:rsidRDefault="00F22397" w:rsidP="00F22397">
            <w:pPr>
              <w:rPr>
                <w:rFonts w:ascii="Arial" w:hAnsi="Arial" w:cs="Arial"/>
                <w:sz w:val="22"/>
                <w:szCs w:val="22"/>
              </w:rPr>
            </w:pPr>
            <w:r w:rsidRPr="00F22397">
              <w:rPr>
                <w:rFonts w:ascii="Arial" w:hAnsi="Arial" w:cs="Arial"/>
                <w:sz w:val="22"/>
                <w:szCs w:val="22"/>
              </w:rPr>
              <w:t>NIH 1/2012 – 6/14 Principal Investigator</w:t>
            </w:r>
          </w:p>
        </w:tc>
      </w:tr>
      <w:tr w:rsidR="00F22397" w:rsidRPr="00F22397" w14:paraId="161AA00D" w14:textId="77777777" w:rsidTr="00EB59E5">
        <w:tc>
          <w:tcPr>
            <w:tcW w:w="253" w:type="pct"/>
          </w:tcPr>
          <w:p w14:paraId="0CDE931E" w14:textId="77777777" w:rsidR="00F22397" w:rsidRPr="00F22397" w:rsidRDefault="00F22397" w:rsidP="00F22397">
            <w:pPr>
              <w:rPr>
                <w:rFonts w:ascii="Arial" w:hAnsi="Arial" w:cs="Arial"/>
                <w:sz w:val="22"/>
                <w:szCs w:val="22"/>
              </w:rPr>
            </w:pPr>
          </w:p>
        </w:tc>
        <w:tc>
          <w:tcPr>
            <w:tcW w:w="4747" w:type="pct"/>
          </w:tcPr>
          <w:p w14:paraId="51BE8C56" w14:textId="77777777" w:rsidR="00F22397" w:rsidRPr="00F22397" w:rsidRDefault="00F22397" w:rsidP="00F22397">
            <w:pPr>
              <w:rPr>
                <w:rFonts w:ascii="Arial" w:hAnsi="Arial" w:cs="Arial"/>
                <w:sz w:val="22"/>
                <w:szCs w:val="22"/>
              </w:rPr>
            </w:pPr>
            <w:r w:rsidRPr="00F22397">
              <w:rPr>
                <w:rFonts w:ascii="Arial" w:hAnsi="Arial" w:cs="Arial"/>
                <w:sz w:val="22"/>
                <w:szCs w:val="22"/>
              </w:rPr>
              <w:t>$ 87,600.00</w:t>
            </w:r>
          </w:p>
        </w:tc>
      </w:tr>
      <w:tr w:rsidR="00F22397" w:rsidRPr="00F22397" w14:paraId="6752C3DE" w14:textId="77777777" w:rsidTr="00EB59E5">
        <w:tc>
          <w:tcPr>
            <w:tcW w:w="253" w:type="pct"/>
          </w:tcPr>
          <w:p w14:paraId="167AE047" w14:textId="77777777" w:rsidR="00F22397" w:rsidRPr="00F22397" w:rsidRDefault="00F22397" w:rsidP="00F22397">
            <w:pPr>
              <w:rPr>
                <w:rFonts w:ascii="Arial" w:hAnsi="Arial" w:cs="Arial"/>
                <w:sz w:val="22"/>
                <w:szCs w:val="22"/>
              </w:rPr>
            </w:pPr>
            <w:r w:rsidRPr="00F22397">
              <w:rPr>
                <w:rFonts w:ascii="Arial" w:hAnsi="Arial" w:cs="Arial"/>
                <w:sz w:val="22"/>
                <w:szCs w:val="22"/>
              </w:rPr>
              <w:t>47</w:t>
            </w:r>
          </w:p>
        </w:tc>
        <w:tc>
          <w:tcPr>
            <w:tcW w:w="4747" w:type="pct"/>
          </w:tcPr>
          <w:p w14:paraId="02FAB733"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bCs/>
                <w:sz w:val="22"/>
                <w:szCs w:val="22"/>
              </w:rPr>
              <w:t>Reliable Evaluation of Dyspnea in the Heart Failure Network ROSE Study - RED ROSE</w:t>
            </w:r>
          </w:p>
        </w:tc>
      </w:tr>
      <w:tr w:rsidR="00F22397" w:rsidRPr="00F22397" w14:paraId="6EB251F5" w14:textId="77777777" w:rsidTr="00EB59E5">
        <w:tc>
          <w:tcPr>
            <w:tcW w:w="253" w:type="pct"/>
          </w:tcPr>
          <w:p w14:paraId="6D30F929" w14:textId="77777777" w:rsidR="00F22397" w:rsidRPr="00F22397" w:rsidRDefault="00F22397" w:rsidP="00F22397">
            <w:pPr>
              <w:rPr>
                <w:rFonts w:ascii="Arial" w:hAnsi="Arial" w:cs="Arial"/>
                <w:sz w:val="22"/>
                <w:szCs w:val="22"/>
              </w:rPr>
            </w:pPr>
          </w:p>
        </w:tc>
        <w:tc>
          <w:tcPr>
            <w:tcW w:w="4747" w:type="pct"/>
          </w:tcPr>
          <w:p w14:paraId="0AD37EC0" w14:textId="77777777" w:rsidR="00F22397" w:rsidRPr="00F22397" w:rsidRDefault="00F22397" w:rsidP="00F22397">
            <w:pPr>
              <w:rPr>
                <w:rFonts w:ascii="Arial" w:hAnsi="Arial" w:cs="Arial"/>
                <w:sz w:val="22"/>
                <w:szCs w:val="22"/>
              </w:rPr>
            </w:pPr>
            <w:r w:rsidRPr="00F22397">
              <w:rPr>
                <w:rFonts w:ascii="Arial" w:hAnsi="Arial" w:cs="Arial"/>
                <w:sz w:val="22"/>
                <w:szCs w:val="22"/>
              </w:rPr>
              <w:t>NIH 1/2012 – 6/2014 Principal Investigator</w:t>
            </w:r>
          </w:p>
        </w:tc>
      </w:tr>
      <w:tr w:rsidR="00F22397" w:rsidRPr="00F22397" w14:paraId="4E621A6D" w14:textId="77777777" w:rsidTr="00EB59E5">
        <w:tc>
          <w:tcPr>
            <w:tcW w:w="253" w:type="pct"/>
          </w:tcPr>
          <w:p w14:paraId="49FF0569" w14:textId="77777777" w:rsidR="00F22397" w:rsidRPr="00F22397" w:rsidRDefault="00F22397" w:rsidP="00F22397">
            <w:pPr>
              <w:rPr>
                <w:rFonts w:ascii="Arial" w:hAnsi="Arial" w:cs="Arial"/>
                <w:sz w:val="22"/>
                <w:szCs w:val="22"/>
              </w:rPr>
            </w:pPr>
          </w:p>
        </w:tc>
        <w:tc>
          <w:tcPr>
            <w:tcW w:w="4747" w:type="pct"/>
          </w:tcPr>
          <w:p w14:paraId="577F6C14" w14:textId="77777777" w:rsidR="00F22397" w:rsidRPr="00F22397" w:rsidRDefault="00F22397" w:rsidP="00F22397">
            <w:pPr>
              <w:rPr>
                <w:rFonts w:ascii="Arial" w:hAnsi="Arial" w:cs="Arial"/>
                <w:sz w:val="22"/>
                <w:szCs w:val="22"/>
              </w:rPr>
            </w:pPr>
            <w:r w:rsidRPr="00F22397">
              <w:rPr>
                <w:rFonts w:ascii="Arial" w:hAnsi="Arial" w:cs="Arial"/>
                <w:sz w:val="22"/>
                <w:szCs w:val="22"/>
              </w:rPr>
              <w:t>$ 78,300.00</w:t>
            </w:r>
          </w:p>
        </w:tc>
      </w:tr>
      <w:tr w:rsidR="00F22397" w:rsidRPr="00F22397" w14:paraId="11FFFB87" w14:textId="77777777" w:rsidTr="00EB59E5">
        <w:tc>
          <w:tcPr>
            <w:tcW w:w="253" w:type="pct"/>
          </w:tcPr>
          <w:p w14:paraId="249C954D" w14:textId="77777777" w:rsidR="00F22397" w:rsidRPr="00F22397" w:rsidRDefault="00F22397" w:rsidP="00F22397">
            <w:pPr>
              <w:rPr>
                <w:rFonts w:ascii="Arial" w:hAnsi="Arial" w:cs="Arial"/>
                <w:sz w:val="22"/>
                <w:szCs w:val="22"/>
              </w:rPr>
            </w:pPr>
            <w:r w:rsidRPr="00F22397">
              <w:rPr>
                <w:rFonts w:ascii="Arial" w:hAnsi="Arial" w:cs="Arial"/>
                <w:sz w:val="22"/>
                <w:szCs w:val="22"/>
              </w:rPr>
              <w:t>48</w:t>
            </w:r>
          </w:p>
        </w:tc>
        <w:tc>
          <w:tcPr>
            <w:tcW w:w="4747" w:type="pct"/>
          </w:tcPr>
          <w:p w14:paraId="26186C5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bCs/>
                <w:sz w:val="22"/>
                <w:szCs w:val="22"/>
              </w:rPr>
              <w:t xml:space="preserve">Renal Optimization Strategies Evaluation in Acute Heart Failure </w:t>
            </w:r>
            <w:r w:rsidRPr="00F22397">
              <w:rPr>
                <w:rFonts w:ascii="Arial" w:hAnsi="Arial" w:cs="Arial"/>
                <w:sz w:val="22"/>
                <w:szCs w:val="22"/>
              </w:rPr>
              <w:t xml:space="preserve">- </w:t>
            </w:r>
            <w:r w:rsidRPr="00F22397">
              <w:rPr>
                <w:rFonts w:ascii="Arial" w:hAnsi="Arial" w:cs="Arial"/>
                <w:bCs/>
                <w:sz w:val="22"/>
                <w:szCs w:val="22"/>
              </w:rPr>
              <w:t>ROSE-AHF</w:t>
            </w:r>
          </w:p>
        </w:tc>
      </w:tr>
      <w:tr w:rsidR="00F22397" w:rsidRPr="00F22397" w14:paraId="225552DA" w14:textId="77777777" w:rsidTr="00EB59E5">
        <w:tc>
          <w:tcPr>
            <w:tcW w:w="253" w:type="pct"/>
          </w:tcPr>
          <w:p w14:paraId="246121F1" w14:textId="77777777" w:rsidR="00F22397" w:rsidRPr="00F22397" w:rsidRDefault="00F22397" w:rsidP="00F22397">
            <w:pPr>
              <w:rPr>
                <w:rFonts w:ascii="Arial" w:hAnsi="Arial" w:cs="Arial"/>
                <w:sz w:val="22"/>
                <w:szCs w:val="22"/>
              </w:rPr>
            </w:pPr>
          </w:p>
        </w:tc>
        <w:tc>
          <w:tcPr>
            <w:tcW w:w="4747" w:type="pct"/>
          </w:tcPr>
          <w:p w14:paraId="3D5FE15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NIH 1/2012 – 6/2-14 Principal Investigator</w:t>
            </w:r>
          </w:p>
        </w:tc>
      </w:tr>
      <w:tr w:rsidR="00F22397" w:rsidRPr="00F22397" w14:paraId="61E9609D" w14:textId="77777777" w:rsidTr="00EB59E5">
        <w:tc>
          <w:tcPr>
            <w:tcW w:w="253" w:type="pct"/>
          </w:tcPr>
          <w:p w14:paraId="3E583329" w14:textId="77777777" w:rsidR="00F22397" w:rsidRPr="00F22397" w:rsidRDefault="00F22397" w:rsidP="00F22397">
            <w:pPr>
              <w:rPr>
                <w:rFonts w:ascii="Arial" w:hAnsi="Arial" w:cs="Arial"/>
                <w:sz w:val="22"/>
                <w:szCs w:val="22"/>
              </w:rPr>
            </w:pPr>
          </w:p>
        </w:tc>
        <w:tc>
          <w:tcPr>
            <w:tcW w:w="4747" w:type="pct"/>
          </w:tcPr>
          <w:p w14:paraId="58AF8E0D" w14:textId="77777777" w:rsidR="00F22397" w:rsidRPr="00F22397" w:rsidRDefault="00F22397" w:rsidP="00F22397">
            <w:pPr>
              <w:rPr>
                <w:rFonts w:ascii="Arial" w:hAnsi="Arial" w:cs="Arial"/>
                <w:sz w:val="22"/>
                <w:szCs w:val="22"/>
              </w:rPr>
            </w:pPr>
            <w:r w:rsidRPr="00F22397">
              <w:rPr>
                <w:rFonts w:ascii="Arial" w:hAnsi="Arial" w:cs="Arial"/>
                <w:sz w:val="22"/>
                <w:szCs w:val="22"/>
              </w:rPr>
              <w:t>As above</w:t>
            </w:r>
          </w:p>
        </w:tc>
      </w:tr>
      <w:tr w:rsidR="00F22397" w:rsidRPr="00F22397" w14:paraId="3BAC8324" w14:textId="77777777" w:rsidTr="00EB59E5">
        <w:tc>
          <w:tcPr>
            <w:tcW w:w="253" w:type="pct"/>
          </w:tcPr>
          <w:p w14:paraId="512C4359" w14:textId="77777777" w:rsidR="00F22397" w:rsidRPr="00F22397" w:rsidRDefault="00F22397" w:rsidP="00F22397">
            <w:pPr>
              <w:rPr>
                <w:rFonts w:ascii="Arial" w:hAnsi="Arial" w:cs="Arial"/>
                <w:sz w:val="22"/>
                <w:szCs w:val="22"/>
              </w:rPr>
            </w:pPr>
            <w:r w:rsidRPr="00F22397">
              <w:rPr>
                <w:rFonts w:ascii="Arial" w:hAnsi="Arial" w:cs="Arial"/>
                <w:sz w:val="22"/>
                <w:szCs w:val="22"/>
              </w:rPr>
              <w:t>49</w:t>
            </w:r>
          </w:p>
        </w:tc>
        <w:tc>
          <w:tcPr>
            <w:tcW w:w="4747" w:type="pct"/>
          </w:tcPr>
          <w:p w14:paraId="2A207EC8"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TACTICS-HF - The Targeting Acute Congestion with Tolvaptan </w:t>
            </w:r>
            <w:proofErr w:type="gramStart"/>
            <w:r w:rsidRPr="00F22397">
              <w:rPr>
                <w:rFonts w:ascii="Arial" w:hAnsi="Arial" w:cs="Arial"/>
                <w:sz w:val="22"/>
                <w:szCs w:val="22"/>
              </w:rPr>
              <w:t>In</w:t>
            </w:r>
            <w:proofErr w:type="gramEnd"/>
            <w:r w:rsidRPr="00F22397">
              <w:rPr>
                <w:rFonts w:ascii="Arial" w:hAnsi="Arial" w:cs="Arial"/>
                <w:sz w:val="22"/>
                <w:szCs w:val="22"/>
              </w:rPr>
              <w:t xml:space="preserve"> Heart Failure Study </w:t>
            </w:r>
          </w:p>
        </w:tc>
      </w:tr>
      <w:tr w:rsidR="00F22397" w:rsidRPr="00F22397" w14:paraId="5067244B" w14:textId="77777777" w:rsidTr="00EB59E5">
        <w:tc>
          <w:tcPr>
            <w:tcW w:w="253" w:type="pct"/>
          </w:tcPr>
          <w:p w14:paraId="642FD6AA" w14:textId="77777777" w:rsidR="00F22397" w:rsidRPr="00F22397" w:rsidRDefault="00F22397" w:rsidP="00F22397">
            <w:pPr>
              <w:rPr>
                <w:rFonts w:ascii="Arial" w:hAnsi="Arial" w:cs="Arial"/>
                <w:sz w:val="22"/>
                <w:szCs w:val="22"/>
              </w:rPr>
            </w:pPr>
          </w:p>
        </w:tc>
        <w:tc>
          <w:tcPr>
            <w:tcW w:w="4747" w:type="pct"/>
          </w:tcPr>
          <w:p w14:paraId="1A4B28C1" w14:textId="77777777" w:rsidR="00F22397" w:rsidRPr="00F22397" w:rsidRDefault="00F22397" w:rsidP="00F22397">
            <w:pPr>
              <w:rPr>
                <w:rFonts w:ascii="Arial" w:hAnsi="Arial" w:cs="Arial"/>
                <w:sz w:val="22"/>
                <w:szCs w:val="22"/>
              </w:rPr>
            </w:pPr>
            <w:r w:rsidRPr="00F22397">
              <w:rPr>
                <w:rFonts w:ascii="Arial" w:hAnsi="Arial" w:cs="Arial"/>
                <w:sz w:val="22"/>
                <w:szCs w:val="22"/>
              </w:rPr>
              <w:t>Otsuka 10/2012 – 6/2014 Site Investigator</w:t>
            </w:r>
          </w:p>
        </w:tc>
      </w:tr>
      <w:tr w:rsidR="00F22397" w:rsidRPr="00F22397" w14:paraId="237630A1" w14:textId="77777777" w:rsidTr="00EB59E5">
        <w:tc>
          <w:tcPr>
            <w:tcW w:w="253" w:type="pct"/>
          </w:tcPr>
          <w:p w14:paraId="1FE82338" w14:textId="77777777" w:rsidR="00F22397" w:rsidRPr="00F22397" w:rsidRDefault="00F22397" w:rsidP="00F22397">
            <w:pPr>
              <w:rPr>
                <w:rFonts w:ascii="Arial" w:hAnsi="Arial" w:cs="Arial"/>
                <w:sz w:val="22"/>
                <w:szCs w:val="22"/>
              </w:rPr>
            </w:pPr>
          </w:p>
        </w:tc>
        <w:tc>
          <w:tcPr>
            <w:tcW w:w="4747" w:type="pct"/>
          </w:tcPr>
          <w:p w14:paraId="279BEA3F" w14:textId="77777777" w:rsidR="00F22397" w:rsidRPr="00F22397" w:rsidRDefault="00F22397" w:rsidP="00F22397">
            <w:pPr>
              <w:rPr>
                <w:rFonts w:ascii="Arial" w:hAnsi="Arial" w:cs="Arial"/>
                <w:sz w:val="22"/>
                <w:szCs w:val="22"/>
              </w:rPr>
            </w:pPr>
            <w:r w:rsidRPr="00F22397">
              <w:rPr>
                <w:rFonts w:ascii="Arial" w:hAnsi="Arial" w:cs="Arial"/>
                <w:sz w:val="22"/>
                <w:szCs w:val="22"/>
              </w:rPr>
              <w:t>$ 12,060.00</w:t>
            </w:r>
          </w:p>
        </w:tc>
      </w:tr>
      <w:tr w:rsidR="00F22397" w:rsidRPr="00F22397" w14:paraId="13F28F33" w14:textId="77777777" w:rsidTr="00EB59E5">
        <w:tc>
          <w:tcPr>
            <w:tcW w:w="253" w:type="pct"/>
          </w:tcPr>
          <w:p w14:paraId="08345DBE" w14:textId="77777777" w:rsidR="00F22397" w:rsidRPr="00F22397" w:rsidRDefault="00F22397" w:rsidP="00F22397">
            <w:pPr>
              <w:rPr>
                <w:rFonts w:ascii="Arial" w:hAnsi="Arial" w:cs="Arial"/>
                <w:sz w:val="22"/>
                <w:szCs w:val="22"/>
              </w:rPr>
            </w:pPr>
            <w:r w:rsidRPr="00F22397">
              <w:rPr>
                <w:rFonts w:ascii="Arial" w:hAnsi="Arial" w:cs="Arial"/>
                <w:sz w:val="22"/>
                <w:szCs w:val="22"/>
              </w:rPr>
              <w:t>50</w:t>
            </w:r>
          </w:p>
        </w:tc>
        <w:tc>
          <w:tcPr>
            <w:tcW w:w="4747" w:type="pct"/>
          </w:tcPr>
          <w:p w14:paraId="5BFCFFEA"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Increase of Vagal Tone in chronic Heart Failure - INNOVATE</w:t>
            </w:r>
          </w:p>
        </w:tc>
      </w:tr>
      <w:tr w:rsidR="00F22397" w:rsidRPr="00F22397" w14:paraId="09F42C7E" w14:textId="77777777" w:rsidTr="00EB59E5">
        <w:tc>
          <w:tcPr>
            <w:tcW w:w="253" w:type="pct"/>
          </w:tcPr>
          <w:p w14:paraId="5B6C4D2D" w14:textId="77777777" w:rsidR="00F22397" w:rsidRPr="00F22397" w:rsidRDefault="00F22397" w:rsidP="00F22397">
            <w:pPr>
              <w:rPr>
                <w:rFonts w:ascii="Arial" w:hAnsi="Arial" w:cs="Arial"/>
                <w:sz w:val="22"/>
                <w:szCs w:val="22"/>
              </w:rPr>
            </w:pPr>
          </w:p>
        </w:tc>
        <w:tc>
          <w:tcPr>
            <w:tcW w:w="4747" w:type="pct"/>
          </w:tcPr>
          <w:p w14:paraId="64D99348" w14:textId="77777777" w:rsidR="00F22397" w:rsidRPr="00F22397" w:rsidRDefault="00F22397" w:rsidP="00F22397">
            <w:pPr>
              <w:rPr>
                <w:rFonts w:ascii="Arial" w:hAnsi="Arial" w:cs="Arial"/>
                <w:sz w:val="22"/>
                <w:szCs w:val="22"/>
              </w:rPr>
            </w:pPr>
            <w:proofErr w:type="spellStart"/>
            <w:r w:rsidRPr="00F22397">
              <w:rPr>
                <w:rFonts w:ascii="Arial" w:hAnsi="Arial" w:cs="Arial"/>
                <w:sz w:val="22"/>
                <w:szCs w:val="22"/>
              </w:rPr>
              <w:t>BioControl</w:t>
            </w:r>
            <w:proofErr w:type="spellEnd"/>
            <w:r w:rsidRPr="00F22397">
              <w:rPr>
                <w:rFonts w:ascii="Arial" w:hAnsi="Arial" w:cs="Arial"/>
                <w:sz w:val="22"/>
                <w:szCs w:val="22"/>
              </w:rPr>
              <w:t xml:space="preserve"> 10/2012 – 2/2014 Site Investigator</w:t>
            </w:r>
          </w:p>
        </w:tc>
      </w:tr>
      <w:tr w:rsidR="00F22397" w:rsidRPr="00F22397" w14:paraId="76F5B537" w14:textId="77777777" w:rsidTr="00EB59E5">
        <w:trPr>
          <w:trHeight w:val="80"/>
        </w:trPr>
        <w:tc>
          <w:tcPr>
            <w:tcW w:w="253" w:type="pct"/>
          </w:tcPr>
          <w:p w14:paraId="775B907F" w14:textId="77777777" w:rsidR="00F22397" w:rsidRPr="00F22397" w:rsidRDefault="00F22397" w:rsidP="00F22397">
            <w:pPr>
              <w:rPr>
                <w:rFonts w:ascii="Arial" w:hAnsi="Arial" w:cs="Arial"/>
                <w:sz w:val="22"/>
                <w:szCs w:val="22"/>
              </w:rPr>
            </w:pPr>
          </w:p>
        </w:tc>
        <w:tc>
          <w:tcPr>
            <w:tcW w:w="4747" w:type="pct"/>
          </w:tcPr>
          <w:p w14:paraId="0EC35738" w14:textId="77777777" w:rsidR="00F22397" w:rsidRPr="00F22397" w:rsidRDefault="00F22397" w:rsidP="00F22397">
            <w:pPr>
              <w:rPr>
                <w:rFonts w:ascii="Arial" w:hAnsi="Arial" w:cs="Arial"/>
                <w:sz w:val="22"/>
                <w:szCs w:val="22"/>
              </w:rPr>
            </w:pPr>
            <w:r w:rsidRPr="00F22397">
              <w:rPr>
                <w:rFonts w:ascii="Arial" w:hAnsi="Arial" w:cs="Arial"/>
                <w:sz w:val="22"/>
                <w:szCs w:val="22"/>
              </w:rPr>
              <w:t>$ 20, 030.00</w:t>
            </w:r>
          </w:p>
        </w:tc>
      </w:tr>
      <w:tr w:rsidR="00F22397" w:rsidRPr="00F22397" w14:paraId="414DD031" w14:textId="77777777" w:rsidTr="00EB59E5">
        <w:tc>
          <w:tcPr>
            <w:tcW w:w="253" w:type="pct"/>
          </w:tcPr>
          <w:p w14:paraId="4B35EFD2" w14:textId="77777777" w:rsidR="00F22397" w:rsidRPr="00F22397" w:rsidRDefault="00F22397" w:rsidP="00F22397">
            <w:pPr>
              <w:rPr>
                <w:rFonts w:ascii="Arial" w:hAnsi="Arial" w:cs="Arial"/>
                <w:sz w:val="22"/>
                <w:szCs w:val="22"/>
              </w:rPr>
            </w:pPr>
            <w:r w:rsidRPr="00F22397">
              <w:rPr>
                <w:rFonts w:ascii="Arial" w:hAnsi="Arial" w:cs="Arial"/>
                <w:sz w:val="22"/>
                <w:szCs w:val="22"/>
              </w:rPr>
              <w:t>51</w:t>
            </w:r>
          </w:p>
        </w:tc>
        <w:tc>
          <w:tcPr>
            <w:tcW w:w="4747" w:type="pct"/>
          </w:tcPr>
          <w:p w14:paraId="6F3E3A41"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FIGHT - Functional Impact of GLP-1 for Heart Failure Treatment </w:t>
            </w:r>
          </w:p>
        </w:tc>
      </w:tr>
      <w:tr w:rsidR="00F22397" w:rsidRPr="00F22397" w14:paraId="0CCE23B3" w14:textId="77777777" w:rsidTr="00EB59E5">
        <w:tc>
          <w:tcPr>
            <w:tcW w:w="253" w:type="pct"/>
          </w:tcPr>
          <w:p w14:paraId="6138B5F3" w14:textId="77777777" w:rsidR="00F22397" w:rsidRPr="00F22397" w:rsidRDefault="00F22397" w:rsidP="00F22397">
            <w:pPr>
              <w:rPr>
                <w:rFonts w:ascii="Arial" w:hAnsi="Arial" w:cs="Arial"/>
                <w:sz w:val="22"/>
                <w:szCs w:val="22"/>
              </w:rPr>
            </w:pPr>
          </w:p>
        </w:tc>
        <w:tc>
          <w:tcPr>
            <w:tcW w:w="4747" w:type="pct"/>
          </w:tcPr>
          <w:p w14:paraId="57A9166C" w14:textId="77777777" w:rsidR="00F22397" w:rsidRPr="00F22397" w:rsidRDefault="00F22397" w:rsidP="00F22397">
            <w:pPr>
              <w:rPr>
                <w:rFonts w:ascii="Arial" w:hAnsi="Arial" w:cs="Arial"/>
                <w:sz w:val="22"/>
                <w:szCs w:val="22"/>
              </w:rPr>
            </w:pPr>
            <w:r w:rsidRPr="00F22397">
              <w:rPr>
                <w:rFonts w:ascii="Arial" w:hAnsi="Arial" w:cs="Arial"/>
                <w:sz w:val="22"/>
                <w:szCs w:val="22"/>
              </w:rPr>
              <w:t>NHLBI 11/2012 – 9/2014</w:t>
            </w:r>
          </w:p>
        </w:tc>
      </w:tr>
      <w:tr w:rsidR="00F22397" w:rsidRPr="00F22397" w14:paraId="3042E46E" w14:textId="77777777" w:rsidTr="00EB59E5">
        <w:trPr>
          <w:trHeight w:val="80"/>
        </w:trPr>
        <w:tc>
          <w:tcPr>
            <w:tcW w:w="253" w:type="pct"/>
          </w:tcPr>
          <w:p w14:paraId="5B3C442C" w14:textId="77777777" w:rsidR="00F22397" w:rsidRPr="00F22397" w:rsidRDefault="00F22397" w:rsidP="00F22397">
            <w:pPr>
              <w:rPr>
                <w:rFonts w:ascii="Arial" w:hAnsi="Arial" w:cs="Arial"/>
                <w:sz w:val="22"/>
                <w:szCs w:val="22"/>
              </w:rPr>
            </w:pPr>
          </w:p>
        </w:tc>
        <w:tc>
          <w:tcPr>
            <w:tcW w:w="4747" w:type="pct"/>
          </w:tcPr>
          <w:p w14:paraId="32102407" w14:textId="77777777" w:rsidR="00F22397" w:rsidRPr="00F22397" w:rsidRDefault="00F22397" w:rsidP="00F22397">
            <w:pPr>
              <w:rPr>
                <w:rFonts w:ascii="Arial" w:hAnsi="Arial" w:cs="Arial"/>
                <w:sz w:val="22"/>
                <w:szCs w:val="22"/>
              </w:rPr>
            </w:pPr>
            <w:r w:rsidRPr="00F22397">
              <w:rPr>
                <w:rFonts w:ascii="Arial" w:hAnsi="Arial" w:cs="Arial"/>
                <w:sz w:val="22"/>
                <w:szCs w:val="22"/>
              </w:rPr>
              <w:t>$ 30,000.00 Principal Investigator</w:t>
            </w:r>
          </w:p>
        </w:tc>
      </w:tr>
      <w:tr w:rsidR="00F22397" w:rsidRPr="00F22397" w14:paraId="4B86E41A" w14:textId="77777777" w:rsidTr="00EB59E5">
        <w:tc>
          <w:tcPr>
            <w:tcW w:w="253" w:type="pct"/>
          </w:tcPr>
          <w:p w14:paraId="1142192B" w14:textId="77777777" w:rsidR="00F22397" w:rsidRPr="00F22397" w:rsidRDefault="00F22397" w:rsidP="00F22397">
            <w:pPr>
              <w:rPr>
                <w:rFonts w:ascii="Arial" w:hAnsi="Arial" w:cs="Arial"/>
                <w:sz w:val="22"/>
                <w:szCs w:val="22"/>
              </w:rPr>
            </w:pPr>
            <w:r w:rsidRPr="00F22397">
              <w:rPr>
                <w:rFonts w:ascii="Arial" w:hAnsi="Arial" w:cs="Arial"/>
                <w:sz w:val="22"/>
                <w:szCs w:val="22"/>
              </w:rPr>
              <w:t>52</w:t>
            </w:r>
          </w:p>
        </w:tc>
        <w:tc>
          <w:tcPr>
            <w:tcW w:w="4747" w:type="pct"/>
          </w:tcPr>
          <w:p w14:paraId="2FCC4BDB"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PRESERVE - Preserving Renal Sodium Excretion by Renal Sympathetic Denervation in CHF </w:t>
            </w:r>
          </w:p>
        </w:tc>
      </w:tr>
      <w:tr w:rsidR="00F22397" w:rsidRPr="00F22397" w14:paraId="1BF72E90" w14:textId="77777777" w:rsidTr="00EB59E5">
        <w:tc>
          <w:tcPr>
            <w:tcW w:w="253" w:type="pct"/>
          </w:tcPr>
          <w:p w14:paraId="10E9A798" w14:textId="77777777" w:rsidR="00F22397" w:rsidRPr="00F22397" w:rsidRDefault="00F22397" w:rsidP="00F22397">
            <w:pPr>
              <w:rPr>
                <w:rFonts w:ascii="Arial" w:hAnsi="Arial" w:cs="Arial"/>
                <w:sz w:val="22"/>
                <w:szCs w:val="22"/>
              </w:rPr>
            </w:pPr>
          </w:p>
        </w:tc>
        <w:tc>
          <w:tcPr>
            <w:tcW w:w="4747" w:type="pct"/>
          </w:tcPr>
          <w:p w14:paraId="6ECF2624" w14:textId="77777777" w:rsidR="00F22397" w:rsidRPr="00F22397" w:rsidRDefault="00F22397" w:rsidP="00F22397">
            <w:pPr>
              <w:rPr>
                <w:rFonts w:ascii="Arial" w:hAnsi="Arial" w:cs="Arial"/>
                <w:sz w:val="22"/>
                <w:szCs w:val="22"/>
              </w:rPr>
            </w:pPr>
            <w:r w:rsidRPr="00F22397">
              <w:rPr>
                <w:rFonts w:ascii="Arial" w:hAnsi="Arial" w:cs="Arial"/>
                <w:sz w:val="22"/>
                <w:szCs w:val="22"/>
              </w:rPr>
              <w:t>NHLBI 11/2012 – 8/2013 Principal Investigator</w:t>
            </w:r>
          </w:p>
        </w:tc>
      </w:tr>
      <w:tr w:rsidR="00F22397" w:rsidRPr="00F22397" w14:paraId="56A1BF3B" w14:textId="77777777" w:rsidTr="00EB59E5">
        <w:trPr>
          <w:trHeight w:val="80"/>
        </w:trPr>
        <w:tc>
          <w:tcPr>
            <w:tcW w:w="253" w:type="pct"/>
          </w:tcPr>
          <w:p w14:paraId="74C20AF9" w14:textId="77777777" w:rsidR="00F22397" w:rsidRPr="00F22397" w:rsidRDefault="00F22397" w:rsidP="00F22397">
            <w:pPr>
              <w:rPr>
                <w:rFonts w:ascii="Arial" w:hAnsi="Arial" w:cs="Arial"/>
                <w:sz w:val="22"/>
                <w:szCs w:val="22"/>
              </w:rPr>
            </w:pPr>
          </w:p>
        </w:tc>
        <w:tc>
          <w:tcPr>
            <w:tcW w:w="4747" w:type="pct"/>
          </w:tcPr>
          <w:p w14:paraId="532BE94B" w14:textId="77777777" w:rsidR="00F22397" w:rsidRPr="00F22397" w:rsidRDefault="00F22397" w:rsidP="00F22397">
            <w:pPr>
              <w:rPr>
                <w:rFonts w:ascii="Arial" w:hAnsi="Arial" w:cs="Arial"/>
                <w:sz w:val="22"/>
                <w:szCs w:val="22"/>
              </w:rPr>
            </w:pPr>
            <w:r w:rsidRPr="00F22397">
              <w:rPr>
                <w:rFonts w:ascii="Arial" w:hAnsi="Arial" w:cs="Arial"/>
                <w:sz w:val="22"/>
                <w:szCs w:val="22"/>
              </w:rPr>
              <w:t>$ 12,000</w:t>
            </w:r>
          </w:p>
        </w:tc>
      </w:tr>
      <w:tr w:rsidR="00F22397" w:rsidRPr="00F22397" w14:paraId="7AEE408B" w14:textId="77777777" w:rsidTr="00EB59E5">
        <w:tc>
          <w:tcPr>
            <w:tcW w:w="253" w:type="pct"/>
          </w:tcPr>
          <w:p w14:paraId="1632243C" w14:textId="77777777" w:rsidR="00F22397" w:rsidRPr="00F22397" w:rsidRDefault="00F22397" w:rsidP="00F22397">
            <w:pPr>
              <w:rPr>
                <w:rFonts w:ascii="Arial" w:hAnsi="Arial" w:cs="Arial"/>
                <w:sz w:val="22"/>
                <w:szCs w:val="22"/>
              </w:rPr>
            </w:pPr>
            <w:r w:rsidRPr="00F22397">
              <w:rPr>
                <w:rFonts w:ascii="Arial" w:hAnsi="Arial" w:cs="Arial"/>
                <w:sz w:val="22"/>
                <w:szCs w:val="22"/>
              </w:rPr>
              <w:t>53</w:t>
            </w:r>
          </w:p>
        </w:tc>
        <w:tc>
          <w:tcPr>
            <w:tcW w:w="4747" w:type="pct"/>
          </w:tcPr>
          <w:p w14:paraId="1CA4D78F"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ART-HF - </w:t>
            </w:r>
            <w:hyperlink r:id="rId251" w:tooltip="Show study NCT01807221: Phase IIb Safety and Efficacy Study of Different Oral Doses of BAY94-8862 in Subjects With Worsening Chronic Heart Failure and Left Ventricular Systolic Dysfunction and Either Type 2 Diabetes Mellitus With or Without Chronic Kidney Dise" w:history="1">
              <w:r w:rsidRPr="00F22397">
                <w:rPr>
                  <w:rStyle w:val="Hyperlink"/>
                  <w:rFonts w:ascii="Arial" w:hAnsi="Arial" w:cs="Arial"/>
                  <w:color w:val="auto"/>
                  <w:sz w:val="22"/>
                  <w:szCs w:val="22"/>
                  <w:u w:val="none"/>
                </w:rPr>
                <w:t>Phase IIb Safety and Efficacy Study of Different Oral Doses of BAY94-8862 in Subjects With Worsening Chronic HF and LVSD and Either T2DM With or Without CKD or CKD Alone</w:t>
              </w:r>
            </w:hyperlink>
          </w:p>
        </w:tc>
      </w:tr>
      <w:tr w:rsidR="00F22397" w:rsidRPr="00F22397" w14:paraId="7B48ACC0" w14:textId="77777777" w:rsidTr="00EB59E5">
        <w:tc>
          <w:tcPr>
            <w:tcW w:w="253" w:type="pct"/>
          </w:tcPr>
          <w:p w14:paraId="212F0C29" w14:textId="77777777" w:rsidR="00F22397" w:rsidRPr="00F22397" w:rsidRDefault="00F22397" w:rsidP="00F22397">
            <w:pPr>
              <w:rPr>
                <w:rFonts w:ascii="Arial" w:hAnsi="Arial" w:cs="Arial"/>
                <w:sz w:val="22"/>
                <w:szCs w:val="22"/>
              </w:rPr>
            </w:pPr>
          </w:p>
        </w:tc>
        <w:tc>
          <w:tcPr>
            <w:tcW w:w="4747" w:type="pct"/>
          </w:tcPr>
          <w:p w14:paraId="24F23785" w14:textId="77777777" w:rsidR="00F22397" w:rsidRPr="00F22397" w:rsidRDefault="00F22397" w:rsidP="00F22397">
            <w:pPr>
              <w:rPr>
                <w:rFonts w:ascii="Arial" w:hAnsi="Arial" w:cs="Arial"/>
                <w:sz w:val="22"/>
                <w:szCs w:val="22"/>
              </w:rPr>
            </w:pPr>
            <w:r w:rsidRPr="00F22397">
              <w:rPr>
                <w:rFonts w:ascii="Arial" w:hAnsi="Arial" w:cs="Arial"/>
                <w:sz w:val="22"/>
                <w:szCs w:val="22"/>
              </w:rPr>
              <w:t>Bayer 6/2013 – 6/2014 Site Investigator</w:t>
            </w:r>
          </w:p>
        </w:tc>
      </w:tr>
      <w:tr w:rsidR="00F22397" w:rsidRPr="00F22397" w14:paraId="76E97E9F" w14:textId="77777777" w:rsidTr="00EB59E5">
        <w:trPr>
          <w:trHeight w:val="80"/>
        </w:trPr>
        <w:tc>
          <w:tcPr>
            <w:tcW w:w="253" w:type="pct"/>
          </w:tcPr>
          <w:p w14:paraId="2E182DDF" w14:textId="77777777" w:rsidR="00F22397" w:rsidRPr="00F22397" w:rsidRDefault="00F22397" w:rsidP="00F22397">
            <w:pPr>
              <w:rPr>
                <w:rFonts w:ascii="Arial" w:hAnsi="Arial" w:cs="Arial"/>
                <w:sz w:val="22"/>
                <w:szCs w:val="22"/>
              </w:rPr>
            </w:pPr>
          </w:p>
        </w:tc>
        <w:tc>
          <w:tcPr>
            <w:tcW w:w="4747" w:type="pct"/>
          </w:tcPr>
          <w:p w14:paraId="70A4A20B" w14:textId="77777777" w:rsidR="00F22397" w:rsidRPr="00F22397" w:rsidRDefault="00F22397" w:rsidP="00F22397">
            <w:pPr>
              <w:rPr>
                <w:rFonts w:ascii="Arial" w:hAnsi="Arial" w:cs="Arial"/>
                <w:sz w:val="22"/>
                <w:szCs w:val="22"/>
              </w:rPr>
            </w:pPr>
            <w:r w:rsidRPr="00F22397">
              <w:rPr>
                <w:rFonts w:ascii="Arial" w:hAnsi="Arial" w:cs="Arial"/>
                <w:sz w:val="22"/>
                <w:szCs w:val="22"/>
              </w:rPr>
              <w:t>$ 5600.00</w:t>
            </w:r>
          </w:p>
        </w:tc>
      </w:tr>
      <w:tr w:rsidR="00F22397" w:rsidRPr="00F22397" w14:paraId="5DADE048" w14:textId="77777777" w:rsidTr="00EB59E5">
        <w:tc>
          <w:tcPr>
            <w:tcW w:w="253" w:type="pct"/>
          </w:tcPr>
          <w:p w14:paraId="76AB98E9" w14:textId="77777777" w:rsidR="00F22397" w:rsidRPr="00F22397" w:rsidRDefault="00F22397" w:rsidP="00F22397">
            <w:pPr>
              <w:rPr>
                <w:rFonts w:ascii="Arial" w:hAnsi="Arial" w:cs="Arial"/>
                <w:sz w:val="22"/>
                <w:szCs w:val="22"/>
              </w:rPr>
            </w:pPr>
            <w:r w:rsidRPr="00F22397">
              <w:rPr>
                <w:rFonts w:ascii="Arial" w:hAnsi="Arial" w:cs="Arial"/>
                <w:sz w:val="22"/>
                <w:szCs w:val="22"/>
              </w:rPr>
              <w:t>54</w:t>
            </w:r>
          </w:p>
        </w:tc>
        <w:tc>
          <w:tcPr>
            <w:tcW w:w="4747" w:type="pct"/>
          </w:tcPr>
          <w:p w14:paraId="30162C4A"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SECRET of CHF - </w:t>
            </w:r>
            <w:hyperlink r:id="rId252" w:tooltip="Show study NCT01584557: Randomized, Double-Blind, Placebo Controlled Study of the Short Term Clinical Effects of Tolvaptan in Patients Hospitalized for Worsening Heart Failure With Challenging Volume Management" w:history="1">
              <w:r w:rsidRPr="00F22397">
                <w:rPr>
                  <w:rStyle w:val="Hyperlink"/>
                  <w:rFonts w:ascii="Arial" w:hAnsi="Arial" w:cs="Arial"/>
                  <w:color w:val="auto"/>
                  <w:sz w:val="22"/>
                  <w:szCs w:val="22"/>
                  <w:u w:val="none"/>
                </w:rPr>
                <w:t>Randomized, Double-Blind, Placebo Controlled Study of the Short Term Clinical Effects of Tolvaptan in Worsening HF With Challenging Volume Management</w:t>
              </w:r>
            </w:hyperlink>
          </w:p>
        </w:tc>
      </w:tr>
      <w:tr w:rsidR="00F22397" w:rsidRPr="00F22397" w14:paraId="308261A1" w14:textId="77777777" w:rsidTr="00EB59E5">
        <w:tc>
          <w:tcPr>
            <w:tcW w:w="253" w:type="pct"/>
          </w:tcPr>
          <w:p w14:paraId="72821C58" w14:textId="77777777" w:rsidR="00F22397" w:rsidRPr="00F22397" w:rsidRDefault="00F22397" w:rsidP="00F22397">
            <w:pPr>
              <w:rPr>
                <w:rFonts w:ascii="Arial" w:hAnsi="Arial" w:cs="Arial"/>
                <w:sz w:val="22"/>
                <w:szCs w:val="22"/>
              </w:rPr>
            </w:pPr>
          </w:p>
        </w:tc>
        <w:tc>
          <w:tcPr>
            <w:tcW w:w="4747" w:type="pct"/>
          </w:tcPr>
          <w:p w14:paraId="04865548" w14:textId="77777777" w:rsidR="00F22397" w:rsidRPr="00F22397" w:rsidRDefault="00F22397" w:rsidP="00F22397">
            <w:pPr>
              <w:tabs>
                <w:tab w:val="left" w:pos="2532"/>
              </w:tabs>
              <w:rPr>
                <w:rFonts w:ascii="Arial" w:hAnsi="Arial" w:cs="Arial"/>
                <w:sz w:val="22"/>
                <w:szCs w:val="22"/>
              </w:rPr>
            </w:pPr>
            <w:r w:rsidRPr="00F22397">
              <w:rPr>
                <w:rFonts w:ascii="Arial" w:hAnsi="Arial" w:cs="Arial"/>
                <w:sz w:val="22"/>
                <w:szCs w:val="22"/>
              </w:rPr>
              <w:t>Otsuka 7/2013 – 9/2014 Site Investigator</w:t>
            </w:r>
          </w:p>
        </w:tc>
      </w:tr>
      <w:tr w:rsidR="00F22397" w:rsidRPr="00F22397" w14:paraId="3E1A2CE0" w14:textId="77777777" w:rsidTr="00EB59E5">
        <w:trPr>
          <w:trHeight w:val="80"/>
        </w:trPr>
        <w:tc>
          <w:tcPr>
            <w:tcW w:w="253" w:type="pct"/>
          </w:tcPr>
          <w:p w14:paraId="14E8395A" w14:textId="77777777" w:rsidR="00F22397" w:rsidRPr="00F22397" w:rsidRDefault="00F22397" w:rsidP="00F22397">
            <w:pPr>
              <w:rPr>
                <w:rFonts w:ascii="Arial" w:hAnsi="Arial" w:cs="Arial"/>
                <w:sz w:val="22"/>
                <w:szCs w:val="22"/>
              </w:rPr>
            </w:pPr>
          </w:p>
        </w:tc>
        <w:tc>
          <w:tcPr>
            <w:tcW w:w="4747" w:type="pct"/>
          </w:tcPr>
          <w:p w14:paraId="2BECFFB2" w14:textId="77777777" w:rsidR="00F22397" w:rsidRPr="00F22397" w:rsidRDefault="00F22397" w:rsidP="00F22397">
            <w:pPr>
              <w:rPr>
                <w:rFonts w:ascii="Arial" w:hAnsi="Arial" w:cs="Arial"/>
                <w:sz w:val="22"/>
                <w:szCs w:val="22"/>
              </w:rPr>
            </w:pPr>
            <w:r w:rsidRPr="00F22397">
              <w:rPr>
                <w:rFonts w:ascii="Arial" w:hAnsi="Arial" w:cs="Arial"/>
                <w:sz w:val="22"/>
                <w:szCs w:val="22"/>
              </w:rPr>
              <w:t>$ 12460.00</w:t>
            </w:r>
          </w:p>
        </w:tc>
      </w:tr>
      <w:tr w:rsidR="00F22397" w:rsidRPr="00F22397" w14:paraId="52D9EC3E" w14:textId="77777777" w:rsidTr="00EB59E5">
        <w:tc>
          <w:tcPr>
            <w:tcW w:w="253" w:type="pct"/>
          </w:tcPr>
          <w:p w14:paraId="0D3865B8" w14:textId="77777777" w:rsidR="00F22397" w:rsidRPr="00F22397" w:rsidRDefault="00F22397" w:rsidP="00F22397">
            <w:pPr>
              <w:rPr>
                <w:rFonts w:ascii="Arial" w:hAnsi="Arial" w:cs="Arial"/>
                <w:sz w:val="22"/>
                <w:szCs w:val="22"/>
              </w:rPr>
            </w:pPr>
            <w:r w:rsidRPr="00F22397">
              <w:rPr>
                <w:rFonts w:ascii="Arial" w:hAnsi="Arial" w:cs="Arial"/>
                <w:sz w:val="22"/>
                <w:szCs w:val="22"/>
              </w:rPr>
              <w:t>55</w:t>
            </w:r>
          </w:p>
        </w:tc>
        <w:tc>
          <w:tcPr>
            <w:tcW w:w="4747" w:type="pct"/>
          </w:tcPr>
          <w:p w14:paraId="47A2FD3D" w14:textId="77777777" w:rsidR="00F22397" w:rsidRPr="00F22397" w:rsidRDefault="00F22397" w:rsidP="00F22397">
            <w:pPr>
              <w:autoSpaceDE w:val="0"/>
              <w:autoSpaceDN w:val="0"/>
              <w:adjustRightInd w:val="0"/>
              <w:rPr>
                <w:rFonts w:ascii="Arial" w:hAnsi="Arial" w:cs="Arial"/>
                <w:sz w:val="22"/>
                <w:szCs w:val="22"/>
              </w:rPr>
            </w:pPr>
            <w:hyperlink r:id="rId253" w:tooltip="Show study NCT01369407: The Evaluation of VAD InterVEntion Before Inotropic Therapy" w:history="1">
              <w:r w:rsidRPr="00F22397">
                <w:rPr>
                  <w:rStyle w:val="Hyperlink"/>
                  <w:rFonts w:ascii="Arial" w:hAnsi="Arial" w:cs="Arial"/>
                  <w:color w:val="auto"/>
                  <w:sz w:val="22"/>
                  <w:szCs w:val="22"/>
                  <w:u w:val="none"/>
                </w:rPr>
                <w:t xml:space="preserve">The Evaluation of VAD </w:t>
              </w:r>
              <w:proofErr w:type="spellStart"/>
              <w:r w:rsidRPr="00F22397">
                <w:rPr>
                  <w:rStyle w:val="Hyperlink"/>
                  <w:rFonts w:ascii="Arial" w:hAnsi="Arial" w:cs="Arial"/>
                  <w:color w:val="auto"/>
                  <w:sz w:val="22"/>
                  <w:szCs w:val="22"/>
                  <w:u w:val="none"/>
                </w:rPr>
                <w:t>InterVEntion</w:t>
              </w:r>
              <w:proofErr w:type="spellEnd"/>
              <w:r w:rsidRPr="00F22397">
                <w:rPr>
                  <w:rStyle w:val="Hyperlink"/>
                  <w:rFonts w:ascii="Arial" w:hAnsi="Arial" w:cs="Arial"/>
                  <w:color w:val="auto"/>
                  <w:sz w:val="22"/>
                  <w:szCs w:val="22"/>
                  <w:u w:val="none"/>
                </w:rPr>
                <w:t xml:space="preserve"> Before Inotropic Therapy</w:t>
              </w:r>
            </w:hyperlink>
          </w:p>
        </w:tc>
      </w:tr>
      <w:tr w:rsidR="00F22397" w:rsidRPr="00F22397" w14:paraId="7CC4ACCA" w14:textId="77777777" w:rsidTr="00EB59E5">
        <w:tc>
          <w:tcPr>
            <w:tcW w:w="253" w:type="pct"/>
          </w:tcPr>
          <w:p w14:paraId="0D48F39F" w14:textId="77777777" w:rsidR="00F22397" w:rsidRPr="00F22397" w:rsidRDefault="00F22397" w:rsidP="00F22397">
            <w:pPr>
              <w:rPr>
                <w:rFonts w:ascii="Arial" w:hAnsi="Arial" w:cs="Arial"/>
                <w:sz w:val="22"/>
                <w:szCs w:val="22"/>
              </w:rPr>
            </w:pPr>
          </w:p>
        </w:tc>
        <w:tc>
          <w:tcPr>
            <w:tcW w:w="4747" w:type="pct"/>
          </w:tcPr>
          <w:p w14:paraId="42B6E038" w14:textId="77777777" w:rsidR="00F22397" w:rsidRPr="00F22397" w:rsidRDefault="00F22397" w:rsidP="00F22397">
            <w:pPr>
              <w:rPr>
                <w:rFonts w:ascii="Arial" w:hAnsi="Arial" w:cs="Arial"/>
                <w:sz w:val="22"/>
                <w:szCs w:val="22"/>
              </w:rPr>
            </w:pPr>
            <w:r w:rsidRPr="00F22397">
              <w:rPr>
                <w:rFonts w:ascii="Arial" w:hAnsi="Arial" w:cs="Arial"/>
                <w:sz w:val="22"/>
                <w:szCs w:val="22"/>
              </w:rPr>
              <w:t>NHLBI 7/2013 – 4/2014 Site Investigator</w:t>
            </w:r>
          </w:p>
        </w:tc>
      </w:tr>
      <w:tr w:rsidR="00F22397" w:rsidRPr="00F22397" w14:paraId="797A01ED" w14:textId="77777777" w:rsidTr="00EB59E5">
        <w:trPr>
          <w:trHeight w:val="80"/>
        </w:trPr>
        <w:tc>
          <w:tcPr>
            <w:tcW w:w="253" w:type="pct"/>
          </w:tcPr>
          <w:p w14:paraId="2025C988" w14:textId="77777777" w:rsidR="00F22397" w:rsidRPr="00F22397" w:rsidRDefault="00F22397" w:rsidP="00F22397">
            <w:pPr>
              <w:rPr>
                <w:rFonts w:ascii="Arial" w:hAnsi="Arial" w:cs="Arial"/>
                <w:sz w:val="22"/>
                <w:szCs w:val="22"/>
              </w:rPr>
            </w:pPr>
          </w:p>
        </w:tc>
        <w:tc>
          <w:tcPr>
            <w:tcW w:w="4747" w:type="pct"/>
          </w:tcPr>
          <w:p w14:paraId="64B11B87" w14:textId="77777777" w:rsidR="00F22397" w:rsidRPr="00F22397" w:rsidRDefault="00F22397" w:rsidP="00F22397">
            <w:pPr>
              <w:rPr>
                <w:rFonts w:ascii="Arial" w:hAnsi="Arial" w:cs="Arial"/>
                <w:sz w:val="22"/>
                <w:szCs w:val="22"/>
              </w:rPr>
            </w:pPr>
            <w:r w:rsidRPr="00F22397">
              <w:rPr>
                <w:rFonts w:ascii="Arial" w:hAnsi="Arial" w:cs="Arial"/>
                <w:sz w:val="22"/>
                <w:szCs w:val="22"/>
              </w:rPr>
              <w:t>$ 4800.00</w:t>
            </w:r>
          </w:p>
        </w:tc>
      </w:tr>
      <w:tr w:rsidR="00F22397" w:rsidRPr="00F22397" w14:paraId="0569C033" w14:textId="77777777" w:rsidTr="00EB59E5">
        <w:tc>
          <w:tcPr>
            <w:tcW w:w="253" w:type="pct"/>
          </w:tcPr>
          <w:p w14:paraId="58A8D2EA" w14:textId="77777777" w:rsidR="00F22397" w:rsidRPr="00F22397" w:rsidRDefault="00F22397" w:rsidP="00F22397">
            <w:pPr>
              <w:rPr>
                <w:rFonts w:ascii="Arial" w:hAnsi="Arial" w:cs="Arial"/>
                <w:sz w:val="22"/>
                <w:szCs w:val="22"/>
              </w:rPr>
            </w:pPr>
            <w:r w:rsidRPr="00F22397">
              <w:rPr>
                <w:rFonts w:ascii="Arial" w:hAnsi="Arial" w:cs="Arial"/>
                <w:sz w:val="22"/>
                <w:szCs w:val="22"/>
              </w:rPr>
              <w:t>56</w:t>
            </w:r>
          </w:p>
        </w:tc>
        <w:tc>
          <w:tcPr>
            <w:tcW w:w="4747" w:type="pct"/>
          </w:tcPr>
          <w:p w14:paraId="5FB0318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AVOID HF: </w:t>
            </w:r>
            <w:hyperlink r:id="rId254" w:tooltip="Show study NCT01474200: Study of Heart Failure Hospitalizations After Aquapheresis Therapy Compared to Intravenous (IV) Diuretic Treatment" w:history="1">
              <w:r w:rsidRPr="00F22397">
                <w:rPr>
                  <w:rStyle w:val="Hyperlink"/>
                  <w:rFonts w:ascii="Arial" w:hAnsi="Arial" w:cs="Arial"/>
                  <w:color w:val="auto"/>
                  <w:sz w:val="22"/>
                  <w:szCs w:val="22"/>
                  <w:u w:val="none"/>
                </w:rPr>
                <w:t xml:space="preserve">Study of Heart Failure Hospitalizations After </w:t>
              </w:r>
              <w:proofErr w:type="spellStart"/>
              <w:r w:rsidRPr="00F22397">
                <w:rPr>
                  <w:rStyle w:val="Hyperlink"/>
                  <w:rFonts w:ascii="Arial" w:hAnsi="Arial" w:cs="Arial"/>
                  <w:color w:val="auto"/>
                  <w:sz w:val="22"/>
                  <w:szCs w:val="22"/>
                  <w:u w:val="none"/>
                </w:rPr>
                <w:t>Aquapheresis</w:t>
              </w:r>
              <w:proofErr w:type="spellEnd"/>
              <w:r w:rsidRPr="00F22397">
                <w:rPr>
                  <w:rStyle w:val="Hyperlink"/>
                  <w:rFonts w:ascii="Arial" w:hAnsi="Arial" w:cs="Arial"/>
                  <w:color w:val="auto"/>
                  <w:sz w:val="22"/>
                  <w:szCs w:val="22"/>
                  <w:u w:val="none"/>
                </w:rPr>
                <w:t xml:space="preserve"> Therapy Compared to Intravenous (IV) Diuretic Treatment</w:t>
              </w:r>
            </w:hyperlink>
          </w:p>
        </w:tc>
      </w:tr>
      <w:tr w:rsidR="00F22397" w:rsidRPr="00F22397" w14:paraId="606DBE9F" w14:textId="77777777" w:rsidTr="00EB59E5">
        <w:tc>
          <w:tcPr>
            <w:tcW w:w="253" w:type="pct"/>
          </w:tcPr>
          <w:p w14:paraId="44FF0D10" w14:textId="77777777" w:rsidR="00F22397" w:rsidRPr="00F22397" w:rsidRDefault="00F22397" w:rsidP="00F22397">
            <w:pPr>
              <w:rPr>
                <w:rFonts w:ascii="Arial" w:hAnsi="Arial" w:cs="Arial"/>
                <w:sz w:val="22"/>
                <w:szCs w:val="22"/>
              </w:rPr>
            </w:pPr>
          </w:p>
        </w:tc>
        <w:tc>
          <w:tcPr>
            <w:tcW w:w="4747" w:type="pct"/>
          </w:tcPr>
          <w:p w14:paraId="07A502EC" w14:textId="77777777" w:rsidR="00F22397" w:rsidRPr="00F22397" w:rsidRDefault="00F22397" w:rsidP="00F22397">
            <w:pPr>
              <w:rPr>
                <w:rFonts w:ascii="Arial" w:hAnsi="Arial" w:cs="Arial"/>
                <w:sz w:val="22"/>
                <w:szCs w:val="22"/>
              </w:rPr>
            </w:pPr>
            <w:r w:rsidRPr="00F22397">
              <w:rPr>
                <w:rFonts w:ascii="Arial" w:hAnsi="Arial" w:cs="Arial"/>
                <w:sz w:val="22"/>
                <w:szCs w:val="22"/>
              </w:rPr>
              <w:t>Gambro 3/2013 – 6/2014 Site Investigator</w:t>
            </w:r>
          </w:p>
        </w:tc>
      </w:tr>
      <w:tr w:rsidR="00F22397" w:rsidRPr="00F22397" w14:paraId="5A81C1AA" w14:textId="77777777" w:rsidTr="00EB59E5">
        <w:trPr>
          <w:trHeight w:val="80"/>
        </w:trPr>
        <w:tc>
          <w:tcPr>
            <w:tcW w:w="253" w:type="pct"/>
          </w:tcPr>
          <w:p w14:paraId="6D36BE03" w14:textId="77777777" w:rsidR="00F22397" w:rsidRPr="00F22397" w:rsidRDefault="00F22397" w:rsidP="00F22397">
            <w:pPr>
              <w:rPr>
                <w:rFonts w:ascii="Arial" w:hAnsi="Arial" w:cs="Arial"/>
                <w:sz w:val="22"/>
                <w:szCs w:val="22"/>
              </w:rPr>
            </w:pPr>
          </w:p>
        </w:tc>
        <w:tc>
          <w:tcPr>
            <w:tcW w:w="4747" w:type="pct"/>
          </w:tcPr>
          <w:p w14:paraId="68247AA4" w14:textId="77777777" w:rsidR="00F22397" w:rsidRPr="00F22397" w:rsidRDefault="00F22397" w:rsidP="00F22397">
            <w:pPr>
              <w:rPr>
                <w:rFonts w:ascii="Arial" w:hAnsi="Arial" w:cs="Arial"/>
                <w:sz w:val="22"/>
                <w:szCs w:val="22"/>
              </w:rPr>
            </w:pPr>
            <w:r w:rsidRPr="00F22397">
              <w:rPr>
                <w:rFonts w:ascii="Arial" w:hAnsi="Arial" w:cs="Arial"/>
                <w:sz w:val="22"/>
                <w:szCs w:val="22"/>
              </w:rPr>
              <w:t>$ 16,800.00</w:t>
            </w:r>
          </w:p>
        </w:tc>
      </w:tr>
      <w:tr w:rsidR="00F22397" w:rsidRPr="00F22397" w14:paraId="2463F6C6" w14:textId="77777777" w:rsidTr="00EB59E5">
        <w:tc>
          <w:tcPr>
            <w:tcW w:w="253" w:type="pct"/>
          </w:tcPr>
          <w:p w14:paraId="3EEF79AA" w14:textId="77777777" w:rsidR="00F22397" w:rsidRPr="00F22397" w:rsidRDefault="00F22397" w:rsidP="00F22397">
            <w:pPr>
              <w:rPr>
                <w:rFonts w:ascii="Arial" w:hAnsi="Arial" w:cs="Arial"/>
                <w:sz w:val="22"/>
                <w:szCs w:val="22"/>
              </w:rPr>
            </w:pPr>
            <w:r w:rsidRPr="00F22397">
              <w:rPr>
                <w:rFonts w:ascii="Arial" w:hAnsi="Arial" w:cs="Arial"/>
                <w:sz w:val="22"/>
                <w:szCs w:val="22"/>
              </w:rPr>
              <w:t>57</w:t>
            </w:r>
          </w:p>
        </w:tc>
        <w:tc>
          <w:tcPr>
            <w:tcW w:w="4747" w:type="pct"/>
          </w:tcPr>
          <w:p w14:paraId="041B3F9C" w14:textId="77777777" w:rsidR="00F22397" w:rsidRPr="00F22397" w:rsidRDefault="00F22397" w:rsidP="00F22397">
            <w:pPr>
              <w:autoSpaceDE w:val="0"/>
              <w:autoSpaceDN w:val="0"/>
              <w:adjustRightInd w:val="0"/>
              <w:rPr>
                <w:rFonts w:ascii="Arial" w:hAnsi="Arial" w:cs="Arial"/>
                <w:sz w:val="22"/>
                <w:szCs w:val="22"/>
              </w:rPr>
            </w:pPr>
            <w:hyperlink r:id="rId255" w:tooltip="Show study NCT01755052: SILVER-AMI: Outcomes in Older Persons With Heart Attacks" w:history="1">
              <w:r w:rsidRPr="00F22397">
                <w:rPr>
                  <w:rStyle w:val="Hyperlink"/>
                  <w:rFonts w:ascii="Arial" w:hAnsi="Arial" w:cs="Arial"/>
                  <w:color w:val="auto"/>
                  <w:sz w:val="22"/>
                  <w:szCs w:val="22"/>
                  <w:u w:val="none"/>
                </w:rPr>
                <w:t xml:space="preserve">SILVER-AMI: Outcomes in Older Persons </w:t>
              </w:r>
              <w:proofErr w:type="gramStart"/>
              <w:r w:rsidRPr="00F22397">
                <w:rPr>
                  <w:rStyle w:val="Hyperlink"/>
                  <w:rFonts w:ascii="Arial" w:hAnsi="Arial" w:cs="Arial"/>
                  <w:color w:val="auto"/>
                  <w:sz w:val="22"/>
                  <w:szCs w:val="22"/>
                  <w:u w:val="none"/>
                </w:rPr>
                <w:t>With</w:t>
              </w:r>
              <w:proofErr w:type="gramEnd"/>
              <w:r w:rsidRPr="00F22397">
                <w:rPr>
                  <w:rStyle w:val="Hyperlink"/>
                  <w:rFonts w:ascii="Arial" w:hAnsi="Arial" w:cs="Arial"/>
                  <w:color w:val="auto"/>
                  <w:sz w:val="22"/>
                  <w:szCs w:val="22"/>
                  <w:u w:val="none"/>
                </w:rPr>
                <w:t xml:space="preserve"> Heart Attacks</w:t>
              </w:r>
            </w:hyperlink>
          </w:p>
        </w:tc>
      </w:tr>
      <w:tr w:rsidR="00F22397" w:rsidRPr="00F22397" w14:paraId="110B2E55" w14:textId="77777777" w:rsidTr="00EB59E5">
        <w:tc>
          <w:tcPr>
            <w:tcW w:w="253" w:type="pct"/>
          </w:tcPr>
          <w:p w14:paraId="29FEDF20" w14:textId="77777777" w:rsidR="00F22397" w:rsidRPr="00F22397" w:rsidRDefault="00F22397" w:rsidP="00F22397">
            <w:pPr>
              <w:rPr>
                <w:rFonts w:ascii="Arial" w:hAnsi="Arial" w:cs="Arial"/>
                <w:sz w:val="22"/>
                <w:szCs w:val="22"/>
              </w:rPr>
            </w:pPr>
          </w:p>
        </w:tc>
        <w:tc>
          <w:tcPr>
            <w:tcW w:w="4747" w:type="pct"/>
          </w:tcPr>
          <w:p w14:paraId="31C29642" w14:textId="77777777" w:rsidR="00F22397" w:rsidRPr="00F22397" w:rsidRDefault="00F22397" w:rsidP="00F22397">
            <w:pPr>
              <w:rPr>
                <w:rFonts w:ascii="Arial" w:hAnsi="Arial" w:cs="Arial"/>
                <w:sz w:val="22"/>
                <w:szCs w:val="22"/>
              </w:rPr>
            </w:pPr>
            <w:r w:rsidRPr="00F22397">
              <w:rPr>
                <w:rFonts w:ascii="Arial" w:hAnsi="Arial" w:cs="Arial"/>
                <w:sz w:val="22"/>
                <w:szCs w:val="22"/>
              </w:rPr>
              <w:t>NHLBI 4/2013 – 6/2014 Site Investigator</w:t>
            </w:r>
          </w:p>
        </w:tc>
      </w:tr>
      <w:tr w:rsidR="00F22397" w:rsidRPr="00F22397" w14:paraId="39BB4A43" w14:textId="77777777" w:rsidTr="00EB59E5">
        <w:trPr>
          <w:trHeight w:val="80"/>
        </w:trPr>
        <w:tc>
          <w:tcPr>
            <w:tcW w:w="253" w:type="pct"/>
          </w:tcPr>
          <w:p w14:paraId="74FD29E0" w14:textId="77777777" w:rsidR="00F22397" w:rsidRPr="00F22397" w:rsidRDefault="00F22397" w:rsidP="00F22397">
            <w:pPr>
              <w:rPr>
                <w:rFonts w:ascii="Arial" w:hAnsi="Arial" w:cs="Arial"/>
                <w:sz w:val="22"/>
                <w:szCs w:val="22"/>
              </w:rPr>
            </w:pPr>
          </w:p>
        </w:tc>
        <w:tc>
          <w:tcPr>
            <w:tcW w:w="4747" w:type="pct"/>
          </w:tcPr>
          <w:p w14:paraId="2F3C5CA7" w14:textId="77777777" w:rsidR="00F22397" w:rsidRPr="00F22397" w:rsidRDefault="00F22397" w:rsidP="00F22397">
            <w:pPr>
              <w:rPr>
                <w:rFonts w:ascii="Arial" w:hAnsi="Arial" w:cs="Arial"/>
                <w:sz w:val="22"/>
                <w:szCs w:val="22"/>
              </w:rPr>
            </w:pPr>
            <w:r w:rsidRPr="00F22397">
              <w:rPr>
                <w:rFonts w:ascii="Arial" w:hAnsi="Arial" w:cs="Arial"/>
                <w:sz w:val="22"/>
                <w:szCs w:val="22"/>
              </w:rPr>
              <w:t>$ 18,000.00</w:t>
            </w:r>
          </w:p>
        </w:tc>
      </w:tr>
      <w:tr w:rsidR="00F22397" w:rsidRPr="00F22397" w14:paraId="0ECFE40F" w14:textId="77777777" w:rsidTr="00EB59E5">
        <w:tc>
          <w:tcPr>
            <w:tcW w:w="253" w:type="pct"/>
          </w:tcPr>
          <w:p w14:paraId="611CACC7" w14:textId="77777777" w:rsidR="00F22397" w:rsidRPr="00F22397" w:rsidRDefault="00F22397" w:rsidP="00F22397">
            <w:pPr>
              <w:rPr>
                <w:rFonts w:ascii="Arial" w:hAnsi="Arial" w:cs="Arial"/>
                <w:sz w:val="22"/>
                <w:szCs w:val="22"/>
              </w:rPr>
            </w:pPr>
            <w:r w:rsidRPr="00F22397">
              <w:rPr>
                <w:rFonts w:ascii="Arial" w:hAnsi="Arial" w:cs="Arial"/>
                <w:sz w:val="22"/>
                <w:szCs w:val="22"/>
              </w:rPr>
              <w:t>58</w:t>
            </w:r>
          </w:p>
        </w:tc>
        <w:tc>
          <w:tcPr>
            <w:tcW w:w="4747" w:type="pct"/>
          </w:tcPr>
          <w:p w14:paraId="241D303A" w14:textId="77777777" w:rsidR="00F22397" w:rsidRPr="00F22397" w:rsidRDefault="00F22397" w:rsidP="00F22397">
            <w:pPr>
              <w:rPr>
                <w:rFonts w:ascii="Arial" w:hAnsi="Arial" w:cs="Arial"/>
                <w:sz w:val="22"/>
                <w:szCs w:val="22"/>
              </w:rPr>
            </w:pPr>
            <w:r w:rsidRPr="00F22397">
              <w:rPr>
                <w:rFonts w:ascii="Arial" w:hAnsi="Arial" w:cs="Arial"/>
                <w:sz w:val="22"/>
                <w:szCs w:val="22"/>
              </w:rPr>
              <w:t xml:space="preserve">SOCRATES-Preserved. Randomized parallel-group, placebo-controlled, double-blind, dose finding phase IIb studies of 4 dose regimens of the oral sGC stimulator BAY1021189 over 12 </w:t>
            </w:r>
            <w:proofErr w:type="spellStart"/>
            <w:r w:rsidRPr="00F22397">
              <w:rPr>
                <w:rFonts w:ascii="Arial" w:hAnsi="Arial" w:cs="Arial"/>
                <w:sz w:val="22"/>
                <w:szCs w:val="22"/>
              </w:rPr>
              <w:t>wk</w:t>
            </w:r>
            <w:proofErr w:type="spellEnd"/>
          </w:p>
        </w:tc>
      </w:tr>
      <w:tr w:rsidR="00F22397" w:rsidRPr="00F22397" w14:paraId="68629C4E" w14:textId="77777777" w:rsidTr="00EB59E5">
        <w:tc>
          <w:tcPr>
            <w:tcW w:w="253" w:type="pct"/>
          </w:tcPr>
          <w:p w14:paraId="586CD5C2" w14:textId="77777777" w:rsidR="00F22397" w:rsidRPr="00F22397" w:rsidRDefault="00F22397" w:rsidP="00F22397">
            <w:pPr>
              <w:rPr>
                <w:rFonts w:ascii="Arial" w:hAnsi="Arial" w:cs="Arial"/>
                <w:sz w:val="22"/>
                <w:szCs w:val="22"/>
              </w:rPr>
            </w:pPr>
          </w:p>
        </w:tc>
        <w:tc>
          <w:tcPr>
            <w:tcW w:w="4747" w:type="pct"/>
          </w:tcPr>
          <w:p w14:paraId="62516A29" w14:textId="77777777" w:rsidR="00F22397" w:rsidRPr="00F22397" w:rsidRDefault="00F22397" w:rsidP="00F22397">
            <w:pPr>
              <w:rPr>
                <w:rFonts w:ascii="Arial" w:hAnsi="Arial" w:cs="Arial"/>
                <w:sz w:val="22"/>
                <w:szCs w:val="22"/>
              </w:rPr>
            </w:pPr>
            <w:r w:rsidRPr="00F22397">
              <w:rPr>
                <w:rFonts w:ascii="Arial" w:hAnsi="Arial" w:cs="Arial"/>
                <w:sz w:val="22"/>
                <w:szCs w:val="22"/>
              </w:rPr>
              <w:t>Bayer 10/2013 – 8/2014 Site Investigator</w:t>
            </w:r>
          </w:p>
        </w:tc>
      </w:tr>
      <w:tr w:rsidR="00F22397" w:rsidRPr="00F22397" w14:paraId="7D53E9E3" w14:textId="77777777" w:rsidTr="00EB59E5">
        <w:trPr>
          <w:trHeight w:val="80"/>
        </w:trPr>
        <w:tc>
          <w:tcPr>
            <w:tcW w:w="253" w:type="pct"/>
          </w:tcPr>
          <w:p w14:paraId="2A134E61" w14:textId="77777777" w:rsidR="00F22397" w:rsidRPr="00F22397" w:rsidRDefault="00F22397" w:rsidP="00F22397">
            <w:pPr>
              <w:rPr>
                <w:rFonts w:ascii="Arial" w:hAnsi="Arial" w:cs="Arial"/>
                <w:sz w:val="22"/>
                <w:szCs w:val="22"/>
              </w:rPr>
            </w:pPr>
          </w:p>
        </w:tc>
        <w:tc>
          <w:tcPr>
            <w:tcW w:w="4747" w:type="pct"/>
          </w:tcPr>
          <w:p w14:paraId="41B2A43F" w14:textId="77777777" w:rsidR="00F22397" w:rsidRPr="00F22397" w:rsidRDefault="00F22397" w:rsidP="00F22397">
            <w:pPr>
              <w:rPr>
                <w:rFonts w:ascii="Arial" w:hAnsi="Arial" w:cs="Arial"/>
                <w:sz w:val="22"/>
                <w:szCs w:val="22"/>
              </w:rPr>
            </w:pPr>
            <w:r w:rsidRPr="00F22397">
              <w:rPr>
                <w:rFonts w:ascii="Arial" w:hAnsi="Arial" w:cs="Arial"/>
                <w:sz w:val="22"/>
                <w:szCs w:val="22"/>
              </w:rPr>
              <w:t>$ 5400.00</w:t>
            </w:r>
          </w:p>
        </w:tc>
      </w:tr>
      <w:tr w:rsidR="00F22397" w:rsidRPr="00F22397" w14:paraId="058D7352" w14:textId="77777777" w:rsidTr="00EB59E5">
        <w:tc>
          <w:tcPr>
            <w:tcW w:w="253" w:type="pct"/>
          </w:tcPr>
          <w:p w14:paraId="1740A3FA" w14:textId="77777777" w:rsidR="00F22397" w:rsidRPr="00F22397" w:rsidRDefault="00F22397" w:rsidP="00F22397">
            <w:pPr>
              <w:rPr>
                <w:rFonts w:ascii="Arial" w:hAnsi="Arial" w:cs="Arial"/>
                <w:sz w:val="22"/>
                <w:szCs w:val="22"/>
              </w:rPr>
            </w:pPr>
            <w:r w:rsidRPr="00F22397">
              <w:rPr>
                <w:rFonts w:ascii="Arial" w:hAnsi="Arial" w:cs="Arial"/>
                <w:sz w:val="22"/>
                <w:szCs w:val="22"/>
              </w:rPr>
              <w:t>59</w:t>
            </w:r>
          </w:p>
        </w:tc>
        <w:tc>
          <w:tcPr>
            <w:tcW w:w="4747" w:type="pct"/>
          </w:tcPr>
          <w:p w14:paraId="25DF60B3"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SOCRATES-Reduced. Randomized parallel-group, placebo-controlled, double-blind, dose finding phase IIb studies of 4 dose regimens of the oral sGC stimulator BAY1021189 over 12 </w:t>
            </w:r>
            <w:proofErr w:type="spellStart"/>
            <w:r w:rsidRPr="00F22397">
              <w:rPr>
                <w:rFonts w:ascii="Arial" w:hAnsi="Arial" w:cs="Arial"/>
                <w:sz w:val="22"/>
                <w:szCs w:val="22"/>
              </w:rPr>
              <w:t>wk</w:t>
            </w:r>
            <w:proofErr w:type="spellEnd"/>
          </w:p>
        </w:tc>
      </w:tr>
      <w:tr w:rsidR="00F22397" w:rsidRPr="00F22397" w14:paraId="265196CB" w14:textId="77777777" w:rsidTr="00EB59E5">
        <w:tc>
          <w:tcPr>
            <w:tcW w:w="253" w:type="pct"/>
          </w:tcPr>
          <w:p w14:paraId="1E8DBE6C" w14:textId="77777777" w:rsidR="00F22397" w:rsidRPr="00F22397" w:rsidRDefault="00F22397" w:rsidP="00F22397">
            <w:pPr>
              <w:rPr>
                <w:rFonts w:ascii="Arial" w:hAnsi="Arial" w:cs="Arial"/>
                <w:sz w:val="22"/>
                <w:szCs w:val="22"/>
              </w:rPr>
            </w:pPr>
          </w:p>
        </w:tc>
        <w:tc>
          <w:tcPr>
            <w:tcW w:w="4747" w:type="pct"/>
          </w:tcPr>
          <w:p w14:paraId="3ECF0076" w14:textId="77777777" w:rsidR="00F22397" w:rsidRPr="00F22397" w:rsidRDefault="00F22397" w:rsidP="00F22397">
            <w:pPr>
              <w:rPr>
                <w:rFonts w:ascii="Arial" w:hAnsi="Arial" w:cs="Arial"/>
                <w:sz w:val="22"/>
                <w:szCs w:val="22"/>
              </w:rPr>
            </w:pPr>
            <w:r w:rsidRPr="00F22397">
              <w:rPr>
                <w:rFonts w:ascii="Arial" w:hAnsi="Arial" w:cs="Arial"/>
                <w:sz w:val="22"/>
                <w:szCs w:val="22"/>
              </w:rPr>
              <w:t>Bayer 10/2013 – 8/2014 Site Investigator</w:t>
            </w:r>
          </w:p>
        </w:tc>
      </w:tr>
      <w:tr w:rsidR="00F22397" w:rsidRPr="00F22397" w14:paraId="5DCC3541" w14:textId="77777777" w:rsidTr="00EB59E5">
        <w:trPr>
          <w:trHeight w:val="80"/>
        </w:trPr>
        <w:tc>
          <w:tcPr>
            <w:tcW w:w="253" w:type="pct"/>
          </w:tcPr>
          <w:p w14:paraId="2312C11D" w14:textId="77777777" w:rsidR="00F22397" w:rsidRPr="00F22397" w:rsidRDefault="00F22397" w:rsidP="00F22397">
            <w:pPr>
              <w:rPr>
                <w:rFonts w:ascii="Arial" w:hAnsi="Arial" w:cs="Arial"/>
                <w:sz w:val="22"/>
                <w:szCs w:val="22"/>
              </w:rPr>
            </w:pPr>
          </w:p>
        </w:tc>
        <w:tc>
          <w:tcPr>
            <w:tcW w:w="4747" w:type="pct"/>
          </w:tcPr>
          <w:p w14:paraId="2187476F" w14:textId="77777777" w:rsidR="00F22397" w:rsidRPr="00F22397" w:rsidRDefault="00F22397" w:rsidP="00F22397">
            <w:pPr>
              <w:rPr>
                <w:rFonts w:ascii="Arial" w:hAnsi="Arial" w:cs="Arial"/>
                <w:sz w:val="22"/>
                <w:szCs w:val="22"/>
              </w:rPr>
            </w:pPr>
            <w:r w:rsidRPr="00F22397">
              <w:rPr>
                <w:rFonts w:ascii="Arial" w:hAnsi="Arial" w:cs="Arial"/>
                <w:sz w:val="22"/>
                <w:szCs w:val="22"/>
              </w:rPr>
              <w:t>$ 4800.00</w:t>
            </w:r>
          </w:p>
        </w:tc>
      </w:tr>
      <w:tr w:rsidR="00F22397" w:rsidRPr="00F22397" w14:paraId="4E228EF5" w14:textId="77777777" w:rsidTr="00EB59E5">
        <w:tc>
          <w:tcPr>
            <w:tcW w:w="253" w:type="pct"/>
          </w:tcPr>
          <w:p w14:paraId="7E23E6D6" w14:textId="77777777" w:rsidR="00F22397" w:rsidRPr="00F22397" w:rsidRDefault="00F22397" w:rsidP="00F22397">
            <w:pPr>
              <w:rPr>
                <w:rFonts w:ascii="Arial" w:hAnsi="Arial" w:cs="Arial"/>
                <w:sz w:val="22"/>
                <w:szCs w:val="22"/>
              </w:rPr>
            </w:pPr>
            <w:r w:rsidRPr="00F22397">
              <w:rPr>
                <w:rFonts w:ascii="Arial" w:hAnsi="Arial" w:cs="Arial"/>
                <w:sz w:val="22"/>
                <w:szCs w:val="22"/>
              </w:rPr>
              <w:t>60</w:t>
            </w:r>
          </w:p>
        </w:tc>
        <w:tc>
          <w:tcPr>
            <w:tcW w:w="4747" w:type="pct"/>
          </w:tcPr>
          <w:p w14:paraId="425B92FB" w14:textId="77777777" w:rsidR="00F22397" w:rsidRPr="00F22397" w:rsidRDefault="00F22397" w:rsidP="00F22397">
            <w:pPr>
              <w:autoSpaceDE w:val="0"/>
              <w:autoSpaceDN w:val="0"/>
              <w:adjustRightInd w:val="0"/>
              <w:rPr>
                <w:rFonts w:ascii="Arial" w:hAnsi="Arial" w:cs="Arial"/>
                <w:sz w:val="22"/>
                <w:szCs w:val="22"/>
              </w:rPr>
            </w:pPr>
            <w:hyperlink r:id="rId256" w:tooltip="Show study NCT01755052: SILVER-AMI: Outcomes in Older Persons With Heart Attacks" w:history="1">
              <w:r w:rsidRPr="00F22397">
                <w:rPr>
                  <w:rFonts w:ascii="Arial" w:hAnsi="Arial" w:cs="Arial"/>
                  <w:sz w:val="22"/>
                  <w:szCs w:val="22"/>
                </w:rPr>
                <w:t xml:space="preserve">COSMIC-HF - Chronic Oral Study of Myosin Activation to Increase Contractility in Heart Failure </w:t>
              </w:r>
            </w:hyperlink>
          </w:p>
        </w:tc>
      </w:tr>
      <w:tr w:rsidR="00F22397" w:rsidRPr="00F22397" w14:paraId="570AB66E" w14:textId="77777777" w:rsidTr="00EB59E5">
        <w:tc>
          <w:tcPr>
            <w:tcW w:w="253" w:type="pct"/>
          </w:tcPr>
          <w:p w14:paraId="1ED33CCD" w14:textId="77777777" w:rsidR="00F22397" w:rsidRPr="00F22397" w:rsidRDefault="00F22397" w:rsidP="00F22397">
            <w:pPr>
              <w:rPr>
                <w:rFonts w:ascii="Arial" w:hAnsi="Arial" w:cs="Arial"/>
                <w:sz w:val="22"/>
                <w:szCs w:val="22"/>
              </w:rPr>
            </w:pPr>
          </w:p>
        </w:tc>
        <w:tc>
          <w:tcPr>
            <w:tcW w:w="4747" w:type="pct"/>
          </w:tcPr>
          <w:p w14:paraId="28D0384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AMGEN 10/2013 – 8/2014 Site Investigator</w:t>
            </w:r>
          </w:p>
        </w:tc>
      </w:tr>
      <w:tr w:rsidR="00F22397" w:rsidRPr="00F22397" w14:paraId="13381E90" w14:textId="77777777" w:rsidTr="00EB59E5">
        <w:trPr>
          <w:trHeight w:val="80"/>
        </w:trPr>
        <w:tc>
          <w:tcPr>
            <w:tcW w:w="253" w:type="pct"/>
          </w:tcPr>
          <w:p w14:paraId="5105893B" w14:textId="77777777" w:rsidR="00F22397" w:rsidRPr="00F22397" w:rsidRDefault="00F22397" w:rsidP="00F22397">
            <w:pPr>
              <w:rPr>
                <w:rFonts w:ascii="Arial" w:hAnsi="Arial" w:cs="Arial"/>
                <w:sz w:val="22"/>
                <w:szCs w:val="22"/>
              </w:rPr>
            </w:pPr>
          </w:p>
        </w:tc>
        <w:tc>
          <w:tcPr>
            <w:tcW w:w="4747" w:type="pct"/>
          </w:tcPr>
          <w:p w14:paraId="5C6E6C28" w14:textId="77777777" w:rsidR="00F22397" w:rsidRPr="00F22397" w:rsidRDefault="00F22397" w:rsidP="00F22397">
            <w:pPr>
              <w:rPr>
                <w:rFonts w:ascii="Arial" w:hAnsi="Arial" w:cs="Arial"/>
                <w:sz w:val="22"/>
                <w:szCs w:val="22"/>
              </w:rPr>
            </w:pPr>
            <w:r w:rsidRPr="00F22397">
              <w:rPr>
                <w:rFonts w:ascii="Arial" w:hAnsi="Arial" w:cs="Arial"/>
                <w:sz w:val="22"/>
                <w:szCs w:val="22"/>
              </w:rPr>
              <w:t>$ 18,460.00</w:t>
            </w:r>
          </w:p>
        </w:tc>
      </w:tr>
      <w:tr w:rsidR="00F22397" w:rsidRPr="00F22397" w14:paraId="0507751C" w14:textId="77777777" w:rsidTr="00EB59E5">
        <w:trPr>
          <w:trHeight w:val="207"/>
        </w:trPr>
        <w:tc>
          <w:tcPr>
            <w:tcW w:w="253" w:type="pct"/>
          </w:tcPr>
          <w:p w14:paraId="6AF94098"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61</w:t>
            </w:r>
          </w:p>
        </w:tc>
        <w:tc>
          <w:tcPr>
            <w:tcW w:w="4747" w:type="pct"/>
          </w:tcPr>
          <w:p w14:paraId="772FEF97" w14:textId="77777777" w:rsidR="00F22397" w:rsidRPr="00F22397" w:rsidRDefault="00F22397" w:rsidP="00F22397">
            <w:pPr>
              <w:pBdr>
                <w:bottom w:val="single" w:sz="6" w:space="9" w:color="DADADA"/>
              </w:pBdr>
              <w:autoSpaceDE w:val="0"/>
              <w:autoSpaceDN w:val="0"/>
              <w:adjustRightInd w:val="0"/>
              <w:rPr>
                <w:rFonts w:ascii="Arial" w:hAnsi="Arial" w:cs="Arial"/>
                <w:sz w:val="22"/>
                <w:szCs w:val="22"/>
              </w:rPr>
            </w:pPr>
            <w:hyperlink r:id="rId257" w:tooltip="Show study NCT01755052: SILVER-AMI: Outcomes in Older Persons With Heart Attacks" w:history="1">
              <w:r w:rsidRPr="00F22397">
                <w:rPr>
                  <w:rFonts w:ascii="Arial" w:hAnsi="Arial" w:cs="Arial"/>
                  <w:sz w:val="22"/>
                  <w:szCs w:val="22"/>
                </w:rPr>
                <w:t xml:space="preserve">IRONOUT – Oral Iron Repletion Effects on Oxygen Uptake in Heart Failure </w:t>
              </w:r>
            </w:hyperlink>
          </w:p>
        </w:tc>
      </w:tr>
      <w:tr w:rsidR="00F22397" w:rsidRPr="00F22397" w14:paraId="3ACE04A0" w14:textId="77777777" w:rsidTr="00EB59E5">
        <w:tc>
          <w:tcPr>
            <w:tcW w:w="253" w:type="pct"/>
          </w:tcPr>
          <w:p w14:paraId="0A247364"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336B69FE"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NHLBI 12/2014 – 04/2017 Site Investigator</w:t>
            </w:r>
          </w:p>
        </w:tc>
      </w:tr>
      <w:tr w:rsidR="00F22397" w:rsidRPr="00F22397" w14:paraId="7B2D52C7" w14:textId="77777777" w:rsidTr="00EB59E5">
        <w:tc>
          <w:tcPr>
            <w:tcW w:w="253" w:type="pct"/>
          </w:tcPr>
          <w:p w14:paraId="0C942F51"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2BE7EAF4"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$ 16,425.00</w:t>
            </w:r>
          </w:p>
        </w:tc>
      </w:tr>
      <w:tr w:rsidR="00F22397" w:rsidRPr="00F22397" w14:paraId="7CF4DC52" w14:textId="77777777" w:rsidTr="00EB59E5">
        <w:tc>
          <w:tcPr>
            <w:tcW w:w="253" w:type="pct"/>
          </w:tcPr>
          <w:p w14:paraId="14CD88B8"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63</w:t>
            </w:r>
          </w:p>
        </w:tc>
        <w:tc>
          <w:tcPr>
            <w:tcW w:w="4747" w:type="pct"/>
          </w:tcPr>
          <w:p w14:paraId="2C02A807" w14:textId="77777777" w:rsidR="00F22397" w:rsidRPr="00F22397" w:rsidRDefault="00F22397" w:rsidP="00F22397">
            <w:pPr>
              <w:autoSpaceDE w:val="0"/>
              <w:autoSpaceDN w:val="0"/>
              <w:adjustRightInd w:val="0"/>
              <w:rPr>
                <w:rFonts w:ascii="Arial" w:hAnsi="Arial" w:cs="Arial"/>
                <w:sz w:val="22"/>
                <w:szCs w:val="22"/>
              </w:rPr>
            </w:pPr>
            <w:hyperlink r:id="rId258" w:tooltip="Show study NCT02123706: A Phase IIa, Single-blind, Placebo-controlled, Crossover, Multi-center, Randomized Study to Assess the Safety, Tolerability, and Preliminary Efficacy of a Single Intravenous Dose of Ischemia-tolerant Allogeneic Mesenchymal Bone Marrow C" w:history="1">
              <w:r w:rsidRPr="00F22397">
                <w:rPr>
                  <w:rFonts w:ascii="Arial" w:hAnsi="Arial" w:cs="Arial"/>
                  <w:sz w:val="22"/>
                  <w:szCs w:val="22"/>
                </w:rPr>
                <w:t xml:space="preserve">A Phase IIa, Single-blind, Placebo-controlled, Crossover, Multi-center, Randomized Study to Assess the Safety, Tolerability, and Efficacy of a Single Intravenous Dose of Ischemia-tolerant Allogeneic Mesenchymal Bone Marrow Cells to Subjects </w:t>
              </w:r>
              <w:proofErr w:type="gramStart"/>
              <w:r w:rsidRPr="00F22397">
                <w:rPr>
                  <w:rFonts w:ascii="Arial" w:hAnsi="Arial" w:cs="Arial"/>
                  <w:sz w:val="22"/>
                  <w:szCs w:val="22"/>
                </w:rPr>
                <w:t>With</w:t>
              </w:r>
              <w:proofErr w:type="gramEnd"/>
              <w:r w:rsidRPr="00F22397">
                <w:rPr>
                  <w:rFonts w:ascii="Arial" w:hAnsi="Arial" w:cs="Arial"/>
                  <w:sz w:val="22"/>
                  <w:szCs w:val="22"/>
                </w:rPr>
                <w:t xml:space="preserve"> Non-Ischemic HF</w:t>
              </w:r>
            </w:hyperlink>
          </w:p>
        </w:tc>
      </w:tr>
      <w:tr w:rsidR="00F22397" w:rsidRPr="00F22397" w14:paraId="1923D285" w14:textId="77777777" w:rsidTr="00EB59E5">
        <w:tc>
          <w:tcPr>
            <w:tcW w:w="253" w:type="pct"/>
          </w:tcPr>
          <w:p w14:paraId="58B53671"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3AF6623F"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Cardiocell</w:t>
            </w:r>
            <w:proofErr w:type="spellEnd"/>
            <w:r w:rsidRPr="00F22397">
              <w:rPr>
                <w:rFonts w:ascii="Arial" w:hAnsi="Arial" w:cs="Arial"/>
                <w:sz w:val="22"/>
                <w:szCs w:val="22"/>
              </w:rPr>
              <w:t xml:space="preserve"> 12/2014 – 12/2017 Principal Investigator</w:t>
            </w:r>
          </w:p>
        </w:tc>
      </w:tr>
      <w:tr w:rsidR="00F22397" w:rsidRPr="00F22397" w14:paraId="7A6FE1F5" w14:textId="77777777" w:rsidTr="00EB59E5">
        <w:tc>
          <w:tcPr>
            <w:tcW w:w="253" w:type="pct"/>
          </w:tcPr>
          <w:p w14:paraId="0E5004AC"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2ECFF17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$ 178,000.00</w:t>
            </w:r>
          </w:p>
        </w:tc>
      </w:tr>
      <w:tr w:rsidR="00F22397" w:rsidRPr="00F22397" w14:paraId="021B18E1" w14:textId="77777777" w:rsidTr="00EB59E5">
        <w:tc>
          <w:tcPr>
            <w:tcW w:w="253" w:type="pct"/>
          </w:tcPr>
          <w:p w14:paraId="313C71E2"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64</w:t>
            </w:r>
          </w:p>
        </w:tc>
        <w:tc>
          <w:tcPr>
            <w:tcW w:w="4747" w:type="pct"/>
          </w:tcPr>
          <w:p w14:paraId="76E9CAEF"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International Registry to Assess Medical Practice with </w:t>
            </w:r>
            <w:proofErr w:type="spellStart"/>
            <w:r w:rsidRPr="00F22397">
              <w:rPr>
                <w:rFonts w:ascii="Arial" w:hAnsi="Arial" w:cs="Arial"/>
                <w:sz w:val="22"/>
                <w:szCs w:val="22"/>
              </w:rPr>
              <w:t>Iongitudinal</w:t>
            </w:r>
            <w:proofErr w:type="spellEnd"/>
            <w:r w:rsidRPr="00F22397">
              <w:rPr>
                <w:rFonts w:ascii="Arial" w:hAnsi="Arial" w:cs="Arial"/>
                <w:sz w:val="22"/>
                <w:szCs w:val="22"/>
              </w:rPr>
              <w:t xml:space="preserve"> </w:t>
            </w:r>
            <w:proofErr w:type="spellStart"/>
            <w:r w:rsidRPr="00F22397">
              <w:rPr>
                <w:rFonts w:ascii="Arial" w:hAnsi="Arial" w:cs="Arial"/>
                <w:sz w:val="22"/>
                <w:szCs w:val="22"/>
              </w:rPr>
              <w:t>Obesrvation</w:t>
            </w:r>
            <w:proofErr w:type="spellEnd"/>
            <w:r w:rsidRPr="00F22397">
              <w:rPr>
                <w:rFonts w:ascii="Arial" w:hAnsi="Arial" w:cs="Arial"/>
                <w:sz w:val="22"/>
                <w:szCs w:val="22"/>
              </w:rPr>
              <w:t xml:space="preserve"> for Treatment of Heart Failure (Report-HF)</w:t>
            </w:r>
          </w:p>
        </w:tc>
      </w:tr>
      <w:tr w:rsidR="00F22397" w:rsidRPr="00F22397" w14:paraId="044E72FA" w14:textId="77777777" w:rsidTr="00EB59E5">
        <w:tc>
          <w:tcPr>
            <w:tcW w:w="253" w:type="pct"/>
          </w:tcPr>
          <w:p w14:paraId="64963259"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71166C87"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Novartis Pharmaceuticals 10/2015-18 Site Investigator</w:t>
            </w:r>
          </w:p>
        </w:tc>
      </w:tr>
      <w:tr w:rsidR="00F22397" w:rsidRPr="00F22397" w14:paraId="39CDEC46" w14:textId="77777777" w:rsidTr="00EB59E5">
        <w:tc>
          <w:tcPr>
            <w:tcW w:w="253" w:type="pct"/>
          </w:tcPr>
          <w:p w14:paraId="509DA4EE"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4ACD1C92"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$ 10,000.00</w:t>
            </w:r>
          </w:p>
        </w:tc>
      </w:tr>
      <w:tr w:rsidR="00F22397" w:rsidRPr="00F22397" w14:paraId="187C1499" w14:textId="77777777" w:rsidTr="00EB59E5">
        <w:trPr>
          <w:trHeight w:val="207"/>
        </w:trPr>
        <w:tc>
          <w:tcPr>
            <w:tcW w:w="253" w:type="pct"/>
          </w:tcPr>
          <w:p w14:paraId="2BEE0E1A"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65</w:t>
            </w:r>
          </w:p>
        </w:tc>
        <w:tc>
          <w:tcPr>
            <w:tcW w:w="4747" w:type="pct"/>
          </w:tcPr>
          <w:p w14:paraId="669FB8A9"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Integrated Diagnostics Driven Diuretic &amp; Chronic Medication Management for Heart Failure (INTERVENE-HF)</w:t>
            </w:r>
          </w:p>
        </w:tc>
      </w:tr>
      <w:tr w:rsidR="00F22397" w:rsidRPr="00F22397" w14:paraId="79406F56" w14:textId="77777777" w:rsidTr="00EB59E5">
        <w:tc>
          <w:tcPr>
            <w:tcW w:w="253" w:type="pct"/>
          </w:tcPr>
          <w:p w14:paraId="6B2EE5F4"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0138C093"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Medtronic Inc. 8/2016-2018 Site Investigator</w:t>
            </w:r>
          </w:p>
        </w:tc>
      </w:tr>
      <w:tr w:rsidR="00F22397" w:rsidRPr="00F22397" w14:paraId="6DB4D6DA" w14:textId="77777777" w:rsidTr="00EB59E5">
        <w:tc>
          <w:tcPr>
            <w:tcW w:w="253" w:type="pct"/>
          </w:tcPr>
          <w:p w14:paraId="37FC2F54"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60B07CE9"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$ 22,000.00</w:t>
            </w:r>
          </w:p>
        </w:tc>
      </w:tr>
      <w:tr w:rsidR="00F22397" w:rsidRPr="00F22397" w14:paraId="7C23AF20" w14:textId="77777777" w:rsidTr="00EB59E5">
        <w:trPr>
          <w:trHeight w:val="261"/>
        </w:trPr>
        <w:tc>
          <w:tcPr>
            <w:tcW w:w="253" w:type="pct"/>
          </w:tcPr>
          <w:p w14:paraId="4DA34BBA"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66</w:t>
            </w:r>
          </w:p>
        </w:tc>
        <w:tc>
          <w:tcPr>
            <w:tcW w:w="4747" w:type="pct"/>
          </w:tcPr>
          <w:p w14:paraId="0C9CF305"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Inorganic Nitrate Delivery to Improve </w:t>
            </w:r>
            <w:proofErr w:type="spellStart"/>
            <w:r w:rsidRPr="00F22397">
              <w:rPr>
                <w:rFonts w:ascii="Arial" w:hAnsi="Arial" w:cs="Arial"/>
                <w:sz w:val="22"/>
                <w:szCs w:val="22"/>
              </w:rPr>
              <w:t>Exersice</w:t>
            </w:r>
            <w:proofErr w:type="spellEnd"/>
            <w:r w:rsidRPr="00F22397">
              <w:rPr>
                <w:rFonts w:ascii="Arial" w:hAnsi="Arial" w:cs="Arial"/>
                <w:sz w:val="22"/>
                <w:szCs w:val="22"/>
              </w:rPr>
              <w:t xml:space="preserve"> Capacity in HFpEF (INDIE HFpEF)</w:t>
            </w:r>
          </w:p>
        </w:tc>
      </w:tr>
      <w:tr w:rsidR="00F22397" w:rsidRPr="00F22397" w14:paraId="50D3A8B9" w14:textId="77777777" w:rsidTr="00EB59E5">
        <w:tc>
          <w:tcPr>
            <w:tcW w:w="253" w:type="pct"/>
          </w:tcPr>
          <w:p w14:paraId="00025431"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74648F2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NHLBI 9/2016-18 Principal Investigator</w:t>
            </w:r>
          </w:p>
        </w:tc>
      </w:tr>
      <w:tr w:rsidR="00F22397" w:rsidRPr="00F22397" w14:paraId="05CD45D0" w14:textId="77777777" w:rsidTr="00EB59E5">
        <w:tc>
          <w:tcPr>
            <w:tcW w:w="253" w:type="pct"/>
          </w:tcPr>
          <w:p w14:paraId="62FCB0A0"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1310C7CA"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$8435.00</w:t>
            </w:r>
          </w:p>
        </w:tc>
      </w:tr>
      <w:tr w:rsidR="00F22397" w:rsidRPr="00F22397" w14:paraId="6447942B" w14:textId="77777777" w:rsidTr="00EB59E5">
        <w:tc>
          <w:tcPr>
            <w:tcW w:w="253" w:type="pct"/>
          </w:tcPr>
          <w:p w14:paraId="2EFBDD3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lastRenderedPageBreak/>
              <w:t>67</w:t>
            </w:r>
          </w:p>
        </w:tc>
        <w:tc>
          <w:tcPr>
            <w:tcW w:w="4747" w:type="pct"/>
          </w:tcPr>
          <w:p w14:paraId="0F6301C5"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Observational registry of Treatment Patterns in Heart Failure with Reduced Ejection Fraction</w:t>
            </w:r>
          </w:p>
        </w:tc>
      </w:tr>
      <w:tr w:rsidR="00F22397" w:rsidRPr="00F22397" w14:paraId="1568ECC0" w14:textId="77777777" w:rsidTr="00EB59E5">
        <w:tc>
          <w:tcPr>
            <w:tcW w:w="253" w:type="pct"/>
          </w:tcPr>
          <w:p w14:paraId="290C18E7"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5024233E"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Novartis Pharmaceuticals 10/2016-18 Site Investigator</w:t>
            </w:r>
          </w:p>
        </w:tc>
      </w:tr>
      <w:tr w:rsidR="00F22397" w:rsidRPr="00F22397" w14:paraId="5369DB88" w14:textId="77777777" w:rsidTr="00EB59E5">
        <w:tc>
          <w:tcPr>
            <w:tcW w:w="253" w:type="pct"/>
          </w:tcPr>
          <w:p w14:paraId="754F3273"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7A4F6886"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$ 6800.00</w:t>
            </w:r>
          </w:p>
        </w:tc>
      </w:tr>
      <w:tr w:rsidR="00F22397" w:rsidRPr="00F22397" w14:paraId="04FDE242" w14:textId="77777777" w:rsidTr="00EB59E5">
        <w:tc>
          <w:tcPr>
            <w:tcW w:w="253" w:type="pct"/>
          </w:tcPr>
          <w:p w14:paraId="1F17DE2E"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68</w:t>
            </w:r>
          </w:p>
        </w:tc>
        <w:tc>
          <w:tcPr>
            <w:tcW w:w="4747" w:type="pct"/>
          </w:tcPr>
          <w:p w14:paraId="71B34228"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Entresto (LCZ696) In Hospitalized Advanced Heart Failure (LIFE Study)</w:t>
            </w:r>
          </w:p>
        </w:tc>
      </w:tr>
      <w:tr w:rsidR="00F22397" w:rsidRPr="00F22397" w14:paraId="3D426455" w14:textId="77777777" w:rsidTr="00EB59E5">
        <w:tc>
          <w:tcPr>
            <w:tcW w:w="253" w:type="pct"/>
          </w:tcPr>
          <w:p w14:paraId="1ADDBCD8"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47A26D28"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NHLBI 2/2017-2018 Site Investigator</w:t>
            </w:r>
          </w:p>
        </w:tc>
      </w:tr>
      <w:tr w:rsidR="00F22397" w:rsidRPr="00F22397" w14:paraId="187A272D" w14:textId="77777777" w:rsidTr="00EB59E5">
        <w:tc>
          <w:tcPr>
            <w:tcW w:w="253" w:type="pct"/>
          </w:tcPr>
          <w:p w14:paraId="370FF1B0"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79B7BA7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$ 12,000.00</w:t>
            </w:r>
          </w:p>
        </w:tc>
      </w:tr>
      <w:tr w:rsidR="00F22397" w:rsidRPr="00F22397" w14:paraId="15ADAFA6" w14:textId="77777777" w:rsidTr="00EB59E5">
        <w:tc>
          <w:tcPr>
            <w:tcW w:w="253" w:type="pct"/>
          </w:tcPr>
          <w:p w14:paraId="213DB40E"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69</w:t>
            </w:r>
          </w:p>
        </w:tc>
        <w:tc>
          <w:tcPr>
            <w:tcW w:w="4747" w:type="pct"/>
          </w:tcPr>
          <w:p w14:paraId="5731343B"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Phase II Trial to Study the Efficacy, Safety Pharmacokinetic &amp; Pharmacodynamic Effects of the Oral Partial Adenosine A1 Receptor Agonist </w:t>
            </w:r>
            <w:proofErr w:type="spellStart"/>
            <w:r w:rsidRPr="00F22397">
              <w:rPr>
                <w:rFonts w:ascii="Arial" w:hAnsi="Arial" w:cs="Arial"/>
                <w:sz w:val="22"/>
                <w:szCs w:val="22"/>
              </w:rPr>
              <w:t>Neladenoson</w:t>
            </w:r>
            <w:proofErr w:type="spellEnd"/>
            <w:r w:rsidRPr="00F22397">
              <w:rPr>
                <w:rFonts w:ascii="Arial" w:hAnsi="Arial" w:cs="Arial"/>
                <w:sz w:val="22"/>
                <w:szCs w:val="22"/>
              </w:rPr>
              <w:t xml:space="preserve"> </w:t>
            </w:r>
            <w:proofErr w:type="spellStart"/>
            <w:r w:rsidRPr="00F22397">
              <w:rPr>
                <w:rFonts w:ascii="Arial" w:hAnsi="Arial" w:cs="Arial"/>
                <w:sz w:val="22"/>
                <w:szCs w:val="22"/>
              </w:rPr>
              <w:t>Bialanate</w:t>
            </w:r>
            <w:proofErr w:type="spellEnd"/>
            <w:r w:rsidRPr="00F22397">
              <w:rPr>
                <w:rFonts w:ascii="Arial" w:hAnsi="Arial" w:cs="Arial"/>
                <w:sz w:val="22"/>
                <w:szCs w:val="22"/>
              </w:rPr>
              <w:t xml:space="preserve"> Over 20 Weeks in </w:t>
            </w:r>
            <w:proofErr w:type="spellStart"/>
            <w:r w:rsidRPr="00F22397">
              <w:rPr>
                <w:rFonts w:ascii="Arial" w:hAnsi="Arial" w:cs="Arial"/>
                <w:sz w:val="22"/>
                <w:szCs w:val="22"/>
              </w:rPr>
              <w:t>HFrEF</w:t>
            </w:r>
            <w:proofErr w:type="spellEnd"/>
          </w:p>
        </w:tc>
      </w:tr>
      <w:tr w:rsidR="00F22397" w:rsidRPr="00F22397" w14:paraId="38D01D58" w14:textId="77777777" w:rsidTr="00EB59E5">
        <w:tc>
          <w:tcPr>
            <w:tcW w:w="253" w:type="pct"/>
          </w:tcPr>
          <w:p w14:paraId="43384294"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605F0859"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Bayer Healthcare Pharmaceuticals 04/2017-2018 Site Investigator</w:t>
            </w:r>
          </w:p>
        </w:tc>
      </w:tr>
      <w:tr w:rsidR="00F22397" w:rsidRPr="00F22397" w14:paraId="64F5B273" w14:textId="77777777" w:rsidTr="00EB59E5">
        <w:tc>
          <w:tcPr>
            <w:tcW w:w="253" w:type="pct"/>
          </w:tcPr>
          <w:p w14:paraId="230278BC"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30DE8DE1"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$ 24,450.00</w:t>
            </w:r>
          </w:p>
        </w:tc>
      </w:tr>
      <w:tr w:rsidR="00F22397" w:rsidRPr="00F22397" w14:paraId="173CEF34" w14:textId="77777777" w:rsidTr="00EB59E5">
        <w:tc>
          <w:tcPr>
            <w:tcW w:w="253" w:type="pct"/>
          </w:tcPr>
          <w:p w14:paraId="40CBCB15"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70</w:t>
            </w:r>
          </w:p>
        </w:tc>
        <w:tc>
          <w:tcPr>
            <w:tcW w:w="4747" w:type="pct"/>
          </w:tcPr>
          <w:p w14:paraId="653AAE48"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PREVENTion</w:t>
            </w:r>
            <w:proofErr w:type="spellEnd"/>
            <w:r w:rsidRPr="00F22397">
              <w:rPr>
                <w:rFonts w:ascii="Arial" w:hAnsi="Arial" w:cs="Arial"/>
                <w:sz w:val="22"/>
                <w:szCs w:val="22"/>
              </w:rPr>
              <w:t xml:space="preserve"> of Non-Surgical Bleeding by Management of Heart Mate II Patients without Antiplatelet Therapy (PREVENT II)</w:t>
            </w:r>
          </w:p>
        </w:tc>
      </w:tr>
      <w:tr w:rsidR="00F22397" w:rsidRPr="00F22397" w14:paraId="1B365EF7" w14:textId="77777777" w:rsidTr="00EB59E5">
        <w:tc>
          <w:tcPr>
            <w:tcW w:w="253" w:type="pct"/>
          </w:tcPr>
          <w:p w14:paraId="17B158B6"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09A50826"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St Jude Medical </w:t>
            </w:r>
            <w:proofErr w:type="spellStart"/>
            <w:r w:rsidRPr="00F22397">
              <w:rPr>
                <w:rFonts w:ascii="Arial" w:hAnsi="Arial" w:cs="Arial"/>
                <w:sz w:val="22"/>
                <w:szCs w:val="22"/>
              </w:rPr>
              <w:t>Buisness</w:t>
            </w:r>
            <w:proofErr w:type="spellEnd"/>
            <w:r w:rsidRPr="00F22397">
              <w:rPr>
                <w:rFonts w:ascii="Arial" w:hAnsi="Arial" w:cs="Arial"/>
                <w:sz w:val="22"/>
                <w:szCs w:val="22"/>
              </w:rPr>
              <w:t xml:space="preserve"> Services Inc. 5/2017-18 Site Investigator</w:t>
            </w:r>
          </w:p>
        </w:tc>
      </w:tr>
      <w:tr w:rsidR="00F22397" w:rsidRPr="00F22397" w14:paraId="674EEDDB" w14:textId="77777777" w:rsidTr="00EB59E5">
        <w:tc>
          <w:tcPr>
            <w:tcW w:w="253" w:type="pct"/>
          </w:tcPr>
          <w:p w14:paraId="0FE5F64F" w14:textId="77777777" w:rsidR="00F22397" w:rsidRPr="00F22397" w:rsidRDefault="00F22397" w:rsidP="00F22397">
            <w:pPr>
              <w:autoSpaceDE w:val="0"/>
              <w:autoSpaceDN w:val="0"/>
              <w:adjustRightInd w:val="0"/>
              <w:rPr>
                <w:rFonts w:ascii="Arial" w:hAnsi="Arial" w:cs="Arial"/>
                <w:sz w:val="22"/>
                <w:szCs w:val="22"/>
              </w:rPr>
            </w:pPr>
          </w:p>
        </w:tc>
        <w:tc>
          <w:tcPr>
            <w:tcW w:w="4747" w:type="pct"/>
          </w:tcPr>
          <w:p w14:paraId="0427009B"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$ 6500.00</w:t>
            </w:r>
          </w:p>
        </w:tc>
      </w:tr>
      <w:tr w:rsidR="00F22397" w:rsidRPr="00F22397" w14:paraId="5CF1C22E" w14:textId="77777777" w:rsidTr="00EB59E5">
        <w:tc>
          <w:tcPr>
            <w:tcW w:w="253" w:type="pct"/>
          </w:tcPr>
          <w:p w14:paraId="5A07E99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71</w:t>
            </w:r>
          </w:p>
          <w:p w14:paraId="7C980E94" w14:textId="77777777" w:rsidR="00F22397" w:rsidRPr="00F22397" w:rsidRDefault="00F22397" w:rsidP="00F22397">
            <w:pPr>
              <w:autoSpaceDE w:val="0"/>
              <w:autoSpaceDN w:val="0"/>
              <w:adjustRightInd w:val="0"/>
              <w:rPr>
                <w:rFonts w:ascii="Arial" w:hAnsi="Arial" w:cs="Arial"/>
                <w:sz w:val="22"/>
                <w:szCs w:val="22"/>
              </w:rPr>
            </w:pPr>
          </w:p>
          <w:p w14:paraId="707438BA" w14:textId="77777777" w:rsidR="00F22397" w:rsidRPr="00F22397" w:rsidRDefault="00F22397" w:rsidP="00F22397">
            <w:pPr>
              <w:autoSpaceDE w:val="0"/>
              <w:autoSpaceDN w:val="0"/>
              <w:adjustRightInd w:val="0"/>
              <w:rPr>
                <w:rFonts w:ascii="Arial" w:hAnsi="Arial" w:cs="Arial"/>
                <w:sz w:val="22"/>
                <w:szCs w:val="22"/>
              </w:rPr>
            </w:pPr>
          </w:p>
          <w:p w14:paraId="35B1263E" w14:textId="77777777" w:rsidR="00F22397" w:rsidRPr="00F22397" w:rsidRDefault="00F22397" w:rsidP="00F22397">
            <w:pPr>
              <w:autoSpaceDE w:val="0"/>
              <w:autoSpaceDN w:val="0"/>
              <w:adjustRightInd w:val="0"/>
              <w:rPr>
                <w:rFonts w:ascii="Arial" w:hAnsi="Arial" w:cs="Arial"/>
                <w:sz w:val="22"/>
                <w:szCs w:val="22"/>
              </w:rPr>
            </w:pPr>
          </w:p>
          <w:p w14:paraId="6814D6F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72</w:t>
            </w:r>
          </w:p>
          <w:p w14:paraId="02869ACB" w14:textId="77777777" w:rsidR="00F22397" w:rsidRPr="00F22397" w:rsidRDefault="00F22397" w:rsidP="00F22397">
            <w:pPr>
              <w:autoSpaceDE w:val="0"/>
              <w:autoSpaceDN w:val="0"/>
              <w:adjustRightInd w:val="0"/>
              <w:rPr>
                <w:rFonts w:ascii="Arial" w:hAnsi="Arial" w:cs="Arial"/>
                <w:sz w:val="22"/>
                <w:szCs w:val="22"/>
              </w:rPr>
            </w:pPr>
          </w:p>
          <w:p w14:paraId="00ED1CEA" w14:textId="77777777" w:rsidR="00F22397" w:rsidRPr="00F22397" w:rsidRDefault="00F22397" w:rsidP="00F22397">
            <w:pPr>
              <w:autoSpaceDE w:val="0"/>
              <w:autoSpaceDN w:val="0"/>
              <w:adjustRightInd w:val="0"/>
              <w:rPr>
                <w:rFonts w:ascii="Arial" w:hAnsi="Arial" w:cs="Arial"/>
                <w:sz w:val="22"/>
                <w:szCs w:val="22"/>
              </w:rPr>
            </w:pPr>
          </w:p>
          <w:p w14:paraId="237AF535" w14:textId="77777777" w:rsidR="00F22397" w:rsidRPr="00F22397" w:rsidRDefault="00F22397" w:rsidP="00F22397">
            <w:pPr>
              <w:autoSpaceDE w:val="0"/>
              <w:autoSpaceDN w:val="0"/>
              <w:adjustRightInd w:val="0"/>
              <w:rPr>
                <w:rFonts w:ascii="Arial" w:hAnsi="Arial" w:cs="Arial"/>
                <w:sz w:val="22"/>
                <w:szCs w:val="22"/>
              </w:rPr>
            </w:pPr>
          </w:p>
          <w:p w14:paraId="3F1DC592"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73</w:t>
            </w:r>
          </w:p>
          <w:p w14:paraId="7431382B" w14:textId="77777777" w:rsidR="00F22397" w:rsidRPr="00F22397" w:rsidRDefault="00F22397" w:rsidP="00F22397">
            <w:pPr>
              <w:autoSpaceDE w:val="0"/>
              <w:autoSpaceDN w:val="0"/>
              <w:adjustRightInd w:val="0"/>
              <w:rPr>
                <w:rFonts w:ascii="Arial" w:hAnsi="Arial" w:cs="Arial"/>
                <w:sz w:val="22"/>
                <w:szCs w:val="22"/>
              </w:rPr>
            </w:pPr>
          </w:p>
          <w:p w14:paraId="1F44CA6D" w14:textId="77777777" w:rsidR="00F22397" w:rsidRPr="00F22397" w:rsidRDefault="00F22397" w:rsidP="00F22397">
            <w:pPr>
              <w:autoSpaceDE w:val="0"/>
              <w:autoSpaceDN w:val="0"/>
              <w:adjustRightInd w:val="0"/>
              <w:rPr>
                <w:rFonts w:ascii="Arial" w:hAnsi="Arial" w:cs="Arial"/>
                <w:sz w:val="22"/>
                <w:szCs w:val="22"/>
              </w:rPr>
            </w:pPr>
          </w:p>
          <w:p w14:paraId="2D16745E" w14:textId="77777777" w:rsidR="00F22397" w:rsidRPr="00F22397" w:rsidRDefault="00F22397" w:rsidP="00F22397">
            <w:pPr>
              <w:autoSpaceDE w:val="0"/>
              <w:autoSpaceDN w:val="0"/>
              <w:adjustRightInd w:val="0"/>
              <w:rPr>
                <w:rFonts w:ascii="Arial" w:hAnsi="Arial" w:cs="Arial"/>
                <w:sz w:val="22"/>
                <w:szCs w:val="22"/>
              </w:rPr>
            </w:pPr>
          </w:p>
          <w:p w14:paraId="517AF989"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74</w:t>
            </w:r>
          </w:p>
        </w:tc>
        <w:tc>
          <w:tcPr>
            <w:tcW w:w="4747" w:type="pct"/>
          </w:tcPr>
          <w:p w14:paraId="75C3F03B"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EMPagliflozin</w:t>
            </w:r>
            <w:proofErr w:type="spellEnd"/>
            <w:r w:rsidRPr="00F22397">
              <w:rPr>
                <w:rFonts w:ascii="Arial" w:hAnsi="Arial" w:cs="Arial"/>
                <w:sz w:val="22"/>
                <w:szCs w:val="22"/>
              </w:rPr>
              <w:t xml:space="preserve"> </w:t>
            </w:r>
            <w:proofErr w:type="spellStart"/>
            <w:r w:rsidRPr="00F22397">
              <w:rPr>
                <w:rFonts w:ascii="Arial" w:hAnsi="Arial" w:cs="Arial"/>
                <w:sz w:val="22"/>
                <w:szCs w:val="22"/>
              </w:rPr>
              <w:t>outcomE</w:t>
            </w:r>
            <w:proofErr w:type="spellEnd"/>
            <w:r w:rsidRPr="00F22397">
              <w:rPr>
                <w:rFonts w:ascii="Arial" w:hAnsi="Arial" w:cs="Arial"/>
                <w:sz w:val="22"/>
                <w:szCs w:val="22"/>
              </w:rPr>
              <w:t xml:space="preserve"> </w:t>
            </w:r>
            <w:proofErr w:type="spellStart"/>
            <w:r w:rsidRPr="00F22397">
              <w:rPr>
                <w:rFonts w:ascii="Arial" w:hAnsi="Arial" w:cs="Arial"/>
                <w:sz w:val="22"/>
                <w:szCs w:val="22"/>
              </w:rPr>
              <w:t>tRial</w:t>
            </w:r>
            <w:proofErr w:type="spellEnd"/>
            <w:r w:rsidRPr="00F22397">
              <w:rPr>
                <w:rFonts w:ascii="Arial" w:hAnsi="Arial" w:cs="Arial"/>
                <w:sz w:val="22"/>
                <w:szCs w:val="22"/>
              </w:rPr>
              <w:t xml:space="preserve"> in Patients With </w:t>
            </w:r>
            <w:proofErr w:type="spellStart"/>
            <w:r w:rsidRPr="00F22397">
              <w:rPr>
                <w:rFonts w:ascii="Arial" w:hAnsi="Arial" w:cs="Arial"/>
                <w:sz w:val="22"/>
                <w:szCs w:val="22"/>
              </w:rPr>
              <w:t>chrOnic</w:t>
            </w:r>
            <w:proofErr w:type="spellEnd"/>
            <w:r w:rsidRPr="00F22397">
              <w:rPr>
                <w:rFonts w:ascii="Arial" w:hAnsi="Arial" w:cs="Arial"/>
                <w:sz w:val="22"/>
                <w:szCs w:val="22"/>
              </w:rPr>
              <w:t xml:space="preserve"> </w:t>
            </w:r>
            <w:proofErr w:type="spellStart"/>
            <w:r w:rsidRPr="00F22397">
              <w:rPr>
                <w:rFonts w:ascii="Arial" w:hAnsi="Arial" w:cs="Arial"/>
                <w:sz w:val="22"/>
                <w:szCs w:val="22"/>
              </w:rPr>
              <w:t>heaRt</w:t>
            </w:r>
            <w:proofErr w:type="spellEnd"/>
            <w:r w:rsidRPr="00F22397">
              <w:rPr>
                <w:rFonts w:ascii="Arial" w:hAnsi="Arial" w:cs="Arial"/>
                <w:sz w:val="22"/>
                <w:szCs w:val="22"/>
              </w:rPr>
              <w:t xml:space="preserve"> Failure </w:t>
            </w:r>
            <w:proofErr w:type="gramStart"/>
            <w:r w:rsidRPr="00F22397">
              <w:rPr>
                <w:rFonts w:ascii="Arial" w:hAnsi="Arial" w:cs="Arial"/>
                <w:sz w:val="22"/>
                <w:szCs w:val="22"/>
              </w:rPr>
              <w:t>With</w:t>
            </w:r>
            <w:proofErr w:type="gramEnd"/>
            <w:r w:rsidRPr="00F22397">
              <w:rPr>
                <w:rFonts w:ascii="Arial" w:hAnsi="Arial" w:cs="Arial"/>
                <w:sz w:val="22"/>
                <w:szCs w:val="22"/>
              </w:rPr>
              <w:t xml:space="preserve"> Preserved Ejection Fraction (EMPEROR-Preserved)</w:t>
            </w:r>
          </w:p>
          <w:p w14:paraId="78E4041C"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Co-Principal Investigator </w:t>
            </w:r>
          </w:p>
          <w:tbl>
            <w:tblPr>
              <w:tblW w:w="8586" w:type="dxa"/>
              <w:tblLook w:val="04A0" w:firstRow="1" w:lastRow="0" w:firstColumn="1" w:lastColumn="0" w:noHBand="0" w:noVBand="1"/>
            </w:tblPr>
            <w:tblGrid>
              <w:gridCol w:w="8586"/>
            </w:tblGrid>
            <w:tr w:rsidR="00F22397" w:rsidRPr="00F22397" w14:paraId="0A62C283" w14:textId="77777777" w:rsidTr="00EB59E5">
              <w:tc>
                <w:tcPr>
                  <w:tcW w:w="5000" w:type="pct"/>
                  <w:hideMark/>
                </w:tcPr>
                <w:p w14:paraId="5E7EAFF7"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Boehringer </w:t>
                  </w:r>
                  <w:proofErr w:type="gramStart"/>
                  <w:r w:rsidRPr="00F22397">
                    <w:rPr>
                      <w:rFonts w:ascii="Arial" w:hAnsi="Arial" w:cs="Arial"/>
                      <w:sz w:val="22"/>
                      <w:szCs w:val="22"/>
                    </w:rPr>
                    <w:t>Ingelheim,  03</w:t>
                  </w:r>
                  <w:proofErr w:type="gramEnd"/>
                  <w:r w:rsidRPr="00F22397">
                    <w:rPr>
                      <w:rFonts w:ascii="Arial" w:hAnsi="Arial" w:cs="Arial"/>
                      <w:sz w:val="22"/>
                      <w:szCs w:val="22"/>
                    </w:rPr>
                    <w:t>/2017- 11/2020</w:t>
                  </w:r>
                </w:p>
                <w:p w14:paraId="3D317212"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Patiromer</w:t>
                  </w:r>
                  <w:proofErr w:type="spellEnd"/>
                  <w:r w:rsidRPr="00F22397">
                    <w:rPr>
                      <w:rFonts w:ascii="Arial" w:hAnsi="Arial" w:cs="Arial"/>
                      <w:sz w:val="22"/>
                      <w:szCs w:val="22"/>
                    </w:rPr>
                    <w:t xml:space="preserve"> for the Management of Hyperkalemia in Subjects Receiving </w:t>
                  </w:r>
                  <w:proofErr w:type="spellStart"/>
                  <w:r w:rsidRPr="00F22397">
                    <w:rPr>
                      <w:rFonts w:ascii="Arial" w:hAnsi="Arial" w:cs="Arial"/>
                      <w:sz w:val="22"/>
                      <w:szCs w:val="22"/>
                    </w:rPr>
                    <w:t>RAASi</w:t>
                  </w:r>
                  <w:proofErr w:type="spellEnd"/>
                  <w:r w:rsidRPr="00F22397">
                    <w:rPr>
                      <w:rFonts w:ascii="Arial" w:hAnsi="Arial" w:cs="Arial"/>
                      <w:sz w:val="22"/>
                      <w:szCs w:val="22"/>
                    </w:rPr>
                    <w:t xml:space="preserve"> Medications for the Treatment of Heart Failure (DIAMOND)</w:t>
                  </w:r>
                </w:p>
                <w:p w14:paraId="2CF1E02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Principal Investigator</w:t>
                  </w:r>
                </w:p>
                <w:p w14:paraId="562FFF52"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lang w:val="en"/>
                    </w:rPr>
                    <w:t>Vifor Pharma, 04/2019-03/2022</w:t>
                  </w:r>
                </w:p>
              </w:tc>
            </w:tr>
            <w:tr w:rsidR="00F22397" w:rsidRPr="00F22397" w14:paraId="10059E4D" w14:textId="77777777" w:rsidTr="00EB59E5">
              <w:tc>
                <w:tcPr>
                  <w:tcW w:w="5000" w:type="pct"/>
                  <w:hideMark/>
                </w:tcPr>
                <w:p w14:paraId="09CCC747" w14:textId="77777777" w:rsidR="00F22397" w:rsidRPr="00F22397" w:rsidRDefault="00F22397" w:rsidP="00F22397">
                  <w:pPr>
                    <w:autoSpaceDE w:val="0"/>
                    <w:autoSpaceDN w:val="0"/>
                    <w:adjustRightInd w:val="0"/>
                    <w:rPr>
                      <w:rFonts w:ascii="Arial" w:hAnsi="Arial" w:cs="Arial"/>
                      <w:sz w:val="22"/>
                      <w:szCs w:val="22"/>
                    </w:rPr>
                  </w:pPr>
                </w:p>
              </w:tc>
            </w:tr>
            <w:tr w:rsidR="00F22397" w:rsidRPr="00F22397" w14:paraId="7D0AF578" w14:textId="77777777" w:rsidTr="00EB59E5">
              <w:tc>
                <w:tcPr>
                  <w:tcW w:w="5000" w:type="pct"/>
                  <w:hideMark/>
                </w:tcPr>
                <w:p w14:paraId="4296A998"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EMPAgliflozin</w:t>
                  </w:r>
                  <w:proofErr w:type="spellEnd"/>
                  <w:r w:rsidRPr="00F22397">
                    <w:rPr>
                      <w:rFonts w:ascii="Arial" w:hAnsi="Arial" w:cs="Arial"/>
                      <w:sz w:val="22"/>
                      <w:szCs w:val="22"/>
                    </w:rPr>
                    <w:t xml:space="preserve"> for the prevention of Chronic heart failure and </w:t>
                  </w:r>
                  <w:proofErr w:type="spellStart"/>
                  <w:r w:rsidRPr="00F22397">
                    <w:rPr>
                      <w:rFonts w:ascii="Arial" w:hAnsi="Arial" w:cs="Arial"/>
                      <w:sz w:val="22"/>
                      <w:szCs w:val="22"/>
                    </w:rPr>
                    <w:t>morTality</w:t>
                  </w:r>
                  <w:proofErr w:type="spellEnd"/>
                  <w:r w:rsidRPr="00F22397">
                    <w:rPr>
                      <w:rFonts w:ascii="Arial" w:hAnsi="Arial" w:cs="Arial"/>
                      <w:sz w:val="22"/>
                      <w:szCs w:val="22"/>
                    </w:rPr>
                    <w:t xml:space="preserve"> after an acute Myocardial Infarction. (EMPACT-MI)</w:t>
                  </w:r>
                </w:p>
                <w:p w14:paraId="28F4F9D9"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Principal Investigator</w:t>
                  </w:r>
                </w:p>
                <w:p w14:paraId="5921B433"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Boehringer </w:t>
                  </w:r>
                  <w:proofErr w:type="gramStart"/>
                  <w:r w:rsidRPr="00F22397">
                    <w:rPr>
                      <w:rFonts w:ascii="Arial" w:hAnsi="Arial" w:cs="Arial"/>
                      <w:sz w:val="22"/>
                      <w:szCs w:val="22"/>
                    </w:rPr>
                    <w:t>Ingelheim,  11</w:t>
                  </w:r>
                  <w:proofErr w:type="gramEnd"/>
                  <w:r w:rsidRPr="00F22397">
                    <w:rPr>
                      <w:rFonts w:ascii="Arial" w:hAnsi="Arial" w:cs="Arial"/>
                      <w:sz w:val="22"/>
                      <w:szCs w:val="22"/>
                    </w:rPr>
                    <w:t>/2020-12/2022</w:t>
                  </w:r>
                </w:p>
              </w:tc>
            </w:tr>
            <w:tr w:rsidR="00F22397" w:rsidRPr="00F22397" w14:paraId="6A87E06C" w14:textId="77777777" w:rsidTr="00EB59E5">
              <w:tc>
                <w:tcPr>
                  <w:tcW w:w="5000" w:type="pct"/>
                  <w:hideMark/>
                </w:tcPr>
                <w:p w14:paraId="287800D8" w14:textId="77777777" w:rsidR="00F22397" w:rsidRPr="00F22397" w:rsidRDefault="00F22397" w:rsidP="00F22397">
                  <w:pPr>
                    <w:autoSpaceDE w:val="0"/>
                    <w:autoSpaceDN w:val="0"/>
                    <w:adjustRightInd w:val="0"/>
                    <w:rPr>
                      <w:rFonts w:ascii="Arial" w:hAnsi="Arial" w:cs="Arial"/>
                      <w:sz w:val="22"/>
                      <w:szCs w:val="22"/>
                    </w:rPr>
                  </w:pPr>
                  <w:proofErr w:type="spellStart"/>
                  <w:r w:rsidRPr="00F22397">
                    <w:rPr>
                      <w:rFonts w:ascii="Arial" w:hAnsi="Arial" w:cs="Arial"/>
                      <w:sz w:val="22"/>
                      <w:szCs w:val="22"/>
                    </w:rPr>
                    <w:t>ALgorithm</w:t>
                  </w:r>
                  <w:proofErr w:type="spellEnd"/>
                  <w:r w:rsidRPr="00F22397">
                    <w:rPr>
                      <w:rFonts w:ascii="Arial" w:hAnsi="Arial" w:cs="Arial"/>
                      <w:sz w:val="22"/>
                      <w:szCs w:val="22"/>
                    </w:rPr>
                    <w:t xml:space="preserve"> using LINQ Sensors for </w:t>
                  </w:r>
                  <w:proofErr w:type="spellStart"/>
                  <w:r w:rsidRPr="00F22397">
                    <w:rPr>
                      <w:rFonts w:ascii="Arial" w:hAnsi="Arial" w:cs="Arial"/>
                      <w:sz w:val="22"/>
                      <w:szCs w:val="22"/>
                    </w:rPr>
                    <w:t>EValuatIon</w:t>
                  </w:r>
                  <w:proofErr w:type="spellEnd"/>
                  <w:r w:rsidRPr="00F22397">
                    <w:rPr>
                      <w:rFonts w:ascii="Arial" w:hAnsi="Arial" w:cs="Arial"/>
                      <w:sz w:val="22"/>
                      <w:szCs w:val="22"/>
                    </w:rPr>
                    <w:t xml:space="preserve"> </w:t>
                  </w:r>
                  <w:proofErr w:type="gramStart"/>
                  <w:r w:rsidRPr="00F22397">
                    <w:rPr>
                      <w:rFonts w:ascii="Arial" w:hAnsi="Arial" w:cs="Arial"/>
                      <w:sz w:val="22"/>
                      <w:szCs w:val="22"/>
                    </w:rPr>
                    <w:t>And</w:t>
                  </w:r>
                  <w:proofErr w:type="gramEnd"/>
                  <w:r w:rsidRPr="00F22397">
                    <w:rPr>
                      <w:rFonts w:ascii="Arial" w:hAnsi="Arial" w:cs="Arial"/>
                      <w:sz w:val="22"/>
                      <w:szCs w:val="22"/>
                    </w:rPr>
                    <w:t xml:space="preserve"> </w:t>
                  </w:r>
                  <w:proofErr w:type="spellStart"/>
                  <w:r w:rsidRPr="00F22397">
                    <w:rPr>
                      <w:rFonts w:ascii="Arial" w:hAnsi="Arial" w:cs="Arial"/>
                      <w:sz w:val="22"/>
                      <w:szCs w:val="22"/>
                    </w:rPr>
                    <w:t>TreatmEnt</w:t>
                  </w:r>
                  <w:proofErr w:type="spellEnd"/>
                  <w:r w:rsidRPr="00F22397">
                    <w:rPr>
                      <w:rFonts w:ascii="Arial" w:hAnsi="Arial" w:cs="Arial"/>
                      <w:sz w:val="22"/>
                      <w:szCs w:val="22"/>
                    </w:rPr>
                    <w:t xml:space="preserve"> of Heart Failure (ALLEVIATE-HF)</w:t>
                  </w:r>
                </w:p>
                <w:p w14:paraId="1EC528E0"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 xml:space="preserve">Principal Investigator </w:t>
                  </w:r>
                </w:p>
                <w:p w14:paraId="0CBDDB04" w14:textId="77777777" w:rsidR="00F22397" w:rsidRPr="00F22397" w:rsidRDefault="00F22397" w:rsidP="00F22397">
                  <w:pPr>
                    <w:autoSpaceDE w:val="0"/>
                    <w:autoSpaceDN w:val="0"/>
                    <w:adjustRightInd w:val="0"/>
                    <w:rPr>
                      <w:rFonts w:ascii="Arial" w:hAnsi="Arial" w:cs="Arial"/>
                      <w:sz w:val="22"/>
                      <w:szCs w:val="22"/>
                    </w:rPr>
                  </w:pPr>
                  <w:r w:rsidRPr="00F22397">
                    <w:rPr>
                      <w:rFonts w:ascii="Arial" w:hAnsi="Arial" w:cs="Arial"/>
                      <w:sz w:val="22"/>
                      <w:szCs w:val="22"/>
                    </w:rPr>
                    <w:t>Medtronic, 6/2020-</w:t>
                  </w:r>
                </w:p>
              </w:tc>
            </w:tr>
          </w:tbl>
          <w:p w14:paraId="79B9835F" w14:textId="77777777" w:rsidR="00F22397" w:rsidRPr="00F22397" w:rsidRDefault="00F22397" w:rsidP="00F22397">
            <w:pPr>
              <w:autoSpaceDE w:val="0"/>
              <w:autoSpaceDN w:val="0"/>
              <w:adjustRightInd w:val="0"/>
              <w:rPr>
                <w:rFonts w:ascii="Arial" w:hAnsi="Arial" w:cs="Arial"/>
                <w:sz w:val="22"/>
                <w:szCs w:val="22"/>
              </w:rPr>
            </w:pPr>
          </w:p>
        </w:tc>
      </w:tr>
    </w:tbl>
    <w:p w14:paraId="16772EDC" w14:textId="77777777" w:rsidR="00050D15" w:rsidRDefault="00050D15" w:rsidP="00F22397">
      <w:pPr>
        <w:rPr>
          <w:rFonts w:ascii="Arial" w:hAnsi="Arial" w:cs="Arial"/>
          <w:b/>
          <w:sz w:val="22"/>
          <w:szCs w:val="22"/>
        </w:rPr>
      </w:pPr>
    </w:p>
    <w:p w14:paraId="3A6BE941" w14:textId="55FAED87" w:rsidR="006C2531" w:rsidRPr="00F22397" w:rsidRDefault="00101E9E" w:rsidP="00F22397">
      <w:pPr>
        <w:rPr>
          <w:rFonts w:ascii="Arial" w:hAnsi="Arial" w:cs="Arial"/>
          <w:b/>
          <w:sz w:val="22"/>
          <w:szCs w:val="22"/>
        </w:rPr>
      </w:pPr>
      <w:r w:rsidRPr="00F22397">
        <w:rPr>
          <w:rFonts w:ascii="Arial" w:hAnsi="Arial" w:cs="Arial"/>
          <w:b/>
          <w:sz w:val="22"/>
          <w:szCs w:val="22"/>
        </w:rPr>
        <w:t xml:space="preserve">MEDIA TRAINING </w:t>
      </w:r>
    </w:p>
    <w:p w14:paraId="71020F66" w14:textId="77777777" w:rsidR="00A50570" w:rsidRPr="00F22397" w:rsidRDefault="00A50570" w:rsidP="00F22397">
      <w:pPr>
        <w:rPr>
          <w:rFonts w:ascii="Arial" w:hAnsi="Arial" w:cs="Arial"/>
          <w:sz w:val="22"/>
          <w:szCs w:val="22"/>
        </w:rPr>
      </w:pPr>
      <w:r w:rsidRPr="00F22397">
        <w:rPr>
          <w:rFonts w:ascii="Arial" w:hAnsi="Arial" w:cs="Arial"/>
          <w:sz w:val="22"/>
          <w:szCs w:val="22"/>
        </w:rPr>
        <w:t>Annual p</w:t>
      </w:r>
      <w:r w:rsidR="00101E9E" w:rsidRPr="00F22397">
        <w:rPr>
          <w:rFonts w:ascii="Arial" w:hAnsi="Arial" w:cs="Arial"/>
          <w:sz w:val="22"/>
          <w:szCs w:val="22"/>
        </w:rPr>
        <w:t xml:space="preserve">rofessional media training </w:t>
      </w:r>
    </w:p>
    <w:p w14:paraId="0E185876" w14:textId="423A3AF6" w:rsidR="0024200C" w:rsidRPr="00F22397" w:rsidRDefault="00101E9E" w:rsidP="00F22397">
      <w:pPr>
        <w:rPr>
          <w:rFonts w:ascii="Arial" w:hAnsi="Arial" w:cs="Arial"/>
          <w:sz w:val="22"/>
          <w:szCs w:val="22"/>
        </w:rPr>
      </w:pPr>
      <w:r w:rsidRPr="00F22397">
        <w:rPr>
          <w:rFonts w:ascii="Arial" w:hAnsi="Arial" w:cs="Arial"/>
          <w:sz w:val="22"/>
          <w:szCs w:val="22"/>
        </w:rPr>
        <w:t>A</w:t>
      </w:r>
      <w:r w:rsidR="00396294" w:rsidRPr="00F22397">
        <w:rPr>
          <w:rFonts w:ascii="Arial" w:hAnsi="Arial" w:cs="Arial"/>
          <w:sz w:val="22"/>
          <w:szCs w:val="22"/>
        </w:rPr>
        <w:t>HA officers and board members</w:t>
      </w:r>
      <w:r w:rsidR="002F5BDB" w:rsidRPr="00F22397">
        <w:rPr>
          <w:rFonts w:ascii="Arial" w:hAnsi="Arial" w:cs="Arial"/>
          <w:sz w:val="22"/>
          <w:szCs w:val="22"/>
        </w:rPr>
        <w:t xml:space="preserve"> - </w:t>
      </w:r>
      <w:r w:rsidR="005379B1" w:rsidRPr="00F22397">
        <w:rPr>
          <w:rFonts w:ascii="Arial" w:hAnsi="Arial" w:cs="Arial"/>
          <w:sz w:val="22"/>
          <w:szCs w:val="22"/>
        </w:rPr>
        <w:t>2011</w:t>
      </w:r>
    </w:p>
    <w:p w14:paraId="212EBBC7" w14:textId="77777777" w:rsidR="00D54D4C" w:rsidRPr="00F22397" w:rsidRDefault="00D54D4C" w:rsidP="00F22397">
      <w:pPr>
        <w:rPr>
          <w:rFonts w:ascii="Arial" w:hAnsi="Arial" w:cs="Arial"/>
          <w:b/>
          <w:sz w:val="22"/>
          <w:szCs w:val="22"/>
        </w:rPr>
      </w:pPr>
    </w:p>
    <w:p w14:paraId="48688A94" w14:textId="42B58062" w:rsidR="000B5BC1" w:rsidRPr="00F22397" w:rsidRDefault="00101E9E" w:rsidP="00F22397">
      <w:pPr>
        <w:rPr>
          <w:rFonts w:ascii="Arial" w:hAnsi="Arial" w:cs="Arial"/>
          <w:b/>
          <w:sz w:val="22"/>
          <w:szCs w:val="22"/>
        </w:rPr>
      </w:pPr>
      <w:r w:rsidRPr="00F22397">
        <w:rPr>
          <w:rFonts w:ascii="Arial" w:hAnsi="Arial" w:cs="Arial"/>
          <w:b/>
          <w:sz w:val="22"/>
          <w:szCs w:val="22"/>
        </w:rPr>
        <w:t>LEADERSHIP TRAINING</w:t>
      </w:r>
    </w:p>
    <w:p w14:paraId="48062069" w14:textId="77777777" w:rsidR="00453767" w:rsidRPr="00F22397" w:rsidRDefault="000604A1" w:rsidP="00F22397">
      <w:pPr>
        <w:rPr>
          <w:rFonts w:ascii="Arial" w:hAnsi="Arial" w:cs="Arial"/>
          <w:sz w:val="22"/>
          <w:szCs w:val="22"/>
        </w:rPr>
      </w:pPr>
      <w:r w:rsidRPr="00F22397">
        <w:rPr>
          <w:rFonts w:ascii="Arial" w:hAnsi="Arial" w:cs="Arial"/>
          <w:b/>
          <w:i/>
          <w:sz w:val="22"/>
          <w:szCs w:val="22"/>
        </w:rPr>
        <w:t>Woodruff Leadership Academy</w:t>
      </w:r>
    </w:p>
    <w:p w14:paraId="6FC77D51" w14:textId="08F1B78B" w:rsidR="00FE5AC6" w:rsidRPr="00F22397" w:rsidRDefault="000604A1" w:rsidP="00F22397">
      <w:pPr>
        <w:rPr>
          <w:rFonts w:ascii="Arial" w:hAnsi="Arial" w:cs="Arial"/>
          <w:sz w:val="22"/>
          <w:szCs w:val="22"/>
        </w:rPr>
      </w:pPr>
      <w:r w:rsidRPr="00F22397">
        <w:rPr>
          <w:rFonts w:ascii="Arial" w:hAnsi="Arial" w:cs="Arial"/>
          <w:sz w:val="22"/>
          <w:szCs w:val="22"/>
        </w:rPr>
        <w:t>Emory University</w:t>
      </w:r>
      <w:r w:rsidR="002F5BDB" w:rsidRPr="00F22397">
        <w:rPr>
          <w:rFonts w:ascii="Arial" w:hAnsi="Arial" w:cs="Arial"/>
          <w:sz w:val="22"/>
          <w:szCs w:val="22"/>
        </w:rPr>
        <w:t xml:space="preserve"> - </w:t>
      </w:r>
      <w:r w:rsidR="005379B1" w:rsidRPr="00F22397">
        <w:rPr>
          <w:rFonts w:ascii="Arial" w:hAnsi="Arial" w:cs="Arial"/>
          <w:sz w:val="22"/>
          <w:szCs w:val="22"/>
        </w:rPr>
        <w:t xml:space="preserve">January-May </w:t>
      </w:r>
      <w:r w:rsidR="00101E9E" w:rsidRPr="00F22397">
        <w:rPr>
          <w:rFonts w:ascii="Arial" w:hAnsi="Arial" w:cs="Arial"/>
          <w:sz w:val="22"/>
          <w:szCs w:val="22"/>
        </w:rPr>
        <w:t>2010</w:t>
      </w:r>
    </w:p>
    <w:p w14:paraId="11E98AC6" w14:textId="172D726A" w:rsidR="00AF7114" w:rsidRPr="00F22397" w:rsidRDefault="00ED7B5B" w:rsidP="00F22397">
      <w:pPr>
        <w:rPr>
          <w:rFonts w:ascii="Arial" w:hAnsi="Arial" w:cs="Arial"/>
          <w:sz w:val="22"/>
          <w:szCs w:val="22"/>
        </w:rPr>
      </w:pPr>
      <w:r w:rsidRPr="00F22397">
        <w:rPr>
          <w:rFonts w:ascii="Arial" w:hAnsi="Arial" w:cs="Arial"/>
          <w:sz w:val="22"/>
          <w:szCs w:val="22"/>
        </w:rPr>
        <w:t>Selection</w:t>
      </w:r>
      <w:r w:rsidR="000604A1" w:rsidRPr="00F22397">
        <w:rPr>
          <w:rFonts w:ascii="Arial" w:hAnsi="Arial" w:cs="Arial"/>
          <w:sz w:val="22"/>
          <w:szCs w:val="22"/>
        </w:rPr>
        <w:t xml:space="preserve"> </w:t>
      </w:r>
      <w:r w:rsidR="001F2EA8" w:rsidRPr="00F22397">
        <w:rPr>
          <w:rFonts w:ascii="Arial" w:hAnsi="Arial" w:cs="Arial"/>
          <w:sz w:val="22"/>
          <w:szCs w:val="22"/>
        </w:rPr>
        <w:t>to</w:t>
      </w:r>
      <w:r w:rsidR="000604A1" w:rsidRPr="00F22397">
        <w:rPr>
          <w:rFonts w:ascii="Arial" w:hAnsi="Arial" w:cs="Arial"/>
          <w:sz w:val="22"/>
          <w:szCs w:val="22"/>
        </w:rPr>
        <w:t xml:space="preserve"> the </w:t>
      </w:r>
      <w:r w:rsidR="00EA5A67" w:rsidRPr="00F22397">
        <w:rPr>
          <w:rFonts w:ascii="Arial" w:hAnsi="Arial" w:cs="Arial"/>
          <w:sz w:val="22"/>
          <w:szCs w:val="22"/>
        </w:rPr>
        <w:t>Woodruff Leadership Academy</w:t>
      </w:r>
      <w:r w:rsidR="00EA5A67" w:rsidRPr="00F22397">
        <w:rPr>
          <w:rFonts w:ascii="Arial" w:hAnsi="Arial" w:cs="Arial"/>
          <w:b/>
          <w:sz w:val="22"/>
          <w:szCs w:val="22"/>
        </w:rPr>
        <w:t xml:space="preserve"> </w:t>
      </w:r>
      <w:r w:rsidRPr="00F22397">
        <w:rPr>
          <w:rFonts w:ascii="Arial" w:hAnsi="Arial" w:cs="Arial"/>
          <w:sz w:val="22"/>
          <w:szCs w:val="22"/>
        </w:rPr>
        <w:t>is</w:t>
      </w:r>
      <w:r w:rsidR="000604A1" w:rsidRPr="00F22397">
        <w:rPr>
          <w:rFonts w:ascii="Arial" w:hAnsi="Arial" w:cs="Arial"/>
          <w:sz w:val="22"/>
          <w:szCs w:val="22"/>
        </w:rPr>
        <w:t xml:space="preserve"> based on leadership potential, </w:t>
      </w:r>
      <w:r w:rsidR="00FE5AC6" w:rsidRPr="00F22397">
        <w:rPr>
          <w:rFonts w:ascii="Arial" w:hAnsi="Arial" w:cs="Arial"/>
          <w:sz w:val="22"/>
          <w:szCs w:val="22"/>
        </w:rPr>
        <w:t>triumphs</w:t>
      </w:r>
      <w:r w:rsidR="000604A1" w:rsidRPr="00F22397">
        <w:rPr>
          <w:rFonts w:ascii="Arial" w:hAnsi="Arial" w:cs="Arial"/>
          <w:sz w:val="22"/>
          <w:szCs w:val="22"/>
        </w:rPr>
        <w:t>, and an enthusia</w:t>
      </w:r>
      <w:r w:rsidR="00490E53" w:rsidRPr="00F22397">
        <w:rPr>
          <w:rFonts w:ascii="Arial" w:hAnsi="Arial" w:cs="Arial"/>
          <w:sz w:val="22"/>
          <w:szCs w:val="22"/>
        </w:rPr>
        <w:t xml:space="preserve">stic, ambassador </w:t>
      </w:r>
      <w:r w:rsidR="001F2EA8" w:rsidRPr="00F22397">
        <w:rPr>
          <w:rFonts w:ascii="Arial" w:hAnsi="Arial" w:cs="Arial"/>
          <w:sz w:val="22"/>
          <w:szCs w:val="22"/>
        </w:rPr>
        <w:t>personality.</w:t>
      </w:r>
      <w:r w:rsidR="00490E53" w:rsidRPr="00F22397">
        <w:rPr>
          <w:rFonts w:ascii="Arial" w:hAnsi="Arial" w:cs="Arial"/>
          <w:sz w:val="22"/>
          <w:szCs w:val="22"/>
        </w:rPr>
        <w:t xml:space="preserve"> Each year </w:t>
      </w:r>
      <w:r w:rsidR="00101E9E" w:rsidRPr="00F22397">
        <w:rPr>
          <w:rFonts w:ascii="Arial" w:hAnsi="Arial" w:cs="Arial"/>
          <w:sz w:val="22"/>
          <w:szCs w:val="22"/>
        </w:rPr>
        <w:t>20</w:t>
      </w:r>
      <w:r w:rsidR="00490E53" w:rsidRPr="00F22397">
        <w:rPr>
          <w:rFonts w:ascii="Arial" w:hAnsi="Arial" w:cs="Arial"/>
          <w:sz w:val="22"/>
          <w:szCs w:val="22"/>
        </w:rPr>
        <w:t xml:space="preserve"> individuals from </w:t>
      </w:r>
      <w:r w:rsidR="005379B1" w:rsidRPr="00F22397">
        <w:rPr>
          <w:rFonts w:ascii="Arial" w:hAnsi="Arial" w:cs="Arial"/>
          <w:sz w:val="22"/>
          <w:szCs w:val="22"/>
        </w:rPr>
        <w:t xml:space="preserve">various disciplines </w:t>
      </w:r>
      <w:r w:rsidR="00490E53" w:rsidRPr="00F22397">
        <w:rPr>
          <w:rFonts w:ascii="Arial" w:hAnsi="Arial" w:cs="Arial"/>
          <w:sz w:val="22"/>
          <w:szCs w:val="22"/>
        </w:rPr>
        <w:t>are chosen</w:t>
      </w:r>
      <w:r w:rsidR="001F2EA8" w:rsidRPr="00F22397">
        <w:rPr>
          <w:rFonts w:ascii="Arial" w:hAnsi="Arial" w:cs="Arial"/>
          <w:sz w:val="22"/>
          <w:szCs w:val="22"/>
        </w:rPr>
        <w:t xml:space="preserve">. </w:t>
      </w:r>
      <w:r w:rsidR="00EA5A67" w:rsidRPr="00F22397">
        <w:rPr>
          <w:rFonts w:ascii="Arial" w:hAnsi="Arial" w:cs="Arial"/>
          <w:sz w:val="22"/>
          <w:szCs w:val="22"/>
        </w:rPr>
        <w:t xml:space="preserve">Training is focused on </w:t>
      </w:r>
      <w:r w:rsidR="000604A1" w:rsidRPr="00F22397">
        <w:rPr>
          <w:rFonts w:ascii="Arial" w:hAnsi="Arial" w:cs="Arial"/>
          <w:sz w:val="22"/>
          <w:szCs w:val="22"/>
        </w:rPr>
        <w:t>developing strategic thinking and interpersonal skills needed for effective leadership</w:t>
      </w:r>
      <w:r w:rsidR="001F2EA8" w:rsidRPr="00F22397">
        <w:rPr>
          <w:rFonts w:ascii="Arial" w:hAnsi="Arial" w:cs="Arial"/>
          <w:sz w:val="22"/>
          <w:szCs w:val="22"/>
        </w:rPr>
        <w:t>.</w:t>
      </w:r>
      <w:r w:rsidR="00101E9E" w:rsidRPr="00F22397">
        <w:rPr>
          <w:rFonts w:ascii="Arial" w:hAnsi="Arial" w:cs="Arial"/>
          <w:sz w:val="22"/>
          <w:szCs w:val="22"/>
        </w:rPr>
        <w:t xml:space="preserve"> </w:t>
      </w:r>
      <w:r w:rsidR="00EA5A67" w:rsidRPr="00F22397">
        <w:rPr>
          <w:rFonts w:ascii="Arial" w:hAnsi="Arial" w:cs="Arial"/>
          <w:sz w:val="22"/>
          <w:szCs w:val="22"/>
        </w:rPr>
        <w:t>Faculty includes n</w:t>
      </w:r>
      <w:r w:rsidR="000604A1" w:rsidRPr="00F22397">
        <w:rPr>
          <w:rFonts w:ascii="Arial" w:hAnsi="Arial" w:cs="Arial"/>
          <w:sz w:val="22"/>
          <w:szCs w:val="22"/>
        </w:rPr>
        <w:t xml:space="preserve">ationally renowned leaders </w:t>
      </w:r>
      <w:r w:rsidR="00490E53" w:rsidRPr="00F22397">
        <w:rPr>
          <w:rFonts w:ascii="Arial" w:hAnsi="Arial" w:cs="Arial"/>
          <w:sz w:val="22"/>
          <w:szCs w:val="22"/>
        </w:rPr>
        <w:t xml:space="preserve">from various </w:t>
      </w:r>
      <w:r w:rsidR="000604A1" w:rsidRPr="00F22397">
        <w:rPr>
          <w:rFonts w:ascii="Arial" w:hAnsi="Arial" w:cs="Arial"/>
          <w:sz w:val="22"/>
          <w:szCs w:val="22"/>
        </w:rPr>
        <w:t>industries, faculty from the Goizueta School of Business Executive</w:t>
      </w:r>
      <w:r w:rsidR="001F2EA8" w:rsidRPr="00F22397">
        <w:rPr>
          <w:rFonts w:ascii="Arial" w:hAnsi="Arial" w:cs="Arial"/>
          <w:sz w:val="22"/>
          <w:szCs w:val="22"/>
        </w:rPr>
        <w:t>,</w:t>
      </w:r>
      <w:r w:rsidR="000604A1" w:rsidRPr="00F22397">
        <w:rPr>
          <w:rFonts w:ascii="Arial" w:hAnsi="Arial" w:cs="Arial"/>
          <w:sz w:val="22"/>
          <w:szCs w:val="22"/>
        </w:rPr>
        <w:t xml:space="preserve"> </w:t>
      </w:r>
      <w:r w:rsidR="00101E9E" w:rsidRPr="00F22397">
        <w:rPr>
          <w:rFonts w:ascii="Arial" w:hAnsi="Arial" w:cs="Arial"/>
          <w:sz w:val="22"/>
          <w:szCs w:val="22"/>
        </w:rPr>
        <w:t xml:space="preserve">and </w:t>
      </w:r>
      <w:r w:rsidR="000604A1" w:rsidRPr="00F22397">
        <w:rPr>
          <w:rFonts w:ascii="Arial" w:hAnsi="Arial" w:cs="Arial"/>
          <w:sz w:val="22"/>
          <w:szCs w:val="22"/>
        </w:rPr>
        <w:t>senior leadership from Woodruff Health Sciences Center</w:t>
      </w:r>
      <w:r w:rsidR="00490E53" w:rsidRPr="00F22397">
        <w:rPr>
          <w:rFonts w:ascii="Arial" w:hAnsi="Arial" w:cs="Arial"/>
          <w:sz w:val="22"/>
          <w:szCs w:val="22"/>
        </w:rPr>
        <w:t xml:space="preserve"> and from the various schools within Emory. </w:t>
      </w:r>
      <w:r w:rsidR="000604A1" w:rsidRPr="00F22397">
        <w:rPr>
          <w:rFonts w:ascii="Arial" w:hAnsi="Arial" w:cs="Arial"/>
          <w:sz w:val="22"/>
          <w:szCs w:val="22"/>
        </w:rPr>
        <w:t>In addition to faculty, invited experts and accomplished leaders from various fields provide insight and s</w:t>
      </w:r>
      <w:r w:rsidR="001F2EA8" w:rsidRPr="00F22397">
        <w:rPr>
          <w:rFonts w:ascii="Arial" w:hAnsi="Arial" w:cs="Arial"/>
          <w:sz w:val="22"/>
          <w:szCs w:val="22"/>
        </w:rPr>
        <w:t>trong leadership perspectives. </w:t>
      </w:r>
      <w:r w:rsidR="000604A1" w:rsidRPr="00F22397">
        <w:rPr>
          <w:rFonts w:ascii="Arial" w:hAnsi="Arial" w:cs="Arial"/>
          <w:sz w:val="22"/>
          <w:szCs w:val="22"/>
        </w:rPr>
        <w:t xml:space="preserve">Mandatory </w:t>
      </w:r>
      <w:proofErr w:type="spellStart"/>
      <w:r w:rsidR="000604A1" w:rsidRPr="00F22397">
        <w:rPr>
          <w:rFonts w:ascii="Arial" w:hAnsi="Arial" w:cs="Arial"/>
          <w:sz w:val="22"/>
          <w:szCs w:val="22"/>
        </w:rPr>
        <w:t>class</w:t>
      </w:r>
      <w:r w:rsidR="004434CF" w:rsidRPr="00F22397">
        <w:rPr>
          <w:rFonts w:ascii="Arial" w:hAnsi="Arial" w:cs="Arial"/>
          <w:sz w:val="22"/>
          <w:szCs w:val="22"/>
        </w:rPr>
        <w:t>s</w:t>
      </w:r>
      <w:proofErr w:type="spellEnd"/>
      <w:r w:rsidR="000604A1" w:rsidRPr="00F22397">
        <w:rPr>
          <w:rFonts w:ascii="Arial" w:hAnsi="Arial" w:cs="Arial"/>
          <w:sz w:val="22"/>
          <w:szCs w:val="22"/>
        </w:rPr>
        <w:t xml:space="preserve"> </w:t>
      </w:r>
      <w:r w:rsidR="001F2EA8" w:rsidRPr="00F22397">
        <w:rPr>
          <w:rFonts w:ascii="Arial" w:hAnsi="Arial" w:cs="Arial"/>
          <w:sz w:val="22"/>
          <w:szCs w:val="22"/>
        </w:rPr>
        <w:t>are</w:t>
      </w:r>
      <w:r w:rsidR="000604A1" w:rsidRPr="00F22397">
        <w:rPr>
          <w:rFonts w:ascii="Arial" w:hAnsi="Arial" w:cs="Arial"/>
          <w:sz w:val="22"/>
          <w:szCs w:val="22"/>
        </w:rPr>
        <w:t xml:space="preserve"> combined with team project requiring outside-of-class group work</w:t>
      </w:r>
      <w:r w:rsidR="00EA5A67" w:rsidRPr="00F22397">
        <w:rPr>
          <w:rFonts w:ascii="Arial" w:hAnsi="Arial" w:cs="Arial"/>
          <w:sz w:val="22"/>
          <w:szCs w:val="22"/>
        </w:rPr>
        <w:t xml:space="preserve"> focused on </w:t>
      </w:r>
      <w:r w:rsidR="000604A1" w:rsidRPr="00F22397">
        <w:rPr>
          <w:rFonts w:ascii="Arial" w:hAnsi="Arial" w:cs="Arial"/>
          <w:sz w:val="22"/>
          <w:szCs w:val="22"/>
        </w:rPr>
        <w:t>teamwork approach to problem solving, planning, and operational implementation.</w:t>
      </w:r>
    </w:p>
    <w:p w14:paraId="458B03A8" w14:textId="77777777" w:rsidR="00320701" w:rsidRPr="00F22397" w:rsidRDefault="00320701" w:rsidP="00F22397">
      <w:pPr>
        <w:rPr>
          <w:rFonts w:ascii="Arial" w:hAnsi="Arial" w:cs="Arial"/>
          <w:sz w:val="22"/>
          <w:szCs w:val="22"/>
        </w:rPr>
      </w:pPr>
    </w:p>
    <w:p w14:paraId="3775D5F5" w14:textId="67BBB890" w:rsidR="00703B1C" w:rsidRPr="00F22397" w:rsidRDefault="00453767" w:rsidP="00F22397">
      <w:pPr>
        <w:rPr>
          <w:rFonts w:ascii="Arial" w:hAnsi="Arial" w:cs="Arial"/>
          <w:b/>
          <w:sz w:val="22"/>
          <w:szCs w:val="22"/>
        </w:rPr>
      </w:pPr>
      <w:r w:rsidRPr="00F22397">
        <w:rPr>
          <w:rFonts w:ascii="Arial" w:hAnsi="Arial" w:cs="Arial"/>
          <w:b/>
          <w:sz w:val="22"/>
          <w:szCs w:val="22"/>
        </w:rPr>
        <w:lastRenderedPageBreak/>
        <w:t>PROFESSIONAL SERVICE</w:t>
      </w:r>
      <w:r w:rsidR="00F22397" w:rsidRPr="00F22397">
        <w:rPr>
          <w:rFonts w:ascii="Arial" w:hAnsi="Arial" w:cs="Arial"/>
          <w:b/>
          <w:sz w:val="22"/>
          <w:szCs w:val="22"/>
        </w:rPr>
        <w:t xml:space="preserve"> (Updated till 2022)</w:t>
      </w:r>
    </w:p>
    <w:p w14:paraId="6C6FEEF5" w14:textId="77777777" w:rsidR="00453767" w:rsidRPr="00F22397" w:rsidRDefault="00453767" w:rsidP="00F22397">
      <w:pPr>
        <w:rPr>
          <w:rFonts w:ascii="Arial" w:hAnsi="Arial" w:cs="Arial"/>
          <w:b/>
          <w:sz w:val="22"/>
          <w:szCs w:val="22"/>
        </w:rPr>
      </w:pPr>
    </w:p>
    <w:p w14:paraId="4A095786" w14:textId="2E140730" w:rsidR="00703B1C" w:rsidRPr="00F22397" w:rsidRDefault="00703B1C" w:rsidP="00F22397">
      <w:pPr>
        <w:rPr>
          <w:rFonts w:ascii="Arial" w:hAnsi="Arial" w:cs="Arial"/>
          <w:b/>
          <w:i/>
          <w:sz w:val="22"/>
          <w:szCs w:val="22"/>
        </w:rPr>
      </w:pPr>
      <w:r w:rsidRPr="00F22397">
        <w:rPr>
          <w:rFonts w:ascii="Arial" w:hAnsi="Arial" w:cs="Arial"/>
          <w:b/>
          <w:i/>
          <w:sz w:val="22"/>
          <w:szCs w:val="22"/>
        </w:rPr>
        <w:t>American Heart Association</w:t>
      </w:r>
    </w:p>
    <w:p w14:paraId="5164778E" w14:textId="77777777" w:rsidR="00A50570" w:rsidRPr="00F22397" w:rsidRDefault="00A50570" w:rsidP="00F22397">
      <w:pPr>
        <w:rPr>
          <w:rFonts w:ascii="Arial" w:hAnsi="Arial" w:cs="Arial"/>
          <w:b/>
          <w:i/>
          <w:sz w:val="22"/>
          <w:szCs w:val="22"/>
        </w:rPr>
      </w:pPr>
    </w:p>
    <w:p w14:paraId="208C9DCB" w14:textId="77777777" w:rsidR="00FE5AC6" w:rsidRPr="00F22397" w:rsidRDefault="004B69E8" w:rsidP="00F22397">
      <w:pPr>
        <w:pStyle w:val="ListParagraph"/>
        <w:numPr>
          <w:ilvl w:val="0"/>
          <w:numId w:val="37"/>
        </w:numPr>
        <w:rPr>
          <w:rFonts w:ascii="Arial" w:eastAsia="Calibri" w:hAnsi="Arial" w:cs="Arial"/>
          <w:bCs/>
          <w:sz w:val="22"/>
          <w:szCs w:val="22"/>
        </w:rPr>
      </w:pPr>
      <w:r w:rsidRPr="00F22397">
        <w:rPr>
          <w:rFonts w:ascii="Arial" w:eastAsia="Calibri" w:hAnsi="Arial" w:cs="Arial"/>
          <w:bCs/>
          <w:sz w:val="22"/>
          <w:szCs w:val="22"/>
        </w:rPr>
        <w:t xml:space="preserve">Get With </w:t>
      </w:r>
      <w:proofErr w:type="gramStart"/>
      <w:r w:rsidRPr="00F22397">
        <w:rPr>
          <w:rFonts w:ascii="Arial" w:eastAsia="Calibri" w:hAnsi="Arial" w:cs="Arial"/>
          <w:bCs/>
          <w:sz w:val="22"/>
          <w:szCs w:val="22"/>
        </w:rPr>
        <w:t>The</w:t>
      </w:r>
      <w:proofErr w:type="gramEnd"/>
      <w:r w:rsidRPr="00F22397">
        <w:rPr>
          <w:rFonts w:ascii="Arial" w:eastAsia="Calibri" w:hAnsi="Arial" w:cs="Arial"/>
          <w:bCs/>
          <w:sz w:val="22"/>
          <w:szCs w:val="22"/>
        </w:rPr>
        <w:t xml:space="preserve"> Guidelines</w:t>
      </w:r>
      <w:r w:rsidR="004B5A2F" w:rsidRPr="00F22397">
        <w:rPr>
          <w:rFonts w:ascii="Arial" w:eastAsia="Calibri" w:hAnsi="Arial" w:cs="Arial"/>
          <w:bCs/>
          <w:sz w:val="22"/>
          <w:szCs w:val="22"/>
        </w:rPr>
        <w:t xml:space="preserve">: </w:t>
      </w:r>
      <w:r w:rsidRPr="00F22397">
        <w:rPr>
          <w:rFonts w:ascii="Arial" w:eastAsia="Calibri" w:hAnsi="Arial" w:cs="Arial"/>
          <w:bCs/>
          <w:sz w:val="22"/>
          <w:szCs w:val="22"/>
        </w:rPr>
        <w:t>Heart Failure Clinical Work Group</w:t>
      </w:r>
      <w:r w:rsidRPr="00F22397">
        <w:rPr>
          <w:rFonts w:ascii="Arial" w:hAnsi="Arial" w:cs="Arial"/>
          <w:bCs/>
          <w:sz w:val="22"/>
          <w:szCs w:val="22"/>
        </w:rPr>
        <w:t xml:space="preserve"> </w:t>
      </w:r>
    </w:p>
    <w:p w14:paraId="501ABA50" w14:textId="27C2330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Advocacy</w:t>
      </w:r>
      <w:r w:rsidR="004B5A2F" w:rsidRPr="00F22397">
        <w:rPr>
          <w:rFonts w:ascii="Arial" w:hAnsi="Arial" w:cs="Arial"/>
          <w:bCs/>
          <w:sz w:val="22"/>
          <w:szCs w:val="22"/>
        </w:rPr>
        <w:t>:</w:t>
      </w:r>
      <w:r w:rsidR="00A53ED6" w:rsidRPr="00F22397">
        <w:rPr>
          <w:rFonts w:ascii="Arial" w:hAnsi="Arial" w:cs="Arial"/>
          <w:bCs/>
          <w:sz w:val="22"/>
          <w:szCs w:val="22"/>
        </w:rPr>
        <w:t xml:space="preserve"> </w:t>
      </w:r>
      <w:r w:rsidR="004B5A2F" w:rsidRPr="00F22397">
        <w:rPr>
          <w:rFonts w:ascii="Arial" w:hAnsi="Arial" w:cs="Arial"/>
          <w:bCs/>
          <w:sz w:val="22"/>
          <w:szCs w:val="22"/>
        </w:rPr>
        <w:t>I</w:t>
      </w:r>
      <w:r w:rsidR="00C72187" w:rsidRPr="00F22397">
        <w:rPr>
          <w:rFonts w:ascii="Arial" w:hAnsi="Arial" w:cs="Arial"/>
          <w:bCs/>
          <w:sz w:val="22"/>
          <w:szCs w:val="22"/>
        </w:rPr>
        <w:t xml:space="preserve">nvolved in multiple advocacy initiatives related to research and healthcare </w:t>
      </w:r>
    </w:p>
    <w:p w14:paraId="076B35AC" w14:textId="195DE1A5"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Registry</w:t>
      </w:r>
      <w:r w:rsidR="001D1F13" w:rsidRPr="00F22397">
        <w:rPr>
          <w:rFonts w:ascii="Arial" w:hAnsi="Arial" w:cs="Arial"/>
          <w:bCs/>
          <w:sz w:val="22"/>
          <w:szCs w:val="22"/>
        </w:rPr>
        <w:t xml:space="preserve"> </w:t>
      </w:r>
      <w:r w:rsidR="00C72187" w:rsidRPr="00F22397">
        <w:rPr>
          <w:rFonts w:ascii="Arial" w:hAnsi="Arial" w:cs="Arial"/>
          <w:bCs/>
          <w:sz w:val="22"/>
          <w:szCs w:val="22"/>
        </w:rPr>
        <w:t>and Quality Improvement</w:t>
      </w:r>
      <w:r w:rsidR="004B5A2F" w:rsidRPr="00F22397">
        <w:rPr>
          <w:rFonts w:ascii="Arial" w:hAnsi="Arial" w:cs="Arial"/>
          <w:bCs/>
          <w:sz w:val="22"/>
          <w:szCs w:val="22"/>
        </w:rPr>
        <w:t xml:space="preserve">: </w:t>
      </w:r>
      <w:r w:rsidR="001D1F13" w:rsidRPr="00F22397">
        <w:rPr>
          <w:rFonts w:ascii="Arial" w:hAnsi="Arial" w:cs="Arial"/>
          <w:bCs/>
          <w:sz w:val="22"/>
          <w:szCs w:val="22"/>
        </w:rPr>
        <w:t xml:space="preserve">Mission Lifeline: </w:t>
      </w:r>
      <w:r w:rsidR="004B5A2F" w:rsidRPr="00F22397">
        <w:rPr>
          <w:rFonts w:ascii="Arial" w:hAnsi="Arial" w:cs="Arial"/>
          <w:bCs/>
          <w:sz w:val="22"/>
          <w:szCs w:val="22"/>
        </w:rPr>
        <w:t>STEMI</w:t>
      </w:r>
      <w:r w:rsidR="001D1F13" w:rsidRPr="00F22397">
        <w:rPr>
          <w:rFonts w:ascii="Arial" w:hAnsi="Arial" w:cs="Arial"/>
          <w:bCs/>
          <w:sz w:val="22"/>
          <w:szCs w:val="22"/>
        </w:rPr>
        <w:t xml:space="preserve"> systems of care quality improvement initiative. Involved in various capacities for the </w:t>
      </w:r>
      <w:r w:rsidR="004B5A2F" w:rsidRPr="00F22397">
        <w:rPr>
          <w:rFonts w:ascii="Arial" w:hAnsi="Arial" w:cs="Arial"/>
          <w:bCs/>
          <w:sz w:val="22"/>
          <w:szCs w:val="22"/>
        </w:rPr>
        <w:t>GWTG</w:t>
      </w:r>
      <w:r w:rsidR="001D1F13" w:rsidRPr="00F22397">
        <w:rPr>
          <w:rFonts w:ascii="Arial" w:hAnsi="Arial" w:cs="Arial"/>
          <w:bCs/>
          <w:sz w:val="22"/>
          <w:szCs w:val="22"/>
        </w:rPr>
        <w:t xml:space="preserve"> program for</w:t>
      </w:r>
      <w:r w:rsidR="00A53ED6" w:rsidRPr="00F22397">
        <w:rPr>
          <w:rFonts w:ascii="Arial" w:hAnsi="Arial" w:cs="Arial"/>
          <w:bCs/>
          <w:sz w:val="22"/>
          <w:szCs w:val="22"/>
        </w:rPr>
        <w:t xml:space="preserve"> </w:t>
      </w:r>
      <w:r w:rsidR="001D1F13" w:rsidRPr="00F22397">
        <w:rPr>
          <w:rFonts w:ascii="Arial" w:hAnsi="Arial" w:cs="Arial"/>
          <w:bCs/>
          <w:sz w:val="22"/>
          <w:szCs w:val="22"/>
        </w:rPr>
        <w:t>Coronary Disease</w:t>
      </w:r>
      <w:r w:rsidR="00A53ED6" w:rsidRPr="00F22397">
        <w:rPr>
          <w:rFonts w:ascii="Arial" w:hAnsi="Arial" w:cs="Arial"/>
          <w:bCs/>
          <w:sz w:val="22"/>
          <w:szCs w:val="22"/>
        </w:rPr>
        <w:t xml:space="preserve">, </w:t>
      </w:r>
      <w:r w:rsidR="001D1F13" w:rsidRPr="00F22397">
        <w:rPr>
          <w:rFonts w:ascii="Arial" w:hAnsi="Arial" w:cs="Arial"/>
          <w:bCs/>
          <w:sz w:val="22"/>
          <w:szCs w:val="22"/>
        </w:rPr>
        <w:t>Heart Failure</w:t>
      </w:r>
      <w:r w:rsidR="00A53ED6" w:rsidRPr="00F22397">
        <w:rPr>
          <w:rFonts w:ascii="Arial" w:hAnsi="Arial" w:cs="Arial"/>
          <w:bCs/>
          <w:sz w:val="22"/>
          <w:szCs w:val="22"/>
        </w:rPr>
        <w:t xml:space="preserve">, and </w:t>
      </w:r>
      <w:r w:rsidR="001D1F13" w:rsidRPr="00F22397">
        <w:rPr>
          <w:rFonts w:ascii="Arial" w:hAnsi="Arial" w:cs="Arial"/>
          <w:bCs/>
          <w:sz w:val="22"/>
          <w:szCs w:val="22"/>
        </w:rPr>
        <w:t>Stroke</w:t>
      </w:r>
      <w:r w:rsidR="004B5A2F" w:rsidRPr="00F22397">
        <w:rPr>
          <w:rFonts w:ascii="Arial" w:hAnsi="Arial" w:cs="Arial"/>
          <w:bCs/>
          <w:sz w:val="22"/>
          <w:szCs w:val="22"/>
        </w:rPr>
        <w:t xml:space="preserve">. </w:t>
      </w:r>
      <w:r w:rsidR="001D1F13" w:rsidRPr="00F22397">
        <w:rPr>
          <w:rFonts w:ascii="Arial" w:hAnsi="Arial" w:cs="Arial"/>
          <w:bCs/>
          <w:sz w:val="22"/>
          <w:szCs w:val="22"/>
        </w:rPr>
        <w:t xml:space="preserve">Development team member, </w:t>
      </w:r>
      <w:r w:rsidR="00C97693" w:rsidRPr="00F22397">
        <w:rPr>
          <w:rFonts w:ascii="Arial" w:hAnsi="Arial" w:cs="Arial"/>
          <w:bCs/>
          <w:sz w:val="22"/>
          <w:szCs w:val="22"/>
        </w:rPr>
        <w:t>GWTG Outpatient</w:t>
      </w:r>
      <w:r w:rsidR="001D1F13" w:rsidRPr="00F22397">
        <w:rPr>
          <w:rFonts w:ascii="Arial" w:hAnsi="Arial" w:cs="Arial"/>
          <w:bCs/>
          <w:sz w:val="22"/>
          <w:szCs w:val="22"/>
        </w:rPr>
        <w:t xml:space="preserve">, </w:t>
      </w:r>
      <w:r w:rsidR="00C97693" w:rsidRPr="00F22397">
        <w:rPr>
          <w:rFonts w:ascii="Arial" w:hAnsi="Arial" w:cs="Arial"/>
          <w:bCs/>
          <w:sz w:val="22"/>
          <w:szCs w:val="22"/>
        </w:rPr>
        <w:t xml:space="preserve">in collaboration with the </w:t>
      </w:r>
      <w:r w:rsidR="00E034E9" w:rsidRPr="00F22397">
        <w:rPr>
          <w:rFonts w:ascii="Arial" w:hAnsi="Arial" w:cs="Arial"/>
          <w:bCs/>
          <w:sz w:val="22"/>
          <w:szCs w:val="22"/>
        </w:rPr>
        <w:t>ACS</w:t>
      </w:r>
      <w:r w:rsidR="00C97693" w:rsidRPr="00F22397">
        <w:rPr>
          <w:rFonts w:ascii="Arial" w:hAnsi="Arial" w:cs="Arial"/>
          <w:bCs/>
          <w:sz w:val="22"/>
          <w:szCs w:val="22"/>
        </w:rPr>
        <w:t xml:space="preserve"> and </w:t>
      </w:r>
      <w:r w:rsidR="00E034E9" w:rsidRPr="00F22397">
        <w:rPr>
          <w:rFonts w:ascii="Arial" w:hAnsi="Arial" w:cs="Arial"/>
          <w:bCs/>
          <w:sz w:val="22"/>
          <w:szCs w:val="22"/>
        </w:rPr>
        <w:t>ADA</w:t>
      </w:r>
      <w:r w:rsidR="00C97693" w:rsidRPr="00F22397">
        <w:rPr>
          <w:rFonts w:ascii="Arial" w:hAnsi="Arial" w:cs="Arial"/>
          <w:bCs/>
          <w:sz w:val="22"/>
          <w:szCs w:val="22"/>
        </w:rPr>
        <w:t xml:space="preserve"> and </w:t>
      </w:r>
      <w:r w:rsidR="001D1F13" w:rsidRPr="00F22397">
        <w:rPr>
          <w:rFonts w:ascii="Arial" w:hAnsi="Arial" w:cs="Arial"/>
          <w:bCs/>
          <w:sz w:val="22"/>
          <w:szCs w:val="22"/>
        </w:rPr>
        <w:t>electronic health record vendors</w:t>
      </w:r>
    </w:p>
    <w:p w14:paraId="535D20AA" w14:textId="77777777" w:rsidR="00FE5AC6" w:rsidRPr="00F22397" w:rsidRDefault="00C97693" w:rsidP="00F22397">
      <w:pPr>
        <w:pStyle w:val="ListParagraph"/>
        <w:numPr>
          <w:ilvl w:val="0"/>
          <w:numId w:val="37"/>
        </w:numPr>
        <w:rPr>
          <w:rFonts w:ascii="Arial" w:eastAsia="Calibri" w:hAnsi="Arial" w:cs="Arial"/>
          <w:b/>
          <w:sz w:val="22"/>
          <w:szCs w:val="22"/>
        </w:rPr>
      </w:pPr>
      <w:r w:rsidRPr="00F22397">
        <w:rPr>
          <w:rFonts w:ascii="Arial" w:hAnsi="Arial" w:cs="Arial"/>
          <w:bCs/>
          <w:sz w:val="22"/>
          <w:szCs w:val="22"/>
        </w:rPr>
        <w:t>Databases</w:t>
      </w:r>
      <w:r w:rsidR="006C2531" w:rsidRPr="00F22397">
        <w:rPr>
          <w:rFonts w:ascii="Arial" w:hAnsi="Arial" w:cs="Arial"/>
          <w:b/>
          <w:sz w:val="22"/>
          <w:szCs w:val="22"/>
        </w:rPr>
        <w:t xml:space="preserve">: </w:t>
      </w:r>
      <w:r w:rsidRPr="00F22397">
        <w:rPr>
          <w:rFonts w:ascii="Arial" w:hAnsi="Arial" w:cs="Arial"/>
          <w:bCs/>
          <w:sz w:val="22"/>
          <w:szCs w:val="22"/>
        </w:rPr>
        <w:t xml:space="preserve">Science Staff Member, Executive Database Steering Committee </w:t>
      </w:r>
    </w:p>
    <w:p w14:paraId="63B72F96" w14:textId="7777777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Scientific Session</w:t>
      </w:r>
      <w:r w:rsidR="004B5A2F" w:rsidRPr="00F22397">
        <w:rPr>
          <w:rFonts w:ascii="Arial" w:hAnsi="Arial" w:cs="Arial"/>
          <w:bCs/>
          <w:sz w:val="22"/>
          <w:szCs w:val="22"/>
        </w:rPr>
        <w:t xml:space="preserve">: </w:t>
      </w:r>
      <w:r w:rsidR="00C72187" w:rsidRPr="00F22397">
        <w:rPr>
          <w:rFonts w:ascii="Arial" w:hAnsi="Arial" w:cs="Arial"/>
          <w:bCs/>
          <w:sz w:val="22"/>
          <w:szCs w:val="22"/>
        </w:rPr>
        <w:t xml:space="preserve">Staff member </w:t>
      </w:r>
      <w:r w:rsidR="004B5A2F" w:rsidRPr="00F22397">
        <w:rPr>
          <w:rFonts w:ascii="Arial" w:hAnsi="Arial" w:cs="Arial"/>
          <w:bCs/>
          <w:sz w:val="22"/>
          <w:szCs w:val="22"/>
        </w:rPr>
        <w:t>on</w:t>
      </w:r>
      <w:r w:rsidR="00A53ED6" w:rsidRPr="00F22397">
        <w:rPr>
          <w:rFonts w:ascii="Arial" w:hAnsi="Arial" w:cs="Arial"/>
          <w:bCs/>
          <w:sz w:val="22"/>
          <w:szCs w:val="22"/>
        </w:rPr>
        <w:t xml:space="preserve"> </w:t>
      </w:r>
      <w:r w:rsidR="00C72187" w:rsidRPr="00F22397">
        <w:rPr>
          <w:rFonts w:ascii="Arial" w:hAnsi="Arial" w:cs="Arial"/>
          <w:bCs/>
          <w:sz w:val="22"/>
          <w:szCs w:val="22"/>
        </w:rPr>
        <w:t>Committee for Scientific Session Planning for the AHA Annual Scientific Sessions</w:t>
      </w:r>
      <w:r w:rsidR="004B5A2F" w:rsidRPr="00F22397">
        <w:rPr>
          <w:rFonts w:ascii="Arial" w:hAnsi="Arial" w:cs="Arial"/>
          <w:bCs/>
          <w:sz w:val="22"/>
          <w:szCs w:val="22"/>
        </w:rPr>
        <w:t xml:space="preserve">.  </w:t>
      </w:r>
      <w:r w:rsidR="00C72187" w:rsidRPr="00F22397">
        <w:rPr>
          <w:rFonts w:ascii="Arial" w:hAnsi="Arial" w:cs="Arial"/>
          <w:bCs/>
          <w:sz w:val="22"/>
          <w:szCs w:val="22"/>
        </w:rPr>
        <w:t>Annual participatio</w:t>
      </w:r>
      <w:r w:rsidR="006C2531" w:rsidRPr="00F22397">
        <w:rPr>
          <w:rFonts w:ascii="Arial" w:hAnsi="Arial" w:cs="Arial"/>
          <w:bCs/>
          <w:sz w:val="22"/>
          <w:szCs w:val="22"/>
        </w:rPr>
        <w:t xml:space="preserve">n in various activities for the </w:t>
      </w:r>
      <w:r w:rsidR="00C72187" w:rsidRPr="00F22397">
        <w:rPr>
          <w:rFonts w:ascii="Arial" w:hAnsi="Arial" w:cs="Arial"/>
          <w:bCs/>
          <w:sz w:val="22"/>
          <w:szCs w:val="22"/>
        </w:rPr>
        <w:t>Annual Scientific Session</w:t>
      </w:r>
      <w:r w:rsidR="006C2531" w:rsidRPr="00F22397">
        <w:rPr>
          <w:rFonts w:ascii="Arial" w:hAnsi="Arial" w:cs="Arial"/>
          <w:bCs/>
          <w:sz w:val="22"/>
          <w:szCs w:val="22"/>
        </w:rPr>
        <w:t xml:space="preserve">, </w:t>
      </w:r>
      <w:r w:rsidR="007501C0" w:rsidRPr="00F22397">
        <w:rPr>
          <w:rFonts w:ascii="Arial" w:hAnsi="Arial" w:cs="Arial"/>
          <w:bCs/>
          <w:sz w:val="22"/>
          <w:szCs w:val="22"/>
        </w:rPr>
        <w:t>Quality of Care and Outcomes Research M</w:t>
      </w:r>
      <w:r w:rsidR="00C72187" w:rsidRPr="00F22397">
        <w:rPr>
          <w:rFonts w:ascii="Arial" w:hAnsi="Arial" w:cs="Arial"/>
          <w:bCs/>
          <w:sz w:val="22"/>
          <w:szCs w:val="22"/>
        </w:rPr>
        <w:t>eeting</w:t>
      </w:r>
      <w:r w:rsidR="006C2531" w:rsidRPr="00F22397">
        <w:rPr>
          <w:rFonts w:ascii="Arial" w:hAnsi="Arial" w:cs="Arial"/>
          <w:bCs/>
          <w:sz w:val="22"/>
          <w:szCs w:val="22"/>
        </w:rPr>
        <w:t xml:space="preserve">, and </w:t>
      </w:r>
      <w:r w:rsidR="00C72187" w:rsidRPr="00F22397">
        <w:rPr>
          <w:rFonts w:ascii="Arial" w:hAnsi="Arial" w:cs="Arial"/>
          <w:bCs/>
          <w:sz w:val="22"/>
          <w:szCs w:val="22"/>
        </w:rPr>
        <w:t>Epi</w:t>
      </w:r>
      <w:r w:rsidR="007501C0" w:rsidRPr="00F22397">
        <w:rPr>
          <w:rFonts w:ascii="Arial" w:hAnsi="Arial" w:cs="Arial"/>
          <w:bCs/>
          <w:sz w:val="22"/>
          <w:szCs w:val="22"/>
        </w:rPr>
        <w:t>demiology</w:t>
      </w:r>
      <w:r w:rsidR="00C72187" w:rsidRPr="00F22397">
        <w:rPr>
          <w:rFonts w:ascii="Arial" w:hAnsi="Arial" w:cs="Arial"/>
          <w:bCs/>
          <w:sz w:val="22"/>
          <w:szCs w:val="22"/>
        </w:rPr>
        <w:t>/N</w:t>
      </w:r>
      <w:r w:rsidR="007501C0" w:rsidRPr="00F22397">
        <w:rPr>
          <w:rFonts w:ascii="Arial" w:hAnsi="Arial" w:cs="Arial"/>
          <w:bCs/>
          <w:sz w:val="22"/>
          <w:szCs w:val="22"/>
        </w:rPr>
        <w:t xml:space="preserve">utrition, </w:t>
      </w:r>
      <w:r w:rsidR="00C72187" w:rsidRPr="00F22397">
        <w:rPr>
          <w:rFonts w:ascii="Arial" w:hAnsi="Arial" w:cs="Arial"/>
          <w:bCs/>
          <w:sz w:val="22"/>
          <w:szCs w:val="22"/>
        </w:rPr>
        <w:t>P</w:t>
      </w:r>
      <w:r w:rsidR="007501C0" w:rsidRPr="00F22397">
        <w:rPr>
          <w:rFonts w:ascii="Arial" w:hAnsi="Arial" w:cs="Arial"/>
          <w:bCs/>
          <w:sz w:val="22"/>
          <w:szCs w:val="22"/>
        </w:rPr>
        <w:t xml:space="preserve">hysical </w:t>
      </w:r>
      <w:r w:rsidR="00C72187" w:rsidRPr="00F22397">
        <w:rPr>
          <w:rFonts w:ascii="Arial" w:hAnsi="Arial" w:cs="Arial"/>
          <w:bCs/>
          <w:sz w:val="22"/>
          <w:szCs w:val="22"/>
        </w:rPr>
        <w:t>A</w:t>
      </w:r>
      <w:r w:rsidR="007501C0" w:rsidRPr="00F22397">
        <w:rPr>
          <w:rFonts w:ascii="Arial" w:hAnsi="Arial" w:cs="Arial"/>
          <w:bCs/>
          <w:sz w:val="22"/>
          <w:szCs w:val="22"/>
        </w:rPr>
        <w:t xml:space="preserve">ctivity and </w:t>
      </w:r>
      <w:r w:rsidR="00C72187" w:rsidRPr="00F22397">
        <w:rPr>
          <w:rFonts w:ascii="Arial" w:hAnsi="Arial" w:cs="Arial"/>
          <w:bCs/>
          <w:sz w:val="22"/>
          <w:szCs w:val="22"/>
        </w:rPr>
        <w:t>M</w:t>
      </w:r>
      <w:r w:rsidR="007501C0" w:rsidRPr="00F22397">
        <w:rPr>
          <w:rFonts w:ascii="Arial" w:hAnsi="Arial" w:cs="Arial"/>
          <w:bCs/>
          <w:sz w:val="22"/>
          <w:szCs w:val="22"/>
        </w:rPr>
        <w:t>etabolism</w:t>
      </w:r>
      <w:r w:rsidR="00C72187" w:rsidRPr="00F22397">
        <w:rPr>
          <w:rFonts w:ascii="Arial" w:hAnsi="Arial" w:cs="Arial"/>
          <w:bCs/>
          <w:sz w:val="22"/>
          <w:szCs w:val="22"/>
        </w:rPr>
        <w:t xml:space="preserve"> </w:t>
      </w:r>
      <w:r w:rsidR="007501C0" w:rsidRPr="00F22397">
        <w:rPr>
          <w:rFonts w:ascii="Arial" w:hAnsi="Arial" w:cs="Arial"/>
          <w:bCs/>
          <w:sz w:val="22"/>
          <w:szCs w:val="22"/>
        </w:rPr>
        <w:t>M</w:t>
      </w:r>
      <w:r w:rsidR="00C72187" w:rsidRPr="00F22397">
        <w:rPr>
          <w:rFonts w:ascii="Arial" w:hAnsi="Arial" w:cs="Arial"/>
          <w:bCs/>
          <w:sz w:val="22"/>
          <w:szCs w:val="22"/>
        </w:rPr>
        <w:t>eeting</w:t>
      </w:r>
    </w:p>
    <w:p w14:paraId="29444129" w14:textId="7777777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Worksite Wellness Program</w:t>
      </w:r>
      <w:r w:rsidR="006C2531" w:rsidRPr="00F22397">
        <w:rPr>
          <w:rFonts w:ascii="Arial" w:hAnsi="Arial" w:cs="Arial"/>
          <w:bCs/>
          <w:sz w:val="22"/>
          <w:szCs w:val="22"/>
        </w:rPr>
        <w:t xml:space="preserve">: </w:t>
      </w:r>
      <w:r w:rsidR="00C97693" w:rsidRPr="00F22397">
        <w:rPr>
          <w:rFonts w:ascii="Arial" w:hAnsi="Arial" w:cs="Arial"/>
          <w:bCs/>
          <w:sz w:val="22"/>
          <w:szCs w:val="22"/>
        </w:rPr>
        <w:t>Science</w:t>
      </w:r>
      <w:r w:rsidR="001D1F13" w:rsidRPr="00F22397">
        <w:rPr>
          <w:rFonts w:ascii="Arial" w:hAnsi="Arial" w:cs="Arial"/>
          <w:bCs/>
          <w:sz w:val="22"/>
          <w:szCs w:val="22"/>
        </w:rPr>
        <w:t xml:space="preserve"> staff, Workplac</w:t>
      </w:r>
      <w:r w:rsidR="007501C0" w:rsidRPr="00F22397">
        <w:rPr>
          <w:rFonts w:ascii="Arial" w:hAnsi="Arial" w:cs="Arial"/>
          <w:bCs/>
          <w:sz w:val="22"/>
          <w:szCs w:val="22"/>
        </w:rPr>
        <w:t>e Wellness Initiative</w:t>
      </w:r>
    </w:p>
    <w:p w14:paraId="262E3F37" w14:textId="49504C5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 xml:space="preserve">Business Models </w:t>
      </w:r>
      <w:r w:rsidR="00C72187" w:rsidRPr="00F22397">
        <w:rPr>
          <w:rFonts w:ascii="Arial" w:hAnsi="Arial" w:cs="Arial"/>
          <w:bCs/>
          <w:sz w:val="22"/>
          <w:szCs w:val="22"/>
        </w:rPr>
        <w:t>Evaluation Team</w:t>
      </w:r>
      <w:r w:rsidR="006C2531" w:rsidRPr="00F22397">
        <w:rPr>
          <w:rFonts w:ascii="Arial" w:hAnsi="Arial" w:cs="Arial"/>
          <w:bCs/>
          <w:sz w:val="22"/>
          <w:szCs w:val="22"/>
        </w:rPr>
        <w:t xml:space="preserve">: </w:t>
      </w:r>
      <w:r w:rsidR="00C72187" w:rsidRPr="00F22397">
        <w:rPr>
          <w:rFonts w:ascii="Arial" w:hAnsi="Arial" w:cs="Arial"/>
          <w:bCs/>
          <w:sz w:val="22"/>
          <w:szCs w:val="22"/>
        </w:rPr>
        <w:t xml:space="preserve">Science liaison for the 2020 business </w:t>
      </w:r>
      <w:r w:rsidR="00E034E9" w:rsidRPr="00F22397">
        <w:rPr>
          <w:rFonts w:ascii="Arial" w:hAnsi="Arial" w:cs="Arial"/>
          <w:bCs/>
          <w:sz w:val="22"/>
          <w:szCs w:val="22"/>
        </w:rPr>
        <w:t>model</w:t>
      </w:r>
      <w:r w:rsidR="00C72187" w:rsidRPr="00F22397">
        <w:rPr>
          <w:rFonts w:ascii="Arial" w:hAnsi="Arial" w:cs="Arial"/>
          <w:bCs/>
          <w:sz w:val="22"/>
          <w:szCs w:val="22"/>
        </w:rPr>
        <w:t xml:space="preserve"> task force aligned with the AHA mission</w:t>
      </w:r>
      <w:r w:rsidR="00E034E9" w:rsidRPr="00F22397">
        <w:rPr>
          <w:rFonts w:ascii="Arial" w:hAnsi="Arial" w:cs="Arial"/>
          <w:bCs/>
          <w:sz w:val="22"/>
          <w:szCs w:val="22"/>
        </w:rPr>
        <w:t xml:space="preserve">, </w:t>
      </w:r>
      <w:proofErr w:type="spellStart"/>
      <w:r w:rsidR="00C72187" w:rsidRPr="00F22397">
        <w:rPr>
          <w:rFonts w:ascii="Arial" w:hAnsi="Arial" w:cs="Arial"/>
          <w:bCs/>
          <w:sz w:val="22"/>
          <w:szCs w:val="22"/>
        </w:rPr>
        <w:t>included</w:t>
      </w:r>
      <w:r w:rsidR="00E034E9" w:rsidRPr="00F22397">
        <w:rPr>
          <w:rFonts w:ascii="Arial" w:hAnsi="Arial" w:cs="Arial"/>
          <w:bCs/>
          <w:sz w:val="22"/>
          <w:szCs w:val="22"/>
        </w:rPr>
        <w:t>ing</w:t>
      </w:r>
      <w:proofErr w:type="spellEnd"/>
      <w:r w:rsidR="00E034E9" w:rsidRPr="00F22397">
        <w:rPr>
          <w:rFonts w:ascii="Arial" w:hAnsi="Arial" w:cs="Arial"/>
          <w:bCs/>
          <w:sz w:val="22"/>
          <w:szCs w:val="22"/>
        </w:rPr>
        <w:t xml:space="preserve">, </w:t>
      </w:r>
      <w:r w:rsidR="00C72187" w:rsidRPr="00F22397">
        <w:rPr>
          <w:rFonts w:ascii="Arial" w:hAnsi="Arial" w:cs="Arial"/>
          <w:bCs/>
          <w:sz w:val="22"/>
          <w:szCs w:val="22"/>
        </w:rPr>
        <w:t xml:space="preserve">Consumer Membership, </w:t>
      </w:r>
      <w:r w:rsidR="00BC193B" w:rsidRPr="00F22397">
        <w:rPr>
          <w:rFonts w:ascii="Arial" w:hAnsi="Arial" w:cs="Arial"/>
          <w:bCs/>
          <w:sz w:val="22"/>
          <w:szCs w:val="22"/>
        </w:rPr>
        <w:t>Rehabilitation,</w:t>
      </w:r>
      <w:r w:rsidR="00E034E9" w:rsidRPr="00F22397">
        <w:rPr>
          <w:rFonts w:ascii="Arial" w:hAnsi="Arial" w:cs="Arial"/>
          <w:bCs/>
          <w:sz w:val="22"/>
          <w:szCs w:val="22"/>
        </w:rPr>
        <w:t xml:space="preserve"> </w:t>
      </w:r>
      <w:r w:rsidR="00BC193B" w:rsidRPr="00F22397">
        <w:rPr>
          <w:rFonts w:ascii="Arial" w:hAnsi="Arial" w:cs="Arial"/>
          <w:bCs/>
          <w:sz w:val="22"/>
          <w:szCs w:val="22"/>
        </w:rPr>
        <w:t xml:space="preserve">Hospital Centers of Excellence Certification, </w:t>
      </w:r>
      <w:proofErr w:type="spellStart"/>
      <w:r w:rsidR="00BC193B" w:rsidRPr="00F22397">
        <w:rPr>
          <w:rFonts w:ascii="Arial" w:hAnsi="Arial" w:cs="Arial"/>
          <w:bCs/>
          <w:sz w:val="22"/>
          <w:szCs w:val="22"/>
        </w:rPr>
        <w:t>ExerGaming</w:t>
      </w:r>
      <w:proofErr w:type="spellEnd"/>
      <w:r w:rsidR="00BC193B" w:rsidRPr="00F22397">
        <w:rPr>
          <w:rFonts w:ascii="Arial" w:hAnsi="Arial" w:cs="Arial"/>
          <w:bCs/>
          <w:sz w:val="22"/>
          <w:szCs w:val="22"/>
        </w:rPr>
        <w:t xml:space="preserve"> and Health, Clinical Decision Support System, and Quality Improvement Coaching. </w:t>
      </w:r>
    </w:p>
    <w:p w14:paraId="259F9FDA" w14:textId="446D4640"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Informatics/Health IT</w:t>
      </w:r>
      <w:r w:rsidR="006C2531" w:rsidRPr="00F22397">
        <w:rPr>
          <w:rFonts w:ascii="Arial" w:hAnsi="Arial" w:cs="Arial"/>
          <w:bCs/>
          <w:sz w:val="22"/>
          <w:szCs w:val="22"/>
        </w:rPr>
        <w:t xml:space="preserve">: </w:t>
      </w:r>
      <w:r w:rsidR="001D1F13" w:rsidRPr="00F22397">
        <w:rPr>
          <w:rFonts w:ascii="Arial" w:hAnsi="Arial" w:cs="Arial"/>
          <w:bCs/>
          <w:sz w:val="22"/>
          <w:szCs w:val="22"/>
        </w:rPr>
        <w:t xml:space="preserve">Member, Health Information Technology and Electronic Health Records Initiative group to provide feedback to the Government regarding adoptions, standards, and development of </w:t>
      </w:r>
      <w:r w:rsidR="00E034E9" w:rsidRPr="00F22397">
        <w:rPr>
          <w:rFonts w:ascii="Arial" w:hAnsi="Arial" w:cs="Arial"/>
          <w:bCs/>
          <w:sz w:val="22"/>
          <w:szCs w:val="22"/>
        </w:rPr>
        <w:t>EHR</w:t>
      </w:r>
      <w:r w:rsidR="001D1F13" w:rsidRPr="00F22397">
        <w:rPr>
          <w:rFonts w:ascii="Arial" w:hAnsi="Arial" w:cs="Arial"/>
          <w:bCs/>
          <w:sz w:val="22"/>
          <w:szCs w:val="22"/>
        </w:rPr>
        <w:t xml:space="preserve"> </w:t>
      </w:r>
    </w:p>
    <w:p w14:paraId="70194C39" w14:textId="0D5C44A5"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Sodium</w:t>
      </w:r>
      <w:r w:rsidR="006C2531" w:rsidRPr="00F22397">
        <w:rPr>
          <w:rFonts w:ascii="Arial" w:hAnsi="Arial" w:cs="Arial"/>
          <w:bCs/>
          <w:sz w:val="22"/>
          <w:szCs w:val="22"/>
        </w:rPr>
        <w:t xml:space="preserve">: </w:t>
      </w:r>
      <w:r w:rsidR="00C53846" w:rsidRPr="00F22397">
        <w:rPr>
          <w:rFonts w:ascii="Arial" w:hAnsi="Arial" w:cs="Arial"/>
          <w:bCs/>
          <w:sz w:val="22"/>
          <w:szCs w:val="22"/>
        </w:rPr>
        <w:t>Science advisor on optimal daily sodium intake recommendation, an AHA initiative in conjunction with the CDC report on salt intake</w:t>
      </w:r>
      <w:r w:rsidR="00BC193B" w:rsidRPr="00F22397">
        <w:rPr>
          <w:rFonts w:ascii="Arial" w:hAnsi="Arial" w:cs="Arial"/>
          <w:bCs/>
          <w:sz w:val="22"/>
          <w:szCs w:val="22"/>
        </w:rPr>
        <w:tab/>
      </w:r>
    </w:p>
    <w:p w14:paraId="4C062E74" w14:textId="0ABCF053"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Smoking</w:t>
      </w:r>
      <w:r w:rsidR="006C2531" w:rsidRPr="00F22397">
        <w:rPr>
          <w:rFonts w:ascii="Arial" w:hAnsi="Arial" w:cs="Arial"/>
          <w:bCs/>
          <w:sz w:val="22"/>
          <w:szCs w:val="22"/>
        </w:rPr>
        <w:t xml:space="preserve">: </w:t>
      </w:r>
      <w:r w:rsidR="001D1F13" w:rsidRPr="00F22397">
        <w:rPr>
          <w:rFonts w:ascii="Arial" w:hAnsi="Arial" w:cs="Arial"/>
          <w:bCs/>
          <w:sz w:val="22"/>
          <w:szCs w:val="22"/>
        </w:rPr>
        <w:t xml:space="preserve">Science reviewer for the effect of </w:t>
      </w:r>
      <w:proofErr w:type="gramStart"/>
      <w:r w:rsidR="001D1F13" w:rsidRPr="00F22397">
        <w:rPr>
          <w:rFonts w:ascii="Arial" w:hAnsi="Arial" w:cs="Arial"/>
          <w:bCs/>
          <w:sz w:val="22"/>
          <w:szCs w:val="22"/>
        </w:rPr>
        <w:t>second hand</w:t>
      </w:r>
      <w:proofErr w:type="gramEnd"/>
      <w:r w:rsidR="001D1F13" w:rsidRPr="00F22397">
        <w:rPr>
          <w:rFonts w:ascii="Arial" w:hAnsi="Arial" w:cs="Arial"/>
          <w:bCs/>
          <w:sz w:val="22"/>
          <w:szCs w:val="22"/>
        </w:rPr>
        <w:t xml:space="preserve"> smoke and public smoking bans on </w:t>
      </w:r>
      <w:r w:rsidR="00E034E9" w:rsidRPr="00F22397">
        <w:rPr>
          <w:rFonts w:ascii="Arial" w:hAnsi="Arial" w:cs="Arial"/>
          <w:bCs/>
          <w:sz w:val="22"/>
          <w:szCs w:val="22"/>
        </w:rPr>
        <w:t>CV</w:t>
      </w:r>
      <w:r w:rsidR="001D1F13" w:rsidRPr="00F22397">
        <w:rPr>
          <w:rFonts w:ascii="Arial" w:hAnsi="Arial" w:cs="Arial"/>
          <w:bCs/>
          <w:sz w:val="22"/>
          <w:szCs w:val="22"/>
        </w:rPr>
        <w:t xml:space="preserve"> risk – an AHA initiative in conjunction with the </w:t>
      </w:r>
      <w:r w:rsidR="00E034E9" w:rsidRPr="00F22397">
        <w:rPr>
          <w:rFonts w:ascii="Arial" w:hAnsi="Arial" w:cs="Arial"/>
          <w:bCs/>
          <w:sz w:val="22"/>
          <w:szCs w:val="22"/>
        </w:rPr>
        <w:t>IOM</w:t>
      </w:r>
      <w:r w:rsidR="001D1F13" w:rsidRPr="00F22397">
        <w:rPr>
          <w:rFonts w:ascii="Arial" w:hAnsi="Arial" w:cs="Arial"/>
          <w:bCs/>
          <w:sz w:val="22"/>
          <w:szCs w:val="22"/>
        </w:rPr>
        <w:t xml:space="preserve"> </w:t>
      </w:r>
    </w:p>
    <w:p w14:paraId="52FA5C21" w14:textId="32B76BD2" w:rsidR="00FE5AC6" w:rsidRPr="00F22397" w:rsidRDefault="001D1F13"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P</w:t>
      </w:r>
      <w:r w:rsidR="0011337E" w:rsidRPr="00F22397">
        <w:rPr>
          <w:rFonts w:ascii="Arial" w:hAnsi="Arial" w:cs="Arial"/>
          <w:bCs/>
          <w:sz w:val="22"/>
          <w:szCs w:val="22"/>
        </w:rPr>
        <w:t xml:space="preserve">artnership for </w:t>
      </w:r>
      <w:r w:rsidRPr="00F22397">
        <w:rPr>
          <w:rFonts w:ascii="Arial" w:hAnsi="Arial" w:cs="Arial"/>
          <w:bCs/>
          <w:sz w:val="22"/>
          <w:szCs w:val="22"/>
        </w:rPr>
        <w:t>H</w:t>
      </w:r>
      <w:r w:rsidR="0011337E" w:rsidRPr="00F22397">
        <w:rPr>
          <w:rFonts w:ascii="Arial" w:hAnsi="Arial" w:cs="Arial"/>
          <w:bCs/>
          <w:sz w:val="22"/>
          <w:szCs w:val="22"/>
        </w:rPr>
        <w:t xml:space="preserve">ealth </w:t>
      </w:r>
      <w:r w:rsidRPr="00F22397">
        <w:rPr>
          <w:rFonts w:ascii="Arial" w:hAnsi="Arial" w:cs="Arial"/>
          <w:bCs/>
          <w:sz w:val="22"/>
          <w:szCs w:val="22"/>
        </w:rPr>
        <w:t>P</w:t>
      </w:r>
      <w:r w:rsidR="0011337E" w:rsidRPr="00F22397">
        <w:rPr>
          <w:rFonts w:ascii="Arial" w:hAnsi="Arial" w:cs="Arial"/>
          <w:bCs/>
          <w:sz w:val="22"/>
          <w:szCs w:val="22"/>
        </w:rPr>
        <w:t>revention</w:t>
      </w:r>
      <w:r w:rsidR="006C2531" w:rsidRPr="00F22397">
        <w:rPr>
          <w:rFonts w:ascii="Arial" w:hAnsi="Arial" w:cs="Arial"/>
          <w:bCs/>
          <w:sz w:val="22"/>
          <w:szCs w:val="22"/>
        </w:rPr>
        <w:t xml:space="preserve">: </w:t>
      </w:r>
      <w:r w:rsidRPr="00F22397">
        <w:rPr>
          <w:rFonts w:ascii="Arial" w:hAnsi="Arial" w:cs="Arial"/>
          <w:bCs/>
          <w:sz w:val="22"/>
          <w:szCs w:val="22"/>
        </w:rPr>
        <w:t xml:space="preserve">AHA representative to the Partnership for Health Prevention (PHP), a joint group formed by the </w:t>
      </w:r>
      <w:r w:rsidR="00E034E9" w:rsidRPr="00F22397">
        <w:rPr>
          <w:rFonts w:ascii="Arial" w:hAnsi="Arial" w:cs="Arial"/>
          <w:bCs/>
          <w:sz w:val="22"/>
          <w:szCs w:val="22"/>
        </w:rPr>
        <w:t>AHA</w:t>
      </w:r>
      <w:r w:rsidRPr="00F22397">
        <w:rPr>
          <w:rFonts w:ascii="Arial" w:hAnsi="Arial" w:cs="Arial"/>
          <w:bCs/>
          <w:sz w:val="22"/>
          <w:szCs w:val="22"/>
        </w:rPr>
        <w:t xml:space="preserve">, </w:t>
      </w:r>
      <w:r w:rsidR="004434CF" w:rsidRPr="00F22397">
        <w:rPr>
          <w:rFonts w:ascii="Arial" w:hAnsi="Arial" w:cs="Arial"/>
          <w:bCs/>
          <w:sz w:val="22"/>
          <w:szCs w:val="22"/>
        </w:rPr>
        <w:t>ACS</w:t>
      </w:r>
      <w:r w:rsidRPr="00F22397">
        <w:rPr>
          <w:rFonts w:ascii="Arial" w:hAnsi="Arial" w:cs="Arial"/>
          <w:bCs/>
          <w:sz w:val="22"/>
          <w:szCs w:val="22"/>
        </w:rPr>
        <w:t xml:space="preserve"> and </w:t>
      </w:r>
      <w:r w:rsidR="004434CF" w:rsidRPr="00F22397">
        <w:rPr>
          <w:rFonts w:ascii="Arial" w:hAnsi="Arial" w:cs="Arial"/>
          <w:bCs/>
          <w:sz w:val="22"/>
          <w:szCs w:val="22"/>
        </w:rPr>
        <w:t>ADA</w:t>
      </w:r>
      <w:r w:rsidRPr="00F22397">
        <w:rPr>
          <w:rFonts w:ascii="Arial" w:hAnsi="Arial" w:cs="Arial"/>
          <w:bCs/>
          <w:sz w:val="22"/>
          <w:szCs w:val="22"/>
        </w:rPr>
        <w:t xml:space="preserve">. </w:t>
      </w:r>
    </w:p>
    <w:p w14:paraId="72EDA708" w14:textId="7777777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Obesity</w:t>
      </w:r>
      <w:r w:rsidR="006C2531" w:rsidRPr="00F22397">
        <w:rPr>
          <w:rFonts w:ascii="Arial" w:hAnsi="Arial" w:cs="Arial"/>
          <w:bCs/>
          <w:sz w:val="22"/>
          <w:szCs w:val="22"/>
        </w:rPr>
        <w:t xml:space="preserve">: </w:t>
      </w:r>
      <w:r w:rsidR="001D1F13" w:rsidRPr="00F22397">
        <w:rPr>
          <w:rFonts w:ascii="Arial" w:hAnsi="Arial" w:cs="Arial"/>
          <w:bCs/>
          <w:sz w:val="22"/>
          <w:szCs w:val="22"/>
        </w:rPr>
        <w:t xml:space="preserve">Staff member, Childhood Obesity Program of the AHA with the William </w:t>
      </w:r>
      <w:r w:rsidR="00C53846" w:rsidRPr="00F22397">
        <w:rPr>
          <w:rFonts w:ascii="Arial" w:hAnsi="Arial" w:cs="Arial"/>
          <w:bCs/>
          <w:sz w:val="22"/>
          <w:szCs w:val="22"/>
        </w:rPr>
        <w:t>J. Clinton Foundation</w:t>
      </w:r>
    </w:p>
    <w:p w14:paraId="4BF97428" w14:textId="7777777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Food/Nutrition</w:t>
      </w:r>
      <w:r w:rsidR="006C2531" w:rsidRPr="00F22397">
        <w:rPr>
          <w:rFonts w:ascii="Arial" w:hAnsi="Arial" w:cs="Arial"/>
          <w:bCs/>
          <w:sz w:val="22"/>
          <w:szCs w:val="22"/>
        </w:rPr>
        <w:t xml:space="preserve">: </w:t>
      </w:r>
      <w:r w:rsidR="001D1F13" w:rsidRPr="00F22397">
        <w:rPr>
          <w:rFonts w:ascii="Arial" w:hAnsi="Arial" w:cs="Arial"/>
          <w:bCs/>
          <w:sz w:val="22"/>
          <w:szCs w:val="22"/>
        </w:rPr>
        <w:t xml:space="preserve">Staff scientist, </w:t>
      </w:r>
      <w:proofErr w:type="spellStart"/>
      <w:r w:rsidR="001D1F13" w:rsidRPr="00F22397">
        <w:rPr>
          <w:rFonts w:ascii="Arial" w:hAnsi="Arial" w:cs="Arial"/>
          <w:bCs/>
          <w:sz w:val="22"/>
          <w:szCs w:val="22"/>
        </w:rPr>
        <w:t>FreshFit</w:t>
      </w:r>
      <w:proofErr w:type="spellEnd"/>
      <w:r w:rsidR="001D1F13" w:rsidRPr="00F22397">
        <w:rPr>
          <w:rFonts w:ascii="Arial" w:hAnsi="Arial" w:cs="Arial"/>
          <w:bCs/>
          <w:sz w:val="22"/>
          <w:szCs w:val="22"/>
        </w:rPr>
        <w:t xml:space="preserve"> food certifica</w:t>
      </w:r>
      <w:r w:rsidR="00C53846" w:rsidRPr="00F22397">
        <w:rPr>
          <w:rFonts w:ascii="Arial" w:hAnsi="Arial" w:cs="Arial"/>
          <w:bCs/>
          <w:sz w:val="22"/>
          <w:szCs w:val="22"/>
        </w:rPr>
        <w:t>tion program with Subway Inc</w:t>
      </w:r>
    </w:p>
    <w:p w14:paraId="2CD5952E" w14:textId="4B467122" w:rsidR="00FE5AC6" w:rsidRPr="00F22397" w:rsidRDefault="001D1F13"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Miscellan</w:t>
      </w:r>
      <w:r w:rsidR="00C97693" w:rsidRPr="00F22397">
        <w:rPr>
          <w:rFonts w:ascii="Arial" w:hAnsi="Arial" w:cs="Arial"/>
          <w:bCs/>
          <w:sz w:val="22"/>
          <w:szCs w:val="22"/>
        </w:rPr>
        <w:t>e</w:t>
      </w:r>
      <w:r w:rsidRPr="00F22397">
        <w:rPr>
          <w:rFonts w:ascii="Arial" w:hAnsi="Arial" w:cs="Arial"/>
          <w:bCs/>
          <w:sz w:val="22"/>
          <w:szCs w:val="22"/>
        </w:rPr>
        <w:t>ous</w:t>
      </w:r>
      <w:r w:rsidR="006C2531" w:rsidRPr="00F22397">
        <w:rPr>
          <w:rFonts w:ascii="Arial" w:hAnsi="Arial" w:cs="Arial"/>
          <w:bCs/>
          <w:sz w:val="22"/>
          <w:szCs w:val="22"/>
        </w:rPr>
        <w:t xml:space="preserve">: </w:t>
      </w:r>
      <w:r w:rsidRPr="00F22397">
        <w:rPr>
          <w:rFonts w:ascii="Arial" w:hAnsi="Arial" w:cs="Arial"/>
          <w:bCs/>
          <w:sz w:val="22"/>
          <w:szCs w:val="22"/>
        </w:rPr>
        <w:t xml:space="preserve"> Member, AHA and Joint Commission Heart Failure Accreditation program</w:t>
      </w:r>
      <w:r w:rsidR="00FE5AC6" w:rsidRPr="00F22397">
        <w:rPr>
          <w:rFonts w:ascii="Arial" w:hAnsi="Arial" w:cs="Arial"/>
          <w:bCs/>
          <w:sz w:val="22"/>
          <w:szCs w:val="22"/>
        </w:rPr>
        <w:t xml:space="preserve">. </w:t>
      </w:r>
      <w:r w:rsidR="007501C0" w:rsidRPr="00F22397">
        <w:rPr>
          <w:rFonts w:ascii="Arial" w:hAnsi="Arial" w:cs="Arial"/>
          <w:bCs/>
          <w:sz w:val="22"/>
          <w:szCs w:val="22"/>
        </w:rPr>
        <w:t>Member</w:t>
      </w:r>
      <w:r w:rsidRPr="00F22397">
        <w:rPr>
          <w:rFonts w:ascii="Arial" w:hAnsi="Arial" w:cs="Arial"/>
          <w:bCs/>
          <w:sz w:val="22"/>
          <w:szCs w:val="22"/>
        </w:rPr>
        <w:t xml:space="preserve"> staff, Heart 360 and Hypertension Initiative by AHA in collaboration wi</w:t>
      </w:r>
      <w:r w:rsidR="007501C0" w:rsidRPr="00F22397">
        <w:rPr>
          <w:rFonts w:ascii="Arial" w:hAnsi="Arial" w:cs="Arial"/>
          <w:bCs/>
          <w:sz w:val="22"/>
          <w:szCs w:val="22"/>
        </w:rPr>
        <w:t xml:space="preserve">th the HealthVault by </w:t>
      </w:r>
      <w:proofErr w:type="gramStart"/>
      <w:r w:rsidR="007501C0" w:rsidRPr="00F22397">
        <w:rPr>
          <w:rFonts w:ascii="Arial" w:hAnsi="Arial" w:cs="Arial"/>
          <w:bCs/>
          <w:sz w:val="22"/>
          <w:szCs w:val="22"/>
        </w:rPr>
        <w:t>Microsoft</w:t>
      </w:r>
      <w:r w:rsidRPr="00F22397">
        <w:rPr>
          <w:rFonts w:ascii="Arial" w:hAnsi="Arial" w:cs="Arial"/>
          <w:bCs/>
          <w:sz w:val="22"/>
          <w:szCs w:val="22"/>
        </w:rPr>
        <w:t xml:space="preserve"> </w:t>
      </w:r>
      <w:r w:rsidR="00FE5AC6" w:rsidRPr="00F22397">
        <w:rPr>
          <w:rFonts w:ascii="Arial" w:hAnsi="Arial" w:cs="Arial"/>
          <w:bCs/>
          <w:sz w:val="22"/>
          <w:szCs w:val="22"/>
        </w:rPr>
        <w:t>.</w:t>
      </w:r>
      <w:proofErr w:type="gramEnd"/>
      <w:r w:rsidR="00FE5AC6" w:rsidRPr="00F22397">
        <w:rPr>
          <w:rFonts w:ascii="Arial" w:hAnsi="Arial" w:cs="Arial"/>
          <w:bCs/>
          <w:sz w:val="22"/>
          <w:szCs w:val="22"/>
        </w:rPr>
        <w:t xml:space="preserve"> </w:t>
      </w:r>
      <w:r w:rsidR="00C97693" w:rsidRPr="00F22397">
        <w:rPr>
          <w:rFonts w:ascii="Arial" w:hAnsi="Arial" w:cs="Arial"/>
          <w:bCs/>
          <w:sz w:val="22"/>
          <w:szCs w:val="22"/>
        </w:rPr>
        <w:t>A</w:t>
      </w:r>
      <w:r w:rsidRPr="00F22397">
        <w:rPr>
          <w:rFonts w:ascii="Arial" w:hAnsi="Arial" w:cs="Arial"/>
          <w:bCs/>
          <w:sz w:val="22"/>
          <w:szCs w:val="22"/>
        </w:rPr>
        <w:t xml:space="preserve">HA representative for the disparities in clinical trials working group by the </w:t>
      </w:r>
      <w:r w:rsidR="004434CF" w:rsidRPr="00F22397">
        <w:rPr>
          <w:rFonts w:ascii="Arial" w:hAnsi="Arial" w:cs="Arial"/>
          <w:bCs/>
          <w:sz w:val="22"/>
          <w:szCs w:val="22"/>
        </w:rPr>
        <w:t>CDC</w:t>
      </w:r>
      <w:r w:rsidR="00FE5AC6" w:rsidRPr="00F22397">
        <w:rPr>
          <w:rFonts w:ascii="Arial" w:hAnsi="Arial" w:cs="Arial"/>
          <w:bCs/>
          <w:sz w:val="22"/>
          <w:szCs w:val="22"/>
        </w:rPr>
        <w:t xml:space="preserve">. </w:t>
      </w:r>
      <w:r w:rsidR="00A53ED6" w:rsidRPr="00F22397">
        <w:rPr>
          <w:rFonts w:ascii="Arial" w:hAnsi="Arial" w:cs="Arial"/>
          <w:bCs/>
          <w:sz w:val="22"/>
          <w:szCs w:val="22"/>
        </w:rPr>
        <w:t>Member, Operation Stroke, 2000-01</w:t>
      </w:r>
      <w:r w:rsidR="00FE5AC6" w:rsidRPr="00F22397">
        <w:rPr>
          <w:rFonts w:ascii="Arial" w:hAnsi="Arial" w:cs="Arial"/>
          <w:bCs/>
          <w:sz w:val="22"/>
          <w:szCs w:val="22"/>
        </w:rPr>
        <w:t xml:space="preserve">. </w:t>
      </w:r>
      <w:r w:rsidR="00A53ED6" w:rsidRPr="00F22397">
        <w:rPr>
          <w:rFonts w:ascii="Arial" w:hAnsi="Arial" w:cs="Arial"/>
          <w:bCs/>
          <w:sz w:val="22"/>
          <w:szCs w:val="22"/>
        </w:rPr>
        <w:t xml:space="preserve">Member, Pharmaceutical Roundtable Outcomes Research Study Section 2002 – 2009 </w:t>
      </w:r>
    </w:p>
    <w:p w14:paraId="3E8AE5ED" w14:textId="77777777" w:rsidR="00FE5AC6" w:rsidRPr="00F22397" w:rsidRDefault="008A1579"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Media</w:t>
      </w:r>
      <w:r w:rsidR="006C2531" w:rsidRPr="00F22397">
        <w:rPr>
          <w:rFonts w:ascii="Arial" w:hAnsi="Arial" w:cs="Arial"/>
          <w:bCs/>
          <w:sz w:val="22"/>
          <w:szCs w:val="22"/>
        </w:rPr>
        <w:t xml:space="preserve">: </w:t>
      </w:r>
      <w:r w:rsidR="007501C0" w:rsidRPr="00F22397">
        <w:rPr>
          <w:rFonts w:ascii="Arial" w:hAnsi="Arial" w:cs="Arial"/>
          <w:bCs/>
          <w:sz w:val="22"/>
          <w:szCs w:val="22"/>
        </w:rPr>
        <w:t xml:space="preserve">Science review </w:t>
      </w:r>
      <w:r w:rsidR="001D1F13" w:rsidRPr="00F22397">
        <w:rPr>
          <w:rFonts w:ascii="Arial" w:hAnsi="Arial" w:cs="Arial"/>
          <w:bCs/>
          <w:sz w:val="22"/>
          <w:szCs w:val="22"/>
        </w:rPr>
        <w:t>for all AHA conferences news media releases</w:t>
      </w:r>
      <w:r w:rsidR="00BC193B" w:rsidRPr="00F22397">
        <w:rPr>
          <w:rFonts w:ascii="Arial" w:hAnsi="Arial" w:cs="Arial"/>
          <w:bCs/>
          <w:sz w:val="22"/>
          <w:szCs w:val="22"/>
        </w:rPr>
        <w:t xml:space="preserve"> including</w:t>
      </w:r>
      <w:r w:rsidR="006C2531" w:rsidRPr="00F22397">
        <w:rPr>
          <w:rFonts w:ascii="Arial" w:hAnsi="Arial" w:cs="Arial"/>
          <w:bCs/>
          <w:sz w:val="22"/>
          <w:szCs w:val="22"/>
        </w:rPr>
        <w:t xml:space="preserve">, a) </w:t>
      </w:r>
      <w:r w:rsidR="00BC193B" w:rsidRPr="00F22397">
        <w:rPr>
          <w:rFonts w:ascii="Arial" w:hAnsi="Arial" w:cs="Arial"/>
          <w:bCs/>
          <w:sz w:val="22"/>
          <w:szCs w:val="22"/>
        </w:rPr>
        <w:t>Annual Scientific Session</w:t>
      </w:r>
      <w:r w:rsidR="006C2531" w:rsidRPr="00F22397">
        <w:rPr>
          <w:rFonts w:ascii="Arial" w:hAnsi="Arial" w:cs="Arial"/>
          <w:bCs/>
          <w:sz w:val="22"/>
          <w:szCs w:val="22"/>
        </w:rPr>
        <w:t xml:space="preserve">, b) </w:t>
      </w:r>
      <w:r w:rsidR="007501C0" w:rsidRPr="00F22397">
        <w:rPr>
          <w:rFonts w:ascii="Arial" w:hAnsi="Arial" w:cs="Arial"/>
          <w:bCs/>
          <w:sz w:val="22"/>
          <w:szCs w:val="22"/>
        </w:rPr>
        <w:t>Quality of Care and Outcomes Research Meeting</w:t>
      </w:r>
      <w:r w:rsidR="006C2531" w:rsidRPr="00F22397">
        <w:rPr>
          <w:rFonts w:ascii="Arial" w:hAnsi="Arial" w:cs="Arial"/>
          <w:bCs/>
          <w:sz w:val="22"/>
          <w:szCs w:val="22"/>
        </w:rPr>
        <w:t xml:space="preserve">, c) </w:t>
      </w:r>
      <w:r w:rsidR="007501C0" w:rsidRPr="00F22397">
        <w:rPr>
          <w:rFonts w:ascii="Arial" w:hAnsi="Arial" w:cs="Arial"/>
          <w:bCs/>
          <w:sz w:val="22"/>
          <w:szCs w:val="22"/>
        </w:rPr>
        <w:t>Epidemiology/Nutrition, Physical Activity and Metabolism</w:t>
      </w:r>
      <w:r w:rsidR="006C2531" w:rsidRPr="00F22397">
        <w:rPr>
          <w:rFonts w:ascii="Arial" w:hAnsi="Arial" w:cs="Arial"/>
          <w:bCs/>
          <w:sz w:val="22"/>
          <w:szCs w:val="22"/>
        </w:rPr>
        <w:t xml:space="preserve">, d) </w:t>
      </w:r>
      <w:r w:rsidR="00BC193B" w:rsidRPr="00F22397">
        <w:rPr>
          <w:rFonts w:ascii="Arial" w:hAnsi="Arial" w:cs="Arial"/>
          <w:bCs/>
          <w:sz w:val="22"/>
          <w:szCs w:val="22"/>
        </w:rPr>
        <w:t>International Stroke Conference</w:t>
      </w:r>
      <w:r w:rsidR="006C2531" w:rsidRPr="00F22397">
        <w:rPr>
          <w:rFonts w:ascii="Arial" w:hAnsi="Arial" w:cs="Arial"/>
          <w:bCs/>
          <w:sz w:val="22"/>
          <w:szCs w:val="22"/>
        </w:rPr>
        <w:t xml:space="preserve">, e) </w:t>
      </w:r>
      <w:r w:rsidR="00BC193B" w:rsidRPr="00F22397">
        <w:rPr>
          <w:rFonts w:ascii="Arial" w:hAnsi="Arial" w:cs="Arial"/>
          <w:bCs/>
          <w:sz w:val="22"/>
          <w:szCs w:val="22"/>
        </w:rPr>
        <w:t>High Blood Pressure Research Conference</w:t>
      </w:r>
      <w:r w:rsidR="006C2531" w:rsidRPr="00F22397">
        <w:rPr>
          <w:rFonts w:ascii="Arial" w:hAnsi="Arial" w:cs="Arial"/>
          <w:bCs/>
          <w:sz w:val="22"/>
          <w:szCs w:val="22"/>
        </w:rPr>
        <w:t xml:space="preserve">, and f) </w:t>
      </w:r>
      <w:r w:rsidR="007501C0" w:rsidRPr="00F22397">
        <w:rPr>
          <w:rFonts w:ascii="Arial" w:hAnsi="Arial" w:cs="Arial"/>
          <w:bCs/>
          <w:sz w:val="22"/>
          <w:szCs w:val="22"/>
        </w:rPr>
        <w:t>Arteriosclerosis, Thrombosis, Vascular Biology</w:t>
      </w:r>
    </w:p>
    <w:p w14:paraId="2619F324" w14:textId="66E7DD80" w:rsidR="00FE5AC6" w:rsidRPr="00F22397" w:rsidRDefault="001D1F13"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RTI</w:t>
      </w:r>
      <w:r w:rsidR="006C2531" w:rsidRPr="00F22397">
        <w:rPr>
          <w:rFonts w:ascii="Arial" w:hAnsi="Arial" w:cs="Arial"/>
          <w:bCs/>
          <w:sz w:val="22"/>
          <w:szCs w:val="22"/>
        </w:rPr>
        <w:t xml:space="preserve">: </w:t>
      </w:r>
      <w:r w:rsidR="00703B1C" w:rsidRPr="00F22397">
        <w:rPr>
          <w:rFonts w:ascii="Arial" w:hAnsi="Arial" w:cs="Arial"/>
          <w:bCs/>
          <w:sz w:val="22"/>
          <w:szCs w:val="22"/>
        </w:rPr>
        <w:t xml:space="preserve">Science staff, </w:t>
      </w:r>
      <w:r w:rsidR="00FE5AC6" w:rsidRPr="00F22397">
        <w:rPr>
          <w:rFonts w:ascii="Arial" w:hAnsi="Arial" w:cs="Arial"/>
          <w:bCs/>
          <w:sz w:val="22"/>
          <w:szCs w:val="22"/>
        </w:rPr>
        <w:t>20-year</w:t>
      </w:r>
      <w:r w:rsidR="00703B1C" w:rsidRPr="00F22397">
        <w:rPr>
          <w:rFonts w:ascii="Arial" w:hAnsi="Arial" w:cs="Arial"/>
          <w:bCs/>
          <w:sz w:val="22"/>
          <w:szCs w:val="22"/>
        </w:rPr>
        <w:t xml:space="preserve"> cardiovascular disease prevalence and cost projection. </w:t>
      </w:r>
    </w:p>
    <w:p w14:paraId="35AB4381" w14:textId="77777777" w:rsidR="00FE5AC6" w:rsidRPr="00F22397" w:rsidRDefault="00C97693"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Hospital Certification</w:t>
      </w:r>
      <w:r w:rsidR="006C2531" w:rsidRPr="00F22397">
        <w:rPr>
          <w:rFonts w:ascii="Arial" w:hAnsi="Arial" w:cs="Arial"/>
          <w:bCs/>
          <w:sz w:val="22"/>
          <w:szCs w:val="22"/>
        </w:rPr>
        <w:t xml:space="preserve">: </w:t>
      </w:r>
      <w:r w:rsidRPr="00F22397">
        <w:rPr>
          <w:rFonts w:ascii="Arial" w:hAnsi="Arial" w:cs="Arial"/>
          <w:bCs/>
          <w:sz w:val="22"/>
          <w:szCs w:val="22"/>
        </w:rPr>
        <w:t>Science staff member on AHA initiative to certify hospital for comprehensive cardiovascular and stroke quality of care</w:t>
      </w:r>
    </w:p>
    <w:p w14:paraId="2A916505" w14:textId="77777777" w:rsidR="00DA11F1" w:rsidRPr="00F22397" w:rsidRDefault="00C97693" w:rsidP="00F22397">
      <w:pPr>
        <w:pStyle w:val="ListParagraph"/>
        <w:numPr>
          <w:ilvl w:val="0"/>
          <w:numId w:val="37"/>
        </w:numPr>
        <w:rPr>
          <w:rFonts w:ascii="Arial" w:eastAsia="Calibri" w:hAnsi="Arial" w:cs="Arial"/>
          <w:bCs/>
          <w:sz w:val="22"/>
          <w:szCs w:val="22"/>
        </w:rPr>
      </w:pPr>
      <w:r w:rsidRPr="00F22397">
        <w:rPr>
          <w:rFonts w:ascii="Arial" w:hAnsi="Arial" w:cs="Arial"/>
          <w:bCs/>
          <w:sz w:val="22"/>
          <w:szCs w:val="22"/>
        </w:rPr>
        <w:t>Research Committee</w:t>
      </w:r>
      <w:r w:rsidR="006C2531" w:rsidRPr="00F22397">
        <w:rPr>
          <w:rFonts w:ascii="Arial" w:hAnsi="Arial" w:cs="Arial"/>
          <w:bCs/>
          <w:sz w:val="22"/>
          <w:szCs w:val="22"/>
        </w:rPr>
        <w:t xml:space="preserve">: </w:t>
      </w:r>
      <w:r w:rsidRPr="00F22397">
        <w:rPr>
          <w:rFonts w:ascii="Arial" w:hAnsi="Arial" w:cs="Arial"/>
          <w:bCs/>
          <w:sz w:val="22"/>
          <w:szCs w:val="22"/>
        </w:rPr>
        <w:t>Science staff on AHA research committee</w:t>
      </w:r>
      <w:r w:rsidR="006C2531" w:rsidRPr="00F22397">
        <w:rPr>
          <w:rFonts w:ascii="Arial" w:hAnsi="Arial" w:cs="Arial"/>
          <w:bCs/>
          <w:sz w:val="22"/>
          <w:szCs w:val="22"/>
        </w:rPr>
        <w:t xml:space="preserve">. </w:t>
      </w:r>
    </w:p>
    <w:p w14:paraId="2C5D81D8" w14:textId="4A1F3718" w:rsidR="00DA11F1" w:rsidRPr="00F22397" w:rsidRDefault="0058372C" w:rsidP="00F22397">
      <w:pPr>
        <w:pStyle w:val="ListParagraph"/>
        <w:numPr>
          <w:ilvl w:val="0"/>
          <w:numId w:val="37"/>
        </w:numPr>
        <w:rPr>
          <w:rFonts w:ascii="Arial" w:eastAsia="Calibri" w:hAnsi="Arial" w:cs="Arial"/>
          <w:b/>
          <w:sz w:val="22"/>
          <w:szCs w:val="22"/>
        </w:rPr>
      </w:pPr>
      <w:r w:rsidRPr="00F22397">
        <w:rPr>
          <w:rFonts w:ascii="Arial" w:hAnsi="Arial" w:cs="Arial"/>
          <w:bCs/>
          <w:sz w:val="22"/>
          <w:szCs w:val="22"/>
        </w:rPr>
        <w:t>Experience c</w:t>
      </w:r>
      <w:r w:rsidR="00C53846" w:rsidRPr="00F22397">
        <w:rPr>
          <w:rFonts w:ascii="Arial" w:hAnsi="Arial" w:cs="Arial"/>
          <w:bCs/>
          <w:sz w:val="22"/>
          <w:szCs w:val="22"/>
        </w:rPr>
        <w:t>ollaborat</w:t>
      </w:r>
      <w:r w:rsidR="00FE5AC6" w:rsidRPr="00F22397">
        <w:rPr>
          <w:rFonts w:ascii="Arial" w:hAnsi="Arial" w:cs="Arial"/>
          <w:bCs/>
          <w:sz w:val="22"/>
          <w:szCs w:val="22"/>
        </w:rPr>
        <w:t>ion</w:t>
      </w:r>
      <w:r w:rsidR="00C97693" w:rsidRPr="00F22397">
        <w:rPr>
          <w:rFonts w:ascii="Arial" w:hAnsi="Arial" w:cs="Arial"/>
          <w:bCs/>
          <w:sz w:val="22"/>
          <w:szCs w:val="22"/>
        </w:rPr>
        <w:t xml:space="preserve"> on behalf of the AHA</w:t>
      </w:r>
      <w:r w:rsidR="00E034E9" w:rsidRPr="00F22397">
        <w:rPr>
          <w:rFonts w:ascii="Arial" w:hAnsi="Arial" w:cs="Arial"/>
          <w:bCs/>
          <w:sz w:val="22"/>
          <w:szCs w:val="22"/>
        </w:rPr>
        <w:t>: Agency for Healthcare Research and</w:t>
      </w:r>
      <w:r w:rsidR="00DA11F1" w:rsidRPr="00F22397">
        <w:rPr>
          <w:rFonts w:ascii="Arial" w:hAnsi="Arial" w:cs="Arial"/>
          <w:bCs/>
          <w:sz w:val="22"/>
          <w:szCs w:val="22"/>
        </w:rPr>
        <w:t xml:space="preserve"> </w:t>
      </w:r>
      <w:r w:rsidR="00E034E9" w:rsidRPr="00F22397">
        <w:rPr>
          <w:rFonts w:ascii="Arial" w:hAnsi="Arial" w:cs="Arial"/>
          <w:bCs/>
          <w:sz w:val="22"/>
          <w:szCs w:val="22"/>
        </w:rPr>
        <w:t>Quality, American Cancer Society, American Diabetes Association, Centers for Disease Control and Prevention, C</w:t>
      </w:r>
      <w:r w:rsidR="00DA11F1" w:rsidRPr="00F22397">
        <w:rPr>
          <w:rFonts w:ascii="Arial" w:hAnsi="Arial" w:cs="Arial"/>
          <w:bCs/>
          <w:sz w:val="22"/>
          <w:szCs w:val="22"/>
        </w:rPr>
        <w:t xml:space="preserve">able </w:t>
      </w:r>
      <w:proofErr w:type="spellStart"/>
      <w:r w:rsidR="00E034E9" w:rsidRPr="00F22397">
        <w:rPr>
          <w:rFonts w:ascii="Arial" w:hAnsi="Arial" w:cs="Arial"/>
          <w:bCs/>
          <w:sz w:val="22"/>
          <w:szCs w:val="22"/>
        </w:rPr>
        <w:t>N</w:t>
      </w:r>
      <w:r w:rsidR="00DA11F1" w:rsidRPr="00F22397">
        <w:rPr>
          <w:rFonts w:ascii="Arial" w:hAnsi="Arial" w:cs="Arial"/>
          <w:bCs/>
          <w:sz w:val="22"/>
          <w:szCs w:val="22"/>
        </w:rPr>
        <w:t>ew</w:t>
      </w:r>
      <w:proofErr w:type="spellEnd"/>
      <w:r w:rsidR="00DA11F1" w:rsidRPr="00F22397">
        <w:rPr>
          <w:rFonts w:ascii="Arial" w:hAnsi="Arial" w:cs="Arial"/>
          <w:bCs/>
          <w:sz w:val="22"/>
          <w:szCs w:val="22"/>
        </w:rPr>
        <w:t xml:space="preserve"> </w:t>
      </w:r>
      <w:r w:rsidR="00E034E9" w:rsidRPr="00F22397">
        <w:rPr>
          <w:rFonts w:ascii="Arial" w:hAnsi="Arial" w:cs="Arial"/>
          <w:bCs/>
          <w:sz w:val="22"/>
          <w:szCs w:val="22"/>
        </w:rPr>
        <w:t>N</w:t>
      </w:r>
      <w:r w:rsidR="00DA11F1" w:rsidRPr="00F22397">
        <w:rPr>
          <w:rFonts w:ascii="Arial" w:hAnsi="Arial" w:cs="Arial"/>
          <w:bCs/>
          <w:sz w:val="22"/>
          <w:szCs w:val="22"/>
        </w:rPr>
        <w:t xml:space="preserve">etwork (CNN), </w:t>
      </w:r>
      <w:r w:rsidR="00E034E9" w:rsidRPr="00F22397">
        <w:rPr>
          <w:rFonts w:ascii="Arial" w:hAnsi="Arial" w:cs="Arial"/>
          <w:bCs/>
          <w:sz w:val="22"/>
          <w:szCs w:val="22"/>
        </w:rPr>
        <w:t>Duke Clinical Research Institute</w:t>
      </w:r>
      <w:r w:rsidR="00DA11F1" w:rsidRPr="00F22397">
        <w:rPr>
          <w:rFonts w:ascii="Arial" w:hAnsi="Arial" w:cs="Arial"/>
          <w:bCs/>
          <w:sz w:val="22"/>
          <w:szCs w:val="22"/>
        </w:rPr>
        <w:t xml:space="preserve">, </w:t>
      </w:r>
      <w:r w:rsidR="00E034E9" w:rsidRPr="00F22397">
        <w:rPr>
          <w:rFonts w:ascii="Arial" w:hAnsi="Arial" w:cs="Arial"/>
          <w:bCs/>
          <w:sz w:val="22"/>
          <w:szCs w:val="22"/>
        </w:rPr>
        <w:t>ECRI Institute</w:t>
      </w:r>
      <w:r w:rsidR="00DA11F1" w:rsidRPr="00F22397">
        <w:rPr>
          <w:rFonts w:ascii="Arial" w:hAnsi="Arial" w:cs="Arial"/>
          <w:bCs/>
          <w:sz w:val="22"/>
          <w:szCs w:val="22"/>
        </w:rPr>
        <w:t xml:space="preserve">, </w:t>
      </w:r>
      <w:r w:rsidR="00E034E9" w:rsidRPr="00F22397">
        <w:rPr>
          <w:rFonts w:ascii="Arial" w:hAnsi="Arial" w:cs="Arial"/>
          <w:bCs/>
          <w:sz w:val="22"/>
          <w:szCs w:val="22"/>
        </w:rPr>
        <w:t>Food and Drug Administration</w:t>
      </w:r>
      <w:r w:rsidR="00DA11F1" w:rsidRPr="00F22397">
        <w:rPr>
          <w:rFonts w:ascii="Arial" w:hAnsi="Arial" w:cs="Arial"/>
          <w:bCs/>
          <w:sz w:val="22"/>
          <w:szCs w:val="22"/>
        </w:rPr>
        <w:t xml:space="preserve">, Intel Corporation, The Joint Commission, </w:t>
      </w:r>
      <w:proofErr w:type="spellStart"/>
      <w:r w:rsidR="00DA11F1" w:rsidRPr="00F22397">
        <w:rPr>
          <w:rFonts w:ascii="Arial" w:hAnsi="Arial" w:cs="Arial"/>
          <w:bCs/>
          <w:sz w:val="22"/>
          <w:szCs w:val="22"/>
        </w:rPr>
        <w:t>MicroSoft</w:t>
      </w:r>
      <w:proofErr w:type="spellEnd"/>
      <w:r w:rsidR="00DA11F1" w:rsidRPr="00F22397">
        <w:rPr>
          <w:rFonts w:ascii="Arial" w:hAnsi="Arial" w:cs="Arial"/>
          <w:bCs/>
          <w:sz w:val="22"/>
          <w:szCs w:val="22"/>
        </w:rPr>
        <w:t xml:space="preserve"> Inc., National Institutes of Health, Pan American Health Organization, World Health </w:t>
      </w:r>
      <w:r w:rsidR="00DA11F1" w:rsidRPr="00F22397">
        <w:rPr>
          <w:rFonts w:ascii="Arial" w:hAnsi="Arial" w:cs="Arial"/>
          <w:bCs/>
          <w:sz w:val="22"/>
          <w:szCs w:val="22"/>
        </w:rPr>
        <w:lastRenderedPageBreak/>
        <w:t>Organization, Partnership for Health Prevention, RTI International, Subway Inc. and William J. Clinton Foundation</w:t>
      </w:r>
    </w:p>
    <w:p w14:paraId="469E249E" w14:textId="77777777" w:rsidR="00DA11F1" w:rsidRPr="00F22397" w:rsidRDefault="00DA11F1" w:rsidP="00F22397">
      <w:pPr>
        <w:rPr>
          <w:rFonts w:ascii="Arial" w:hAnsi="Arial" w:cs="Arial"/>
          <w:bCs/>
          <w:sz w:val="22"/>
          <w:szCs w:val="22"/>
        </w:rPr>
      </w:pPr>
    </w:p>
    <w:p w14:paraId="655CF24D" w14:textId="1474298F" w:rsidR="006C2531" w:rsidRPr="00F22397" w:rsidRDefault="00703B1C" w:rsidP="00F22397">
      <w:pPr>
        <w:rPr>
          <w:rFonts w:ascii="Arial" w:hAnsi="Arial" w:cs="Arial"/>
          <w:b/>
          <w:i/>
          <w:sz w:val="22"/>
          <w:szCs w:val="22"/>
        </w:rPr>
      </w:pPr>
      <w:r w:rsidRPr="00F22397">
        <w:rPr>
          <w:rFonts w:ascii="Arial" w:hAnsi="Arial" w:cs="Arial"/>
          <w:b/>
          <w:i/>
          <w:sz w:val="22"/>
          <w:szCs w:val="22"/>
        </w:rPr>
        <w:t>American College of Cardiology</w:t>
      </w:r>
      <w:r w:rsidR="009A209A" w:rsidRPr="00F22397">
        <w:rPr>
          <w:rFonts w:ascii="Arial" w:hAnsi="Arial" w:cs="Arial"/>
          <w:b/>
          <w:i/>
          <w:sz w:val="22"/>
          <w:szCs w:val="22"/>
        </w:rPr>
        <w:br/>
      </w:r>
    </w:p>
    <w:p w14:paraId="767FC3CC" w14:textId="77777777" w:rsidR="00050D15" w:rsidRDefault="00700157"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 xml:space="preserve">Steering Committee </w:t>
      </w:r>
      <w:proofErr w:type="gramStart"/>
      <w:r w:rsidR="00580779" w:rsidRPr="00F22397">
        <w:rPr>
          <w:rFonts w:ascii="Arial" w:hAnsi="Arial" w:cs="Arial"/>
          <w:sz w:val="22"/>
          <w:szCs w:val="22"/>
        </w:rPr>
        <w:t>Member,  2020</w:t>
      </w:r>
      <w:proofErr w:type="gramEnd"/>
      <w:r w:rsidR="00580779" w:rsidRPr="00F22397">
        <w:rPr>
          <w:rFonts w:ascii="Arial" w:hAnsi="Arial" w:cs="Arial"/>
          <w:sz w:val="22"/>
          <w:szCs w:val="22"/>
        </w:rPr>
        <w:t xml:space="preserve"> ACC/AHA Key Data Elements and Definitions for Heart</w:t>
      </w:r>
    </w:p>
    <w:p w14:paraId="0EF5CFB6" w14:textId="3578CDE6" w:rsidR="00580779" w:rsidRPr="00F22397" w:rsidRDefault="00580779" w:rsidP="00050D15">
      <w:pPr>
        <w:ind w:firstLine="720"/>
        <w:rPr>
          <w:rFonts w:ascii="Arial" w:hAnsi="Arial" w:cs="Arial"/>
          <w:sz w:val="22"/>
          <w:szCs w:val="22"/>
        </w:rPr>
      </w:pPr>
      <w:r w:rsidRPr="00F22397">
        <w:rPr>
          <w:rFonts w:ascii="Arial" w:hAnsi="Arial" w:cs="Arial"/>
          <w:sz w:val="22"/>
          <w:szCs w:val="22"/>
        </w:rPr>
        <w:t xml:space="preserve">Failure </w:t>
      </w:r>
    </w:p>
    <w:p w14:paraId="30170B94" w14:textId="7DF0ACD8" w:rsidR="00580779" w:rsidRPr="00F22397" w:rsidRDefault="005C3B93"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Co-Chair</w:t>
      </w:r>
      <w:r w:rsidR="000A23A6" w:rsidRPr="00F22397">
        <w:rPr>
          <w:rFonts w:ascii="Arial" w:hAnsi="Arial" w:cs="Arial"/>
          <w:sz w:val="22"/>
          <w:szCs w:val="22"/>
        </w:rPr>
        <w:t>, ACC</w:t>
      </w:r>
      <w:r w:rsidR="00E161C2" w:rsidRPr="00F22397">
        <w:rPr>
          <w:rFonts w:ascii="Arial" w:hAnsi="Arial" w:cs="Arial"/>
          <w:sz w:val="22"/>
          <w:szCs w:val="22"/>
        </w:rPr>
        <w:t>’s</w:t>
      </w:r>
      <w:r w:rsidR="000A23A6" w:rsidRPr="00F22397">
        <w:rPr>
          <w:rFonts w:ascii="Arial" w:hAnsi="Arial" w:cs="Arial"/>
          <w:sz w:val="22"/>
          <w:szCs w:val="22"/>
        </w:rPr>
        <w:t xml:space="preserve"> program for Women - Clinical Research Trials: Upping Your</w:t>
      </w:r>
      <w:r w:rsidR="00580779" w:rsidRPr="00F22397">
        <w:rPr>
          <w:rFonts w:ascii="Arial" w:hAnsi="Arial" w:cs="Arial"/>
          <w:sz w:val="22"/>
          <w:szCs w:val="22"/>
        </w:rPr>
        <w:t xml:space="preserve"> </w:t>
      </w:r>
      <w:r w:rsidR="000A23A6" w:rsidRPr="00F22397">
        <w:rPr>
          <w:rFonts w:ascii="Arial" w:hAnsi="Arial" w:cs="Arial"/>
          <w:sz w:val="22"/>
          <w:szCs w:val="22"/>
        </w:rPr>
        <w:t>Game, 2019, 2020</w:t>
      </w:r>
    </w:p>
    <w:p w14:paraId="10341BC2" w14:textId="2BB3DF85" w:rsidR="00580779" w:rsidRPr="00F22397" w:rsidRDefault="00641AD4"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Discussant</w:t>
      </w:r>
      <w:r w:rsidR="00D71AA4" w:rsidRPr="00F22397">
        <w:rPr>
          <w:rFonts w:ascii="Arial" w:hAnsi="Arial" w:cs="Arial"/>
          <w:sz w:val="22"/>
          <w:szCs w:val="22"/>
        </w:rPr>
        <w:t>,</w:t>
      </w:r>
      <w:r w:rsidR="00580779" w:rsidRPr="00F22397">
        <w:rPr>
          <w:rFonts w:ascii="Arial" w:hAnsi="Arial" w:cs="Arial"/>
          <w:sz w:val="22"/>
          <w:szCs w:val="22"/>
        </w:rPr>
        <w:t xml:space="preserve"> CV Clinical Research</w:t>
      </w:r>
      <w:r w:rsidR="007B476D" w:rsidRPr="00F22397">
        <w:rPr>
          <w:rFonts w:ascii="Arial" w:hAnsi="Arial" w:cs="Arial"/>
          <w:sz w:val="22"/>
          <w:szCs w:val="22"/>
        </w:rPr>
        <w:t xml:space="preserve"> in the COVID-19 Era</w:t>
      </w:r>
      <w:r w:rsidRPr="00F22397">
        <w:rPr>
          <w:rFonts w:ascii="Arial" w:hAnsi="Arial" w:cs="Arial"/>
          <w:sz w:val="22"/>
          <w:szCs w:val="22"/>
        </w:rPr>
        <w:t>: FDA Regulations</w:t>
      </w:r>
      <w:r w:rsidR="007B476D" w:rsidRPr="00F22397">
        <w:rPr>
          <w:rFonts w:ascii="Arial" w:hAnsi="Arial" w:cs="Arial"/>
          <w:sz w:val="22"/>
          <w:szCs w:val="22"/>
        </w:rPr>
        <w:t xml:space="preserve"> 2020</w:t>
      </w:r>
    </w:p>
    <w:p w14:paraId="21A52F2D" w14:textId="57F7C54F" w:rsidR="00D54D4C" w:rsidRPr="00F22397" w:rsidRDefault="00D54D4C"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 xml:space="preserve">Member, </w:t>
      </w:r>
      <w:proofErr w:type="spellStart"/>
      <w:r w:rsidRPr="00F22397">
        <w:rPr>
          <w:rFonts w:ascii="Arial" w:hAnsi="Arial" w:cs="Arial"/>
          <w:sz w:val="22"/>
          <w:szCs w:val="22"/>
        </w:rPr>
        <w:t>Clincal</w:t>
      </w:r>
      <w:proofErr w:type="spellEnd"/>
      <w:r w:rsidRPr="00F22397">
        <w:rPr>
          <w:rFonts w:ascii="Arial" w:hAnsi="Arial" w:cs="Arial"/>
          <w:sz w:val="22"/>
          <w:szCs w:val="22"/>
        </w:rPr>
        <w:t xml:space="preserve"> Pathways – Heart Failure Committee, </w:t>
      </w:r>
    </w:p>
    <w:p w14:paraId="7BDF7B9C" w14:textId="57476C6B" w:rsidR="00A63919" w:rsidRPr="00F22397" w:rsidRDefault="00A63919"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Member, Heart Failure Gui</w:t>
      </w:r>
      <w:r w:rsidR="00D54D4C" w:rsidRPr="00F22397">
        <w:rPr>
          <w:rFonts w:ascii="Arial" w:hAnsi="Arial" w:cs="Arial"/>
          <w:sz w:val="22"/>
          <w:szCs w:val="22"/>
        </w:rPr>
        <w:t>delines Update Committee 2015-</w:t>
      </w:r>
      <w:r w:rsidR="00E913DF" w:rsidRPr="00F22397">
        <w:rPr>
          <w:rFonts w:ascii="Arial" w:hAnsi="Arial" w:cs="Arial"/>
          <w:sz w:val="22"/>
          <w:szCs w:val="22"/>
        </w:rPr>
        <w:t>2020</w:t>
      </w:r>
    </w:p>
    <w:p w14:paraId="51115033" w14:textId="54D99E4A" w:rsidR="003814BF" w:rsidRPr="00F22397" w:rsidRDefault="003814BF"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Member, Acute Heart Failure Working Group, 2014</w:t>
      </w:r>
    </w:p>
    <w:p w14:paraId="3F99B76D" w14:textId="2F1BDC21" w:rsidR="00E90A07" w:rsidRPr="00F22397" w:rsidRDefault="00E90A07"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 xml:space="preserve">Member, Taskforce for Standardizing Definitions for Diagnosis and Management of </w:t>
      </w:r>
      <w:r w:rsidR="004434CF" w:rsidRPr="00F22397">
        <w:rPr>
          <w:rFonts w:ascii="Arial" w:hAnsi="Arial" w:cs="Arial"/>
          <w:sz w:val="22"/>
          <w:szCs w:val="22"/>
        </w:rPr>
        <w:t>HF</w:t>
      </w:r>
      <w:r w:rsidRPr="00F22397">
        <w:rPr>
          <w:rFonts w:ascii="Arial" w:hAnsi="Arial" w:cs="Arial"/>
          <w:sz w:val="22"/>
          <w:szCs w:val="22"/>
        </w:rPr>
        <w:t xml:space="preserve"> 2013</w:t>
      </w:r>
    </w:p>
    <w:p w14:paraId="64BE2584" w14:textId="5AD89B6E" w:rsidR="00490E53" w:rsidRPr="00F22397" w:rsidRDefault="00490E53"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Member, Heart Failure Guidelines Committee 2011-</w:t>
      </w:r>
      <w:r w:rsidR="00E90A07" w:rsidRPr="00F22397">
        <w:rPr>
          <w:rFonts w:ascii="Arial" w:hAnsi="Arial" w:cs="Arial"/>
          <w:sz w:val="22"/>
          <w:szCs w:val="22"/>
        </w:rPr>
        <w:t>2012</w:t>
      </w:r>
    </w:p>
    <w:p w14:paraId="6DB224D9" w14:textId="42CFA2B4" w:rsidR="006842A2" w:rsidRPr="00F22397" w:rsidRDefault="003F30B0"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 xml:space="preserve">American College of Cardiology </w:t>
      </w:r>
      <w:r w:rsidR="006842A2" w:rsidRPr="00F22397">
        <w:rPr>
          <w:rFonts w:ascii="Arial" w:hAnsi="Arial" w:cs="Arial"/>
          <w:sz w:val="22"/>
          <w:szCs w:val="22"/>
        </w:rPr>
        <w:t>Sel</w:t>
      </w:r>
      <w:r w:rsidR="003400B8" w:rsidRPr="00F22397">
        <w:rPr>
          <w:rFonts w:ascii="Arial" w:hAnsi="Arial" w:cs="Arial"/>
          <w:sz w:val="22"/>
          <w:szCs w:val="22"/>
        </w:rPr>
        <w:t>f-</w:t>
      </w:r>
      <w:r w:rsidR="006842A2" w:rsidRPr="00F22397">
        <w:rPr>
          <w:rFonts w:ascii="Arial" w:hAnsi="Arial" w:cs="Arial"/>
          <w:sz w:val="22"/>
          <w:szCs w:val="22"/>
        </w:rPr>
        <w:t>Assessment Program 8</w:t>
      </w:r>
      <w:r w:rsidRPr="00F22397">
        <w:rPr>
          <w:rFonts w:ascii="Arial" w:hAnsi="Arial" w:cs="Arial"/>
          <w:sz w:val="22"/>
          <w:szCs w:val="22"/>
        </w:rPr>
        <w:t>, C</w:t>
      </w:r>
      <w:r w:rsidR="006842A2" w:rsidRPr="00F22397">
        <w:rPr>
          <w:rFonts w:ascii="Arial" w:hAnsi="Arial" w:cs="Arial"/>
          <w:sz w:val="22"/>
          <w:szCs w:val="22"/>
        </w:rPr>
        <w:t>hapter on Heart Failure Risk, Prognosis Determination, and Quality of Life 2010</w:t>
      </w:r>
    </w:p>
    <w:p w14:paraId="663C8840" w14:textId="77777777" w:rsidR="00703B1C" w:rsidRPr="00F22397" w:rsidRDefault="00703B1C"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bCs/>
          <w:sz w:val="22"/>
          <w:szCs w:val="22"/>
        </w:rPr>
        <w:t>Member, Heart Failure and Transplant Committee 2007-09</w:t>
      </w:r>
    </w:p>
    <w:p w14:paraId="3B43DCFC" w14:textId="77777777" w:rsidR="00703B1C" w:rsidRPr="00F22397" w:rsidRDefault="00703B1C" w:rsidP="00F22397">
      <w:pPr>
        <w:numPr>
          <w:ilvl w:val="0"/>
          <w:numId w:val="14"/>
        </w:numPr>
        <w:tabs>
          <w:tab w:val="clear" w:pos="720"/>
          <w:tab w:val="num" w:pos="360"/>
        </w:tabs>
        <w:ind w:hanging="720"/>
        <w:rPr>
          <w:rFonts w:ascii="Arial" w:hAnsi="Arial" w:cs="Arial"/>
          <w:bCs/>
          <w:sz w:val="22"/>
          <w:szCs w:val="22"/>
        </w:rPr>
      </w:pPr>
      <w:r w:rsidRPr="00F22397">
        <w:rPr>
          <w:rFonts w:ascii="Arial" w:hAnsi="Arial" w:cs="Arial"/>
          <w:sz w:val="22"/>
          <w:szCs w:val="22"/>
        </w:rPr>
        <w:t>Member: Heart Failure Guidelines Implementation Working Group 2007-08</w:t>
      </w:r>
    </w:p>
    <w:p w14:paraId="307CEB8B" w14:textId="77777777" w:rsidR="00B81AFF" w:rsidRPr="00F22397" w:rsidRDefault="00703B1C" w:rsidP="00F22397">
      <w:pPr>
        <w:numPr>
          <w:ilvl w:val="0"/>
          <w:numId w:val="14"/>
        </w:numPr>
        <w:tabs>
          <w:tab w:val="clear" w:pos="720"/>
          <w:tab w:val="num" w:pos="360"/>
        </w:tabs>
        <w:ind w:hanging="720"/>
        <w:rPr>
          <w:rFonts w:ascii="Arial" w:hAnsi="Arial" w:cs="Arial"/>
          <w:sz w:val="22"/>
          <w:szCs w:val="22"/>
        </w:rPr>
      </w:pPr>
      <w:r w:rsidRPr="00F22397">
        <w:rPr>
          <w:rFonts w:ascii="Arial" w:hAnsi="Arial" w:cs="Arial"/>
          <w:sz w:val="22"/>
          <w:szCs w:val="22"/>
        </w:rPr>
        <w:t>ACC Reviewer</w:t>
      </w:r>
    </w:p>
    <w:p w14:paraId="6690DD6B" w14:textId="6A002B12" w:rsidR="00E913DF" w:rsidRPr="00F22397" w:rsidRDefault="00E913DF" w:rsidP="00F22397">
      <w:pPr>
        <w:numPr>
          <w:ilvl w:val="1"/>
          <w:numId w:val="14"/>
        </w:numPr>
        <w:rPr>
          <w:rFonts w:ascii="Arial" w:hAnsi="Arial" w:cs="Arial"/>
          <w:sz w:val="22"/>
          <w:szCs w:val="22"/>
        </w:rPr>
      </w:pPr>
      <w:r w:rsidRPr="00F22397">
        <w:rPr>
          <w:rFonts w:ascii="Arial" w:hAnsi="Arial" w:cs="Arial"/>
          <w:sz w:val="22"/>
          <w:szCs w:val="22"/>
        </w:rPr>
        <w:t>Pacing guidelines</w:t>
      </w:r>
    </w:p>
    <w:p w14:paraId="3581924E" w14:textId="28E4A4BE" w:rsidR="00703B1C" w:rsidRPr="00F22397" w:rsidRDefault="00703B1C" w:rsidP="00F22397">
      <w:pPr>
        <w:numPr>
          <w:ilvl w:val="1"/>
          <w:numId w:val="14"/>
        </w:numPr>
        <w:rPr>
          <w:rFonts w:ascii="Arial" w:hAnsi="Arial" w:cs="Arial"/>
          <w:sz w:val="22"/>
          <w:szCs w:val="22"/>
        </w:rPr>
      </w:pPr>
      <w:r w:rsidRPr="00F22397">
        <w:rPr>
          <w:rFonts w:ascii="Arial" w:hAnsi="Arial" w:cs="Arial"/>
          <w:bCs/>
          <w:sz w:val="22"/>
          <w:szCs w:val="22"/>
        </w:rPr>
        <w:t>Guidelines for the Diagnosis and Management of Heart Failure in Adults. 2009</w:t>
      </w:r>
    </w:p>
    <w:p w14:paraId="46D67D3F" w14:textId="555191B2" w:rsidR="00703B1C" w:rsidRPr="00F22397" w:rsidRDefault="004434CF" w:rsidP="00F22397">
      <w:pPr>
        <w:numPr>
          <w:ilvl w:val="1"/>
          <w:numId w:val="14"/>
        </w:numPr>
        <w:rPr>
          <w:rFonts w:ascii="Arial" w:hAnsi="Arial" w:cs="Arial"/>
          <w:sz w:val="22"/>
          <w:szCs w:val="22"/>
        </w:rPr>
      </w:pPr>
      <w:r w:rsidRPr="00F22397">
        <w:rPr>
          <w:rFonts w:ascii="Arial" w:hAnsi="Arial" w:cs="Arial"/>
          <w:bCs/>
          <w:sz w:val="22"/>
          <w:szCs w:val="22"/>
        </w:rPr>
        <w:t>ACC</w:t>
      </w:r>
      <w:r w:rsidR="00703B1C" w:rsidRPr="00F22397">
        <w:rPr>
          <w:rFonts w:ascii="Arial" w:hAnsi="Arial" w:cs="Arial"/>
          <w:sz w:val="22"/>
          <w:szCs w:val="22"/>
        </w:rPr>
        <w:t>/</w:t>
      </w:r>
      <w:r w:rsidR="00B81AFF" w:rsidRPr="00F22397">
        <w:rPr>
          <w:rFonts w:ascii="Arial" w:hAnsi="Arial" w:cs="Arial"/>
          <w:sz w:val="22"/>
          <w:szCs w:val="22"/>
        </w:rPr>
        <w:t>SCAI</w:t>
      </w:r>
      <w:r w:rsidR="00703B1C" w:rsidRPr="00F22397">
        <w:rPr>
          <w:rFonts w:ascii="Arial" w:hAnsi="Arial" w:cs="Arial"/>
          <w:sz w:val="22"/>
          <w:szCs w:val="22"/>
        </w:rPr>
        <w:t>/</w:t>
      </w:r>
      <w:r w:rsidR="00B81AFF" w:rsidRPr="00F22397">
        <w:rPr>
          <w:rFonts w:ascii="Arial" w:hAnsi="Arial" w:cs="Arial"/>
          <w:sz w:val="22"/>
          <w:szCs w:val="22"/>
        </w:rPr>
        <w:t>STS</w:t>
      </w:r>
      <w:r w:rsidR="00703B1C" w:rsidRPr="00F22397">
        <w:rPr>
          <w:rFonts w:ascii="Arial" w:hAnsi="Arial" w:cs="Arial"/>
          <w:sz w:val="22"/>
          <w:szCs w:val="22"/>
        </w:rPr>
        <w:t>/</w:t>
      </w:r>
      <w:r w:rsidRPr="00F22397">
        <w:rPr>
          <w:rFonts w:ascii="Arial" w:hAnsi="Arial" w:cs="Arial"/>
          <w:bCs/>
          <w:sz w:val="22"/>
          <w:szCs w:val="22"/>
        </w:rPr>
        <w:t>AHA</w:t>
      </w:r>
      <w:r w:rsidR="00703B1C" w:rsidRPr="00F22397">
        <w:rPr>
          <w:rFonts w:ascii="Arial" w:hAnsi="Arial" w:cs="Arial"/>
          <w:bCs/>
          <w:sz w:val="22"/>
          <w:szCs w:val="22"/>
        </w:rPr>
        <w:t xml:space="preserve"> </w:t>
      </w:r>
      <w:r w:rsidR="00703B1C" w:rsidRPr="00F22397">
        <w:rPr>
          <w:rFonts w:ascii="Arial" w:hAnsi="Arial" w:cs="Arial"/>
          <w:sz w:val="22"/>
          <w:szCs w:val="22"/>
        </w:rPr>
        <w:t>/</w:t>
      </w:r>
      <w:r w:rsidR="00B81AFF" w:rsidRPr="00F22397">
        <w:rPr>
          <w:rFonts w:ascii="Arial" w:hAnsi="Arial" w:cs="Arial"/>
          <w:sz w:val="22"/>
          <w:szCs w:val="22"/>
        </w:rPr>
        <w:t>ASNC</w:t>
      </w:r>
      <w:r w:rsidRPr="00F22397">
        <w:rPr>
          <w:rFonts w:ascii="Arial" w:hAnsi="Arial" w:cs="Arial"/>
          <w:sz w:val="22"/>
          <w:szCs w:val="22"/>
        </w:rPr>
        <w:t>,</w:t>
      </w:r>
      <w:r w:rsidR="00703B1C" w:rsidRPr="00F22397">
        <w:rPr>
          <w:rFonts w:ascii="Arial" w:hAnsi="Arial" w:cs="Arial"/>
          <w:sz w:val="22"/>
          <w:szCs w:val="22"/>
        </w:rPr>
        <w:t xml:space="preserve"> 2009 Appropriateness Criteria for Coronary Revascularization 2008</w:t>
      </w:r>
    </w:p>
    <w:p w14:paraId="2D8FBB98" w14:textId="13425602" w:rsidR="00703B1C" w:rsidRPr="00F22397" w:rsidRDefault="00703B1C" w:rsidP="00F22397">
      <w:pPr>
        <w:numPr>
          <w:ilvl w:val="1"/>
          <w:numId w:val="14"/>
        </w:numPr>
        <w:rPr>
          <w:rFonts w:ascii="Arial" w:hAnsi="Arial" w:cs="Arial"/>
          <w:sz w:val="22"/>
          <w:szCs w:val="22"/>
        </w:rPr>
      </w:pPr>
      <w:r w:rsidRPr="00F22397">
        <w:rPr>
          <w:rFonts w:ascii="Arial" w:hAnsi="Arial" w:cs="Arial"/>
          <w:sz w:val="22"/>
          <w:szCs w:val="22"/>
        </w:rPr>
        <w:t>Hypertension 2009</w:t>
      </w:r>
    </w:p>
    <w:p w14:paraId="65FB2287" w14:textId="70CF585C" w:rsidR="00A53ED6" w:rsidRPr="00F22397" w:rsidRDefault="00703B1C" w:rsidP="00F22397">
      <w:pPr>
        <w:numPr>
          <w:ilvl w:val="0"/>
          <w:numId w:val="14"/>
        </w:numPr>
        <w:tabs>
          <w:tab w:val="clear" w:pos="720"/>
          <w:tab w:val="num" w:pos="360"/>
        </w:tabs>
        <w:ind w:hanging="720"/>
        <w:rPr>
          <w:rFonts w:ascii="Arial" w:hAnsi="Arial" w:cs="Arial"/>
          <w:b/>
          <w:i/>
          <w:sz w:val="22"/>
          <w:szCs w:val="22"/>
        </w:rPr>
      </w:pPr>
      <w:r w:rsidRPr="00F22397">
        <w:rPr>
          <w:rFonts w:ascii="Arial" w:hAnsi="Arial" w:cs="Arial"/>
          <w:bCs/>
          <w:sz w:val="22"/>
          <w:szCs w:val="22"/>
        </w:rPr>
        <w:t>Scientifi</w:t>
      </w:r>
      <w:r w:rsidRPr="00F22397">
        <w:rPr>
          <w:rFonts w:ascii="Arial" w:hAnsi="Arial" w:cs="Arial"/>
          <w:sz w:val="22"/>
          <w:szCs w:val="22"/>
        </w:rPr>
        <w:t xml:space="preserve">c </w:t>
      </w:r>
      <w:r w:rsidRPr="00F22397">
        <w:rPr>
          <w:rFonts w:ascii="Arial" w:hAnsi="Arial" w:cs="Arial"/>
          <w:bCs/>
          <w:sz w:val="22"/>
          <w:szCs w:val="22"/>
        </w:rPr>
        <w:t>Abstract Reviewer</w:t>
      </w:r>
    </w:p>
    <w:p w14:paraId="3A2403C6" w14:textId="77777777" w:rsidR="00E913DF" w:rsidRPr="00F22397" w:rsidRDefault="00E913DF" w:rsidP="00F22397">
      <w:pPr>
        <w:ind w:left="720"/>
        <w:rPr>
          <w:rFonts w:ascii="Arial" w:hAnsi="Arial" w:cs="Arial"/>
          <w:b/>
          <w:i/>
          <w:sz w:val="22"/>
          <w:szCs w:val="22"/>
        </w:rPr>
      </w:pPr>
    </w:p>
    <w:p w14:paraId="28006A6F" w14:textId="6AD82FDA" w:rsidR="00847164" w:rsidRPr="00F22397" w:rsidRDefault="00847164" w:rsidP="00F22397">
      <w:pPr>
        <w:rPr>
          <w:rFonts w:ascii="Arial" w:hAnsi="Arial" w:cs="Arial"/>
          <w:b/>
          <w:i/>
          <w:sz w:val="22"/>
          <w:szCs w:val="22"/>
        </w:rPr>
      </w:pPr>
      <w:r w:rsidRPr="00F22397">
        <w:rPr>
          <w:rFonts w:ascii="Arial" w:hAnsi="Arial" w:cs="Arial"/>
          <w:b/>
          <w:i/>
          <w:sz w:val="22"/>
          <w:szCs w:val="22"/>
        </w:rPr>
        <w:t>Department of Health and Human Services</w:t>
      </w:r>
    </w:p>
    <w:p w14:paraId="02B0A261" w14:textId="77777777" w:rsidR="00A50570" w:rsidRPr="00F22397" w:rsidRDefault="00A50570" w:rsidP="00F22397">
      <w:pPr>
        <w:rPr>
          <w:rFonts w:ascii="Arial" w:hAnsi="Arial" w:cs="Arial"/>
          <w:b/>
          <w:i/>
          <w:sz w:val="22"/>
          <w:szCs w:val="22"/>
        </w:rPr>
      </w:pPr>
    </w:p>
    <w:p w14:paraId="32FFF3AD" w14:textId="456E5208" w:rsidR="00847164" w:rsidRPr="00F22397" w:rsidRDefault="00847164" w:rsidP="00F22397">
      <w:pPr>
        <w:numPr>
          <w:ilvl w:val="0"/>
          <w:numId w:val="19"/>
        </w:numPr>
        <w:rPr>
          <w:rFonts w:ascii="Arial" w:hAnsi="Arial" w:cs="Arial"/>
          <w:sz w:val="22"/>
          <w:szCs w:val="22"/>
        </w:rPr>
      </w:pPr>
      <w:r w:rsidRPr="00F22397">
        <w:rPr>
          <w:rFonts w:ascii="Arial" w:hAnsi="Arial" w:cs="Arial"/>
          <w:sz w:val="22"/>
          <w:szCs w:val="22"/>
        </w:rPr>
        <w:t>Stakeholder Committee, Developing Evidence to Inform Decisions about Effectiveness (</w:t>
      </w:r>
      <w:proofErr w:type="spellStart"/>
      <w:r w:rsidRPr="00F22397">
        <w:rPr>
          <w:rFonts w:ascii="Arial" w:hAnsi="Arial" w:cs="Arial"/>
          <w:sz w:val="22"/>
          <w:szCs w:val="22"/>
        </w:rPr>
        <w:t>DEcI</w:t>
      </w:r>
      <w:r w:rsidR="004535B4" w:rsidRPr="00F22397">
        <w:rPr>
          <w:rFonts w:ascii="Arial" w:hAnsi="Arial" w:cs="Arial"/>
          <w:sz w:val="22"/>
          <w:szCs w:val="22"/>
        </w:rPr>
        <w:t>DE</w:t>
      </w:r>
      <w:proofErr w:type="spellEnd"/>
      <w:r w:rsidR="004535B4" w:rsidRPr="00F22397">
        <w:rPr>
          <w:rFonts w:ascii="Arial" w:hAnsi="Arial" w:cs="Arial"/>
          <w:sz w:val="22"/>
          <w:szCs w:val="22"/>
        </w:rPr>
        <w:t xml:space="preserve">) Cardiovascular Consortium, </w:t>
      </w:r>
      <w:r w:rsidRPr="00F22397">
        <w:rPr>
          <w:rFonts w:ascii="Arial" w:hAnsi="Arial" w:cs="Arial"/>
          <w:sz w:val="22"/>
          <w:szCs w:val="22"/>
        </w:rPr>
        <w:t>Agency for Healthcare Research and Quality, 2010</w:t>
      </w:r>
      <w:r w:rsidR="00E44ADA" w:rsidRPr="00F22397">
        <w:rPr>
          <w:rFonts w:ascii="Arial" w:hAnsi="Arial" w:cs="Arial"/>
          <w:sz w:val="22"/>
          <w:szCs w:val="22"/>
        </w:rPr>
        <w:t>, 2011</w:t>
      </w:r>
      <w:r w:rsidR="00354694" w:rsidRPr="00F22397">
        <w:rPr>
          <w:rFonts w:ascii="Arial" w:hAnsi="Arial" w:cs="Arial"/>
          <w:sz w:val="22"/>
          <w:szCs w:val="22"/>
        </w:rPr>
        <w:t>, 2012</w:t>
      </w:r>
    </w:p>
    <w:p w14:paraId="09157539" w14:textId="77777777" w:rsidR="009D7D25" w:rsidRPr="00F22397" w:rsidRDefault="009D7D25" w:rsidP="00F22397">
      <w:pPr>
        <w:ind w:left="360"/>
        <w:rPr>
          <w:rFonts w:ascii="Arial" w:hAnsi="Arial" w:cs="Arial"/>
          <w:sz w:val="22"/>
          <w:szCs w:val="22"/>
        </w:rPr>
      </w:pPr>
    </w:p>
    <w:p w14:paraId="2033F50A" w14:textId="4D52112B" w:rsidR="00703B1C" w:rsidRPr="00F22397" w:rsidRDefault="00703B1C" w:rsidP="00F22397">
      <w:pPr>
        <w:rPr>
          <w:rFonts w:ascii="Arial" w:hAnsi="Arial" w:cs="Arial"/>
          <w:b/>
          <w:i/>
          <w:sz w:val="22"/>
          <w:szCs w:val="22"/>
        </w:rPr>
      </w:pPr>
      <w:r w:rsidRPr="00F22397">
        <w:rPr>
          <w:rFonts w:ascii="Arial" w:hAnsi="Arial" w:cs="Arial"/>
          <w:b/>
          <w:i/>
          <w:sz w:val="22"/>
          <w:szCs w:val="22"/>
        </w:rPr>
        <w:t>Heart Failure Society of America</w:t>
      </w:r>
    </w:p>
    <w:p w14:paraId="606985B9" w14:textId="77777777" w:rsidR="00A50570" w:rsidRPr="00F22397" w:rsidRDefault="00A50570" w:rsidP="00F22397">
      <w:pPr>
        <w:rPr>
          <w:rFonts w:ascii="Arial" w:hAnsi="Arial" w:cs="Arial"/>
          <w:b/>
          <w:i/>
          <w:sz w:val="22"/>
          <w:szCs w:val="22"/>
        </w:rPr>
      </w:pPr>
    </w:p>
    <w:p w14:paraId="569D1AD7" w14:textId="4497142B" w:rsidR="00BF2F3F" w:rsidRPr="00F22397" w:rsidRDefault="00BF2F3F" w:rsidP="00F22397">
      <w:pPr>
        <w:numPr>
          <w:ilvl w:val="0"/>
          <w:numId w:val="15"/>
        </w:numPr>
        <w:ind w:left="360"/>
        <w:rPr>
          <w:rFonts w:ascii="Arial" w:hAnsi="Arial" w:cs="Arial"/>
          <w:sz w:val="22"/>
          <w:szCs w:val="22"/>
        </w:rPr>
      </w:pPr>
      <w:r w:rsidRPr="00F22397">
        <w:rPr>
          <w:rFonts w:ascii="Arial" w:hAnsi="Arial" w:cs="Arial"/>
          <w:sz w:val="22"/>
          <w:szCs w:val="22"/>
        </w:rPr>
        <w:t>Chair, Publications and Scientific Statements Committee</w:t>
      </w:r>
      <w:r w:rsidR="007B476D" w:rsidRPr="00F22397">
        <w:rPr>
          <w:rFonts w:ascii="Arial" w:hAnsi="Arial" w:cs="Arial"/>
          <w:sz w:val="22"/>
          <w:szCs w:val="22"/>
        </w:rPr>
        <w:t>, 2020-2022</w:t>
      </w:r>
    </w:p>
    <w:p w14:paraId="33B97877" w14:textId="194356E7" w:rsidR="00C17A4B" w:rsidRPr="00F22397" w:rsidRDefault="00C17A4B" w:rsidP="00F22397">
      <w:pPr>
        <w:numPr>
          <w:ilvl w:val="0"/>
          <w:numId w:val="15"/>
        </w:numPr>
        <w:ind w:left="360"/>
        <w:rPr>
          <w:rFonts w:ascii="Arial" w:hAnsi="Arial" w:cs="Arial"/>
          <w:sz w:val="22"/>
          <w:szCs w:val="22"/>
        </w:rPr>
      </w:pPr>
      <w:r w:rsidRPr="00F22397">
        <w:rPr>
          <w:rFonts w:ascii="Arial" w:hAnsi="Arial" w:cs="Arial"/>
          <w:sz w:val="22"/>
          <w:szCs w:val="22"/>
        </w:rPr>
        <w:t xml:space="preserve">Chair, </w:t>
      </w:r>
      <w:r w:rsidR="00F32EDE" w:rsidRPr="00F22397">
        <w:rPr>
          <w:rFonts w:ascii="Arial" w:hAnsi="Arial" w:cs="Arial"/>
          <w:sz w:val="22"/>
          <w:szCs w:val="22"/>
        </w:rPr>
        <w:t>2020</w:t>
      </w:r>
      <w:r w:rsidR="001F0584" w:rsidRPr="00F22397">
        <w:rPr>
          <w:rFonts w:ascii="Arial" w:hAnsi="Arial" w:cs="Arial"/>
          <w:sz w:val="22"/>
          <w:szCs w:val="22"/>
        </w:rPr>
        <w:t xml:space="preserve"> </w:t>
      </w:r>
      <w:r w:rsidR="007267CE" w:rsidRPr="00F22397">
        <w:rPr>
          <w:rFonts w:ascii="Arial" w:hAnsi="Arial" w:cs="Arial"/>
          <w:sz w:val="22"/>
          <w:szCs w:val="22"/>
        </w:rPr>
        <w:t>HFSA Scientif</w:t>
      </w:r>
      <w:r w:rsidRPr="00F22397">
        <w:rPr>
          <w:rFonts w:ascii="Arial" w:hAnsi="Arial" w:cs="Arial"/>
          <w:sz w:val="22"/>
          <w:szCs w:val="22"/>
        </w:rPr>
        <w:t>ic Program</w:t>
      </w:r>
    </w:p>
    <w:p w14:paraId="750E5B50" w14:textId="2201A23B" w:rsidR="0027632E" w:rsidRPr="00F22397" w:rsidRDefault="0027632E" w:rsidP="00F22397">
      <w:pPr>
        <w:numPr>
          <w:ilvl w:val="0"/>
          <w:numId w:val="15"/>
        </w:numPr>
        <w:ind w:left="360"/>
        <w:rPr>
          <w:rFonts w:ascii="Arial" w:hAnsi="Arial" w:cs="Arial"/>
          <w:sz w:val="22"/>
          <w:szCs w:val="22"/>
        </w:rPr>
      </w:pPr>
      <w:r w:rsidRPr="00F22397">
        <w:rPr>
          <w:rFonts w:ascii="Arial" w:hAnsi="Arial" w:cs="Arial"/>
          <w:sz w:val="22"/>
          <w:szCs w:val="22"/>
        </w:rPr>
        <w:t>Member, Development Committee, 2016-</w:t>
      </w:r>
    </w:p>
    <w:p w14:paraId="251C6369" w14:textId="4F99D0F4" w:rsidR="00AD0860" w:rsidRPr="00F22397" w:rsidRDefault="00AD0860" w:rsidP="00F22397">
      <w:pPr>
        <w:numPr>
          <w:ilvl w:val="0"/>
          <w:numId w:val="15"/>
        </w:numPr>
        <w:ind w:left="360"/>
        <w:rPr>
          <w:rFonts w:ascii="Arial" w:hAnsi="Arial" w:cs="Arial"/>
          <w:sz w:val="22"/>
          <w:szCs w:val="22"/>
        </w:rPr>
      </w:pPr>
      <w:r w:rsidRPr="00F22397">
        <w:rPr>
          <w:rFonts w:ascii="Arial" w:hAnsi="Arial" w:cs="Arial"/>
          <w:sz w:val="22"/>
          <w:szCs w:val="22"/>
        </w:rPr>
        <w:t>Member, Annual Scientific Program Committee, 2014-</w:t>
      </w:r>
      <w:r w:rsidR="00D54D4C" w:rsidRPr="00F22397">
        <w:rPr>
          <w:rFonts w:ascii="Arial" w:hAnsi="Arial" w:cs="Arial"/>
          <w:sz w:val="22"/>
          <w:szCs w:val="22"/>
        </w:rPr>
        <w:t>2016</w:t>
      </w:r>
    </w:p>
    <w:p w14:paraId="2C11F921" w14:textId="38B21974" w:rsidR="0024200C" w:rsidRPr="00F22397" w:rsidRDefault="0024200C" w:rsidP="00F22397">
      <w:pPr>
        <w:numPr>
          <w:ilvl w:val="0"/>
          <w:numId w:val="15"/>
        </w:numPr>
        <w:ind w:left="360"/>
        <w:rPr>
          <w:rFonts w:ascii="Arial" w:hAnsi="Arial" w:cs="Arial"/>
          <w:sz w:val="22"/>
          <w:szCs w:val="22"/>
        </w:rPr>
      </w:pPr>
      <w:r w:rsidRPr="00F22397">
        <w:rPr>
          <w:rFonts w:ascii="Arial" w:hAnsi="Arial" w:cs="Arial"/>
          <w:sz w:val="22"/>
          <w:szCs w:val="22"/>
        </w:rPr>
        <w:t xml:space="preserve">Member, </w:t>
      </w:r>
      <w:r w:rsidR="0027632E" w:rsidRPr="00F22397">
        <w:rPr>
          <w:rFonts w:ascii="Arial" w:hAnsi="Arial" w:cs="Arial"/>
          <w:sz w:val="22"/>
          <w:szCs w:val="22"/>
        </w:rPr>
        <w:t>Board of Directors</w:t>
      </w:r>
      <w:r w:rsidRPr="00F22397">
        <w:rPr>
          <w:rFonts w:ascii="Arial" w:hAnsi="Arial" w:cs="Arial"/>
          <w:sz w:val="22"/>
          <w:szCs w:val="22"/>
        </w:rPr>
        <w:t>, 2012-</w:t>
      </w:r>
      <w:r w:rsidR="0008138E" w:rsidRPr="00F22397">
        <w:rPr>
          <w:rFonts w:ascii="Arial" w:hAnsi="Arial" w:cs="Arial"/>
          <w:sz w:val="22"/>
          <w:szCs w:val="22"/>
        </w:rPr>
        <w:t>2016</w:t>
      </w:r>
    </w:p>
    <w:p w14:paraId="044C3529" w14:textId="0D705F07" w:rsidR="00B23511" w:rsidRPr="00F22397" w:rsidRDefault="00B23511" w:rsidP="00F22397">
      <w:pPr>
        <w:numPr>
          <w:ilvl w:val="0"/>
          <w:numId w:val="15"/>
        </w:numPr>
        <w:ind w:left="360"/>
        <w:rPr>
          <w:rFonts w:ascii="Arial" w:hAnsi="Arial" w:cs="Arial"/>
          <w:sz w:val="22"/>
          <w:szCs w:val="22"/>
        </w:rPr>
      </w:pPr>
      <w:r w:rsidRPr="00F22397">
        <w:rPr>
          <w:rFonts w:ascii="Arial" w:hAnsi="Arial" w:cs="Arial"/>
          <w:sz w:val="22"/>
          <w:szCs w:val="22"/>
        </w:rPr>
        <w:t>Faculty, Heart Failure Board Review Course, 2011</w:t>
      </w:r>
      <w:r w:rsidR="00BB2B75" w:rsidRPr="00F22397">
        <w:rPr>
          <w:rFonts w:ascii="Arial" w:hAnsi="Arial" w:cs="Arial"/>
          <w:sz w:val="22"/>
          <w:szCs w:val="22"/>
        </w:rPr>
        <w:t>, 2012</w:t>
      </w:r>
      <w:r w:rsidR="00FA3D32" w:rsidRPr="00F22397">
        <w:rPr>
          <w:rFonts w:ascii="Arial" w:hAnsi="Arial" w:cs="Arial"/>
          <w:sz w:val="22"/>
          <w:szCs w:val="22"/>
        </w:rPr>
        <w:t>, 2014</w:t>
      </w:r>
    </w:p>
    <w:p w14:paraId="5864EA47" w14:textId="08245AAD" w:rsidR="00E90A07" w:rsidRPr="00F22397" w:rsidRDefault="00E90A07" w:rsidP="00F22397">
      <w:pPr>
        <w:numPr>
          <w:ilvl w:val="0"/>
          <w:numId w:val="15"/>
        </w:numPr>
        <w:ind w:left="360"/>
        <w:rPr>
          <w:rFonts w:ascii="Arial" w:hAnsi="Arial" w:cs="Arial"/>
          <w:sz w:val="22"/>
          <w:szCs w:val="22"/>
        </w:rPr>
      </w:pPr>
      <w:r w:rsidRPr="00F22397">
        <w:rPr>
          <w:rFonts w:ascii="Arial" w:hAnsi="Arial" w:cs="Arial"/>
          <w:sz w:val="22"/>
          <w:szCs w:val="22"/>
        </w:rPr>
        <w:t>Faculty, Annual Faculty Mentorship Session, 2012, 2013</w:t>
      </w:r>
    </w:p>
    <w:p w14:paraId="7AA02608" w14:textId="6021EF51" w:rsidR="0011337E" w:rsidRPr="00F22397" w:rsidRDefault="0011337E" w:rsidP="00F22397">
      <w:pPr>
        <w:numPr>
          <w:ilvl w:val="0"/>
          <w:numId w:val="15"/>
        </w:numPr>
        <w:ind w:left="360"/>
        <w:rPr>
          <w:rFonts w:ascii="Arial" w:hAnsi="Arial" w:cs="Arial"/>
          <w:sz w:val="22"/>
          <w:szCs w:val="22"/>
        </w:rPr>
      </w:pPr>
      <w:r w:rsidRPr="00F22397">
        <w:rPr>
          <w:rFonts w:ascii="Arial" w:hAnsi="Arial" w:cs="Arial"/>
          <w:sz w:val="22"/>
          <w:szCs w:val="22"/>
        </w:rPr>
        <w:t>Member, Guidelines Committee, 2010</w:t>
      </w:r>
    </w:p>
    <w:p w14:paraId="6CDFED53" w14:textId="29CB7DE0" w:rsidR="00703B1C" w:rsidRPr="00F22397" w:rsidRDefault="004434CF" w:rsidP="00F22397">
      <w:pPr>
        <w:numPr>
          <w:ilvl w:val="0"/>
          <w:numId w:val="15"/>
        </w:numPr>
        <w:ind w:left="360"/>
        <w:rPr>
          <w:rFonts w:ascii="Arial" w:hAnsi="Arial" w:cs="Arial"/>
          <w:sz w:val="22"/>
          <w:szCs w:val="22"/>
        </w:rPr>
      </w:pPr>
      <w:r w:rsidRPr="00F22397">
        <w:rPr>
          <w:rFonts w:ascii="Arial" w:hAnsi="Arial" w:cs="Arial"/>
          <w:sz w:val="22"/>
          <w:szCs w:val="22"/>
        </w:rPr>
        <w:t>HFSA</w:t>
      </w:r>
      <w:r w:rsidR="00703B1C" w:rsidRPr="00F22397">
        <w:rPr>
          <w:rFonts w:ascii="Arial" w:hAnsi="Arial" w:cs="Arial"/>
          <w:sz w:val="22"/>
          <w:szCs w:val="22"/>
        </w:rPr>
        <w:t xml:space="preserve"> representative </w:t>
      </w:r>
      <w:r w:rsidRPr="00F22397">
        <w:rPr>
          <w:rFonts w:ascii="Arial" w:hAnsi="Arial" w:cs="Arial"/>
          <w:sz w:val="22"/>
          <w:szCs w:val="22"/>
        </w:rPr>
        <w:t xml:space="preserve">- </w:t>
      </w:r>
      <w:r w:rsidR="00703B1C" w:rsidRPr="00F22397">
        <w:rPr>
          <w:rFonts w:ascii="Arial" w:hAnsi="Arial" w:cs="Arial"/>
          <w:sz w:val="22"/>
          <w:szCs w:val="22"/>
        </w:rPr>
        <w:t xml:space="preserve">rating panel for the </w:t>
      </w:r>
      <w:r w:rsidRPr="00F22397">
        <w:rPr>
          <w:rFonts w:ascii="Arial" w:hAnsi="Arial" w:cs="Arial"/>
          <w:bCs/>
          <w:sz w:val="22"/>
          <w:szCs w:val="22"/>
        </w:rPr>
        <w:t>ACC</w:t>
      </w:r>
      <w:r w:rsidR="00703B1C" w:rsidRPr="00F22397">
        <w:rPr>
          <w:rFonts w:ascii="Arial" w:hAnsi="Arial" w:cs="Arial"/>
          <w:sz w:val="22"/>
          <w:szCs w:val="22"/>
        </w:rPr>
        <w:t xml:space="preserve"> Appropriateness Criteria for Imaging in </w:t>
      </w:r>
      <w:r w:rsidRPr="00F22397">
        <w:rPr>
          <w:rFonts w:ascii="Arial" w:hAnsi="Arial" w:cs="Arial"/>
          <w:sz w:val="22"/>
          <w:szCs w:val="22"/>
        </w:rPr>
        <w:t>HF</w:t>
      </w:r>
      <w:r w:rsidR="00703B1C" w:rsidRPr="00F22397">
        <w:rPr>
          <w:rFonts w:ascii="Arial" w:hAnsi="Arial" w:cs="Arial"/>
          <w:sz w:val="22"/>
          <w:szCs w:val="22"/>
        </w:rPr>
        <w:t xml:space="preserve"> </w:t>
      </w:r>
      <w:r w:rsidR="00FA3D32" w:rsidRPr="00F22397">
        <w:rPr>
          <w:rFonts w:ascii="Arial" w:hAnsi="Arial" w:cs="Arial"/>
          <w:sz w:val="22"/>
          <w:szCs w:val="22"/>
        </w:rPr>
        <w:t>2010</w:t>
      </w:r>
    </w:p>
    <w:p w14:paraId="65A0830F" w14:textId="16C6E7E2" w:rsidR="00703B1C" w:rsidRPr="00F22397" w:rsidRDefault="00703B1C" w:rsidP="00F22397">
      <w:pPr>
        <w:numPr>
          <w:ilvl w:val="0"/>
          <w:numId w:val="15"/>
        </w:numPr>
        <w:ind w:left="360"/>
        <w:rPr>
          <w:rFonts w:ascii="Arial" w:hAnsi="Arial" w:cs="Arial"/>
          <w:sz w:val="22"/>
          <w:szCs w:val="22"/>
        </w:rPr>
      </w:pPr>
      <w:r w:rsidRPr="00F22397">
        <w:rPr>
          <w:rFonts w:ascii="Arial" w:hAnsi="Arial" w:cs="Arial"/>
          <w:sz w:val="22"/>
          <w:szCs w:val="22"/>
        </w:rPr>
        <w:t>Section Head for the Heart Failure Board Review Course for the inaugural Heart Failure Board Examination offered by the American Board of Internal Medicine (2010)</w:t>
      </w:r>
    </w:p>
    <w:p w14:paraId="59D0C4AB" w14:textId="7ABF8F1D" w:rsidR="00703B1C" w:rsidRPr="00F22397" w:rsidRDefault="00703B1C" w:rsidP="00F22397">
      <w:pPr>
        <w:numPr>
          <w:ilvl w:val="0"/>
          <w:numId w:val="15"/>
        </w:numPr>
        <w:ind w:left="360"/>
        <w:rPr>
          <w:rFonts w:ascii="Arial" w:hAnsi="Arial" w:cs="Arial"/>
          <w:bCs/>
          <w:sz w:val="22"/>
          <w:szCs w:val="22"/>
        </w:rPr>
      </w:pPr>
      <w:r w:rsidRPr="00F22397">
        <w:rPr>
          <w:rFonts w:ascii="Arial" w:hAnsi="Arial" w:cs="Arial"/>
          <w:bCs/>
          <w:sz w:val="22"/>
          <w:szCs w:val="22"/>
        </w:rPr>
        <w:t xml:space="preserve">Member: Advocacy Committee, </w:t>
      </w:r>
      <w:r w:rsidR="0027632E" w:rsidRPr="00F22397">
        <w:rPr>
          <w:rFonts w:ascii="Arial" w:hAnsi="Arial" w:cs="Arial"/>
          <w:bCs/>
          <w:sz w:val="22"/>
          <w:szCs w:val="22"/>
        </w:rPr>
        <w:t xml:space="preserve">2009 </w:t>
      </w:r>
    </w:p>
    <w:p w14:paraId="3915B561" w14:textId="45EB9444" w:rsidR="00D876E2" w:rsidRPr="00F22397" w:rsidRDefault="00D876E2" w:rsidP="00F22397">
      <w:pPr>
        <w:numPr>
          <w:ilvl w:val="0"/>
          <w:numId w:val="15"/>
        </w:numPr>
        <w:ind w:left="360"/>
        <w:rPr>
          <w:rFonts w:ascii="Arial" w:hAnsi="Arial" w:cs="Arial"/>
          <w:bCs/>
          <w:sz w:val="22"/>
          <w:szCs w:val="22"/>
        </w:rPr>
      </w:pPr>
      <w:r w:rsidRPr="00F22397">
        <w:rPr>
          <w:rFonts w:ascii="Arial" w:hAnsi="Arial" w:cs="Arial"/>
          <w:bCs/>
          <w:sz w:val="22"/>
          <w:szCs w:val="22"/>
        </w:rPr>
        <w:t xml:space="preserve">Participant, </w:t>
      </w:r>
      <w:r w:rsidR="004434CF" w:rsidRPr="00F22397">
        <w:rPr>
          <w:rFonts w:ascii="Arial" w:hAnsi="Arial" w:cs="Arial"/>
          <w:bCs/>
          <w:sz w:val="22"/>
          <w:szCs w:val="22"/>
        </w:rPr>
        <w:t>F</w:t>
      </w:r>
      <w:r w:rsidRPr="00F22397">
        <w:rPr>
          <w:rFonts w:ascii="Arial" w:hAnsi="Arial" w:cs="Arial"/>
          <w:bCs/>
          <w:sz w:val="22"/>
          <w:szCs w:val="22"/>
        </w:rPr>
        <w:t xml:space="preserve">uture </w:t>
      </w:r>
      <w:r w:rsidR="004434CF" w:rsidRPr="00F22397">
        <w:rPr>
          <w:rFonts w:ascii="Arial" w:hAnsi="Arial" w:cs="Arial"/>
          <w:bCs/>
          <w:sz w:val="22"/>
          <w:szCs w:val="22"/>
        </w:rPr>
        <w:t>P</w:t>
      </w:r>
      <w:r w:rsidRPr="00F22397">
        <w:rPr>
          <w:rFonts w:ascii="Arial" w:hAnsi="Arial" w:cs="Arial"/>
          <w:bCs/>
          <w:sz w:val="22"/>
          <w:szCs w:val="22"/>
        </w:rPr>
        <w:t>lanning retreat, 2007</w:t>
      </w:r>
    </w:p>
    <w:p w14:paraId="670DB432" w14:textId="677FB059" w:rsidR="00BB2B75" w:rsidRPr="00F22397" w:rsidRDefault="00703B1C" w:rsidP="00F22397">
      <w:pPr>
        <w:numPr>
          <w:ilvl w:val="0"/>
          <w:numId w:val="15"/>
        </w:numPr>
        <w:ind w:left="360"/>
        <w:rPr>
          <w:rFonts w:ascii="Arial" w:hAnsi="Arial" w:cs="Arial"/>
          <w:bCs/>
          <w:sz w:val="22"/>
          <w:szCs w:val="22"/>
        </w:rPr>
      </w:pPr>
      <w:r w:rsidRPr="00F22397">
        <w:rPr>
          <w:rFonts w:ascii="Arial" w:hAnsi="Arial" w:cs="Arial"/>
          <w:bCs/>
          <w:sz w:val="22"/>
          <w:szCs w:val="22"/>
        </w:rPr>
        <w:t>Scientifi</w:t>
      </w:r>
      <w:r w:rsidRPr="00F22397">
        <w:rPr>
          <w:rFonts w:ascii="Arial" w:hAnsi="Arial" w:cs="Arial"/>
          <w:sz w:val="22"/>
          <w:szCs w:val="22"/>
        </w:rPr>
        <w:t xml:space="preserve">c </w:t>
      </w:r>
      <w:r w:rsidRPr="00F22397">
        <w:rPr>
          <w:rFonts w:ascii="Arial" w:hAnsi="Arial" w:cs="Arial"/>
          <w:bCs/>
          <w:sz w:val="22"/>
          <w:szCs w:val="22"/>
        </w:rPr>
        <w:t>Abstract Reviewer, 2002-</w:t>
      </w:r>
      <w:r w:rsidR="00623991" w:rsidRPr="00F22397">
        <w:rPr>
          <w:rFonts w:ascii="Arial" w:hAnsi="Arial" w:cs="Arial"/>
          <w:bCs/>
          <w:sz w:val="22"/>
          <w:szCs w:val="22"/>
        </w:rPr>
        <w:t>1</w:t>
      </w:r>
      <w:r w:rsidR="0027632E" w:rsidRPr="00F22397">
        <w:rPr>
          <w:rFonts w:ascii="Arial" w:hAnsi="Arial" w:cs="Arial"/>
          <w:bCs/>
          <w:sz w:val="22"/>
          <w:szCs w:val="22"/>
        </w:rPr>
        <w:t>6</w:t>
      </w:r>
    </w:p>
    <w:p w14:paraId="6E688A14" w14:textId="77777777" w:rsidR="00A53ED6" w:rsidRPr="00F22397" w:rsidRDefault="00A53ED6" w:rsidP="00F22397">
      <w:pPr>
        <w:rPr>
          <w:rFonts w:ascii="Arial" w:hAnsi="Arial" w:cs="Arial"/>
          <w:b/>
          <w:i/>
          <w:sz w:val="22"/>
          <w:szCs w:val="22"/>
        </w:rPr>
      </w:pPr>
    </w:p>
    <w:p w14:paraId="13C6D57B" w14:textId="558B324C" w:rsidR="00703B1C" w:rsidRPr="00F22397" w:rsidRDefault="00703B1C" w:rsidP="00F22397">
      <w:pPr>
        <w:rPr>
          <w:rFonts w:ascii="Arial" w:hAnsi="Arial" w:cs="Arial"/>
          <w:b/>
          <w:i/>
          <w:sz w:val="22"/>
          <w:szCs w:val="22"/>
        </w:rPr>
      </w:pPr>
      <w:r w:rsidRPr="00F22397">
        <w:rPr>
          <w:rFonts w:ascii="Arial" w:hAnsi="Arial" w:cs="Arial"/>
          <w:b/>
          <w:i/>
          <w:sz w:val="22"/>
          <w:szCs w:val="22"/>
        </w:rPr>
        <w:lastRenderedPageBreak/>
        <w:t>National Institutes of Health</w:t>
      </w:r>
      <w:r w:rsidR="009A209A" w:rsidRPr="00F22397">
        <w:rPr>
          <w:rFonts w:ascii="Arial" w:hAnsi="Arial" w:cs="Arial"/>
          <w:b/>
          <w:i/>
          <w:sz w:val="22"/>
          <w:szCs w:val="22"/>
        </w:rPr>
        <w:br/>
      </w:r>
    </w:p>
    <w:p w14:paraId="238748BD" w14:textId="5F25DE06" w:rsidR="0008138E" w:rsidRPr="00F22397" w:rsidRDefault="0008138E" w:rsidP="00F22397">
      <w:pPr>
        <w:pStyle w:val="ListParagraph"/>
        <w:numPr>
          <w:ilvl w:val="0"/>
          <w:numId w:val="16"/>
        </w:numPr>
        <w:rPr>
          <w:rFonts w:ascii="Arial" w:hAnsi="Arial" w:cs="Arial"/>
          <w:bCs/>
          <w:sz w:val="22"/>
          <w:szCs w:val="22"/>
        </w:rPr>
      </w:pPr>
      <w:r w:rsidRPr="00F22397">
        <w:rPr>
          <w:rFonts w:ascii="Arial" w:hAnsi="Arial" w:cs="Arial"/>
          <w:bCs/>
          <w:sz w:val="22"/>
          <w:szCs w:val="22"/>
        </w:rPr>
        <w:t>Chair, NIH Heart Failure Network Ancillary Studies Committee 2013-2018</w:t>
      </w:r>
    </w:p>
    <w:p w14:paraId="027123D5" w14:textId="68E4B0E9" w:rsidR="0027632E" w:rsidRPr="00F22397" w:rsidRDefault="0027632E" w:rsidP="00F22397">
      <w:pPr>
        <w:numPr>
          <w:ilvl w:val="0"/>
          <w:numId w:val="16"/>
        </w:numPr>
        <w:rPr>
          <w:rFonts w:ascii="Arial" w:hAnsi="Arial" w:cs="Arial"/>
          <w:sz w:val="22"/>
          <w:szCs w:val="22"/>
        </w:rPr>
      </w:pPr>
      <w:r w:rsidRPr="00F22397">
        <w:rPr>
          <w:rFonts w:ascii="Arial" w:hAnsi="Arial" w:cs="Arial"/>
          <w:sz w:val="22"/>
          <w:szCs w:val="22"/>
        </w:rPr>
        <w:t>NHLBI pilot trial study section, 2016</w:t>
      </w:r>
    </w:p>
    <w:p w14:paraId="7041DF43" w14:textId="7C872D60" w:rsidR="00A63919" w:rsidRPr="00F22397" w:rsidRDefault="00A63919" w:rsidP="00F22397">
      <w:pPr>
        <w:numPr>
          <w:ilvl w:val="0"/>
          <w:numId w:val="16"/>
        </w:numPr>
        <w:rPr>
          <w:rFonts w:ascii="Arial" w:hAnsi="Arial" w:cs="Arial"/>
          <w:sz w:val="22"/>
          <w:szCs w:val="22"/>
        </w:rPr>
      </w:pPr>
      <w:r w:rsidRPr="00F22397">
        <w:rPr>
          <w:rFonts w:ascii="Arial" w:hAnsi="Arial" w:cs="Arial"/>
          <w:bCs/>
          <w:kern w:val="36"/>
          <w:sz w:val="22"/>
          <w:szCs w:val="22"/>
        </w:rPr>
        <w:t>NHLBI AIDS Working Group: Advancing HIV/AIDS Research in Heart, Lung, and Blood Diseases</w:t>
      </w:r>
      <w:r w:rsidRPr="00F22397">
        <w:rPr>
          <w:rFonts w:ascii="Arial" w:hAnsi="Arial" w:cs="Arial"/>
          <w:sz w:val="22"/>
          <w:szCs w:val="22"/>
        </w:rPr>
        <w:t>, 2015</w:t>
      </w:r>
    </w:p>
    <w:p w14:paraId="0BED3392" w14:textId="0FEC6FBC" w:rsidR="00A63919" w:rsidRPr="00F22397" w:rsidRDefault="00A63919" w:rsidP="00F22397">
      <w:pPr>
        <w:numPr>
          <w:ilvl w:val="0"/>
          <w:numId w:val="16"/>
        </w:numPr>
        <w:rPr>
          <w:rFonts w:ascii="Arial" w:hAnsi="Arial" w:cs="Arial"/>
          <w:sz w:val="22"/>
          <w:szCs w:val="22"/>
        </w:rPr>
      </w:pPr>
      <w:r w:rsidRPr="00F22397">
        <w:rPr>
          <w:rFonts w:ascii="Arial" w:hAnsi="Arial" w:cs="Arial"/>
          <w:bCs/>
          <w:kern w:val="36"/>
          <w:sz w:val="22"/>
          <w:szCs w:val="22"/>
        </w:rPr>
        <w:t>NHLBI Heart Failure in HIV patients working group</w:t>
      </w:r>
      <w:r w:rsidRPr="00F22397">
        <w:rPr>
          <w:rFonts w:ascii="Arial" w:hAnsi="Arial" w:cs="Arial"/>
          <w:sz w:val="22"/>
          <w:szCs w:val="22"/>
        </w:rPr>
        <w:t>, 2015</w:t>
      </w:r>
    </w:p>
    <w:p w14:paraId="312E40B0" w14:textId="79AA28CE" w:rsidR="003814BF" w:rsidRPr="00F22397" w:rsidRDefault="00F613A8" w:rsidP="00F22397">
      <w:pPr>
        <w:numPr>
          <w:ilvl w:val="0"/>
          <w:numId w:val="16"/>
        </w:numPr>
        <w:rPr>
          <w:rFonts w:ascii="Arial" w:hAnsi="Arial" w:cs="Arial"/>
          <w:sz w:val="22"/>
          <w:szCs w:val="22"/>
        </w:rPr>
      </w:pPr>
      <w:r w:rsidRPr="00F22397">
        <w:rPr>
          <w:rFonts w:ascii="Arial" w:hAnsi="Arial" w:cs="Arial"/>
          <w:sz w:val="22"/>
          <w:szCs w:val="22"/>
        </w:rPr>
        <w:t>NHLBI clinical t</w:t>
      </w:r>
      <w:r w:rsidR="003814BF" w:rsidRPr="00F22397">
        <w:rPr>
          <w:rFonts w:ascii="Arial" w:hAnsi="Arial" w:cs="Arial"/>
          <w:sz w:val="22"/>
          <w:szCs w:val="22"/>
        </w:rPr>
        <w:t>rial study section, 2015</w:t>
      </w:r>
    </w:p>
    <w:p w14:paraId="53252F3B" w14:textId="6E637C73" w:rsidR="00B017C2" w:rsidRPr="00F22397" w:rsidRDefault="00B017C2" w:rsidP="00F22397">
      <w:pPr>
        <w:numPr>
          <w:ilvl w:val="0"/>
          <w:numId w:val="16"/>
        </w:numPr>
        <w:rPr>
          <w:rFonts w:ascii="Arial" w:hAnsi="Arial" w:cs="Arial"/>
          <w:sz w:val="22"/>
          <w:szCs w:val="22"/>
        </w:rPr>
      </w:pPr>
      <w:r w:rsidRPr="00F22397">
        <w:rPr>
          <w:rFonts w:ascii="Arial" w:hAnsi="Arial" w:cs="Arial"/>
          <w:bCs/>
          <w:kern w:val="36"/>
          <w:sz w:val="22"/>
          <w:szCs w:val="22"/>
        </w:rPr>
        <w:t xml:space="preserve">NHLBI Working Group: </w:t>
      </w:r>
      <w:r w:rsidRPr="00F22397">
        <w:rPr>
          <w:rFonts w:ascii="Arial" w:hAnsi="Arial" w:cs="Arial"/>
          <w:bCs/>
          <w:sz w:val="22"/>
          <w:szCs w:val="22"/>
        </w:rPr>
        <w:t>Designing Clinical Studies to Evaluate the Role of Nutrition and Diet in Heart Failure Management</w:t>
      </w:r>
      <w:r w:rsidRPr="00F22397">
        <w:rPr>
          <w:rFonts w:ascii="Arial" w:hAnsi="Arial" w:cs="Arial"/>
          <w:sz w:val="22"/>
          <w:szCs w:val="22"/>
        </w:rPr>
        <w:t>, 2013</w:t>
      </w:r>
    </w:p>
    <w:p w14:paraId="052DFD8E" w14:textId="6DA858CC" w:rsidR="00354694" w:rsidRPr="00F22397" w:rsidRDefault="00354694" w:rsidP="00F22397">
      <w:pPr>
        <w:numPr>
          <w:ilvl w:val="0"/>
          <w:numId w:val="16"/>
        </w:numPr>
        <w:rPr>
          <w:rFonts w:ascii="Arial" w:hAnsi="Arial" w:cs="Arial"/>
          <w:sz w:val="22"/>
          <w:szCs w:val="22"/>
        </w:rPr>
      </w:pPr>
      <w:r w:rsidRPr="00F22397">
        <w:rPr>
          <w:rFonts w:ascii="Arial" w:hAnsi="Arial" w:cs="Arial"/>
          <w:sz w:val="22"/>
          <w:szCs w:val="22"/>
        </w:rPr>
        <w:t>NIH Heart Failure Clini</w:t>
      </w:r>
      <w:r w:rsidR="00E90A07" w:rsidRPr="00F22397">
        <w:rPr>
          <w:rFonts w:ascii="Arial" w:hAnsi="Arial" w:cs="Arial"/>
          <w:sz w:val="22"/>
          <w:szCs w:val="22"/>
        </w:rPr>
        <w:t>cal Trials Network – Biomarker Study Committee</w:t>
      </w:r>
      <w:r w:rsidRPr="00F22397">
        <w:rPr>
          <w:rFonts w:ascii="Arial" w:hAnsi="Arial" w:cs="Arial"/>
          <w:sz w:val="22"/>
          <w:szCs w:val="22"/>
        </w:rPr>
        <w:t xml:space="preserve"> 2012-</w:t>
      </w:r>
      <w:r w:rsidR="003814BF" w:rsidRPr="00F22397">
        <w:rPr>
          <w:rFonts w:ascii="Arial" w:hAnsi="Arial" w:cs="Arial"/>
          <w:sz w:val="22"/>
          <w:szCs w:val="22"/>
        </w:rPr>
        <w:t>14</w:t>
      </w:r>
    </w:p>
    <w:p w14:paraId="381F3F39" w14:textId="332D587C" w:rsidR="00354694" w:rsidRPr="00F22397" w:rsidRDefault="0024200C" w:rsidP="00F22397">
      <w:pPr>
        <w:numPr>
          <w:ilvl w:val="0"/>
          <w:numId w:val="16"/>
        </w:numPr>
        <w:rPr>
          <w:rFonts w:ascii="Arial" w:hAnsi="Arial" w:cs="Arial"/>
          <w:sz w:val="22"/>
          <w:szCs w:val="22"/>
        </w:rPr>
      </w:pPr>
      <w:r w:rsidRPr="00F22397">
        <w:rPr>
          <w:rFonts w:ascii="Arial" w:hAnsi="Arial" w:cs="Arial"/>
          <w:sz w:val="22"/>
          <w:szCs w:val="22"/>
        </w:rPr>
        <w:t>HIV and AIDS study section, 2012</w:t>
      </w:r>
      <w:r w:rsidR="003814BF" w:rsidRPr="00F22397">
        <w:rPr>
          <w:rFonts w:ascii="Arial" w:hAnsi="Arial" w:cs="Arial"/>
          <w:sz w:val="22"/>
          <w:szCs w:val="22"/>
        </w:rPr>
        <w:t>, 2014, 2015</w:t>
      </w:r>
    </w:p>
    <w:p w14:paraId="0C22DA19" w14:textId="18814B2A" w:rsidR="00354694" w:rsidRPr="00F22397" w:rsidRDefault="00354694" w:rsidP="00F22397">
      <w:pPr>
        <w:numPr>
          <w:ilvl w:val="0"/>
          <w:numId w:val="16"/>
        </w:numPr>
        <w:rPr>
          <w:rFonts w:ascii="Arial" w:hAnsi="Arial" w:cs="Arial"/>
          <w:sz w:val="22"/>
          <w:szCs w:val="22"/>
        </w:rPr>
      </w:pPr>
      <w:r w:rsidRPr="00F22397">
        <w:rPr>
          <w:rFonts w:ascii="Arial" w:hAnsi="Arial" w:cs="Arial"/>
          <w:bCs/>
          <w:kern w:val="36"/>
          <w:sz w:val="22"/>
          <w:szCs w:val="22"/>
        </w:rPr>
        <w:t>NHLBI AIDS Working Group: Advancing HIV/AIDS Research in Heart, Lung, and Blood Diseases</w:t>
      </w:r>
      <w:r w:rsidRPr="00F22397">
        <w:rPr>
          <w:rFonts w:ascii="Arial" w:hAnsi="Arial" w:cs="Arial"/>
          <w:sz w:val="22"/>
          <w:szCs w:val="22"/>
        </w:rPr>
        <w:t>, 2012</w:t>
      </w:r>
    </w:p>
    <w:p w14:paraId="4DF89810" w14:textId="3015B2CC" w:rsidR="00BB2B75" w:rsidRPr="00F22397" w:rsidRDefault="00BB2B75" w:rsidP="00F22397">
      <w:pPr>
        <w:numPr>
          <w:ilvl w:val="0"/>
          <w:numId w:val="16"/>
        </w:numPr>
        <w:rPr>
          <w:rFonts w:ascii="Arial" w:hAnsi="Arial" w:cs="Arial"/>
          <w:sz w:val="22"/>
          <w:szCs w:val="22"/>
        </w:rPr>
      </w:pPr>
      <w:r w:rsidRPr="00F22397">
        <w:rPr>
          <w:rFonts w:ascii="Arial" w:hAnsi="Arial" w:cs="Arial"/>
          <w:sz w:val="22"/>
          <w:szCs w:val="22"/>
        </w:rPr>
        <w:t>Member, Ancillary Studies Review Section, 2012</w:t>
      </w:r>
    </w:p>
    <w:p w14:paraId="576C3434" w14:textId="77777777" w:rsidR="00B81AFF" w:rsidRPr="00F22397" w:rsidRDefault="00C13B6C" w:rsidP="00F22397">
      <w:pPr>
        <w:numPr>
          <w:ilvl w:val="0"/>
          <w:numId w:val="16"/>
        </w:numPr>
        <w:rPr>
          <w:rFonts w:ascii="Arial" w:hAnsi="Arial" w:cs="Arial"/>
          <w:sz w:val="22"/>
          <w:szCs w:val="22"/>
        </w:rPr>
      </w:pPr>
      <w:r w:rsidRPr="00F22397">
        <w:rPr>
          <w:rFonts w:ascii="Arial" w:hAnsi="Arial" w:cs="Arial"/>
          <w:sz w:val="22"/>
          <w:szCs w:val="22"/>
        </w:rPr>
        <w:t>Grant Reviewer, Special Emphasis Panel</w:t>
      </w:r>
    </w:p>
    <w:p w14:paraId="5D781411" w14:textId="77777777" w:rsidR="00B81AFF" w:rsidRPr="00F22397" w:rsidRDefault="00C13B6C" w:rsidP="00F22397">
      <w:pPr>
        <w:numPr>
          <w:ilvl w:val="1"/>
          <w:numId w:val="16"/>
        </w:numPr>
        <w:rPr>
          <w:rFonts w:ascii="Arial" w:hAnsi="Arial" w:cs="Arial"/>
          <w:sz w:val="22"/>
          <w:szCs w:val="22"/>
        </w:rPr>
      </w:pPr>
      <w:r w:rsidRPr="00F22397">
        <w:rPr>
          <w:rFonts w:ascii="Arial" w:hAnsi="Arial" w:cs="Arial"/>
          <w:sz w:val="22"/>
          <w:szCs w:val="22"/>
        </w:rPr>
        <w:t xml:space="preserve">Hemodialysis and Markers of Heart Failure, </w:t>
      </w:r>
      <w:r w:rsidRPr="00F22397">
        <w:rPr>
          <w:rFonts w:ascii="Arial" w:hAnsi="Arial" w:cs="Arial"/>
          <w:bCs/>
          <w:sz w:val="22"/>
          <w:szCs w:val="22"/>
        </w:rPr>
        <w:t>Center for Scientific Review</w:t>
      </w:r>
      <w:r w:rsidRPr="00F22397">
        <w:rPr>
          <w:rFonts w:ascii="Arial" w:hAnsi="Arial" w:cs="Arial"/>
          <w:sz w:val="22"/>
          <w:szCs w:val="22"/>
        </w:rPr>
        <w:t xml:space="preserve">, December 2011 </w:t>
      </w:r>
    </w:p>
    <w:p w14:paraId="47AED07E" w14:textId="77777777" w:rsidR="00B81AFF" w:rsidRPr="00F22397" w:rsidRDefault="00C13B6C" w:rsidP="00F22397">
      <w:pPr>
        <w:numPr>
          <w:ilvl w:val="1"/>
          <w:numId w:val="16"/>
        </w:numPr>
        <w:rPr>
          <w:rFonts w:ascii="Arial" w:hAnsi="Arial" w:cs="Arial"/>
          <w:sz w:val="22"/>
          <w:szCs w:val="22"/>
        </w:rPr>
      </w:pPr>
      <w:r w:rsidRPr="00F22397">
        <w:rPr>
          <w:rFonts w:ascii="Arial" w:hAnsi="Arial" w:cs="Arial"/>
          <w:sz w:val="22"/>
          <w:szCs w:val="22"/>
        </w:rPr>
        <w:t xml:space="preserve">Brain Disorders and Clinical Neuroscience, </w:t>
      </w:r>
      <w:r w:rsidRPr="00F22397">
        <w:rPr>
          <w:rFonts w:ascii="Arial" w:hAnsi="Arial" w:cs="Arial"/>
          <w:bCs/>
          <w:sz w:val="22"/>
          <w:szCs w:val="22"/>
        </w:rPr>
        <w:t>Center for Scientific Review</w:t>
      </w:r>
      <w:r w:rsidRPr="00F22397">
        <w:rPr>
          <w:rFonts w:ascii="Arial" w:hAnsi="Arial" w:cs="Arial"/>
          <w:sz w:val="22"/>
          <w:szCs w:val="22"/>
        </w:rPr>
        <w:t xml:space="preserve">, June 2011 </w:t>
      </w:r>
    </w:p>
    <w:p w14:paraId="21763BFA" w14:textId="796C380A" w:rsidR="00E44ADA" w:rsidRPr="00F22397" w:rsidRDefault="00E44ADA" w:rsidP="00F22397">
      <w:pPr>
        <w:numPr>
          <w:ilvl w:val="1"/>
          <w:numId w:val="16"/>
        </w:numPr>
        <w:rPr>
          <w:rFonts w:ascii="Arial" w:hAnsi="Arial" w:cs="Arial"/>
          <w:sz w:val="22"/>
          <w:szCs w:val="22"/>
        </w:rPr>
      </w:pPr>
      <w:r w:rsidRPr="00F22397">
        <w:rPr>
          <w:rFonts w:ascii="Arial" w:hAnsi="Arial" w:cs="Arial"/>
          <w:sz w:val="22"/>
          <w:szCs w:val="22"/>
        </w:rPr>
        <w:t xml:space="preserve">Mechanistic Cardiac Function Study Group, </w:t>
      </w:r>
      <w:r w:rsidRPr="00F22397">
        <w:rPr>
          <w:rFonts w:ascii="Arial" w:hAnsi="Arial" w:cs="Arial"/>
          <w:bCs/>
          <w:sz w:val="22"/>
          <w:szCs w:val="22"/>
        </w:rPr>
        <w:t>Center for Scientific Review</w:t>
      </w:r>
      <w:r w:rsidRPr="00F22397">
        <w:rPr>
          <w:rFonts w:ascii="Arial" w:hAnsi="Arial" w:cs="Arial"/>
          <w:sz w:val="22"/>
          <w:szCs w:val="22"/>
        </w:rPr>
        <w:t xml:space="preserve">, October 2009 </w:t>
      </w:r>
    </w:p>
    <w:p w14:paraId="4FE79A1F" w14:textId="354F2CFC" w:rsidR="00703B1C" w:rsidRPr="00F22397" w:rsidRDefault="00703B1C" w:rsidP="00F22397">
      <w:pPr>
        <w:numPr>
          <w:ilvl w:val="0"/>
          <w:numId w:val="16"/>
        </w:numPr>
        <w:rPr>
          <w:rFonts w:ascii="Arial" w:hAnsi="Arial" w:cs="Arial"/>
          <w:sz w:val="22"/>
          <w:szCs w:val="22"/>
        </w:rPr>
      </w:pPr>
      <w:r w:rsidRPr="00F22397">
        <w:rPr>
          <w:rFonts w:ascii="Arial" w:hAnsi="Arial" w:cs="Arial"/>
          <w:bCs/>
          <w:sz w:val="22"/>
          <w:szCs w:val="22"/>
        </w:rPr>
        <w:t xml:space="preserve">Grant Reviewer, Center for Scientific Review, Challenge Grants, </w:t>
      </w:r>
      <w:r w:rsidR="00AE08AF" w:rsidRPr="00F22397">
        <w:rPr>
          <w:rFonts w:ascii="Arial" w:hAnsi="Arial" w:cs="Arial"/>
          <w:sz w:val="22"/>
          <w:szCs w:val="22"/>
        </w:rPr>
        <w:t xml:space="preserve">July </w:t>
      </w:r>
      <w:r w:rsidRPr="00F22397">
        <w:rPr>
          <w:rFonts w:ascii="Arial" w:hAnsi="Arial" w:cs="Arial"/>
          <w:sz w:val="22"/>
          <w:szCs w:val="22"/>
        </w:rPr>
        <w:t xml:space="preserve">2009 </w:t>
      </w:r>
    </w:p>
    <w:p w14:paraId="031068DD" w14:textId="15C3DC17" w:rsidR="00703B1C" w:rsidRPr="00F22397" w:rsidRDefault="00703B1C" w:rsidP="00F22397">
      <w:pPr>
        <w:numPr>
          <w:ilvl w:val="0"/>
          <w:numId w:val="16"/>
        </w:numPr>
        <w:rPr>
          <w:rFonts w:ascii="Arial" w:hAnsi="Arial" w:cs="Arial"/>
          <w:bCs/>
          <w:sz w:val="22"/>
          <w:szCs w:val="22"/>
        </w:rPr>
      </w:pPr>
      <w:r w:rsidRPr="00F22397">
        <w:rPr>
          <w:rFonts w:ascii="Arial" w:hAnsi="Arial" w:cs="Arial"/>
          <w:bCs/>
          <w:sz w:val="22"/>
          <w:szCs w:val="22"/>
        </w:rPr>
        <w:t xml:space="preserve">Cardiovascular Phenotype Working Group, Health ABC Study, </w:t>
      </w:r>
      <w:r w:rsidR="00AE08AF" w:rsidRPr="00F22397">
        <w:rPr>
          <w:rFonts w:ascii="Arial" w:hAnsi="Arial" w:cs="Arial"/>
          <w:bCs/>
          <w:sz w:val="22"/>
          <w:szCs w:val="22"/>
        </w:rPr>
        <w:t>2009</w:t>
      </w:r>
      <w:r w:rsidR="00B81AFF" w:rsidRPr="00F22397">
        <w:rPr>
          <w:rFonts w:ascii="Arial" w:hAnsi="Arial" w:cs="Arial"/>
          <w:bCs/>
          <w:sz w:val="22"/>
          <w:szCs w:val="22"/>
        </w:rPr>
        <w:t>-15</w:t>
      </w:r>
    </w:p>
    <w:p w14:paraId="27939258" w14:textId="745F9267" w:rsidR="00703B1C" w:rsidRPr="00F22397" w:rsidRDefault="00703B1C" w:rsidP="00F22397">
      <w:pPr>
        <w:numPr>
          <w:ilvl w:val="0"/>
          <w:numId w:val="16"/>
        </w:numPr>
        <w:rPr>
          <w:rFonts w:ascii="Arial" w:hAnsi="Arial" w:cs="Arial"/>
          <w:sz w:val="22"/>
          <w:szCs w:val="22"/>
        </w:rPr>
      </w:pPr>
      <w:r w:rsidRPr="00F22397">
        <w:rPr>
          <w:rFonts w:ascii="Arial" w:hAnsi="Arial" w:cs="Arial"/>
          <w:sz w:val="22"/>
          <w:szCs w:val="22"/>
        </w:rPr>
        <w:t xml:space="preserve">Working Group on Future Research Opportunities in Women’s Health Initiative: </w:t>
      </w:r>
      <w:r w:rsidR="004434CF" w:rsidRPr="00F22397">
        <w:rPr>
          <w:rFonts w:ascii="Arial" w:hAnsi="Arial" w:cs="Arial"/>
          <w:sz w:val="22"/>
          <w:szCs w:val="22"/>
        </w:rPr>
        <w:t>July</w:t>
      </w:r>
      <w:r w:rsidRPr="00F22397">
        <w:rPr>
          <w:rFonts w:ascii="Arial" w:hAnsi="Arial" w:cs="Arial"/>
          <w:sz w:val="22"/>
          <w:szCs w:val="22"/>
        </w:rPr>
        <w:t xml:space="preserve"> 2008</w:t>
      </w:r>
    </w:p>
    <w:p w14:paraId="3B8616D4" w14:textId="77777777" w:rsidR="00A53ED6" w:rsidRPr="00F22397" w:rsidRDefault="00A53ED6" w:rsidP="00F22397">
      <w:pPr>
        <w:rPr>
          <w:rFonts w:ascii="Arial" w:hAnsi="Arial" w:cs="Arial"/>
          <w:b/>
          <w:i/>
          <w:sz w:val="22"/>
          <w:szCs w:val="22"/>
        </w:rPr>
      </w:pPr>
    </w:p>
    <w:p w14:paraId="44E2FE97" w14:textId="75CF363A" w:rsidR="001264C6" w:rsidRPr="00F22397" w:rsidRDefault="001264C6" w:rsidP="00F22397">
      <w:pPr>
        <w:rPr>
          <w:rFonts w:ascii="Arial" w:hAnsi="Arial" w:cs="Arial"/>
          <w:b/>
          <w:i/>
          <w:sz w:val="22"/>
          <w:szCs w:val="22"/>
        </w:rPr>
      </w:pPr>
      <w:r w:rsidRPr="00F22397">
        <w:rPr>
          <w:rFonts w:ascii="Arial" w:hAnsi="Arial" w:cs="Arial"/>
          <w:b/>
          <w:i/>
          <w:sz w:val="22"/>
          <w:szCs w:val="22"/>
        </w:rPr>
        <w:t>Food and Drug Administration</w:t>
      </w:r>
    </w:p>
    <w:p w14:paraId="29603799" w14:textId="77777777" w:rsidR="00A50570" w:rsidRPr="00F22397" w:rsidRDefault="00A50570" w:rsidP="00F22397">
      <w:pPr>
        <w:rPr>
          <w:rFonts w:ascii="Arial" w:hAnsi="Arial" w:cs="Arial"/>
          <w:b/>
          <w:i/>
          <w:sz w:val="22"/>
          <w:szCs w:val="22"/>
        </w:rPr>
      </w:pPr>
    </w:p>
    <w:p w14:paraId="5E9C5F9A" w14:textId="02FAF27B" w:rsidR="00AC7926" w:rsidRPr="00F22397" w:rsidRDefault="00AC7926" w:rsidP="00F22397">
      <w:pPr>
        <w:pStyle w:val="ListParagraph"/>
        <w:numPr>
          <w:ilvl w:val="0"/>
          <w:numId w:val="24"/>
        </w:numPr>
        <w:shd w:val="clear" w:color="auto" w:fill="FFFFFF"/>
        <w:rPr>
          <w:rFonts w:ascii="Arial" w:hAnsi="Arial" w:cs="Arial"/>
          <w:sz w:val="22"/>
          <w:szCs w:val="22"/>
        </w:rPr>
      </w:pPr>
      <w:r w:rsidRPr="00F22397">
        <w:rPr>
          <w:rFonts w:ascii="Arial" w:hAnsi="Arial" w:cs="Arial"/>
          <w:sz w:val="22"/>
          <w:szCs w:val="22"/>
        </w:rPr>
        <w:t>Member, FDA Cardio-Renal Advisory Panel, 2020</w:t>
      </w:r>
      <w:r w:rsidR="00ED2818" w:rsidRPr="00F22397">
        <w:rPr>
          <w:rFonts w:ascii="Arial" w:hAnsi="Arial" w:cs="Arial"/>
          <w:sz w:val="22"/>
          <w:szCs w:val="22"/>
        </w:rPr>
        <w:t>-</w:t>
      </w:r>
    </w:p>
    <w:p w14:paraId="6487E055" w14:textId="5ECFA290" w:rsidR="007239BE" w:rsidRPr="00F22397" w:rsidRDefault="007239BE" w:rsidP="00F22397">
      <w:pPr>
        <w:pStyle w:val="ListParagraph"/>
        <w:numPr>
          <w:ilvl w:val="0"/>
          <w:numId w:val="24"/>
        </w:numPr>
        <w:shd w:val="clear" w:color="auto" w:fill="FFFFFF"/>
        <w:rPr>
          <w:rFonts w:ascii="Arial" w:hAnsi="Arial" w:cs="Arial"/>
          <w:sz w:val="22"/>
          <w:szCs w:val="22"/>
        </w:rPr>
      </w:pPr>
      <w:r w:rsidRPr="00F22397">
        <w:rPr>
          <w:rFonts w:ascii="Arial" w:hAnsi="Arial" w:cs="Arial"/>
          <w:sz w:val="22"/>
          <w:szCs w:val="22"/>
        </w:rPr>
        <w:t xml:space="preserve">Symposium Co-Chair, Heart Failure Collaboratory Special Focus Meeting: </w:t>
      </w:r>
      <w:bookmarkStart w:id="3" w:name="_Hlk25230255"/>
      <w:r w:rsidRPr="00F22397">
        <w:rPr>
          <w:rFonts w:ascii="Arial" w:hAnsi="Arial" w:cs="Arial"/>
          <w:sz w:val="22"/>
          <w:szCs w:val="22"/>
        </w:rPr>
        <w:t>Interpreting and Implementing New Clinical Trials Data</w:t>
      </w:r>
    </w:p>
    <w:bookmarkEnd w:id="3"/>
    <w:p w14:paraId="37BD4149" w14:textId="3DA8D8D5" w:rsidR="00D62EAD" w:rsidRPr="00F22397" w:rsidRDefault="00D62EAD" w:rsidP="00F22397">
      <w:pPr>
        <w:pStyle w:val="ListParagraph"/>
        <w:numPr>
          <w:ilvl w:val="0"/>
          <w:numId w:val="24"/>
        </w:numPr>
        <w:rPr>
          <w:rFonts w:ascii="Arial" w:hAnsi="Arial" w:cs="Arial"/>
          <w:sz w:val="22"/>
          <w:szCs w:val="22"/>
        </w:rPr>
      </w:pPr>
      <w:r w:rsidRPr="00F22397">
        <w:rPr>
          <w:rFonts w:ascii="Arial" w:hAnsi="Arial" w:cs="Arial"/>
          <w:sz w:val="22"/>
          <w:szCs w:val="22"/>
        </w:rPr>
        <w:t xml:space="preserve">Symposium Chair: </w:t>
      </w:r>
      <w:proofErr w:type="spellStart"/>
      <w:r w:rsidRPr="00F22397">
        <w:rPr>
          <w:rFonts w:ascii="Arial" w:hAnsi="Arial" w:cs="Arial"/>
          <w:sz w:val="22"/>
          <w:szCs w:val="22"/>
        </w:rPr>
        <w:t>Reelvance</w:t>
      </w:r>
      <w:proofErr w:type="spellEnd"/>
      <w:r w:rsidRPr="00F22397">
        <w:rPr>
          <w:rFonts w:ascii="Arial" w:hAnsi="Arial" w:cs="Arial"/>
          <w:sz w:val="22"/>
          <w:szCs w:val="22"/>
        </w:rPr>
        <w:t xml:space="preserve"> of non-primary outcomes in RCTs, 2019</w:t>
      </w:r>
    </w:p>
    <w:p w14:paraId="727E6F86" w14:textId="77777777" w:rsidR="00D62EAD" w:rsidRPr="00F22397" w:rsidRDefault="00D62EAD" w:rsidP="00F22397">
      <w:pPr>
        <w:pStyle w:val="ListParagraph"/>
        <w:numPr>
          <w:ilvl w:val="0"/>
          <w:numId w:val="24"/>
        </w:numPr>
        <w:rPr>
          <w:rFonts w:ascii="Arial" w:hAnsi="Arial" w:cs="Arial"/>
          <w:sz w:val="22"/>
          <w:szCs w:val="22"/>
        </w:rPr>
      </w:pPr>
      <w:r w:rsidRPr="00F22397">
        <w:rPr>
          <w:rFonts w:ascii="Arial" w:hAnsi="Arial" w:cs="Arial"/>
          <w:sz w:val="22"/>
          <w:szCs w:val="22"/>
        </w:rPr>
        <w:t>Symposium Chair: Role of Phase II trials in Heart Failure, 2016</w:t>
      </w:r>
    </w:p>
    <w:p w14:paraId="2C486BEA" w14:textId="77777777" w:rsidR="00D54D4C" w:rsidRPr="00F22397" w:rsidRDefault="00D54D4C" w:rsidP="00F22397">
      <w:pPr>
        <w:pStyle w:val="ListParagraph"/>
        <w:numPr>
          <w:ilvl w:val="0"/>
          <w:numId w:val="24"/>
        </w:numPr>
        <w:rPr>
          <w:rFonts w:ascii="Arial" w:hAnsi="Arial" w:cs="Arial"/>
          <w:sz w:val="22"/>
          <w:szCs w:val="22"/>
        </w:rPr>
      </w:pPr>
      <w:r w:rsidRPr="00F22397">
        <w:rPr>
          <w:rFonts w:ascii="Arial" w:hAnsi="Arial" w:cs="Arial"/>
          <w:sz w:val="22"/>
          <w:szCs w:val="22"/>
        </w:rPr>
        <w:t>Symposium Co-Chair: Novel Endpoints in Heart Failure with Preserved Ejection Fraction, 2015</w:t>
      </w:r>
    </w:p>
    <w:p w14:paraId="10DA4A8C" w14:textId="195869A9" w:rsidR="00A63919" w:rsidRPr="00F22397" w:rsidRDefault="00A63919" w:rsidP="00F22397">
      <w:pPr>
        <w:pStyle w:val="ListParagraph"/>
        <w:numPr>
          <w:ilvl w:val="0"/>
          <w:numId w:val="24"/>
        </w:numPr>
        <w:rPr>
          <w:rFonts w:ascii="Arial" w:hAnsi="Arial" w:cs="Arial"/>
          <w:sz w:val="22"/>
          <w:szCs w:val="22"/>
        </w:rPr>
      </w:pPr>
      <w:r w:rsidRPr="00F22397">
        <w:rPr>
          <w:rFonts w:ascii="Arial" w:hAnsi="Arial" w:cs="Arial"/>
          <w:sz w:val="22"/>
          <w:szCs w:val="22"/>
        </w:rPr>
        <w:t>Symposium Co-Chair: Drug Develop in Heart Failure, 2015</w:t>
      </w:r>
    </w:p>
    <w:p w14:paraId="216A91E9" w14:textId="77777777" w:rsidR="00A63919" w:rsidRPr="00F22397" w:rsidRDefault="00A63919" w:rsidP="00F22397">
      <w:pPr>
        <w:pStyle w:val="ListParagraph"/>
        <w:numPr>
          <w:ilvl w:val="0"/>
          <w:numId w:val="24"/>
        </w:numPr>
        <w:rPr>
          <w:rFonts w:ascii="Arial" w:hAnsi="Arial" w:cs="Arial"/>
          <w:sz w:val="22"/>
          <w:szCs w:val="22"/>
        </w:rPr>
      </w:pPr>
      <w:r w:rsidRPr="00F22397">
        <w:rPr>
          <w:rFonts w:ascii="Arial" w:hAnsi="Arial" w:cs="Arial"/>
          <w:sz w:val="22"/>
          <w:szCs w:val="22"/>
        </w:rPr>
        <w:t>Symposium Co-Chair: State of the Cardiovascular Clinical Trials in the United States, 2014</w:t>
      </w:r>
    </w:p>
    <w:p w14:paraId="2EBBE155" w14:textId="3C7AEDA2" w:rsidR="001264C6" w:rsidRPr="00F22397" w:rsidRDefault="001264C6" w:rsidP="00F22397">
      <w:pPr>
        <w:pStyle w:val="ListParagraph"/>
        <w:numPr>
          <w:ilvl w:val="0"/>
          <w:numId w:val="24"/>
        </w:numPr>
        <w:rPr>
          <w:rFonts w:ascii="Arial" w:hAnsi="Arial" w:cs="Arial"/>
          <w:sz w:val="22"/>
          <w:szCs w:val="22"/>
        </w:rPr>
      </w:pPr>
      <w:r w:rsidRPr="00F22397">
        <w:rPr>
          <w:rFonts w:ascii="Arial" w:hAnsi="Arial" w:cs="Arial"/>
          <w:sz w:val="22"/>
          <w:szCs w:val="22"/>
        </w:rPr>
        <w:t xml:space="preserve">Symposium </w:t>
      </w:r>
      <w:r w:rsidR="00354694" w:rsidRPr="00F22397">
        <w:rPr>
          <w:rFonts w:ascii="Arial" w:hAnsi="Arial" w:cs="Arial"/>
          <w:sz w:val="22"/>
          <w:szCs w:val="22"/>
        </w:rPr>
        <w:t>presenter</w:t>
      </w:r>
      <w:r w:rsidRPr="00F22397">
        <w:rPr>
          <w:rFonts w:ascii="Arial" w:hAnsi="Arial" w:cs="Arial"/>
          <w:sz w:val="22"/>
          <w:szCs w:val="22"/>
        </w:rPr>
        <w:t>: Hospitalized Heart Failure with Preserved Ejection Fraction, February 2013</w:t>
      </w:r>
    </w:p>
    <w:p w14:paraId="78C058BC" w14:textId="4848D768" w:rsidR="001264C6" w:rsidRPr="00F22397" w:rsidRDefault="001264C6" w:rsidP="00F22397">
      <w:pPr>
        <w:pStyle w:val="ListParagraph"/>
        <w:numPr>
          <w:ilvl w:val="0"/>
          <w:numId w:val="24"/>
        </w:numPr>
        <w:rPr>
          <w:rFonts w:ascii="Arial" w:hAnsi="Arial" w:cs="Arial"/>
          <w:sz w:val="22"/>
          <w:szCs w:val="22"/>
        </w:rPr>
      </w:pPr>
      <w:r w:rsidRPr="00F22397">
        <w:rPr>
          <w:rFonts w:ascii="Arial" w:hAnsi="Arial" w:cs="Arial"/>
          <w:sz w:val="22"/>
          <w:szCs w:val="22"/>
        </w:rPr>
        <w:t>Symposium moderator: Site Selection for Heart Failure Trials, February 2012</w:t>
      </w:r>
    </w:p>
    <w:p w14:paraId="07D421D8" w14:textId="2F8C5C7F" w:rsidR="00FA3D32" w:rsidRPr="00F22397" w:rsidRDefault="001264C6" w:rsidP="00F22397">
      <w:pPr>
        <w:pStyle w:val="ListParagraph"/>
        <w:numPr>
          <w:ilvl w:val="0"/>
          <w:numId w:val="24"/>
        </w:numPr>
        <w:rPr>
          <w:rFonts w:ascii="Arial" w:hAnsi="Arial" w:cs="Arial"/>
          <w:sz w:val="22"/>
          <w:szCs w:val="22"/>
        </w:rPr>
      </w:pPr>
      <w:r w:rsidRPr="00F22397">
        <w:rPr>
          <w:rFonts w:ascii="Arial" w:hAnsi="Arial" w:cs="Arial"/>
          <w:sz w:val="22"/>
          <w:szCs w:val="22"/>
        </w:rPr>
        <w:t>Presenter – Public Hearing on External Automated Cardiac Defibrillators: Standard and Approval Criteria, 2010</w:t>
      </w:r>
    </w:p>
    <w:p w14:paraId="068104F8" w14:textId="77777777" w:rsidR="000B2C9C" w:rsidRPr="00F22397" w:rsidRDefault="000B2C9C" w:rsidP="00F22397">
      <w:pPr>
        <w:rPr>
          <w:rFonts w:ascii="Arial" w:hAnsi="Arial" w:cs="Arial"/>
          <w:b/>
          <w:sz w:val="22"/>
          <w:szCs w:val="22"/>
          <w:u w:val="single"/>
        </w:rPr>
      </w:pPr>
    </w:p>
    <w:p w14:paraId="4AC76399" w14:textId="29E2B306" w:rsidR="00703B1C" w:rsidRPr="00F22397" w:rsidRDefault="00703B1C" w:rsidP="00F22397">
      <w:pPr>
        <w:rPr>
          <w:rFonts w:ascii="Arial" w:hAnsi="Arial" w:cs="Arial"/>
          <w:b/>
          <w:i/>
          <w:sz w:val="22"/>
          <w:szCs w:val="22"/>
        </w:rPr>
      </w:pPr>
      <w:r w:rsidRPr="00F22397">
        <w:rPr>
          <w:rFonts w:ascii="Arial" w:hAnsi="Arial" w:cs="Arial"/>
          <w:b/>
          <w:i/>
          <w:sz w:val="22"/>
          <w:szCs w:val="22"/>
        </w:rPr>
        <w:t>Veterans Administration</w:t>
      </w:r>
    </w:p>
    <w:p w14:paraId="514BA341" w14:textId="77777777" w:rsidR="00A50570" w:rsidRPr="00F22397" w:rsidRDefault="00A50570" w:rsidP="00F22397">
      <w:pPr>
        <w:rPr>
          <w:rFonts w:ascii="Arial" w:hAnsi="Arial" w:cs="Arial"/>
          <w:b/>
          <w:i/>
          <w:sz w:val="22"/>
          <w:szCs w:val="22"/>
        </w:rPr>
      </w:pPr>
    </w:p>
    <w:p w14:paraId="5E44D379" w14:textId="77777777" w:rsidR="00703B1C" w:rsidRPr="00F22397" w:rsidRDefault="00703B1C" w:rsidP="00F22397">
      <w:pPr>
        <w:numPr>
          <w:ilvl w:val="0"/>
          <w:numId w:val="18"/>
        </w:numPr>
        <w:ind w:left="360"/>
        <w:rPr>
          <w:rFonts w:ascii="Arial" w:hAnsi="Arial" w:cs="Arial"/>
          <w:sz w:val="22"/>
          <w:szCs w:val="22"/>
        </w:rPr>
      </w:pPr>
      <w:r w:rsidRPr="00F22397">
        <w:rPr>
          <w:rFonts w:ascii="Arial" w:hAnsi="Arial" w:cs="Arial"/>
          <w:sz w:val="22"/>
          <w:szCs w:val="22"/>
        </w:rPr>
        <w:t>Member, National Veterans Affairs Thoracic Organ Transplant Board, 2001-05</w:t>
      </w:r>
    </w:p>
    <w:p w14:paraId="1171C292" w14:textId="68547A51" w:rsidR="00703B1C" w:rsidRPr="00F22397" w:rsidRDefault="00703B1C" w:rsidP="00F22397">
      <w:pPr>
        <w:numPr>
          <w:ilvl w:val="0"/>
          <w:numId w:val="18"/>
        </w:numPr>
        <w:ind w:left="360"/>
        <w:rPr>
          <w:rFonts w:ascii="Arial" w:hAnsi="Arial" w:cs="Arial"/>
          <w:bCs/>
          <w:sz w:val="22"/>
          <w:szCs w:val="22"/>
        </w:rPr>
      </w:pPr>
      <w:r w:rsidRPr="00F22397">
        <w:rPr>
          <w:rFonts w:ascii="Arial" w:hAnsi="Arial" w:cs="Arial"/>
          <w:sz w:val="22"/>
          <w:szCs w:val="22"/>
        </w:rPr>
        <w:t>C</w:t>
      </w:r>
      <w:r w:rsidRPr="00F22397">
        <w:rPr>
          <w:rFonts w:ascii="Arial" w:hAnsi="Arial" w:cs="Arial"/>
          <w:bCs/>
          <w:sz w:val="22"/>
          <w:szCs w:val="22"/>
        </w:rPr>
        <w:t>hair, Clinical Management National Workgroup on Left Ventricular Assist Devices, 2003-05</w:t>
      </w:r>
    </w:p>
    <w:p w14:paraId="544206F2" w14:textId="77777777" w:rsidR="00703B1C" w:rsidRPr="00F22397" w:rsidRDefault="00703B1C" w:rsidP="00F22397">
      <w:pPr>
        <w:numPr>
          <w:ilvl w:val="0"/>
          <w:numId w:val="18"/>
        </w:numPr>
        <w:ind w:left="360"/>
        <w:rPr>
          <w:rFonts w:ascii="Arial" w:hAnsi="Arial" w:cs="Arial"/>
          <w:sz w:val="22"/>
          <w:szCs w:val="22"/>
        </w:rPr>
      </w:pPr>
      <w:r w:rsidRPr="00F22397">
        <w:rPr>
          <w:rFonts w:ascii="Arial" w:hAnsi="Arial" w:cs="Arial"/>
          <w:sz w:val="22"/>
          <w:szCs w:val="22"/>
        </w:rPr>
        <w:t>Member, Purchase Committee, Nashville VAMC, 2001-2003</w:t>
      </w:r>
    </w:p>
    <w:p w14:paraId="3E568F7D" w14:textId="77777777" w:rsidR="00A53ED6" w:rsidRPr="00F22397" w:rsidRDefault="00A53ED6" w:rsidP="00F22397">
      <w:pPr>
        <w:rPr>
          <w:rFonts w:ascii="Arial" w:hAnsi="Arial" w:cs="Arial"/>
          <w:b/>
          <w:i/>
          <w:sz w:val="22"/>
          <w:szCs w:val="22"/>
        </w:rPr>
      </w:pPr>
    </w:p>
    <w:p w14:paraId="04115CB1" w14:textId="5DC2E1EF" w:rsidR="00142275" w:rsidRPr="00F22397" w:rsidRDefault="008A1579" w:rsidP="00F22397">
      <w:pPr>
        <w:rPr>
          <w:rFonts w:ascii="Arial" w:hAnsi="Arial" w:cs="Arial"/>
          <w:b/>
          <w:i/>
          <w:sz w:val="22"/>
          <w:szCs w:val="22"/>
        </w:rPr>
      </w:pPr>
      <w:r w:rsidRPr="00F22397">
        <w:rPr>
          <w:rFonts w:ascii="Arial" w:hAnsi="Arial" w:cs="Arial"/>
          <w:b/>
          <w:i/>
          <w:sz w:val="22"/>
          <w:szCs w:val="22"/>
        </w:rPr>
        <w:t>The Joint Commission</w:t>
      </w:r>
    </w:p>
    <w:p w14:paraId="18626831" w14:textId="77777777" w:rsidR="00A50570" w:rsidRPr="00F22397" w:rsidRDefault="00A50570" w:rsidP="00F22397">
      <w:pPr>
        <w:rPr>
          <w:rFonts w:ascii="Arial" w:hAnsi="Arial" w:cs="Arial"/>
          <w:b/>
          <w:i/>
          <w:sz w:val="22"/>
          <w:szCs w:val="22"/>
        </w:rPr>
      </w:pPr>
    </w:p>
    <w:p w14:paraId="6E0C9FE1" w14:textId="755E5E8A" w:rsidR="00EF512A" w:rsidRPr="00F22397" w:rsidRDefault="00EF512A" w:rsidP="00F22397">
      <w:pPr>
        <w:numPr>
          <w:ilvl w:val="0"/>
          <w:numId w:val="20"/>
        </w:numPr>
        <w:rPr>
          <w:rFonts w:ascii="Arial" w:hAnsi="Arial" w:cs="Arial"/>
          <w:sz w:val="22"/>
          <w:szCs w:val="22"/>
        </w:rPr>
      </w:pPr>
      <w:r w:rsidRPr="00F22397">
        <w:rPr>
          <w:rFonts w:ascii="Arial" w:hAnsi="Arial" w:cs="Arial"/>
          <w:sz w:val="22"/>
          <w:szCs w:val="22"/>
        </w:rPr>
        <w:t>Member, Comprehensive Cardiovascular Certification Task Force, 2014</w:t>
      </w:r>
    </w:p>
    <w:p w14:paraId="216F465B" w14:textId="77777777" w:rsidR="006B7CDA" w:rsidRPr="00F22397" w:rsidRDefault="008A1579" w:rsidP="00F22397">
      <w:pPr>
        <w:numPr>
          <w:ilvl w:val="0"/>
          <w:numId w:val="20"/>
        </w:numPr>
        <w:rPr>
          <w:rFonts w:ascii="Arial" w:hAnsi="Arial" w:cs="Arial"/>
          <w:sz w:val="22"/>
          <w:szCs w:val="22"/>
        </w:rPr>
      </w:pPr>
      <w:r w:rsidRPr="00F22397">
        <w:rPr>
          <w:rFonts w:ascii="Arial" w:hAnsi="Arial" w:cs="Arial"/>
          <w:sz w:val="22"/>
          <w:szCs w:val="22"/>
        </w:rPr>
        <w:lastRenderedPageBreak/>
        <w:t xml:space="preserve">Member, Advanced Certification in Heart Failure Care </w:t>
      </w:r>
      <w:r w:rsidR="007B33C0" w:rsidRPr="00F22397">
        <w:rPr>
          <w:rFonts w:ascii="Arial" w:hAnsi="Arial" w:cs="Arial"/>
          <w:sz w:val="22"/>
          <w:szCs w:val="22"/>
        </w:rPr>
        <w:t xml:space="preserve">Performance Measures </w:t>
      </w:r>
      <w:r w:rsidRPr="00F22397">
        <w:rPr>
          <w:rFonts w:ascii="Arial" w:hAnsi="Arial" w:cs="Arial"/>
          <w:sz w:val="22"/>
          <w:szCs w:val="22"/>
        </w:rPr>
        <w:t>Task Force 2010</w:t>
      </w:r>
    </w:p>
    <w:p w14:paraId="09334B48" w14:textId="77777777" w:rsidR="00C93946" w:rsidRPr="00F22397" w:rsidRDefault="00C93946" w:rsidP="00F22397">
      <w:pPr>
        <w:rPr>
          <w:rFonts w:ascii="Arial" w:hAnsi="Arial" w:cs="Arial"/>
          <w:b/>
          <w:i/>
          <w:sz w:val="22"/>
          <w:szCs w:val="22"/>
        </w:rPr>
      </w:pPr>
    </w:p>
    <w:p w14:paraId="707EFFB2" w14:textId="42C48BC8" w:rsidR="00703B1C" w:rsidRPr="00F22397" w:rsidRDefault="00703B1C" w:rsidP="00F22397">
      <w:pPr>
        <w:rPr>
          <w:rFonts w:ascii="Arial" w:hAnsi="Arial" w:cs="Arial"/>
          <w:b/>
          <w:i/>
          <w:sz w:val="22"/>
          <w:szCs w:val="22"/>
        </w:rPr>
      </w:pPr>
      <w:r w:rsidRPr="00F22397">
        <w:rPr>
          <w:rFonts w:ascii="Arial" w:hAnsi="Arial" w:cs="Arial"/>
          <w:b/>
          <w:i/>
          <w:sz w:val="22"/>
          <w:szCs w:val="22"/>
        </w:rPr>
        <w:t>Others</w:t>
      </w:r>
    </w:p>
    <w:p w14:paraId="4F635896" w14:textId="77777777" w:rsidR="00A50570" w:rsidRPr="00F22397" w:rsidRDefault="00A50570" w:rsidP="00F22397">
      <w:pPr>
        <w:rPr>
          <w:rFonts w:ascii="Arial" w:hAnsi="Arial" w:cs="Arial"/>
          <w:i/>
          <w:sz w:val="22"/>
          <w:szCs w:val="22"/>
        </w:rPr>
      </w:pPr>
    </w:p>
    <w:p w14:paraId="29DF9261" w14:textId="517AB95B" w:rsidR="00E913DF" w:rsidRPr="00F22397" w:rsidRDefault="00E913DF" w:rsidP="00F22397">
      <w:pPr>
        <w:pStyle w:val="ListParagraph"/>
        <w:numPr>
          <w:ilvl w:val="0"/>
          <w:numId w:val="17"/>
        </w:numPr>
        <w:rPr>
          <w:rFonts w:ascii="Arial" w:hAnsi="Arial" w:cs="Arial"/>
          <w:bCs/>
          <w:sz w:val="22"/>
          <w:szCs w:val="22"/>
        </w:rPr>
      </w:pPr>
      <w:r w:rsidRPr="00F22397">
        <w:rPr>
          <w:rFonts w:ascii="Arial" w:hAnsi="Arial" w:cs="Arial"/>
          <w:bCs/>
          <w:sz w:val="22"/>
          <w:szCs w:val="22"/>
        </w:rPr>
        <w:t>Board Member, Heart Valve Collaboratory</w:t>
      </w:r>
    </w:p>
    <w:p w14:paraId="32CADBF7" w14:textId="6404DEAE" w:rsidR="00E913DF" w:rsidRPr="00F22397" w:rsidRDefault="00E913DF" w:rsidP="00F22397">
      <w:pPr>
        <w:pStyle w:val="ListParagraph"/>
        <w:numPr>
          <w:ilvl w:val="0"/>
          <w:numId w:val="17"/>
        </w:numPr>
        <w:rPr>
          <w:rFonts w:ascii="Arial" w:hAnsi="Arial" w:cs="Arial"/>
          <w:bCs/>
          <w:sz w:val="22"/>
          <w:szCs w:val="22"/>
        </w:rPr>
      </w:pPr>
      <w:r w:rsidRPr="00F22397">
        <w:rPr>
          <w:rFonts w:ascii="Arial" w:hAnsi="Arial" w:cs="Arial"/>
          <w:bCs/>
          <w:sz w:val="22"/>
          <w:szCs w:val="22"/>
        </w:rPr>
        <w:t>Board Member, Cardiometabolic Health Alliance</w:t>
      </w:r>
    </w:p>
    <w:p w14:paraId="75CAF974" w14:textId="23814F45" w:rsidR="0008138E" w:rsidRPr="00F22397" w:rsidRDefault="0008138E" w:rsidP="00F22397">
      <w:pPr>
        <w:pStyle w:val="ListParagraph"/>
        <w:numPr>
          <w:ilvl w:val="0"/>
          <w:numId w:val="17"/>
        </w:numPr>
        <w:rPr>
          <w:rFonts w:ascii="Arial" w:hAnsi="Arial" w:cs="Arial"/>
          <w:bCs/>
          <w:sz w:val="22"/>
          <w:szCs w:val="22"/>
        </w:rPr>
      </w:pPr>
      <w:r w:rsidRPr="00F22397">
        <w:rPr>
          <w:rFonts w:ascii="Arial" w:hAnsi="Arial" w:cs="Arial"/>
          <w:bCs/>
          <w:sz w:val="22"/>
          <w:szCs w:val="22"/>
        </w:rPr>
        <w:t>Member, Association of University Cardiologists (AUC) 2015-</w:t>
      </w:r>
    </w:p>
    <w:p w14:paraId="06D0BC86" w14:textId="2F491B74" w:rsidR="0008138E" w:rsidRPr="00F22397" w:rsidRDefault="0008138E" w:rsidP="00F22397">
      <w:pPr>
        <w:pStyle w:val="ListParagraph"/>
        <w:numPr>
          <w:ilvl w:val="0"/>
          <w:numId w:val="17"/>
        </w:numPr>
        <w:rPr>
          <w:rFonts w:ascii="Arial" w:hAnsi="Arial" w:cs="Arial"/>
          <w:bCs/>
          <w:sz w:val="22"/>
          <w:szCs w:val="22"/>
        </w:rPr>
      </w:pPr>
      <w:r w:rsidRPr="00F22397">
        <w:rPr>
          <w:rFonts w:ascii="Arial" w:hAnsi="Arial" w:cs="Arial"/>
          <w:sz w:val="22"/>
          <w:szCs w:val="22"/>
        </w:rPr>
        <w:t>Member, Board of Directors, National Forum 2015-2018</w:t>
      </w:r>
    </w:p>
    <w:p w14:paraId="73A25740" w14:textId="2F8FF309" w:rsidR="009E6580" w:rsidRPr="00F22397" w:rsidRDefault="009E6580" w:rsidP="00F22397">
      <w:pPr>
        <w:numPr>
          <w:ilvl w:val="0"/>
          <w:numId w:val="17"/>
        </w:numPr>
        <w:rPr>
          <w:rFonts w:ascii="Arial" w:hAnsi="Arial" w:cs="Arial"/>
          <w:sz w:val="22"/>
          <w:szCs w:val="22"/>
        </w:rPr>
      </w:pPr>
      <w:r w:rsidRPr="00F22397">
        <w:rPr>
          <w:rFonts w:ascii="Arial" w:hAnsi="Arial" w:cs="Arial"/>
          <w:sz w:val="22"/>
          <w:szCs w:val="22"/>
        </w:rPr>
        <w:t xml:space="preserve">Member, </w:t>
      </w:r>
      <w:proofErr w:type="spellStart"/>
      <w:r w:rsidRPr="00F22397">
        <w:rPr>
          <w:rFonts w:ascii="Arial" w:hAnsi="Arial" w:cs="Arial"/>
          <w:sz w:val="22"/>
          <w:szCs w:val="22"/>
        </w:rPr>
        <w:t>Econometrica</w:t>
      </w:r>
      <w:proofErr w:type="spellEnd"/>
      <w:r w:rsidRPr="00F22397">
        <w:rPr>
          <w:rFonts w:ascii="Arial" w:hAnsi="Arial" w:cs="Arial"/>
          <w:sz w:val="22"/>
          <w:szCs w:val="22"/>
        </w:rPr>
        <w:t xml:space="preserve"> Task Force on Evaluation of Affordable Care Act, 2013</w:t>
      </w:r>
    </w:p>
    <w:p w14:paraId="35FA324E" w14:textId="47DC2520" w:rsidR="009E6580" w:rsidRPr="00F22397" w:rsidRDefault="009E6580" w:rsidP="00F22397">
      <w:pPr>
        <w:numPr>
          <w:ilvl w:val="0"/>
          <w:numId w:val="17"/>
        </w:numPr>
        <w:rPr>
          <w:rFonts w:ascii="Arial" w:hAnsi="Arial" w:cs="Arial"/>
          <w:sz w:val="22"/>
          <w:szCs w:val="22"/>
        </w:rPr>
      </w:pPr>
      <w:r w:rsidRPr="00F22397">
        <w:rPr>
          <w:rFonts w:ascii="Arial" w:hAnsi="Arial" w:cs="Arial"/>
          <w:sz w:val="22"/>
          <w:szCs w:val="22"/>
        </w:rPr>
        <w:t>Member, Develop</w:t>
      </w:r>
      <w:r w:rsidR="000A52A6" w:rsidRPr="00F22397">
        <w:rPr>
          <w:rFonts w:ascii="Arial" w:hAnsi="Arial" w:cs="Arial"/>
          <w:sz w:val="22"/>
          <w:szCs w:val="22"/>
        </w:rPr>
        <w:t>ing</w:t>
      </w:r>
      <w:r w:rsidRPr="00F22397">
        <w:rPr>
          <w:rFonts w:ascii="Arial" w:hAnsi="Arial" w:cs="Arial"/>
          <w:sz w:val="22"/>
          <w:szCs w:val="22"/>
        </w:rPr>
        <w:t xml:space="preserve"> Patient Reported Outcome Measure for </w:t>
      </w:r>
      <w:r w:rsidR="000A52A6" w:rsidRPr="00F22397">
        <w:rPr>
          <w:rFonts w:ascii="Arial" w:hAnsi="Arial" w:cs="Arial"/>
          <w:sz w:val="22"/>
          <w:szCs w:val="22"/>
        </w:rPr>
        <w:t>HF.</w:t>
      </w:r>
      <w:r w:rsidRPr="00F22397">
        <w:rPr>
          <w:rFonts w:ascii="Arial" w:hAnsi="Arial" w:cs="Arial"/>
          <w:sz w:val="22"/>
          <w:szCs w:val="22"/>
        </w:rPr>
        <w:t xml:space="preserve"> Janssen Pharmaceutical, 2013</w:t>
      </w:r>
    </w:p>
    <w:p w14:paraId="53244C32" w14:textId="77777777" w:rsidR="00AF2164" w:rsidRPr="00F22397" w:rsidRDefault="00142275" w:rsidP="00F22397">
      <w:pPr>
        <w:numPr>
          <w:ilvl w:val="0"/>
          <w:numId w:val="17"/>
        </w:numPr>
        <w:rPr>
          <w:rFonts w:ascii="Arial" w:hAnsi="Arial" w:cs="Arial"/>
          <w:sz w:val="22"/>
          <w:szCs w:val="22"/>
        </w:rPr>
      </w:pPr>
      <w:r w:rsidRPr="00F22397">
        <w:rPr>
          <w:rFonts w:ascii="Arial" w:hAnsi="Arial" w:cs="Arial"/>
          <w:sz w:val="22"/>
          <w:szCs w:val="22"/>
        </w:rPr>
        <w:t>Duke Clinical Research Institute/Agency for HealthCare Research and Quality</w:t>
      </w:r>
      <w:r w:rsidR="00AF2164" w:rsidRPr="00F22397">
        <w:rPr>
          <w:rFonts w:ascii="Arial" w:hAnsi="Arial" w:cs="Arial"/>
          <w:sz w:val="22"/>
          <w:szCs w:val="22"/>
        </w:rPr>
        <w:t xml:space="preserve">: </w:t>
      </w:r>
      <w:r w:rsidRPr="00F22397">
        <w:rPr>
          <w:rFonts w:ascii="Arial" w:hAnsi="Arial" w:cs="Arial"/>
          <w:sz w:val="22"/>
          <w:szCs w:val="22"/>
        </w:rPr>
        <w:t>Stakeholder member, AHRQ/DCRI Evidence Based Practic</w:t>
      </w:r>
      <w:r w:rsidR="00AF2164" w:rsidRPr="00F22397">
        <w:rPr>
          <w:rFonts w:ascii="Arial" w:hAnsi="Arial" w:cs="Arial"/>
          <w:sz w:val="22"/>
          <w:szCs w:val="22"/>
        </w:rPr>
        <w:t xml:space="preserve">e Center Cardiovascular Group </w:t>
      </w:r>
    </w:p>
    <w:p w14:paraId="328BEFCF" w14:textId="77777777" w:rsidR="003F30B0" w:rsidRPr="00F22397" w:rsidRDefault="00E44ADA" w:rsidP="00F22397">
      <w:pPr>
        <w:numPr>
          <w:ilvl w:val="1"/>
          <w:numId w:val="17"/>
        </w:numPr>
        <w:rPr>
          <w:rFonts w:ascii="Arial" w:hAnsi="Arial" w:cs="Arial"/>
          <w:sz w:val="22"/>
          <w:szCs w:val="22"/>
        </w:rPr>
      </w:pPr>
      <w:r w:rsidRPr="00F22397">
        <w:rPr>
          <w:rFonts w:ascii="Arial" w:hAnsi="Arial" w:cs="Arial"/>
          <w:sz w:val="22"/>
          <w:szCs w:val="22"/>
        </w:rPr>
        <w:t xml:space="preserve">Technical Expert Panel: </w:t>
      </w:r>
    </w:p>
    <w:p w14:paraId="3D7BA347" w14:textId="77777777" w:rsidR="00E44ADA" w:rsidRPr="00F22397" w:rsidRDefault="00E44ADA" w:rsidP="00F22397">
      <w:pPr>
        <w:numPr>
          <w:ilvl w:val="2"/>
          <w:numId w:val="17"/>
        </w:numPr>
        <w:ind w:left="1814" w:hanging="187"/>
        <w:rPr>
          <w:rFonts w:ascii="Arial" w:hAnsi="Arial" w:cs="Arial"/>
          <w:sz w:val="22"/>
          <w:szCs w:val="22"/>
        </w:rPr>
      </w:pPr>
      <w:r w:rsidRPr="00F22397">
        <w:rPr>
          <w:rFonts w:ascii="Arial" w:hAnsi="Arial" w:cs="Arial"/>
          <w:sz w:val="22"/>
          <w:szCs w:val="22"/>
        </w:rPr>
        <w:t>Atrial Fibrillation, 2011</w:t>
      </w:r>
    </w:p>
    <w:p w14:paraId="4B33B4C8" w14:textId="77777777" w:rsidR="003F30B0" w:rsidRPr="00F22397" w:rsidRDefault="003F30B0" w:rsidP="00F22397">
      <w:pPr>
        <w:numPr>
          <w:ilvl w:val="2"/>
          <w:numId w:val="17"/>
        </w:numPr>
        <w:ind w:left="1814" w:hanging="187"/>
        <w:rPr>
          <w:rFonts w:ascii="Arial" w:hAnsi="Arial" w:cs="Arial"/>
          <w:sz w:val="22"/>
          <w:szCs w:val="22"/>
        </w:rPr>
      </w:pPr>
      <w:r w:rsidRPr="00F22397">
        <w:rPr>
          <w:rFonts w:ascii="Arial" w:hAnsi="Arial" w:cs="Arial"/>
          <w:sz w:val="22"/>
          <w:szCs w:val="22"/>
        </w:rPr>
        <w:t>Stroke Prevention, 2011</w:t>
      </w:r>
    </w:p>
    <w:p w14:paraId="5933CDD9" w14:textId="344EA002" w:rsidR="00C72412" w:rsidRPr="00F22397" w:rsidRDefault="00C72412" w:rsidP="00F22397">
      <w:pPr>
        <w:numPr>
          <w:ilvl w:val="2"/>
          <w:numId w:val="17"/>
        </w:numPr>
        <w:ind w:left="1814" w:hanging="187"/>
        <w:rPr>
          <w:rFonts w:ascii="Arial" w:hAnsi="Arial" w:cs="Arial"/>
          <w:sz w:val="22"/>
          <w:szCs w:val="22"/>
        </w:rPr>
      </w:pPr>
      <w:r w:rsidRPr="00F22397">
        <w:rPr>
          <w:rFonts w:ascii="Arial" w:hAnsi="Arial" w:cs="Arial"/>
          <w:sz w:val="22"/>
          <w:szCs w:val="22"/>
        </w:rPr>
        <w:t>ACEIs &amp; ARBs for Treating Essential Hypertension</w:t>
      </w:r>
    </w:p>
    <w:p w14:paraId="336CF32C" w14:textId="77777777" w:rsidR="00AF2164" w:rsidRPr="00F22397" w:rsidRDefault="00142275" w:rsidP="00F22397">
      <w:pPr>
        <w:numPr>
          <w:ilvl w:val="1"/>
          <w:numId w:val="17"/>
        </w:numPr>
        <w:rPr>
          <w:rFonts w:ascii="Arial" w:hAnsi="Arial" w:cs="Arial"/>
          <w:sz w:val="22"/>
          <w:szCs w:val="22"/>
        </w:rPr>
      </w:pPr>
      <w:r w:rsidRPr="00F22397">
        <w:rPr>
          <w:rFonts w:ascii="Arial" w:hAnsi="Arial" w:cs="Arial"/>
          <w:bCs/>
          <w:iCs/>
          <w:sz w:val="22"/>
          <w:szCs w:val="22"/>
        </w:rPr>
        <w:t>Topic Refinement: Noninvasive Technologies for the Diagnosis of Coronary Artery Disease in Women. 2010</w:t>
      </w:r>
    </w:p>
    <w:p w14:paraId="75B9A3B1" w14:textId="77777777" w:rsidR="00AF2164" w:rsidRPr="00F22397" w:rsidRDefault="00142275" w:rsidP="00F22397">
      <w:pPr>
        <w:numPr>
          <w:ilvl w:val="1"/>
          <w:numId w:val="17"/>
        </w:numPr>
        <w:rPr>
          <w:rFonts w:ascii="Arial" w:hAnsi="Arial" w:cs="Arial"/>
          <w:sz w:val="22"/>
          <w:szCs w:val="22"/>
        </w:rPr>
      </w:pPr>
      <w:r w:rsidRPr="00F22397">
        <w:rPr>
          <w:rFonts w:ascii="Arial" w:hAnsi="Arial" w:cs="Arial"/>
          <w:sz w:val="22"/>
          <w:szCs w:val="22"/>
        </w:rPr>
        <w:t>Value of Information Approaches in Research Prioritization: ACE inhibitors versus Angiotensin Receptor Blocker Use in Ischemic Heart Disease</w:t>
      </w:r>
      <w:r w:rsidRPr="00F22397">
        <w:rPr>
          <w:rFonts w:ascii="Arial" w:hAnsi="Arial" w:cs="Arial"/>
          <w:bCs/>
          <w:iCs/>
          <w:sz w:val="22"/>
          <w:szCs w:val="22"/>
        </w:rPr>
        <w:t>. 2010</w:t>
      </w:r>
    </w:p>
    <w:p w14:paraId="6DC9ACCB" w14:textId="77777777" w:rsidR="00142275" w:rsidRPr="00F22397" w:rsidRDefault="00142275" w:rsidP="00F22397">
      <w:pPr>
        <w:numPr>
          <w:ilvl w:val="1"/>
          <w:numId w:val="17"/>
        </w:numPr>
        <w:rPr>
          <w:rFonts w:ascii="Arial" w:hAnsi="Arial" w:cs="Arial"/>
          <w:sz w:val="22"/>
          <w:szCs w:val="22"/>
        </w:rPr>
      </w:pPr>
      <w:r w:rsidRPr="00F22397">
        <w:rPr>
          <w:rFonts w:ascii="Arial" w:hAnsi="Arial" w:cs="Arial"/>
          <w:bCs/>
          <w:iCs/>
          <w:sz w:val="22"/>
          <w:szCs w:val="22"/>
        </w:rPr>
        <w:t xml:space="preserve">Topic Refinement: </w:t>
      </w:r>
      <w:r w:rsidRPr="00F22397">
        <w:rPr>
          <w:rFonts w:ascii="Arial" w:hAnsi="Arial" w:cs="Arial"/>
          <w:sz w:val="22"/>
          <w:szCs w:val="22"/>
        </w:rPr>
        <w:t>Treatment of Women with Coronary Artery Disease</w:t>
      </w:r>
      <w:r w:rsidRPr="00F22397">
        <w:rPr>
          <w:rFonts w:ascii="Arial" w:hAnsi="Arial" w:cs="Arial"/>
          <w:bCs/>
          <w:iCs/>
          <w:sz w:val="22"/>
          <w:szCs w:val="22"/>
        </w:rPr>
        <w:t>. 2010</w:t>
      </w:r>
    </w:p>
    <w:p w14:paraId="6CF6CC5F" w14:textId="3FB98AD7" w:rsidR="00703B1C" w:rsidRPr="00F22397" w:rsidRDefault="00703B1C" w:rsidP="00F22397">
      <w:pPr>
        <w:numPr>
          <w:ilvl w:val="0"/>
          <w:numId w:val="17"/>
        </w:numPr>
        <w:rPr>
          <w:rFonts w:ascii="Arial" w:hAnsi="Arial" w:cs="Arial"/>
          <w:bCs/>
          <w:sz w:val="22"/>
          <w:szCs w:val="22"/>
        </w:rPr>
      </w:pPr>
      <w:r w:rsidRPr="00F22397">
        <w:rPr>
          <w:rFonts w:ascii="Arial" w:hAnsi="Arial" w:cs="Arial"/>
          <w:sz w:val="22"/>
          <w:szCs w:val="22"/>
        </w:rPr>
        <w:t>Reviewer, Grants for the American Association for the Advancement of Science, New York, NY, 2007-</w:t>
      </w:r>
      <w:r w:rsidR="00E44ADA" w:rsidRPr="00F22397">
        <w:rPr>
          <w:rFonts w:ascii="Arial" w:hAnsi="Arial" w:cs="Arial"/>
          <w:sz w:val="22"/>
          <w:szCs w:val="22"/>
        </w:rPr>
        <w:t>2009</w:t>
      </w:r>
    </w:p>
    <w:p w14:paraId="530B569D" w14:textId="77777777" w:rsidR="00703B1C" w:rsidRPr="00F22397" w:rsidRDefault="00703B1C" w:rsidP="00F22397">
      <w:pPr>
        <w:numPr>
          <w:ilvl w:val="0"/>
          <w:numId w:val="17"/>
        </w:numPr>
        <w:rPr>
          <w:rFonts w:ascii="Arial" w:eastAsia="Arial Unicode MS" w:hAnsi="Arial" w:cs="Arial"/>
          <w:sz w:val="22"/>
          <w:szCs w:val="22"/>
        </w:rPr>
      </w:pPr>
      <w:r w:rsidRPr="00F22397">
        <w:rPr>
          <w:rFonts w:ascii="Arial" w:hAnsi="Arial" w:cs="Arial"/>
          <w:bCs/>
          <w:sz w:val="22"/>
          <w:szCs w:val="22"/>
        </w:rPr>
        <w:t>Member, Faculty of 1000 – Medicine, 2008-09</w:t>
      </w:r>
    </w:p>
    <w:p w14:paraId="7506B9D8" w14:textId="3AD2B013" w:rsidR="00703B1C" w:rsidRPr="00F22397" w:rsidRDefault="00703B1C" w:rsidP="00F22397">
      <w:pPr>
        <w:numPr>
          <w:ilvl w:val="0"/>
          <w:numId w:val="17"/>
        </w:numPr>
        <w:rPr>
          <w:rFonts w:ascii="Arial" w:hAnsi="Arial" w:cs="Arial"/>
          <w:sz w:val="22"/>
          <w:szCs w:val="22"/>
        </w:rPr>
      </w:pPr>
      <w:r w:rsidRPr="00F22397">
        <w:rPr>
          <w:rFonts w:ascii="Arial" w:hAnsi="Arial" w:cs="Arial"/>
          <w:sz w:val="22"/>
          <w:szCs w:val="22"/>
        </w:rPr>
        <w:t xml:space="preserve">BMJ Group and Cerner Millennium® for developing pathways and </w:t>
      </w:r>
      <w:r w:rsidR="000A52A6" w:rsidRPr="00F22397">
        <w:rPr>
          <w:rFonts w:ascii="Arial" w:hAnsi="Arial" w:cs="Arial"/>
          <w:sz w:val="22"/>
          <w:szCs w:val="22"/>
        </w:rPr>
        <w:t>CV</w:t>
      </w:r>
      <w:r w:rsidRPr="00F22397">
        <w:rPr>
          <w:rFonts w:ascii="Arial" w:hAnsi="Arial" w:cs="Arial"/>
          <w:sz w:val="22"/>
          <w:szCs w:val="22"/>
        </w:rPr>
        <w:t xml:space="preserve"> order sets. 2008</w:t>
      </w:r>
    </w:p>
    <w:p w14:paraId="1E149A7E" w14:textId="77777777" w:rsidR="00703B1C" w:rsidRPr="00F22397" w:rsidRDefault="00703B1C" w:rsidP="00F22397">
      <w:pPr>
        <w:numPr>
          <w:ilvl w:val="0"/>
          <w:numId w:val="17"/>
        </w:numPr>
        <w:rPr>
          <w:rFonts w:ascii="Arial" w:hAnsi="Arial" w:cs="Arial"/>
          <w:sz w:val="22"/>
          <w:szCs w:val="22"/>
        </w:rPr>
      </w:pPr>
      <w:r w:rsidRPr="00F22397">
        <w:rPr>
          <w:rFonts w:ascii="Arial" w:hAnsi="Arial" w:cs="Arial"/>
          <w:sz w:val="22"/>
          <w:szCs w:val="22"/>
        </w:rPr>
        <w:t>Health-Core Integrated Research Network consultant 2008-2009</w:t>
      </w:r>
    </w:p>
    <w:p w14:paraId="1777938A" w14:textId="77777777" w:rsidR="00703B1C" w:rsidRPr="00F22397" w:rsidRDefault="00703B1C" w:rsidP="00F22397">
      <w:pPr>
        <w:numPr>
          <w:ilvl w:val="0"/>
          <w:numId w:val="17"/>
        </w:numPr>
        <w:rPr>
          <w:rFonts w:ascii="Arial" w:hAnsi="Arial" w:cs="Arial"/>
          <w:bCs/>
          <w:sz w:val="22"/>
          <w:szCs w:val="22"/>
        </w:rPr>
      </w:pPr>
      <w:r w:rsidRPr="00F22397">
        <w:rPr>
          <w:rFonts w:ascii="Arial" w:hAnsi="Arial" w:cs="Arial"/>
          <w:sz w:val="22"/>
          <w:szCs w:val="22"/>
        </w:rPr>
        <w:t>Member, Scientific Board, International Academy of Cardiology 2006</w:t>
      </w:r>
    </w:p>
    <w:p w14:paraId="6163DEB6" w14:textId="77777777" w:rsidR="00703B1C" w:rsidRPr="00F22397" w:rsidRDefault="00703B1C" w:rsidP="00F22397">
      <w:pPr>
        <w:numPr>
          <w:ilvl w:val="0"/>
          <w:numId w:val="17"/>
        </w:numPr>
        <w:rPr>
          <w:rFonts w:ascii="Arial" w:hAnsi="Arial" w:cs="Arial"/>
          <w:bCs/>
          <w:sz w:val="22"/>
          <w:szCs w:val="22"/>
        </w:rPr>
      </w:pPr>
      <w:r w:rsidRPr="00F22397">
        <w:rPr>
          <w:rFonts w:ascii="Arial" w:hAnsi="Arial" w:cs="Arial"/>
          <w:sz w:val="22"/>
          <w:szCs w:val="22"/>
        </w:rPr>
        <w:t>Member, Scientific Advisory Committee, World Congress on Heart Disease 2006</w:t>
      </w:r>
    </w:p>
    <w:p w14:paraId="4F63D431" w14:textId="77777777" w:rsidR="00703B1C" w:rsidRPr="00F22397" w:rsidRDefault="00703B1C" w:rsidP="00F22397">
      <w:pPr>
        <w:numPr>
          <w:ilvl w:val="0"/>
          <w:numId w:val="17"/>
        </w:numPr>
        <w:rPr>
          <w:rFonts w:ascii="Arial" w:hAnsi="Arial" w:cs="Arial"/>
          <w:sz w:val="22"/>
          <w:szCs w:val="22"/>
        </w:rPr>
      </w:pPr>
      <w:r w:rsidRPr="00F22397">
        <w:rPr>
          <w:rFonts w:ascii="Arial" w:hAnsi="Arial" w:cs="Arial"/>
          <w:sz w:val="22"/>
          <w:szCs w:val="22"/>
        </w:rPr>
        <w:t>Member, Transplant Outcomes and Research Group, 1999-00</w:t>
      </w:r>
    </w:p>
    <w:p w14:paraId="43D0411B" w14:textId="1D877F84" w:rsidR="00703B1C" w:rsidRPr="00F22397" w:rsidRDefault="00703B1C" w:rsidP="00F22397">
      <w:pPr>
        <w:numPr>
          <w:ilvl w:val="0"/>
          <w:numId w:val="17"/>
        </w:numPr>
        <w:rPr>
          <w:rFonts w:ascii="Arial" w:hAnsi="Arial" w:cs="Arial"/>
          <w:sz w:val="22"/>
          <w:szCs w:val="22"/>
        </w:rPr>
      </w:pPr>
      <w:r w:rsidRPr="00F22397">
        <w:rPr>
          <w:rFonts w:ascii="Arial" w:hAnsi="Arial" w:cs="Arial"/>
          <w:sz w:val="22"/>
          <w:szCs w:val="22"/>
        </w:rPr>
        <w:t xml:space="preserve">Scientific Session Committee - Connecticut Chapter of the </w:t>
      </w:r>
      <w:r w:rsidR="004434CF" w:rsidRPr="00F22397">
        <w:rPr>
          <w:rFonts w:ascii="Arial" w:hAnsi="Arial" w:cs="Arial"/>
          <w:sz w:val="22"/>
          <w:szCs w:val="22"/>
        </w:rPr>
        <w:t>ACP</w:t>
      </w:r>
      <w:r w:rsidRPr="00F22397">
        <w:rPr>
          <w:rFonts w:ascii="Arial" w:hAnsi="Arial" w:cs="Arial"/>
          <w:sz w:val="22"/>
          <w:szCs w:val="22"/>
        </w:rPr>
        <w:t>, 1994-95</w:t>
      </w:r>
    </w:p>
    <w:p w14:paraId="275E7277" w14:textId="77777777" w:rsidR="00703B1C" w:rsidRPr="00F22397" w:rsidRDefault="00703B1C" w:rsidP="00F22397">
      <w:pPr>
        <w:rPr>
          <w:rFonts w:ascii="Arial" w:hAnsi="Arial" w:cs="Arial"/>
          <w:sz w:val="22"/>
          <w:szCs w:val="22"/>
        </w:rPr>
      </w:pPr>
    </w:p>
    <w:p w14:paraId="6D5A07E9" w14:textId="314A4357" w:rsidR="00703B1C" w:rsidRPr="00F22397" w:rsidRDefault="00703B1C" w:rsidP="00F22397">
      <w:pPr>
        <w:pStyle w:val="Heading7"/>
        <w:rPr>
          <w:i/>
          <w:szCs w:val="22"/>
        </w:rPr>
      </w:pPr>
      <w:r w:rsidRPr="00F22397">
        <w:rPr>
          <w:i/>
          <w:szCs w:val="22"/>
        </w:rPr>
        <w:t>REGIONAL AND STATE</w:t>
      </w:r>
    </w:p>
    <w:p w14:paraId="09063A13" w14:textId="77777777" w:rsidR="00A50570" w:rsidRPr="00F22397" w:rsidRDefault="00A50570" w:rsidP="00F22397">
      <w:pPr>
        <w:rPr>
          <w:rFonts w:ascii="Arial" w:hAnsi="Arial" w:cs="Arial"/>
          <w:sz w:val="22"/>
          <w:szCs w:val="22"/>
        </w:rPr>
      </w:pPr>
    </w:p>
    <w:p w14:paraId="31EE56D4" w14:textId="4FA62DAA" w:rsidR="00703B1C" w:rsidRPr="00F22397" w:rsidRDefault="00703B1C" w:rsidP="00F22397">
      <w:pPr>
        <w:numPr>
          <w:ilvl w:val="0"/>
          <w:numId w:val="4"/>
        </w:numPr>
        <w:rPr>
          <w:rFonts w:ascii="Arial" w:hAnsi="Arial" w:cs="Arial"/>
          <w:bCs/>
          <w:sz w:val="22"/>
          <w:szCs w:val="22"/>
        </w:rPr>
      </w:pPr>
      <w:r w:rsidRPr="00F22397">
        <w:rPr>
          <w:rFonts w:ascii="Arial" w:hAnsi="Arial" w:cs="Arial"/>
          <w:bCs/>
          <w:sz w:val="22"/>
          <w:szCs w:val="22"/>
        </w:rPr>
        <w:t>Member, Cardiovascular Steering Committee, TennCare Centers of Excellence, Tennessee, 2002</w:t>
      </w:r>
    </w:p>
    <w:p w14:paraId="1F85CD1F" w14:textId="08992454" w:rsidR="00703B1C" w:rsidRPr="00F22397" w:rsidRDefault="00703B1C" w:rsidP="00F22397">
      <w:pPr>
        <w:numPr>
          <w:ilvl w:val="0"/>
          <w:numId w:val="4"/>
        </w:numPr>
        <w:rPr>
          <w:rFonts w:ascii="Arial" w:hAnsi="Arial" w:cs="Arial"/>
          <w:sz w:val="22"/>
          <w:szCs w:val="22"/>
        </w:rPr>
      </w:pPr>
      <w:r w:rsidRPr="00F22397">
        <w:rPr>
          <w:rFonts w:ascii="Arial" w:hAnsi="Arial" w:cs="Arial"/>
          <w:bCs/>
          <w:sz w:val="22"/>
          <w:szCs w:val="22"/>
        </w:rPr>
        <w:t xml:space="preserve">Member, Get </w:t>
      </w:r>
      <w:proofErr w:type="gramStart"/>
      <w:r w:rsidRPr="00F22397">
        <w:rPr>
          <w:rFonts w:ascii="Arial" w:hAnsi="Arial" w:cs="Arial"/>
          <w:bCs/>
          <w:sz w:val="22"/>
          <w:szCs w:val="22"/>
        </w:rPr>
        <w:t>With</w:t>
      </w:r>
      <w:proofErr w:type="gramEnd"/>
      <w:r w:rsidRPr="00F22397">
        <w:rPr>
          <w:rFonts w:ascii="Arial" w:hAnsi="Arial" w:cs="Arial"/>
          <w:bCs/>
          <w:sz w:val="22"/>
          <w:szCs w:val="22"/>
        </w:rPr>
        <w:t xml:space="preserve"> </w:t>
      </w:r>
      <w:proofErr w:type="gramStart"/>
      <w:r w:rsidRPr="00F22397">
        <w:rPr>
          <w:rFonts w:ascii="Arial" w:hAnsi="Arial" w:cs="Arial"/>
          <w:bCs/>
          <w:sz w:val="22"/>
          <w:szCs w:val="22"/>
        </w:rPr>
        <w:t>The</w:t>
      </w:r>
      <w:proofErr w:type="gramEnd"/>
      <w:r w:rsidRPr="00F22397">
        <w:rPr>
          <w:rFonts w:ascii="Arial" w:hAnsi="Arial" w:cs="Arial"/>
          <w:bCs/>
          <w:sz w:val="22"/>
          <w:szCs w:val="22"/>
        </w:rPr>
        <w:t xml:space="preserve"> Guidelines Committee – Tennessee Chapter - </w:t>
      </w:r>
      <w:r w:rsidR="004434CF" w:rsidRPr="00F22397">
        <w:rPr>
          <w:rFonts w:ascii="Arial" w:hAnsi="Arial" w:cs="Arial"/>
          <w:sz w:val="22"/>
          <w:szCs w:val="22"/>
        </w:rPr>
        <w:t>AHA</w:t>
      </w:r>
      <w:r w:rsidRPr="00F22397">
        <w:rPr>
          <w:rFonts w:ascii="Arial" w:hAnsi="Arial" w:cs="Arial"/>
          <w:sz w:val="22"/>
          <w:szCs w:val="22"/>
        </w:rPr>
        <w:t>, 2000-02</w:t>
      </w:r>
    </w:p>
    <w:p w14:paraId="6B1AEA63" w14:textId="77777777" w:rsidR="00703B1C" w:rsidRPr="00F22397" w:rsidRDefault="00703B1C" w:rsidP="00F22397">
      <w:pPr>
        <w:numPr>
          <w:ilvl w:val="0"/>
          <w:numId w:val="4"/>
        </w:numPr>
        <w:rPr>
          <w:rFonts w:ascii="Arial" w:hAnsi="Arial" w:cs="Arial"/>
          <w:sz w:val="22"/>
          <w:szCs w:val="22"/>
        </w:rPr>
      </w:pPr>
      <w:r w:rsidRPr="00F22397">
        <w:rPr>
          <w:rFonts w:ascii="Arial" w:hAnsi="Arial" w:cs="Arial"/>
          <w:sz w:val="22"/>
          <w:szCs w:val="22"/>
        </w:rPr>
        <w:t>Tennessee representative, Heart Failure PRO Intervention Enhancement (CHF-PIE) Project – Centers for Medicare and Medicaid Services (CMS), 1999-01</w:t>
      </w:r>
    </w:p>
    <w:p w14:paraId="029EC6CA" w14:textId="77777777" w:rsidR="00703B1C" w:rsidRPr="00F22397" w:rsidRDefault="00703B1C" w:rsidP="00F22397">
      <w:pPr>
        <w:numPr>
          <w:ilvl w:val="0"/>
          <w:numId w:val="4"/>
        </w:numPr>
        <w:rPr>
          <w:rFonts w:ascii="Arial" w:hAnsi="Arial" w:cs="Arial"/>
          <w:sz w:val="22"/>
          <w:szCs w:val="22"/>
        </w:rPr>
      </w:pPr>
      <w:r w:rsidRPr="00F22397">
        <w:rPr>
          <w:rFonts w:ascii="Arial" w:hAnsi="Arial" w:cs="Arial"/>
          <w:sz w:val="22"/>
          <w:szCs w:val="22"/>
        </w:rPr>
        <w:t>Tennessee Clinical Representative in CMS 6</w:t>
      </w:r>
      <w:r w:rsidRPr="00F22397">
        <w:rPr>
          <w:rFonts w:ascii="Arial" w:hAnsi="Arial" w:cs="Arial"/>
          <w:sz w:val="22"/>
          <w:szCs w:val="22"/>
          <w:vertAlign w:val="superscript"/>
        </w:rPr>
        <w:t>th</w:t>
      </w:r>
      <w:r w:rsidRPr="00F22397">
        <w:rPr>
          <w:rFonts w:ascii="Arial" w:hAnsi="Arial" w:cs="Arial"/>
          <w:sz w:val="22"/>
          <w:szCs w:val="22"/>
        </w:rPr>
        <w:t xml:space="preserve"> and 7</w:t>
      </w:r>
      <w:r w:rsidRPr="00F22397">
        <w:rPr>
          <w:rFonts w:ascii="Arial" w:hAnsi="Arial" w:cs="Arial"/>
          <w:sz w:val="22"/>
          <w:szCs w:val="22"/>
          <w:vertAlign w:val="superscript"/>
        </w:rPr>
        <w:t>th</w:t>
      </w:r>
      <w:r w:rsidRPr="00F22397">
        <w:rPr>
          <w:rFonts w:ascii="Arial" w:hAnsi="Arial" w:cs="Arial"/>
          <w:sz w:val="22"/>
          <w:szCs w:val="22"/>
        </w:rPr>
        <w:t xml:space="preserve"> Scope of Work Quality Improvement Initiatives, 1999-2001</w:t>
      </w:r>
    </w:p>
    <w:p w14:paraId="203CD960" w14:textId="77777777" w:rsidR="00703B1C" w:rsidRPr="00F22397" w:rsidRDefault="00703B1C" w:rsidP="00F22397">
      <w:pPr>
        <w:ind w:firstLine="720"/>
        <w:rPr>
          <w:rFonts w:ascii="Arial" w:hAnsi="Arial" w:cs="Arial"/>
          <w:sz w:val="22"/>
          <w:szCs w:val="22"/>
        </w:rPr>
      </w:pPr>
      <w:r w:rsidRPr="00F22397">
        <w:rPr>
          <w:rFonts w:ascii="Arial" w:hAnsi="Arial" w:cs="Arial"/>
          <w:sz w:val="22"/>
          <w:szCs w:val="22"/>
        </w:rPr>
        <w:t>National Heart Failure Project</w:t>
      </w:r>
    </w:p>
    <w:p w14:paraId="596BEEE0" w14:textId="77777777" w:rsidR="00703B1C" w:rsidRPr="00F22397" w:rsidRDefault="00703B1C" w:rsidP="00F22397">
      <w:pPr>
        <w:ind w:firstLine="720"/>
        <w:rPr>
          <w:rFonts w:ascii="Arial" w:hAnsi="Arial" w:cs="Arial"/>
          <w:sz w:val="22"/>
          <w:szCs w:val="22"/>
        </w:rPr>
      </w:pPr>
      <w:r w:rsidRPr="00F22397">
        <w:rPr>
          <w:rFonts w:ascii="Arial" w:hAnsi="Arial" w:cs="Arial"/>
          <w:sz w:val="22"/>
          <w:szCs w:val="22"/>
        </w:rPr>
        <w:t xml:space="preserve">National Myocardial Infarction Project </w:t>
      </w:r>
    </w:p>
    <w:p w14:paraId="1CB7DE4B" w14:textId="25930A44" w:rsidR="00703B1C" w:rsidRPr="00F22397" w:rsidRDefault="00703B1C" w:rsidP="00F22397">
      <w:pPr>
        <w:ind w:firstLine="720"/>
        <w:rPr>
          <w:rFonts w:ascii="Arial" w:hAnsi="Arial" w:cs="Arial"/>
          <w:sz w:val="22"/>
          <w:szCs w:val="22"/>
        </w:rPr>
      </w:pPr>
      <w:r w:rsidRPr="00F22397">
        <w:rPr>
          <w:rFonts w:ascii="Arial" w:hAnsi="Arial" w:cs="Arial"/>
          <w:sz w:val="22"/>
          <w:szCs w:val="22"/>
        </w:rPr>
        <w:t>National Stroke and Atrial Fibrillation Project</w:t>
      </w:r>
    </w:p>
    <w:p w14:paraId="14FD96F7" w14:textId="5F95476A" w:rsidR="00F0592A" w:rsidRPr="00F22397" w:rsidRDefault="00F0592A" w:rsidP="00F22397">
      <w:pPr>
        <w:ind w:firstLine="720"/>
        <w:rPr>
          <w:rFonts w:ascii="Arial" w:hAnsi="Arial" w:cs="Arial"/>
          <w:sz w:val="22"/>
          <w:szCs w:val="22"/>
        </w:rPr>
      </w:pPr>
    </w:p>
    <w:p w14:paraId="78047F01" w14:textId="77777777" w:rsidR="00F22397" w:rsidRPr="00F22397" w:rsidRDefault="00F0592A" w:rsidP="00F22397">
      <w:pPr>
        <w:rPr>
          <w:rFonts w:ascii="Arial" w:hAnsi="Arial" w:cs="Arial"/>
          <w:b/>
          <w:sz w:val="22"/>
          <w:szCs w:val="22"/>
        </w:rPr>
      </w:pPr>
      <w:r w:rsidRPr="00F22397">
        <w:rPr>
          <w:rFonts w:ascii="Arial" w:hAnsi="Arial" w:cs="Arial"/>
          <w:b/>
          <w:sz w:val="22"/>
          <w:szCs w:val="22"/>
        </w:rPr>
        <w:t>I</w:t>
      </w:r>
      <w:r w:rsidR="00703B1C" w:rsidRPr="00F22397">
        <w:rPr>
          <w:rFonts w:ascii="Arial" w:hAnsi="Arial" w:cs="Arial"/>
          <w:b/>
          <w:sz w:val="22"/>
          <w:szCs w:val="22"/>
        </w:rPr>
        <w:t xml:space="preserve">NSTITUTIONAL </w:t>
      </w:r>
      <w:r w:rsidR="00453767" w:rsidRPr="00F22397">
        <w:rPr>
          <w:rFonts w:ascii="Arial" w:hAnsi="Arial" w:cs="Arial"/>
          <w:b/>
          <w:sz w:val="22"/>
          <w:szCs w:val="22"/>
        </w:rPr>
        <w:t>SERVICE</w:t>
      </w:r>
      <w:r w:rsidR="00F22397" w:rsidRPr="00F22397">
        <w:rPr>
          <w:rFonts w:ascii="Arial" w:hAnsi="Arial" w:cs="Arial"/>
          <w:b/>
          <w:sz w:val="22"/>
          <w:szCs w:val="22"/>
        </w:rPr>
        <w:t xml:space="preserve"> (Updated till 2022)</w:t>
      </w:r>
    </w:p>
    <w:p w14:paraId="71C8DA52" w14:textId="5F894704" w:rsidR="00703B1C" w:rsidRPr="00F22397" w:rsidRDefault="00703B1C" w:rsidP="00F22397">
      <w:pPr>
        <w:rPr>
          <w:rFonts w:ascii="Arial" w:hAnsi="Arial" w:cs="Arial"/>
          <w:b/>
          <w:sz w:val="22"/>
          <w:szCs w:val="22"/>
        </w:rPr>
      </w:pPr>
    </w:p>
    <w:p w14:paraId="6E9F465C" w14:textId="77777777" w:rsidR="00453767" w:rsidRPr="00F22397" w:rsidRDefault="00453767" w:rsidP="00F22397">
      <w:pPr>
        <w:rPr>
          <w:rFonts w:ascii="Arial" w:hAnsi="Arial" w:cs="Arial"/>
          <w:b/>
          <w:sz w:val="22"/>
          <w:szCs w:val="22"/>
        </w:rPr>
      </w:pPr>
    </w:p>
    <w:p w14:paraId="1DF07EB9" w14:textId="1B24F731" w:rsidR="00A50570" w:rsidRPr="00F22397" w:rsidRDefault="00A50570" w:rsidP="00F22397">
      <w:pPr>
        <w:rPr>
          <w:rFonts w:ascii="Arial" w:hAnsi="Arial" w:cs="Arial"/>
          <w:b/>
          <w:i/>
          <w:sz w:val="22"/>
          <w:szCs w:val="22"/>
        </w:rPr>
      </w:pPr>
      <w:r w:rsidRPr="00F22397">
        <w:rPr>
          <w:rFonts w:ascii="Arial" w:hAnsi="Arial" w:cs="Arial"/>
          <w:b/>
          <w:i/>
          <w:sz w:val="22"/>
          <w:szCs w:val="22"/>
        </w:rPr>
        <w:t>University of Mississippi Medical Center</w:t>
      </w:r>
      <w:r w:rsidR="005A7F86" w:rsidRPr="00F22397">
        <w:rPr>
          <w:rFonts w:ascii="Arial" w:hAnsi="Arial" w:cs="Arial"/>
          <w:b/>
          <w:i/>
          <w:sz w:val="22"/>
          <w:szCs w:val="22"/>
        </w:rPr>
        <w:t xml:space="preserve"> (</w:t>
      </w:r>
      <w:r w:rsidR="00E913DF" w:rsidRPr="00F22397">
        <w:rPr>
          <w:rFonts w:ascii="Arial" w:hAnsi="Arial" w:cs="Arial"/>
          <w:b/>
          <w:i/>
          <w:sz w:val="22"/>
          <w:szCs w:val="22"/>
        </w:rPr>
        <w:t>O</w:t>
      </w:r>
      <w:r w:rsidR="005A7F86" w:rsidRPr="00F22397">
        <w:rPr>
          <w:rFonts w:ascii="Arial" w:hAnsi="Arial" w:cs="Arial"/>
          <w:b/>
          <w:i/>
          <w:sz w:val="22"/>
          <w:szCs w:val="22"/>
        </w:rPr>
        <w:t>utside of the Department of Medicine)</w:t>
      </w:r>
    </w:p>
    <w:p w14:paraId="35299B00" w14:textId="77777777" w:rsidR="005A7F86" w:rsidRPr="00F22397" w:rsidRDefault="005A7F86" w:rsidP="00F22397">
      <w:pPr>
        <w:rPr>
          <w:rFonts w:ascii="Arial" w:hAnsi="Arial" w:cs="Arial"/>
          <w:b/>
          <w:i/>
          <w:sz w:val="22"/>
          <w:szCs w:val="22"/>
        </w:rPr>
      </w:pPr>
    </w:p>
    <w:p w14:paraId="3DEB26DC" w14:textId="35CD6842" w:rsidR="00A50570" w:rsidRPr="00F22397" w:rsidRDefault="00A50570" w:rsidP="00F22397">
      <w:pPr>
        <w:pStyle w:val="ListParagraph"/>
        <w:numPr>
          <w:ilvl w:val="0"/>
          <w:numId w:val="46"/>
        </w:numPr>
        <w:rPr>
          <w:rFonts w:ascii="Arial" w:hAnsi="Arial" w:cs="Arial"/>
          <w:sz w:val="22"/>
          <w:szCs w:val="22"/>
        </w:rPr>
      </w:pPr>
      <w:r w:rsidRPr="00F22397">
        <w:rPr>
          <w:rFonts w:ascii="Arial" w:hAnsi="Arial" w:cs="Arial"/>
          <w:sz w:val="22"/>
          <w:szCs w:val="22"/>
        </w:rPr>
        <w:lastRenderedPageBreak/>
        <w:t xml:space="preserve">Medical Executive </w:t>
      </w:r>
      <w:r w:rsidR="005A7F86" w:rsidRPr="00F22397">
        <w:rPr>
          <w:rFonts w:ascii="Arial" w:hAnsi="Arial" w:cs="Arial"/>
          <w:sz w:val="22"/>
          <w:szCs w:val="22"/>
        </w:rPr>
        <w:t>Committee</w:t>
      </w:r>
    </w:p>
    <w:p w14:paraId="2C663199" w14:textId="6B7B2F1E" w:rsidR="00A50570" w:rsidRPr="00F22397" w:rsidRDefault="00A50570" w:rsidP="00F22397">
      <w:pPr>
        <w:pStyle w:val="ListParagraph"/>
        <w:numPr>
          <w:ilvl w:val="0"/>
          <w:numId w:val="46"/>
        </w:numPr>
        <w:rPr>
          <w:rFonts w:ascii="Arial" w:hAnsi="Arial" w:cs="Arial"/>
          <w:sz w:val="22"/>
          <w:szCs w:val="22"/>
        </w:rPr>
      </w:pPr>
      <w:r w:rsidRPr="00F22397">
        <w:rPr>
          <w:rFonts w:ascii="Arial" w:hAnsi="Arial" w:cs="Arial"/>
          <w:sz w:val="22"/>
          <w:szCs w:val="22"/>
        </w:rPr>
        <w:t>Administrative Advisory Council</w:t>
      </w:r>
    </w:p>
    <w:p w14:paraId="6FCB806A" w14:textId="05D0427F" w:rsidR="00A50570"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Council of Clinical Chairs</w:t>
      </w:r>
    </w:p>
    <w:p w14:paraId="2193C161" w14:textId="31A4D710" w:rsidR="005A7F86"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Leadership Rounds</w:t>
      </w:r>
    </w:p>
    <w:p w14:paraId="1BDB4FB7" w14:textId="06BB2576" w:rsidR="005A7F86"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Several Search Committees</w:t>
      </w:r>
    </w:p>
    <w:p w14:paraId="5498E3E7" w14:textId="680050A9" w:rsidR="005A7F86"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Mississippi Center for Clinical and Translational Research Advisory Board</w:t>
      </w:r>
    </w:p>
    <w:p w14:paraId="2CD21FC9" w14:textId="255FA734" w:rsidR="005A7F86"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Clinical Cabinet</w:t>
      </w:r>
    </w:p>
    <w:p w14:paraId="619E2EAF" w14:textId="609D7992" w:rsidR="005A7F86"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Specialty Pharmacy Executive Committee</w:t>
      </w:r>
    </w:p>
    <w:p w14:paraId="21293FA3" w14:textId="7F24CFC5" w:rsidR="00A50570" w:rsidRPr="00F22397" w:rsidRDefault="005A7F86" w:rsidP="00F22397">
      <w:pPr>
        <w:pStyle w:val="ListParagraph"/>
        <w:numPr>
          <w:ilvl w:val="0"/>
          <w:numId w:val="46"/>
        </w:numPr>
        <w:rPr>
          <w:rFonts w:ascii="Arial" w:hAnsi="Arial" w:cs="Arial"/>
          <w:sz w:val="22"/>
          <w:szCs w:val="22"/>
        </w:rPr>
      </w:pPr>
      <w:r w:rsidRPr="00F22397">
        <w:rPr>
          <w:rFonts w:ascii="Arial" w:hAnsi="Arial" w:cs="Arial"/>
          <w:sz w:val="22"/>
          <w:szCs w:val="22"/>
        </w:rPr>
        <w:t>Cancer Center Board</w:t>
      </w:r>
    </w:p>
    <w:p w14:paraId="4243AFA1" w14:textId="1943E425" w:rsidR="002A41CD" w:rsidRPr="00F22397" w:rsidRDefault="002A41CD" w:rsidP="00F22397">
      <w:pPr>
        <w:numPr>
          <w:ilvl w:val="0"/>
          <w:numId w:val="46"/>
        </w:numPr>
        <w:rPr>
          <w:rFonts w:ascii="Arial" w:hAnsi="Arial" w:cs="Arial"/>
          <w:sz w:val="22"/>
          <w:szCs w:val="22"/>
        </w:rPr>
      </w:pPr>
      <w:r w:rsidRPr="00F22397">
        <w:rPr>
          <w:rFonts w:ascii="Arial" w:hAnsi="Arial" w:cs="Arial"/>
          <w:sz w:val="22"/>
          <w:szCs w:val="22"/>
        </w:rPr>
        <w:t>Documentation Task Force</w:t>
      </w:r>
    </w:p>
    <w:p w14:paraId="48563CE5" w14:textId="77777777" w:rsidR="002A41CD" w:rsidRPr="00F22397" w:rsidRDefault="002A41CD" w:rsidP="00F22397">
      <w:pPr>
        <w:numPr>
          <w:ilvl w:val="0"/>
          <w:numId w:val="46"/>
        </w:numPr>
        <w:rPr>
          <w:rFonts w:ascii="Arial" w:hAnsi="Arial" w:cs="Arial"/>
          <w:sz w:val="22"/>
          <w:szCs w:val="22"/>
        </w:rPr>
      </w:pPr>
      <w:r w:rsidRPr="00F22397">
        <w:rPr>
          <w:rFonts w:ascii="Arial" w:hAnsi="Arial" w:cs="Arial"/>
          <w:sz w:val="22"/>
          <w:szCs w:val="22"/>
        </w:rPr>
        <w:t>Faculty Practice Revenue Cycle Workgroup</w:t>
      </w:r>
    </w:p>
    <w:p w14:paraId="4033B069" w14:textId="77777777" w:rsidR="002A41CD" w:rsidRPr="00F22397" w:rsidRDefault="002A41CD" w:rsidP="00F22397">
      <w:pPr>
        <w:numPr>
          <w:ilvl w:val="0"/>
          <w:numId w:val="46"/>
        </w:numPr>
        <w:rPr>
          <w:rFonts w:ascii="Arial" w:hAnsi="Arial" w:cs="Arial"/>
          <w:sz w:val="22"/>
          <w:szCs w:val="22"/>
        </w:rPr>
      </w:pPr>
      <w:r w:rsidRPr="00F22397">
        <w:rPr>
          <w:rFonts w:ascii="Arial" w:hAnsi="Arial" w:cs="Arial"/>
          <w:sz w:val="22"/>
          <w:szCs w:val="22"/>
        </w:rPr>
        <w:t xml:space="preserve">UMMC/VA Affiliation Partnership Council </w:t>
      </w:r>
    </w:p>
    <w:p w14:paraId="58617A11" w14:textId="4CA7F897" w:rsidR="005B390C" w:rsidRPr="00F22397" w:rsidRDefault="002A41CD" w:rsidP="00F22397">
      <w:pPr>
        <w:numPr>
          <w:ilvl w:val="0"/>
          <w:numId w:val="46"/>
        </w:numPr>
        <w:rPr>
          <w:rFonts w:ascii="Arial" w:hAnsi="Arial" w:cs="Arial"/>
          <w:sz w:val="22"/>
          <w:szCs w:val="22"/>
        </w:rPr>
      </w:pPr>
      <w:r w:rsidRPr="00F22397">
        <w:rPr>
          <w:rFonts w:ascii="Arial" w:hAnsi="Arial" w:cs="Arial"/>
          <w:sz w:val="22"/>
          <w:szCs w:val="22"/>
        </w:rPr>
        <w:t xml:space="preserve">COVID 19 </w:t>
      </w:r>
      <w:r w:rsidR="00994159" w:rsidRPr="00F22397">
        <w:rPr>
          <w:rFonts w:ascii="Arial" w:hAnsi="Arial" w:cs="Arial"/>
          <w:sz w:val="22"/>
          <w:szCs w:val="22"/>
        </w:rPr>
        <w:t xml:space="preserve">Executive </w:t>
      </w:r>
      <w:r w:rsidRPr="00F22397">
        <w:rPr>
          <w:rFonts w:ascii="Arial" w:hAnsi="Arial" w:cs="Arial"/>
          <w:sz w:val="22"/>
          <w:szCs w:val="22"/>
        </w:rPr>
        <w:t xml:space="preserve">Planning Committee </w:t>
      </w:r>
    </w:p>
    <w:p w14:paraId="790BD1B4" w14:textId="77777777" w:rsidR="00C73317" w:rsidRPr="00F22397" w:rsidRDefault="00C73317" w:rsidP="00F22397">
      <w:pPr>
        <w:rPr>
          <w:rFonts w:ascii="Arial" w:hAnsi="Arial" w:cs="Arial"/>
          <w:b/>
          <w:i/>
          <w:sz w:val="22"/>
          <w:szCs w:val="22"/>
        </w:rPr>
      </w:pPr>
    </w:p>
    <w:p w14:paraId="405DD23D" w14:textId="2B586447" w:rsidR="00EF512A" w:rsidRPr="00F22397" w:rsidRDefault="00EF512A" w:rsidP="00F22397">
      <w:pPr>
        <w:rPr>
          <w:rFonts w:ascii="Arial" w:hAnsi="Arial" w:cs="Arial"/>
          <w:b/>
          <w:i/>
          <w:sz w:val="22"/>
          <w:szCs w:val="22"/>
        </w:rPr>
      </w:pPr>
      <w:r w:rsidRPr="00F22397">
        <w:rPr>
          <w:rFonts w:ascii="Arial" w:hAnsi="Arial" w:cs="Arial"/>
          <w:b/>
          <w:i/>
          <w:sz w:val="22"/>
          <w:szCs w:val="22"/>
        </w:rPr>
        <w:t>Stony Brook University</w:t>
      </w:r>
    </w:p>
    <w:p w14:paraId="6E5BD1FA" w14:textId="77777777" w:rsidR="005A7F86" w:rsidRPr="00F22397" w:rsidRDefault="005A7F86" w:rsidP="00F22397">
      <w:pPr>
        <w:rPr>
          <w:rFonts w:ascii="Arial" w:hAnsi="Arial" w:cs="Arial"/>
          <w:b/>
          <w:i/>
          <w:sz w:val="22"/>
          <w:szCs w:val="22"/>
        </w:rPr>
      </w:pPr>
    </w:p>
    <w:p w14:paraId="7E03E60E" w14:textId="61F10DEF" w:rsidR="006B7CDA" w:rsidRPr="00F22397" w:rsidRDefault="006B7CDA" w:rsidP="00F22397">
      <w:pPr>
        <w:pStyle w:val="ListParagraph"/>
        <w:numPr>
          <w:ilvl w:val="0"/>
          <w:numId w:val="31"/>
        </w:numPr>
        <w:rPr>
          <w:rFonts w:ascii="Arial" w:hAnsi="Arial" w:cs="Arial"/>
          <w:sz w:val="22"/>
          <w:szCs w:val="22"/>
        </w:rPr>
      </w:pPr>
      <w:r w:rsidRPr="00F22397">
        <w:rPr>
          <w:rFonts w:ascii="Arial" w:hAnsi="Arial" w:cs="Arial"/>
          <w:sz w:val="22"/>
          <w:szCs w:val="22"/>
        </w:rPr>
        <w:t>Stony Brook Hospital Medical Board – 2016</w:t>
      </w:r>
    </w:p>
    <w:p w14:paraId="335CAB9D" w14:textId="673961E6" w:rsidR="006B7CDA" w:rsidRPr="00F22397" w:rsidRDefault="006B7CDA" w:rsidP="00F22397">
      <w:pPr>
        <w:pStyle w:val="ListParagraph"/>
        <w:numPr>
          <w:ilvl w:val="0"/>
          <w:numId w:val="31"/>
        </w:numPr>
        <w:rPr>
          <w:rFonts w:ascii="Arial" w:hAnsi="Arial" w:cs="Arial"/>
          <w:sz w:val="22"/>
          <w:szCs w:val="22"/>
        </w:rPr>
      </w:pPr>
      <w:r w:rsidRPr="00F22397">
        <w:rPr>
          <w:rFonts w:ascii="Arial" w:hAnsi="Arial" w:cs="Arial"/>
          <w:sz w:val="22"/>
          <w:szCs w:val="22"/>
        </w:rPr>
        <w:t xml:space="preserve">Stony Brook </w:t>
      </w:r>
      <w:proofErr w:type="spellStart"/>
      <w:r w:rsidRPr="00F22397">
        <w:rPr>
          <w:rFonts w:ascii="Arial" w:hAnsi="Arial" w:cs="Arial"/>
          <w:sz w:val="22"/>
          <w:szCs w:val="22"/>
        </w:rPr>
        <w:t>Physican</w:t>
      </w:r>
      <w:proofErr w:type="spellEnd"/>
      <w:r w:rsidRPr="00F22397">
        <w:rPr>
          <w:rFonts w:ascii="Arial" w:hAnsi="Arial" w:cs="Arial"/>
          <w:sz w:val="22"/>
          <w:szCs w:val="22"/>
        </w:rPr>
        <w:t xml:space="preserve"> Engagement Committee – 2016</w:t>
      </w:r>
    </w:p>
    <w:p w14:paraId="77B076EB" w14:textId="76134DBB" w:rsidR="006B7CDA" w:rsidRPr="00F22397" w:rsidRDefault="006B7CDA" w:rsidP="00F22397">
      <w:pPr>
        <w:pStyle w:val="ListParagraph"/>
        <w:numPr>
          <w:ilvl w:val="0"/>
          <w:numId w:val="31"/>
        </w:numPr>
        <w:rPr>
          <w:rFonts w:ascii="Arial" w:hAnsi="Arial" w:cs="Arial"/>
          <w:sz w:val="22"/>
          <w:szCs w:val="22"/>
        </w:rPr>
      </w:pPr>
      <w:r w:rsidRPr="00F22397">
        <w:rPr>
          <w:rFonts w:ascii="Arial" w:hAnsi="Arial" w:cs="Arial"/>
          <w:sz w:val="22"/>
          <w:szCs w:val="22"/>
        </w:rPr>
        <w:t>Member, Search Committee for Chief Nursing Officer, 2016</w:t>
      </w:r>
    </w:p>
    <w:p w14:paraId="6376E857" w14:textId="0D3BFD9E" w:rsidR="00CB0AEA" w:rsidRPr="00F22397" w:rsidRDefault="00CB0AEA" w:rsidP="00F22397">
      <w:pPr>
        <w:pStyle w:val="ListParagraph"/>
        <w:numPr>
          <w:ilvl w:val="0"/>
          <w:numId w:val="31"/>
        </w:numPr>
        <w:rPr>
          <w:rFonts w:ascii="Arial" w:hAnsi="Arial" w:cs="Arial"/>
          <w:sz w:val="22"/>
          <w:szCs w:val="22"/>
        </w:rPr>
      </w:pPr>
      <w:r w:rsidRPr="00F22397">
        <w:rPr>
          <w:rFonts w:ascii="Arial" w:hAnsi="Arial" w:cs="Arial"/>
          <w:sz w:val="22"/>
          <w:szCs w:val="22"/>
        </w:rPr>
        <w:t xml:space="preserve">Chair, Search Committee </w:t>
      </w:r>
      <w:r w:rsidR="00DA11F1" w:rsidRPr="00F22397">
        <w:rPr>
          <w:rFonts w:ascii="Arial" w:hAnsi="Arial" w:cs="Arial"/>
          <w:sz w:val="22"/>
          <w:szCs w:val="22"/>
        </w:rPr>
        <w:t>-</w:t>
      </w:r>
      <w:r w:rsidRPr="00F22397">
        <w:rPr>
          <w:rFonts w:ascii="Arial" w:hAnsi="Arial" w:cs="Arial"/>
          <w:sz w:val="22"/>
          <w:szCs w:val="22"/>
        </w:rPr>
        <w:t xml:space="preserve"> Director of the Cardiac and Thoracic Surgery </w:t>
      </w:r>
      <w:r w:rsidR="006B7CDA" w:rsidRPr="00F22397">
        <w:rPr>
          <w:rFonts w:ascii="Arial" w:hAnsi="Arial" w:cs="Arial"/>
          <w:sz w:val="22"/>
          <w:szCs w:val="22"/>
        </w:rPr>
        <w:t>Division</w:t>
      </w:r>
      <w:r w:rsidRPr="00F22397">
        <w:rPr>
          <w:rFonts w:ascii="Arial" w:hAnsi="Arial" w:cs="Arial"/>
          <w:sz w:val="22"/>
          <w:szCs w:val="22"/>
        </w:rPr>
        <w:t xml:space="preserve"> – 2015</w:t>
      </w:r>
    </w:p>
    <w:p w14:paraId="02B5357F" w14:textId="63BC4B5D" w:rsidR="00EF512A" w:rsidRPr="00F22397" w:rsidRDefault="00EF512A" w:rsidP="00F22397">
      <w:pPr>
        <w:pStyle w:val="ListParagraph"/>
        <w:numPr>
          <w:ilvl w:val="0"/>
          <w:numId w:val="31"/>
        </w:numPr>
        <w:rPr>
          <w:rFonts w:ascii="Arial" w:hAnsi="Arial" w:cs="Arial"/>
          <w:sz w:val="22"/>
          <w:szCs w:val="22"/>
        </w:rPr>
      </w:pPr>
      <w:r w:rsidRPr="00F22397">
        <w:rPr>
          <w:rFonts w:ascii="Arial" w:hAnsi="Arial" w:cs="Arial"/>
          <w:sz w:val="22"/>
          <w:szCs w:val="22"/>
        </w:rPr>
        <w:t>Department of Medicine Pilot Grants Review Committee</w:t>
      </w:r>
    </w:p>
    <w:p w14:paraId="27A365E9" w14:textId="428971D0" w:rsidR="006B7CDA" w:rsidRPr="00F22397" w:rsidRDefault="006B7CDA" w:rsidP="00F22397">
      <w:pPr>
        <w:pStyle w:val="ListParagraph"/>
        <w:numPr>
          <w:ilvl w:val="0"/>
          <w:numId w:val="31"/>
        </w:numPr>
        <w:rPr>
          <w:rFonts w:ascii="Arial" w:hAnsi="Arial" w:cs="Arial"/>
          <w:sz w:val="22"/>
          <w:szCs w:val="22"/>
        </w:rPr>
      </w:pPr>
      <w:r w:rsidRPr="00F22397">
        <w:rPr>
          <w:rFonts w:ascii="Arial" w:hAnsi="Arial" w:cs="Arial"/>
          <w:sz w:val="22"/>
          <w:szCs w:val="22"/>
        </w:rPr>
        <w:t>Department of Medicine Research Committee</w:t>
      </w:r>
    </w:p>
    <w:p w14:paraId="19D69E13" w14:textId="3FD1CD59" w:rsidR="00A4018C" w:rsidRPr="00F22397" w:rsidRDefault="00EF512A" w:rsidP="00F22397">
      <w:pPr>
        <w:pStyle w:val="ListParagraph"/>
        <w:numPr>
          <w:ilvl w:val="0"/>
          <w:numId w:val="31"/>
        </w:numPr>
        <w:rPr>
          <w:rFonts w:ascii="Arial" w:hAnsi="Arial" w:cs="Arial"/>
          <w:b/>
          <w:i/>
          <w:sz w:val="22"/>
          <w:szCs w:val="22"/>
        </w:rPr>
      </w:pPr>
      <w:r w:rsidRPr="00F22397">
        <w:rPr>
          <w:rFonts w:ascii="Arial" w:hAnsi="Arial" w:cs="Arial"/>
          <w:sz w:val="22"/>
          <w:szCs w:val="22"/>
        </w:rPr>
        <w:t xml:space="preserve">Delivery System Reform Incentive Payment Program –Suffolk County Hypertension Project </w:t>
      </w:r>
    </w:p>
    <w:p w14:paraId="23BFA6EF" w14:textId="77777777" w:rsidR="000A52A6" w:rsidRPr="00F22397" w:rsidRDefault="000A52A6" w:rsidP="00F22397">
      <w:pPr>
        <w:pStyle w:val="Heading8"/>
        <w:rPr>
          <w:b/>
          <w:i/>
          <w:szCs w:val="22"/>
          <w:u w:val="none"/>
        </w:rPr>
      </w:pPr>
    </w:p>
    <w:p w14:paraId="416C61C4" w14:textId="539359E8" w:rsidR="00703B1C" w:rsidRPr="00F22397" w:rsidRDefault="00703B1C" w:rsidP="00F22397">
      <w:pPr>
        <w:pStyle w:val="Heading8"/>
        <w:rPr>
          <w:b/>
          <w:i/>
          <w:szCs w:val="22"/>
          <w:u w:val="none"/>
        </w:rPr>
      </w:pPr>
      <w:r w:rsidRPr="00F22397">
        <w:rPr>
          <w:b/>
          <w:i/>
          <w:szCs w:val="22"/>
          <w:u w:val="none"/>
        </w:rPr>
        <w:t>Emory University</w:t>
      </w:r>
    </w:p>
    <w:p w14:paraId="56ECFD4F" w14:textId="77777777" w:rsidR="005A7F86" w:rsidRPr="00F22397" w:rsidRDefault="005A7F86" w:rsidP="00F22397">
      <w:pPr>
        <w:rPr>
          <w:rFonts w:ascii="Arial" w:hAnsi="Arial" w:cs="Arial"/>
          <w:sz w:val="22"/>
          <w:szCs w:val="22"/>
        </w:rPr>
      </w:pPr>
    </w:p>
    <w:p w14:paraId="75EF7E48" w14:textId="64CC5EEB" w:rsidR="00703B1C" w:rsidRPr="00F22397" w:rsidRDefault="00703B1C" w:rsidP="00F22397">
      <w:pPr>
        <w:pStyle w:val="ListParagraph"/>
        <w:numPr>
          <w:ilvl w:val="0"/>
          <w:numId w:val="29"/>
        </w:numPr>
        <w:rPr>
          <w:rFonts w:ascii="Arial" w:hAnsi="Arial" w:cs="Arial"/>
          <w:bCs/>
          <w:sz w:val="22"/>
          <w:szCs w:val="22"/>
        </w:rPr>
      </w:pPr>
      <w:r w:rsidRPr="00F22397">
        <w:rPr>
          <w:rFonts w:ascii="Arial" w:hAnsi="Arial" w:cs="Arial"/>
          <w:bCs/>
          <w:sz w:val="22"/>
          <w:szCs w:val="22"/>
        </w:rPr>
        <w:t>Department of Medicine “Fostering Academic Mission at Emory” (FAME) Task Force</w:t>
      </w:r>
      <w:r w:rsidR="00AE08AF" w:rsidRPr="00F22397">
        <w:rPr>
          <w:rFonts w:ascii="Arial" w:hAnsi="Arial" w:cs="Arial"/>
          <w:bCs/>
          <w:sz w:val="22"/>
          <w:szCs w:val="22"/>
        </w:rPr>
        <w:t xml:space="preserve"> 2008</w:t>
      </w:r>
    </w:p>
    <w:p w14:paraId="7FCC8770" w14:textId="0F624E97" w:rsidR="00703B1C" w:rsidRPr="00F22397" w:rsidRDefault="00703B1C" w:rsidP="00F22397">
      <w:pPr>
        <w:pStyle w:val="ListParagraph"/>
        <w:numPr>
          <w:ilvl w:val="0"/>
          <w:numId w:val="30"/>
        </w:numPr>
        <w:rPr>
          <w:rFonts w:ascii="Arial" w:hAnsi="Arial" w:cs="Arial"/>
          <w:bCs/>
          <w:sz w:val="22"/>
          <w:szCs w:val="22"/>
        </w:rPr>
      </w:pPr>
      <w:r w:rsidRPr="00F22397">
        <w:rPr>
          <w:rFonts w:ascii="Arial" w:hAnsi="Arial" w:cs="Arial"/>
          <w:bCs/>
          <w:sz w:val="22"/>
          <w:szCs w:val="22"/>
        </w:rPr>
        <w:t>Department of Medicine Awards Sub-Committee</w:t>
      </w:r>
      <w:r w:rsidR="00AE08AF" w:rsidRPr="00F22397">
        <w:rPr>
          <w:rFonts w:ascii="Arial" w:hAnsi="Arial" w:cs="Arial"/>
          <w:bCs/>
          <w:sz w:val="22"/>
          <w:szCs w:val="22"/>
        </w:rPr>
        <w:t xml:space="preserve"> 2007-</w:t>
      </w:r>
      <w:r w:rsidR="005A0675" w:rsidRPr="00F22397">
        <w:rPr>
          <w:rFonts w:ascii="Arial" w:hAnsi="Arial" w:cs="Arial"/>
          <w:bCs/>
          <w:sz w:val="22"/>
          <w:szCs w:val="22"/>
        </w:rPr>
        <w:t xml:space="preserve"> 2009</w:t>
      </w:r>
    </w:p>
    <w:p w14:paraId="6474DA7B" w14:textId="77777777" w:rsidR="00703B1C" w:rsidRPr="00F22397" w:rsidRDefault="00703B1C" w:rsidP="00F22397">
      <w:pPr>
        <w:numPr>
          <w:ilvl w:val="0"/>
          <w:numId w:val="8"/>
        </w:numPr>
        <w:rPr>
          <w:rFonts w:ascii="Arial" w:hAnsi="Arial" w:cs="Arial"/>
          <w:bCs/>
          <w:sz w:val="22"/>
          <w:szCs w:val="22"/>
        </w:rPr>
      </w:pPr>
      <w:r w:rsidRPr="00F22397">
        <w:rPr>
          <w:rFonts w:ascii="Arial" w:hAnsi="Arial" w:cs="Arial"/>
          <w:bCs/>
          <w:sz w:val="22"/>
          <w:szCs w:val="22"/>
        </w:rPr>
        <w:t>Cardiology Section Head, Emory Internal Medicine Board Review Course</w:t>
      </w:r>
      <w:r w:rsidR="00AE08AF" w:rsidRPr="00F22397">
        <w:rPr>
          <w:rFonts w:ascii="Arial" w:hAnsi="Arial" w:cs="Arial"/>
          <w:bCs/>
          <w:sz w:val="22"/>
          <w:szCs w:val="22"/>
        </w:rPr>
        <w:t xml:space="preserve"> 2007-</w:t>
      </w:r>
      <w:r w:rsidR="00AF2164" w:rsidRPr="00F22397">
        <w:rPr>
          <w:rFonts w:ascii="Arial" w:hAnsi="Arial" w:cs="Arial"/>
          <w:bCs/>
          <w:sz w:val="22"/>
          <w:szCs w:val="22"/>
        </w:rPr>
        <w:t>2010</w:t>
      </w:r>
    </w:p>
    <w:p w14:paraId="71EE9831" w14:textId="77777777" w:rsidR="00703B1C" w:rsidRPr="00F22397" w:rsidRDefault="00703B1C" w:rsidP="00F22397">
      <w:pPr>
        <w:numPr>
          <w:ilvl w:val="0"/>
          <w:numId w:val="8"/>
        </w:numPr>
        <w:rPr>
          <w:rFonts w:ascii="Arial" w:hAnsi="Arial" w:cs="Arial"/>
          <w:bCs/>
          <w:sz w:val="22"/>
          <w:szCs w:val="22"/>
        </w:rPr>
      </w:pPr>
      <w:r w:rsidRPr="00F22397">
        <w:rPr>
          <w:rFonts w:ascii="Arial" w:hAnsi="Arial" w:cs="Arial"/>
          <w:bCs/>
          <w:sz w:val="22"/>
          <w:szCs w:val="22"/>
        </w:rPr>
        <w:t>Cardiology lead for Electronic Medical Record (</w:t>
      </w:r>
      <w:proofErr w:type="spellStart"/>
      <w:r w:rsidRPr="00F22397">
        <w:rPr>
          <w:rFonts w:ascii="Arial" w:hAnsi="Arial" w:cs="Arial"/>
          <w:bCs/>
          <w:sz w:val="22"/>
          <w:szCs w:val="22"/>
        </w:rPr>
        <w:t>EeMR</w:t>
      </w:r>
      <w:proofErr w:type="spellEnd"/>
      <w:r w:rsidRPr="00F22397">
        <w:rPr>
          <w:rFonts w:ascii="Arial" w:hAnsi="Arial" w:cs="Arial"/>
          <w:bCs/>
          <w:sz w:val="22"/>
          <w:szCs w:val="22"/>
        </w:rPr>
        <w:t>) development and implementation for the Heart Failure and Transplant program</w:t>
      </w:r>
      <w:r w:rsidR="00AE08AF" w:rsidRPr="00F22397">
        <w:rPr>
          <w:rFonts w:ascii="Arial" w:hAnsi="Arial" w:cs="Arial"/>
          <w:bCs/>
          <w:sz w:val="22"/>
          <w:szCs w:val="22"/>
        </w:rPr>
        <w:t xml:space="preserve"> 2007-</w:t>
      </w:r>
      <w:r w:rsidR="00AF2164" w:rsidRPr="00F22397">
        <w:rPr>
          <w:rFonts w:ascii="Arial" w:hAnsi="Arial" w:cs="Arial"/>
          <w:bCs/>
          <w:sz w:val="22"/>
          <w:szCs w:val="22"/>
        </w:rPr>
        <w:t>2009</w:t>
      </w:r>
    </w:p>
    <w:p w14:paraId="69518523" w14:textId="21413F40" w:rsidR="00703B1C" w:rsidRPr="00F22397" w:rsidRDefault="00703B1C" w:rsidP="00F22397">
      <w:pPr>
        <w:numPr>
          <w:ilvl w:val="0"/>
          <w:numId w:val="8"/>
        </w:numPr>
        <w:rPr>
          <w:rFonts w:ascii="Arial" w:hAnsi="Arial" w:cs="Arial"/>
          <w:bCs/>
          <w:sz w:val="22"/>
          <w:szCs w:val="22"/>
        </w:rPr>
      </w:pPr>
      <w:r w:rsidRPr="00F22397">
        <w:rPr>
          <w:rFonts w:ascii="Arial" w:hAnsi="Arial" w:cs="Arial"/>
          <w:sz w:val="22"/>
          <w:szCs w:val="22"/>
        </w:rPr>
        <w:t xml:space="preserve">Atlanta Clinical &amp; Translational Science Institute Scientific Advisory Committee </w:t>
      </w:r>
      <w:r w:rsidR="00AE08AF" w:rsidRPr="00F22397">
        <w:rPr>
          <w:rFonts w:ascii="Arial" w:hAnsi="Arial" w:cs="Arial"/>
          <w:sz w:val="22"/>
          <w:szCs w:val="22"/>
        </w:rPr>
        <w:t>2009-</w:t>
      </w:r>
      <w:r w:rsidR="000A52A6" w:rsidRPr="00F22397">
        <w:rPr>
          <w:rFonts w:ascii="Arial" w:hAnsi="Arial" w:cs="Arial"/>
          <w:sz w:val="22"/>
          <w:szCs w:val="22"/>
        </w:rPr>
        <w:t>15</w:t>
      </w:r>
    </w:p>
    <w:p w14:paraId="776D7AEF" w14:textId="77777777" w:rsidR="00703B1C" w:rsidRPr="00F22397" w:rsidRDefault="00703B1C" w:rsidP="00F22397">
      <w:pPr>
        <w:numPr>
          <w:ilvl w:val="0"/>
          <w:numId w:val="8"/>
        </w:numPr>
        <w:rPr>
          <w:rFonts w:ascii="Arial" w:hAnsi="Arial" w:cs="Arial"/>
          <w:bCs/>
          <w:sz w:val="22"/>
          <w:szCs w:val="22"/>
        </w:rPr>
      </w:pPr>
      <w:r w:rsidRPr="00F22397">
        <w:rPr>
          <w:rFonts w:ascii="Arial" w:hAnsi="Arial" w:cs="Arial"/>
          <w:sz w:val="22"/>
          <w:szCs w:val="22"/>
        </w:rPr>
        <w:t>Member, Clinical Informatics Council</w:t>
      </w:r>
      <w:r w:rsidR="00AE08AF" w:rsidRPr="00F22397">
        <w:rPr>
          <w:rFonts w:ascii="Arial" w:hAnsi="Arial" w:cs="Arial"/>
          <w:sz w:val="22"/>
          <w:szCs w:val="22"/>
        </w:rPr>
        <w:t xml:space="preserve"> 2009-</w:t>
      </w:r>
      <w:r w:rsidR="00AF2164" w:rsidRPr="00F22397">
        <w:rPr>
          <w:rFonts w:ascii="Arial" w:hAnsi="Arial" w:cs="Arial"/>
          <w:sz w:val="22"/>
          <w:szCs w:val="22"/>
        </w:rPr>
        <w:t>2010</w:t>
      </w:r>
    </w:p>
    <w:p w14:paraId="3E122041" w14:textId="77777777" w:rsidR="003A484D" w:rsidRPr="00F22397" w:rsidRDefault="003A484D" w:rsidP="00F22397">
      <w:pPr>
        <w:numPr>
          <w:ilvl w:val="0"/>
          <w:numId w:val="8"/>
        </w:numPr>
        <w:rPr>
          <w:rFonts w:ascii="Arial" w:hAnsi="Arial" w:cs="Arial"/>
          <w:bCs/>
          <w:sz w:val="22"/>
          <w:szCs w:val="22"/>
        </w:rPr>
      </w:pPr>
      <w:r w:rsidRPr="00F22397">
        <w:rPr>
          <w:rFonts w:ascii="Arial" w:hAnsi="Arial" w:cs="Arial"/>
          <w:sz w:val="22"/>
          <w:szCs w:val="22"/>
        </w:rPr>
        <w:t>Faculty Development Committee, Department of Medicine, 2010-</w:t>
      </w:r>
      <w:r w:rsidR="00490E53" w:rsidRPr="00F22397">
        <w:rPr>
          <w:rFonts w:ascii="Arial" w:hAnsi="Arial" w:cs="Arial"/>
          <w:sz w:val="22"/>
          <w:szCs w:val="22"/>
        </w:rPr>
        <w:t>11</w:t>
      </w:r>
    </w:p>
    <w:p w14:paraId="586C3A26" w14:textId="11CFD22A" w:rsidR="00AD2E6B" w:rsidRPr="00F22397" w:rsidRDefault="00AD2E6B" w:rsidP="00F22397">
      <w:pPr>
        <w:numPr>
          <w:ilvl w:val="0"/>
          <w:numId w:val="8"/>
        </w:numPr>
        <w:rPr>
          <w:rFonts w:ascii="Arial" w:hAnsi="Arial" w:cs="Arial"/>
          <w:bCs/>
          <w:sz w:val="22"/>
          <w:szCs w:val="22"/>
        </w:rPr>
      </w:pPr>
      <w:r w:rsidRPr="00F22397">
        <w:rPr>
          <w:rFonts w:ascii="Arial" w:hAnsi="Arial" w:cs="Arial"/>
          <w:sz w:val="22"/>
          <w:szCs w:val="22"/>
        </w:rPr>
        <w:t xml:space="preserve">Member, Advisory Committee, Center of Research Excellence in Pediatric Cardiology, </w:t>
      </w:r>
      <w:r w:rsidR="005A0675" w:rsidRPr="00F22397">
        <w:rPr>
          <w:rFonts w:ascii="Arial" w:hAnsi="Arial" w:cs="Arial"/>
          <w:sz w:val="22"/>
          <w:szCs w:val="22"/>
        </w:rPr>
        <w:t>2010</w:t>
      </w:r>
    </w:p>
    <w:p w14:paraId="4AFFAA28" w14:textId="77777777" w:rsidR="005A0675" w:rsidRPr="00F22397" w:rsidRDefault="005A0675" w:rsidP="00F22397">
      <w:pPr>
        <w:numPr>
          <w:ilvl w:val="0"/>
          <w:numId w:val="8"/>
        </w:numPr>
        <w:rPr>
          <w:rFonts w:ascii="Arial" w:hAnsi="Arial" w:cs="Arial"/>
          <w:bCs/>
          <w:sz w:val="22"/>
          <w:szCs w:val="22"/>
        </w:rPr>
      </w:pPr>
      <w:r w:rsidRPr="00F22397">
        <w:rPr>
          <w:rFonts w:ascii="Arial" w:hAnsi="Arial" w:cs="Arial"/>
          <w:sz w:val="22"/>
          <w:szCs w:val="22"/>
        </w:rPr>
        <w:t>Member, Cardiology Division Research Strategic Advisory Committee, 2010</w:t>
      </w:r>
    </w:p>
    <w:p w14:paraId="36F4382B" w14:textId="77777777" w:rsidR="00185619" w:rsidRPr="00F22397" w:rsidRDefault="00B70979" w:rsidP="00F22397">
      <w:pPr>
        <w:numPr>
          <w:ilvl w:val="0"/>
          <w:numId w:val="8"/>
        </w:numPr>
        <w:rPr>
          <w:rFonts w:ascii="Arial" w:hAnsi="Arial" w:cs="Arial"/>
          <w:bCs/>
          <w:sz w:val="22"/>
          <w:szCs w:val="22"/>
        </w:rPr>
      </w:pPr>
      <w:r w:rsidRPr="00F22397">
        <w:rPr>
          <w:rFonts w:ascii="Arial" w:hAnsi="Arial" w:cs="Arial"/>
          <w:sz w:val="22"/>
          <w:szCs w:val="22"/>
        </w:rPr>
        <w:t>Member, Clinical Research Advisory Committee</w:t>
      </w:r>
      <w:r w:rsidR="000A624E" w:rsidRPr="00F22397">
        <w:rPr>
          <w:rFonts w:ascii="Arial" w:hAnsi="Arial" w:cs="Arial"/>
          <w:sz w:val="22"/>
          <w:szCs w:val="22"/>
        </w:rPr>
        <w:t>, 2011</w:t>
      </w:r>
    </w:p>
    <w:p w14:paraId="521B89AF" w14:textId="77777777" w:rsidR="00B70979" w:rsidRPr="00F22397" w:rsidRDefault="00185619" w:rsidP="00F22397">
      <w:pPr>
        <w:numPr>
          <w:ilvl w:val="0"/>
          <w:numId w:val="8"/>
        </w:numPr>
        <w:rPr>
          <w:rFonts w:ascii="Arial" w:hAnsi="Arial" w:cs="Arial"/>
          <w:bCs/>
          <w:sz w:val="22"/>
          <w:szCs w:val="22"/>
        </w:rPr>
      </w:pPr>
      <w:r w:rsidRPr="00F22397">
        <w:rPr>
          <w:rFonts w:ascii="Arial" w:hAnsi="Arial" w:cs="Arial"/>
          <w:sz w:val="22"/>
          <w:szCs w:val="22"/>
        </w:rPr>
        <w:t>Faculty Councilor to the Investment Committee of the Emory University Board of Trustees, 2012-</w:t>
      </w:r>
      <w:r w:rsidR="00B70979" w:rsidRPr="00F22397">
        <w:rPr>
          <w:rFonts w:ascii="Arial" w:hAnsi="Arial" w:cs="Arial"/>
          <w:sz w:val="22"/>
          <w:szCs w:val="22"/>
        </w:rPr>
        <w:t xml:space="preserve"> </w:t>
      </w:r>
    </w:p>
    <w:p w14:paraId="55E261C1" w14:textId="77777777" w:rsidR="00AD0860" w:rsidRPr="00F22397" w:rsidRDefault="00AD0860" w:rsidP="00F22397">
      <w:pPr>
        <w:pStyle w:val="ListParagraph"/>
        <w:numPr>
          <w:ilvl w:val="0"/>
          <w:numId w:val="8"/>
        </w:numPr>
        <w:rPr>
          <w:rFonts w:ascii="Arial" w:hAnsi="Arial" w:cs="Arial"/>
          <w:sz w:val="22"/>
          <w:szCs w:val="22"/>
        </w:rPr>
      </w:pPr>
      <w:r w:rsidRPr="00F22397">
        <w:rPr>
          <w:rFonts w:ascii="Arial" w:hAnsi="Arial" w:cs="Arial"/>
          <w:sz w:val="22"/>
          <w:szCs w:val="22"/>
        </w:rPr>
        <w:t>Director, Cardiology Division Faculty Mentoring Program, 2011-</w:t>
      </w:r>
    </w:p>
    <w:p w14:paraId="30DAEB61" w14:textId="77777777" w:rsidR="00AD0860" w:rsidRPr="00F22397" w:rsidRDefault="00AD0860" w:rsidP="00F22397">
      <w:pPr>
        <w:pStyle w:val="Footer"/>
        <w:tabs>
          <w:tab w:val="clear" w:pos="4320"/>
          <w:tab w:val="clear" w:pos="8640"/>
        </w:tabs>
        <w:rPr>
          <w:rFonts w:ascii="Arial" w:hAnsi="Arial" w:cs="Arial"/>
          <w:b/>
          <w:bCs/>
          <w:i/>
          <w:sz w:val="22"/>
          <w:szCs w:val="22"/>
        </w:rPr>
      </w:pPr>
    </w:p>
    <w:p w14:paraId="49A1B822" w14:textId="5E5C1D63" w:rsidR="00703B1C" w:rsidRPr="00F22397" w:rsidRDefault="00703B1C" w:rsidP="00F22397">
      <w:pPr>
        <w:pStyle w:val="Footer"/>
        <w:tabs>
          <w:tab w:val="clear" w:pos="4320"/>
          <w:tab w:val="clear" w:pos="8640"/>
        </w:tabs>
        <w:rPr>
          <w:rFonts w:ascii="Arial" w:hAnsi="Arial" w:cs="Arial"/>
          <w:b/>
          <w:bCs/>
          <w:i/>
          <w:sz w:val="22"/>
          <w:szCs w:val="22"/>
        </w:rPr>
      </w:pPr>
      <w:r w:rsidRPr="00F22397">
        <w:rPr>
          <w:rFonts w:ascii="Arial" w:hAnsi="Arial" w:cs="Arial"/>
          <w:b/>
          <w:bCs/>
          <w:i/>
          <w:sz w:val="22"/>
          <w:szCs w:val="22"/>
        </w:rPr>
        <w:t>Harvard University</w:t>
      </w:r>
    </w:p>
    <w:p w14:paraId="19E69459" w14:textId="77777777" w:rsidR="005A7F86" w:rsidRPr="00F22397" w:rsidRDefault="005A7F86" w:rsidP="00F22397">
      <w:pPr>
        <w:pStyle w:val="Footer"/>
        <w:tabs>
          <w:tab w:val="clear" w:pos="4320"/>
          <w:tab w:val="clear" w:pos="8640"/>
        </w:tabs>
        <w:rPr>
          <w:rFonts w:ascii="Arial" w:hAnsi="Arial" w:cs="Arial"/>
          <w:b/>
          <w:bCs/>
          <w:i/>
          <w:sz w:val="22"/>
          <w:szCs w:val="22"/>
        </w:rPr>
      </w:pPr>
    </w:p>
    <w:p w14:paraId="5C21D727" w14:textId="195CBF7D" w:rsidR="00703B1C" w:rsidRPr="00F22397" w:rsidRDefault="00703B1C" w:rsidP="00F22397">
      <w:pPr>
        <w:pStyle w:val="ListParagraph"/>
        <w:numPr>
          <w:ilvl w:val="0"/>
          <w:numId w:val="42"/>
        </w:numPr>
        <w:rPr>
          <w:rFonts w:ascii="Arial" w:hAnsi="Arial" w:cs="Arial"/>
          <w:sz w:val="22"/>
          <w:szCs w:val="22"/>
        </w:rPr>
      </w:pPr>
      <w:r w:rsidRPr="00F22397">
        <w:rPr>
          <w:rFonts w:ascii="Arial" w:hAnsi="Arial" w:cs="Arial"/>
          <w:bCs/>
          <w:sz w:val="22"/>
          <w:szCs w:val="22"/>
        </w:rPr>
        <w:t xml:space="preserve">Reviewer, Grants and Applications for the </w:t>
      </w:r>
      <w:r w:rsidRPr="00F22397">
        <w:rPr>
          <w:rFonts w:ascii="Arial" w:hAnsi="Arial" w:cs="Arial"/>
          <w:sz w:val="22"/>
          <w:szCs w:val="22"/>
        </w:rPr>
        <w:t>Center for Medicine and Innovative Technology (CIMIT),</w:t>
      </w:r>
      <w:r w:rsidR="004434CF" w:rsidRPr="00F22397">
        <w:rPr>
          <w:rFonts w:ascii="Arial" w:hAnsi="Arial" w:cs="Arial"/>
          <w:sz w:val="22"/>
          <w:szCs w:val="22"/>
        </w:rPr>
        <w:t xml:space="preserve"> </w:t>
      </w:r>
      <w:r w:rsidRPr="00F22397">
        <w:rPr>
          <w:rFonts w:ascii="Arial" w:hAnsi="Arial" w:cs="Arial"/>
          <w:sz w:val="22"/>
          <w:szCs w:val="22"/>
        </w:rPr>
        <w:t>Harvard Medical School and Massachusetts Institutes of Technology, 2006-</w:t>
      </w:r>
      <w:r w:rsidR="005A0675" w:rsidRPr="00F22397">
        <w:rPr>
          <w:rFonts w:ascii="Arial" w:hAnsi="Arial" w:cs="Arial"/>
          <w:sz w:val="22"/>
          <w:szCs w:val="22"/>
        </w:rPr>
        <w:t>2009</w:t>
      </w:r>
    </w:p>
    <w:p w14:paraId="1947D51A" w14:textId="77777777" w:rsidR="00703B1C" w:rsidRPr="00F22397" w:rsidRDefault="00703B1C" w:rsidP="00F22397">
      <w:pPr>
        <w:pStyle w:val="Footer"/>
        <w:tabs>
          <w:tab w:val="clear" w:pos="4320"/>
          <w:tab w:val="clear" w:pos="8640"/>
        </w:tabs>
        <w:rPr>
          <w:rFonts w:ascii="Arial" w:hAnsi="Arial" w:cs="Arial"/>
          <w:bCs/>
          <w:sz w:val="22"/>
          <w:szCs w:val="22"/>
        </w:rPr>
      </w:pPr>
    </w:p>
    <w:p w14:paraId="73C7096E" w14:textId="3DD5CEC8" w:rsidR="00703B1C" w:rsidRPr="00F22397" w:rsidRDefault="00703B1C" w:rsidP="00F22397">
      <w:pPr>
        <w:pStyle w:val="Footer"/>
        <w:tabs>
          <w:tab w:val="clear" w:pos="4320"/>
          <w:tab w:val="clear" w:pos="8640"/>
        </w:tabs>
        <w:rPr>
          <w:rFonts w:ascii="Arial" w:hAnsi="Arial" w:cs="Arial"/>
          <w:b/>
          <w:bCs/>
          <w:i/>
          <w:sz w:val="22"/>
          <w:szCs w:val="22"/>
        </w:rPr>
      </w:pPr>
      <w:r w:rsidRPr="00F22397">
        <w:rPr>
          <w:rFonts w:ascii="Arial" w:hAnsi="Arial" w:cs="Arial"/>
          <w:b/>
          <w:bCs/>
          <w:i/>
          <w:sz w:val="22"/>
          <w:szCs w:val="22"/>
        </w:rPr>
        <w:t>Vanderbilt University</w:t>
      </w:r>
    </w:p>
    <w:p w14:paraId="4E6AAE30" w14:textId="77777777" w:rsidR="005A7F86" w:rsidRPr="00F22397" w:rsidRDefault="005A7F86" w:rsidP="00F22397">
      <w:pPr>
        <w:pStyle w:val="Footer"/>
        <w:tabs>
          <w:tab w:val="clear" w:pos="4320"/>
          <w:tab w:val="clear" w:pos="8640"/>
        </w:tabs>
        <w:rPr>
          <w:rFonts w:ascii="Arial" w:hAnsi="Arial" w:cs="Arial"/>
          <w:b/>
          <w:bCs/>
          <w:i/>
          <w:sz w:val="22"/>
          <w:szCs w:val="22"/>
        </w:rPr>
      </w:pPr>
    </w:p>
    <w:p w14:paraId="35C1A9A3" w14:textId="07A27686" w:rsidR="00703B1C" w:rsidRPr="00F22397" w:rsidRDefault="00703B1C" w:rsidP="00F22397">
      <w:pPr>
        <w:numPr>
          <w:ilvl w:val="0"/>
          <w:numId w:val="5"/>
        </w:numPr>
        <w:rPr>
          <w:rFonts w:ascii="Arial" w:hAnsi="Arial" w:cs="Arial"/>
          <w:bCs/>
          <w:sz w:val="22"/>
          <w:szCs w:val="22"/>
        </w:rPr>
      </w:pPr>
      <w:r w:rsidRPr="00F22397">
        <w:rPr>
          <w:rFonts w:ascii="Arial" w:hAnsi="Arial" w:cs="Arial"/>
          <w:bCs/>
          <w:sz w:val="22"/>
          <w:szCs w:val="22"/>
        </w:rPr>
        <w:t>Course Director, Grand Rounds, Cardiology Division, 2003-05</w:t>
      </w:r>
    </w:p>
    <w:p w14:paraId="6195A29C" w14:textId="7EA9A361" w:rsidR="00703B1C" w:rsidRPr="00F22397" w:rsidRDefault="00703B1C" w:rsidP="00F22397">
      <w:pPr>
        <w:numPr>
          <w:ilvl w:val="0"/>
          <w:numId w:val="5"/>
        </w:numPr>
        <w:rPr>
          <w:rFonts w:ascii="Arial" w:hAnsi="Arial" w:cs="Arial"/>
          <w:bCs/>
          <w:sz w:val="22"/>
          <w:szCs w:val="22"/>
        </w:rPr>
      </w:pPr>
      <w:r w:rsidRPr="00F22397">
        <w:rPr>
          <w:rFonts w:ascii="Arial" w:hAnsi="Arial" w:cs="Arial"/>
          <w:bCs/>
          <w:sz w:val="22"/>
          <w:szCs w:val="22"/>
        </w:rPr>
        <w:t>Cardiology representative, hospital Computerized Physician Order Entry (CPOE) system implementation committee, 2002-05</w:t>
      </w:r>
    </w:p>
    <w:p w14:paraId="448C370E" w14:textId="162AEBBD" w:rsidR="00703B1C" w:rsidRPr="00F22397" w:rsidRDefault="00703B1C" w:rsidP="00F22397">
      <w:pPr>
        <w:numPr>
          <w:ilvl w:val="0"/>
          <w:numId w:val="5"/>
        </w:numPr>
        <w:rPr>
          <w:rFonts w:ascii="Arial" w:hAnsi="Arial" w:cs="Arial"/>
          <w:bCs/>
          <w:sz w:val="22"/>
          <w:szCs w:val="22"/>
        </w:rPr>
      </w:pPr>
      <w:r w:rsidRPr="00F22397">
        <w:rPr>
          <w:rFonts w:ascii="Arial" w:hAnsi="Arial" w:cs="Arial"/>
          <w:bCs/>
          <w:sz w:val="22"/>
          <w:szCs w:val="22"/>
        </w:rPr>
        <w:lastRenderedPageBreak/>
        <w:t>Cardiology representative, Guidelines and Pathways Implementation committee, 2003-05</w:t>
      </w:r>
    </w:p>
    <w:p w14:paraId="5228DBA4" w14:textId="4CEDC2FD" w:rsidR="00703B1C" w:rsidRPr="00F22397" w:rsidRDefault="00703B1C" w:rsidP="00F22397">
      <w:pPr>
        <w:numPr>
          <w:ilvl w:val="0"/>
          <w:numId w:val="5"/>
        </w:numPr>
        <w:rPr>
          <w:rFonts w:ascii="Arial" w:hAnsi="Arial" w:cs="Arial"/>
          <w:bCs/>
          <w:sz w:val="22"/>
          <w:szCs w:val="22"/>
        </w:rPr>
      </w:pPr>
      <w:r w:rsidRPr="00F22397">
        <w:rPr>
          <w:rFonts w:ascii="Arial" w:hAnsi="Arial" w:cs="Arial"/>
          <w:bCs/>
          <w:sz w:val="22"/>
          <w:szCs w:val="22"/>
        </w:rPr>
        <w:t>Cardiology representative for hospital myocardial infarction and heart failure quality improvement initiative for JACHO and CMS measures, 2001-2004</w:t>
      </w:r>
    </w:p>
    <w:p w14:paraId="047F0E54" w14:textId="585E3C66" w:rsidR="00703B1C" w:rsidRPr="00F22397" w:rsidRDefault="00703B1C" w:rsidP="00F22397">
      <w:pPr>
        <w:numPr>
          <w:ilvl w:val="0"/>
          <w:numId w:val="5"/>
        </w:numPr>
        <w:rPr>
          <w:rFonts w:ascii="Arial" w:hAnsi="Arial" w:cs="Arial"/>
          <w:sz w:val="22"/>
          <w:szCs w:val="22"/>
        </w:rPr>
      </w:pPr>
      <w:r w:rsidRPr="00F22397">
        <w:rPr>
          <w:rFonts w:ascii="Arial" w:hAnsi="Arial" w:cs="Arial"/>
          <w:bCs/>
          <w:sz w:val="22"/>
          <w:szCs w:val="22"/>
        </w:rPr>
        <w:t>Director, Mortality and Morbidity, Cardiology Division, 2002-03</w:t>
      </w:r>
    </w:p>
    <w:p w14:paraId="195567A3"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Member, Medical Advisory Committee, Vanderbilt Health Plan, 2001- 04</w:t>
      </w:r>
    </w:p>
    <w:p w14:paraId="7C7597C0"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Cardiovascular Care Committee, Meharry-Vanderbilt Alliance, 2001-02</w:t>
      </w:r>
    </w:p>
    <w:p w14:paraId="464BA227"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 xml:space="preserve">Institutional Review </w:t>
      </w:r>
      <w:proofErr w:type="gramStart"/>
      <w:r w:rsidRPr="00F22397">
        <w:rPr>
          <w:rFonts w:ascii="Arial" w:hAnsi="Arial" w:cs="Arial"/>
          <w:sz w:val="22"/>
          <w:szCs w:val="22"/>
        </w:rPr>
        <w:t>Board ,</w:t>
      </w:r>
      <w:proofErr w:type="gramEnd"/>
      <w:r w:rsidRPr="00F22397">
        <w:rPr>
          <w:rFonts w:ascii="Arial" w:hAnsi="Arial" w:cs="Arial"/>
          <w:sz w:val="22"/>
          <w:szCs w:val="22"/>
        </w:rPr>
        <w:t xml:space="preserve"> 1999-2001</w:t>
      </w:r>
    </w:p>
    <w:p w14:paraId="5E988051" w14:textId="77777777" w:rsidR="00703B1C" w:rsidRPr="00F22397" w:rsidRDefault="00703B1C" w:rsidP="00F22397">
      <w:pPr>
        <w:numPr>
          <w:ilvl w:val="0"/>
          <w:numId w:val="5"/>
        </w:numPr>
        <w:rPr>
          <w:rFonts w:ascii="Arial" w:hAnsi="Arial" w:cs="Arial"/>
          <w:snapToGrid w:val="0"/>
          <w:sz w:val="22"/>
          <w:szCs w:val="22"/>
        </w:rPr>
      </w:pPr>
      <w:r w:rsidRPr="00F22397">
        <w:rPr>
          <w:rFonts w:ascii="Arial" w:hAnsi="Arial" w:cs="Arial"/>
          <w:sz w:val="22"/>
          <w:szCs w:val="22"/>
        </w:rPr>
        <w:t>Purchase Committee – Nashville VAMC, 2000- 02</w:t>
      </w:r>
    </w:p>
    <w:p w14:paraId="1B7F8E93"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T</w:t>
      </w:r>
      <w:r w:rsidRPr="00F22397">
        <w:rPr>
          <w:rFonts w:ascii="Arial" w:hAnsi="Arial" w:cs="Arial"/>
          <w:snapToGrid w:val="0"/>
          <w:sz w:val="22"/>
          <w:szCs w:val="22"/>
        </w:rPr>
        <w:t>ask Force on Cost Containment, Department of Medicine, Vanderbilt University, 2000</w:t>
      </w:r>
    </w:p>
    <w:p w14:paraId="078D6D81"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 xml:space="preserve">Lead physician, Physician Initiated Quality Improvement Project: Role of Opinion Leaders in Outpatient Quality Improvement for Heart Failure, Tennessee Peer Review Organization, 1999-01 </w:t>
      </w:r>
    </w:p>
    <w:p w14:paraId="57AEA802" w14:textId="77777777" w:rsidR="00703B1C" w:rsidRPr="00F22397" w:rsidRDefault="00703B1C" w:rsidP="00F22397">
      <w:pPr>
        <w:numPr>
          <w:ilvl w:val="0"/>
          <w:numId w:val="5"/>
        </w:numPr>
        <w:rPr>
          <w:rFonts w:ascii="Arial" w:hAnsi="Arial" w:cs="Arial"/>
          <w:sz w:val="22"/>
          <w:szCs w:val="22"/>
        </w:rPr>
      </w:pPr>
      <w:r w:rsidRPr="00F22397">
        <w:rPr>
          <w:rFonts w:ascii="Arial" w:hAnsi="Arial" w:cs="Arial"/>
          <w:sz w:val="22"/>
          <w:szCs w:val="22"/>
        </w:rPr>
        <w:t>Heart Failure Physician Leader, Institute for Healthcare Improvement Collaborative on Improving End of Life Care, Vanderbilt University Medical Center, 1999</w:t>
      </w:r>
    </w:p>
    <w:p w14:paraId="62702CC4" w14:textId="77777777" w:rsidR="00703B1C" w:rsidRPr="00F22397" w:rsidRDefault="00703B1C" w:rsidP="00F22397">
      <w:pPr>
        <w:rPr>
          <w:rFonts w:ascii="Arial" w:hAnsi="Arial" w:cs="Arial"/>
          <w:sz w:val="22"/>
          <w:szCs w:val="22"/>
        </w:rPr>
      </w:pPr>
    </w:p>
    <w:p w14:paraId="04724575" w14:textId="6DA957FA" w:rsidR="00703B1C" w:rsidRPr="00F22397" w:rsidRDefault="00703B1C" w:rsidP="00F22397">
      <w:pPr>
        <w:pStyle w:val="Heading8"/>
        <w:rPr>
          <w:b/>
          <w:bCs w:val="0"/>
          <w:i/>
          <w:szCs w:val="22"/>
          <w:u w:val="none"/>
        </w:rPr>
      </w:pPr>
      <w:r w:rsidRPr="00F22397">
        <w:rPr>
          <w:b/>
          <w:bCs w:val="0"/>
          <w:i/>
          <w:szCs w:val="22"/>
          <w:u w:val="none"/>
        </w:rPr>
        <w:t xml:space="preserve">Yale University </w:t>
      </w:r>
    </w:p>
    <w:p w14:paraId="14A10B48" w14:textId="77777777" w:rsidR="005A7F86" w:rsidRPr="00F22397" w:rsidRDefault="005A7F86" w:rsidP="00F22397">
      <w:pPr>
        <w:rPr>
          <w:rFonts w:ascii="Arial" w:hAnsi="Arial" w:cs="Arial"/>
          <w:sz w:val="22"/>
          <w:szCs w:val="22"/>
        </w:rPr>
      </w:pPr>
    </w:p>
    <w:p w14:paraId="2EDF3C59" w14:textId="77777777" w:rsidR="00703B1C" w:rsidRPr="00F22397" w:rsidRDefault="00703B1C" w:rsidP="00F22397">
      <w:pPr>
        <w:numPr>
          <w:ilvl w:val="0"/>
          <w:numId w:val="10"/>
        </w:numPr>
        <w:tabs>
          <w:tab w:val="clear" w:pos="720"/>
          <w:tab w:val="left" w:pos="0"/>
        </w:tabs>
        <w:ind w:left="360"/>
        <w:rPr>
          <w:rFonts w:ascii="Arial" w:hAnsi="Arial" w:cs="Arial"/>
          <w:sz w:val="22"/>
          <w:szCs w:val="22"/>
        </w:rPr>
      </w:pPr>
      <w:r w:rsidRPr="00F22397">
        <w:rPr>
          <w:rFonts w:ascii="Arial" w:hAnsi="Arial" w:cs="Arial"/>
          <w:sz w:val="22"/>
          <w:szCs w:val="22"/>
        </w:rPr>
        <w:t>Residency Review Committee, Department of Medicine, Yale University, 1993-95</w:t>
      </w:r>
    </w:p>
    <w:p w14:paraId="451AE791" w14:textId="77777777" w:rsidR="00703B1C" w:rsidRPr="00F22397" w:rsidRDefault="00703B1C" w:rsidP="00F22397">
      <w:pPr>
        <w:numPr>
          <w:ilvl w:val="0"/>
          <w:numId w:val="10"/>
        </w:numPr>
        <w:tabs>
          <w:tab w:val="clear" w:pos="720"/>
          <w:tab w:val="left" w:pos="0"/>
        </w:tabs>
        <w:ind w:left="360"/>
        <w:rPr>
          <w:rFonts w:ascii="Arial" w:hAnsi="Arial" w:cs="Arial"/>
          <w:sz w:val="22"/>
          <w:szCs w:val="22"/>
        </w:rPr>
      </w:pPr>
      <w:r w:rsidRPr="00F22397">
        <w:rPr>
          <w:rFonts w:ascii="Arial" w:hAnsi="Arial" w:cs="Arial"/>
          <w:sz w:val="22"/>
          <w:szCs w:val="22"/>
        </w:rPr>
        <w:t>Internship Selection Committee, Department of Medicine, Yale University, 1993-95</w:t>
      </w:r>
    </w:p>
    <w:p w14:paraId="3161C379" w14:textId="77777777" w:rsidR="00A53ED6" w:rsidRPr="00F22397" w:rsidRDefault="00A53ED6" w:rsidP="00F22397">
      <w:pPr>
        <w:rPr>
          <w:rFonts w:ascii="Arial" w:hAnsi="Arial" w:cs="Arial"/>
          <w:b/>
          <w:sz w:val="22"/>
          <w:szCs w:val="22"/>
        </w:rPr>
      </w:pPr>
    </w:p>
    <w:p w14:paraId="69000EA9" w14:textId="12CF193A" w:rsidR="005A7F86" w:rsidRPr="00F22397" w:rsidRDefault="005A7F86" w:rsidP="00F22397">
      <w:pPr>
        <w:rPr>
          <w:rFonts w:ascii="Arial" w:hAnsi="Arial" w:cs="Arial"/>
          <w:b/>
          <w:sz w:val="22"/>
          <w:szCs w:val="22"/>
        </w:rPr>
      </w:pPr>
      <w:r w:rsidRPr="00F22397">
        <w:rPr>
          <w:rFonts w:ascii="Arial" w:hAnsi="Arial" w:cs="Arial"/>
          <w:b/>
          <w:sz w:val="22"/>
          <w:szCs w:val="22"/>
        </w:rPr>
        <w:t>MEDICAL JOURNAL AFFIL</w:t>
      </w:r>
      <w:r w:rsidR="003E7B77" w:rsidRPr="00F22397">
        <w:rPr>
          <w:rFonts w:ascii="Arial" w:hAnsi="Arial" w:cs="Arial"/>
          <w:b/>
          <w:sz w:val="22"/>
          <w:szCs w:val="22"/>
        </w:rPr>
        <w:t>I</w:t>
      </w:r>
      <w:r w:rsidRPr="00F22397">
        <w:rPr>
          <w:rFonts w:ascii="Arial" w:hAnsi="Arial" w:cs="Arial"/>
          <w:b/>
          <w:sz w:val="22"/>
          <w:szCs w:val="22"/>
        </w:rPr>
        <w:t>ATIONS</w:t>
      </w:r>
    </w:p>
    <w:p w14:paraId="1122998A" w14:textId="7035178C" w:rsidR="005A7F86" w:rsidRPr="00F22397" w:rsidRDefault="005A7F86" w:rsidP="00F22397">
      <w:pPr>
        <w:rPr>
          <w:rFonts w:ascii="Arial" w:hAnsi="Arial" w:cs="Arial"/>
          <w:b/>
          <w:sz w:val="22"/>
          <w:szCs w:val="22"/>
        </w:rPr>
      </w:pPr>
    </w:p>
    <w:p w14:paraId="3FD53EE9" w14:textId="5092B869" w:rsidR="00ED2818" w:rsidRPr="00F22397" w:rsidRDefault="00ED2818" w:rsidP="00F22397">
      <w:pPr>
        <w:rPr>
          <w:rFonts w:ascii="Arial" w:hAnsi="Arial" w:cs="Arial"/>
          <w:b/>
          <w:sz w:val="22"/>
          <w:szCs w:val="22"/>
        </w:rPr>
      </w:pPr>
      <w:r w:rsidRPr="00F22397">
        <w:rPr>
          <w:rFonts w:ascii="Arial" w:hAnsi="Arial" w:cs="Arial"/>
          <w:b/>
          <w:sz w:val="22"/>
          <w:szCs w:val="22"/>
        </w:rPr>
        <w:t>Guest Editor in Chief</w:t>
      </w:r>
    </w:p>
    <w:p w14:paraId="5E34CE96" w14:textId="0FCD05B4" w:rsidR="00F43BC8" w:rsidRDefault="00F43BC8" w:rsidP="00F22397">
      <w:pPr>
        <w:rPr>
          <w:rFonts w:ascii="Arial" w:hAnsi="Arial" w:cs="Arial"/>
          <w:bCs/>
          <w:sz w:val="22"/>
          <w:szCs w:val="22"/>
        </w:rPr>
      </w:pPr>
      <w:r>
        <w:rPr>
          <w:rFonts w:ascii="Arial" w:hAnsi="Arial" w:cs="Arial"/>
          <w:bCs/>
          <w:sz w:val="22"/>
          <w:szCs w:val="22"/>
        </w:rPr>
        <w:t>2025-</w:t>
      </w:r>
      <w:r w:rsidRPr="00F43BC8">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F22397">
        <w:rPr>
          <w:rFonts w:ascii="Arial" w:hAnsi="Arial" w:cs="Arial"/>
          <w:sz w:val="22"/>
          <w:szCs w:val="22"/>
        </w:rPr>
        <w:t>European Heart Journal</w:t>
      </w:r>
      <w:r>
        <w:rPr>
          <w:rFonts w:ascii="Arial" w:hAnsi="Arial" w:cs="Arial"/>
          <w:sz w:val="22"/>
          <w:szCs w:val="22"/>
        </w:rPr>
        <w:t xml:space="preserve"> – Valvular and Structural Heart Disease</w:t>
      </w:r>
    </w:p>
    <w:p w14:paraId="27B965E5" w14:textId="1ADAFD51" w:rsidR="00ED2818" w:rsidRPr="00F22397" w:rsidRDefault="00ED2818" w:rsidP="00F22397">
      <w:pPr>
        <w:rPr>
          <w:rFonts w:ascii="Arial" w:hAnsi="Arial" w:cs="Arial"/>
          <w:bCs/>
          <w:sz w:val="22"/>
          <w:szCs w:val="22"/>
        </w:rPr>
      </w:pPr>
      <w:r w:rsidRPr="00F22397">
        <w:rPr>
          <w:rFonts w:ascii="Arial" w:hAnsi="Arial" w:cs="Arial"/>
          <w:bCs/>
          <w:sz w:val="22"/>
          <w:szCs w:val="22"/>
        </w:rPr>
        <w:t>2020-</w:t>
      </w:r>
      <w:r w:rsidR="00F22397" w:rsidRPr="00F22397">
        <w:rPr>
          <w:rFonts w:ascii="Arial" w:hAnsi="Arial" w:cs="Arial"/>
          <w:bCs/>
          <w:sz w:val="22"/>
          <w:szCs w:val="22"/>
        </w:rPr>
        <w:t>2024</w:t>
      </w:r>
      <w:r w:rsidRPr="00F22397">
        <w:rPr>
          <w:rFonts w:ascii="Arial" w:hAnsi="Arial" w:cs="Arial"/>
          <w:bCs/>
          <w:sz w:val="22"/>
          <w:szCs w:val="22"/>
        </w:rPr>
        <w:tab/>
        <w:t>Journal of the American College of Cardiology</w:t>
      </w:r>
    </w:p>
    <w:p w14:paraId="22A203CC" w14:textId="77777777" w:rsidR="00ED2818" w:rsidRPr="00F22397" w:rsidRDefault="00ED2818" w:rsidP="00F22397">
      <w:pPr>
        <w:rPr>
          <w:rFonts w:ascii="Arial" w:hAnsi="Arial" w:cs="Arial"/>
          <w:b/>
          <w:sz w:val="22"/>
          <w:szCs w:val="22"/>
        </w:rPr>
      </w:pPr>
    </w:p>
    <w:p w14:paraId="52CB2165" w14:textId="77777777" w:rsidR="00F43BC8" w:rsidRDefault="00F43BC8" w:rsidP="00F22397">
      <w:pPr>
        <w:rPr>
          <w:rFonts w:ascii="Arial" w:hAnsi="Arial" w:cs="Arial"/>
          <w:b/>
          <w:sz w:val="22"/>
          <w:szCs w:val="22"/>
        </w:rPr>
      </w:pPr>
      <w:r>
        <w:rPr>
          <w:rFonts w:ascii="Arial" w:hAnsi="Arial" w:cs="Arial"/>
          <w:b/>
          <w:sz w:val="22"/>
          <w:szCs w:val="22"/>
        </w:rPr>
        <w:t>Senior Consulting Editor</w:t>
      </w:r>
    </w:p>
    <w:p w14:paraId="72E215DD" w14:textId="242576E2" w:rsidR="00F43BC8" w:rsidRDefault="00F43BC8" w:rsidP="00F22397">
      <w:pPr>
        <w:rPr>
          <w:rFonts w:ascii="Arial" w:hAnsi="Arial" w:cs="Arial"/>
          <w:b/>
          <w:sz w:val="22"/>
          <w:szCs w:val="22"/>
        </w:rPr>
      </w:pPr>
      <w:r w:rsidRPr="00F43BC8">
        <w:rPr>
          <w:rFonts w:ascii="Arial" w:hAnsi="Arial" w:cs="Arial"/>
          <w:bCs/>
          <w:sz w:val="22"/>
          <w:szCs w:val="22"/>
        </w:rPr>
        <w:t>2024 –</w:t>
      </w:r>
      <w:r>
        <w:rPr>
          <w:rFonts w:ascii="Arial" w:hAnsi="Arial" w:cs="Arial"/>
          <w:b/>
          <w:sz w:val="22"/>
          <w:szCs w:val="22"/>
        </w:rPr>
        <w:t xml:space="preserve"> </w:t>
      </w:r>
      <w:r>
        <w:rPr>
          <w:rFonts w:ascii="Arial" w:hAnsi="Arial" w:cs="Arial"/>
          <w:b/>
          <w:sz w:val="22"/>
          <w:szCs w:val="22"/>
        </w:rPr>
        <w:tab/>
      </w:r>
      <w:r w:rsidRPr="00F22397">
        <w:rPr>
          <w:rFonts w:ascii="Arial" w:hAnsi="Arial" w:cs="Arial"/>
          <w:bCs/>
          <w:sz w:val="22"/>
          <w:szCs w:val="22"/>
        </w:rPr>
        <w:t>Journal of the American College of Cardiology</w:t>
      </w:r>
    </w:p>
    <w:p w14:paraId="3CE96C1D" w14:textId="77777777" w:rsidR="00F43BC8" w:rsidRDefault="00F43BC8" w:rsidP="00F22397">
      <w:pPr>
        <w:rPr>
          <w:rFonts w:ascii="Arial" w:hAnsi="Arial" w:cs="Arial"/>
          <w:b/>
          <w:sz w:val="22"/>
          <w:szCs w:val="22"/>
        </w:rPr>
      </w:pPr>
    </w:p>
    <w:p w14:paraId="34327939" w14:textId="7510AA7F" w:rsidR="00703B1C" w:rsidRPr="00F22397" w:rsidRDefault="005A7F86" w:rsidP="00F22397">
      <w:pPr>
        <w:rPr>
          <w:rFonts w:ascii="Arial" w:hAnsi="Arial" w:cs="Arial"/>
          <w:b/>
          <w:sz w:val="22"/>
          <w:szCs w:val="22"/>
        </w:rPr>
      </w:pPr>
      <w:r w:rsidRPr="00F22397">
        <w:rPr>
          <w:rFonts w:ascii="Arial" w:hAnsi="Arial" w:cs="Arial"/>
          <w:b/>
          <w:sz w:val="22"/>
          <w:szCs w:val="22"/>
        </w:rPr>
        <w:t xml:space="preserve">Associate </w:t>
      </w:r>
      <w:r w:rsidR="00F43BC8">
        <w:rPr>
          <w:rFonts w:ascii="Arial" w:hAnsi="Arial" w:cs="Arial"/>
          <w:b/>
          <w:sz w:val="22"/>
          <w:szCs w:val="22"/>
        </w:rPr>
        <w:t xml:space="preserve">or Guest </w:t>
      </w:r>
      <w:r w:rsidRPr="00F22397">
        <w:rPr>
          <w:rFonts w:ascii="Arial" w:hAnsi="Arial" w:cs="Arial"/>
          <w:b/>
          <w:sz w:val="22"/>
          <w:szCs w:val="22"/>
        </w:rPr>
        <w:t>Editor</w:t>
      </w:r>
    </w:p>
    <w:p w14:paraId="0DA9C5A0" w14:textId="1372DA61" w:rsidR="00ED2818" w:rsidRPr="00F22397" w:rsidRDefault="00ED2818" w:rsidP="00F22397">
      <w:pPr>
        <w:rPr>
          <w:rFonts w:ascii="Arial" w:hAnsi="Arial" w:cs="Arial"/>
          <w:sz w:val="22"/>
          <w:szCs w:val="22"/>
        </w:rPr>
      </w:pPr>
      <w:r w:rsidRPr="00F22397">
        <w:rPr>
          <w:rFonts w:ascii="Arial" w:hAnsi="Arial" w:cs="Arial"/>
          <w:sz w:val="22"/>
          <w:szCs w:val="22"/>
        </w:rPr>
        <w:t xml:space="preserve">2020 – </w:t>
      </w:r>
      <w:r w:rsidRPr="00F22397">
        <w:rPr>
          <w:rFonts w:ascii="Arial" w:hAnsi="Arial" w:cs="Arial"/>
          <w:sz w:val="22"/>
          <w:szCs w:val="22"/>
        </w:rPr>
        <w:tab/>
        <w:t>European Heart Journal</w:t>
      </w:r>
    </w:p>
    <w:p w14:paraId="42714737" w14:textId="293C698B" w:rsidR="00EF512A" w:rsidRPr="00F22397" w:rsidRDefault="00EF512A" w:rsidP="00F22397">
      <w:pPr>
        <w:rPr>
          <w:rFonts w:ascii="Arial" w:hAnsi="Arial" w:cs="Arial"/>
          <w:sz w:val="22"/>
          <w:szCs w:val="22"/>
        </w:rPr>
      </w:pPr>
      <w:r w:rsidRPr="00F22397">
        <w:rPr>
          <w:rFonts w:ascii="Arial" w:hAnsi="Arial" w:cs="Arial"/>
          <w:sz w:val="22"/>
          <w:szCs w:val="22"/>
        </w:rPr>
        <w:t xml:space="preserve">2014 - </w:t>
      </w:r>
      <w:r w:rsidRPr="00F22397">
        <w:rPr>
          <w:rFonts w:ascii="Arial" w:hAnsi="Arial" w:cs="Arial"/>
          <w:sz w:val="22"/>
          <w:szCs w:val="22"/>
        </w:rPr>
        <w:tab/>
      </w:r>
      <w:r w:rsidRPr="00F22397">
        <w:rPr>
          <w:rFonts w:ascii="Arial" w:hAnsi="Arial" w:cs="Arial"/>
          <w:sz w:val="22"/>
          <w:szCs w:val="22"/>
        </w:rPr>
        <w:tab/>
        <w:t>European Journal of Heart Failure</w:t>
      </w:r>
    </w:p>
    <w:p w14:paraId="0F61477E" w14:textId="1226326C" w:rsidR="004C1EE4" w:rsidRPr="00F22397" w:rsidRDefault="004C1EE4" w:rsidP="00F22397">
      <w:pPr>
        <w:rPr>
          <w:rFonts w:ascii="Arial" w:hAnsi="Arial" w:cs="Arial"/>
          <w:sz w:val="22"/>
          <w:szCs w:val="22"/>
        </w:rPr>
      </w:pPr>
      <w:r w:rsidRPr="00F22397">
        <w:rPr>
          <w:rFonts w:ascii="Arial" w:hAnsi="Arial" w:cs="Arial"/>
          <w:sz w:val="22"/>
          <w:szCs w:val="22"/>
        </w:rPr>
        <w:t>2012</w:t>
      </w:r>
      <w:r w:rsidR="00EF512A" w:rsidRPr="00F22397">
        <w:rPr>
          <w:rFonts w:ascii="Arial" w:hAnsi="Arial" w:cs="Arial"/>
          <w:sz w:val="22"/>
          <w:szCs w:val="22"/>
        </w:rPr>
        <w:t xml:space="preserve"> - 2014</w:t>
      </w:r>
      <w:r w:rsidR="00EF512A" w:rsidRPr="00F22397">
        <w:rPr>
          <w:rFonts w:ascii="Arial" w:hAnsi="Arial" w:cs="Arial"/>
          <w:sz w:val="22"/>
          <w:szCs w:val="22"/>
        </w:rPr>
        <w:tab/>
        <w:t xml:space="preserve">Current Heart Failure Reports </w:t>
      </w:r>
    </w:p>
    <w:p w14:paraId="220060B3" w14:textId="07CF9AC6" w:rsidR="00703B1C" w:rsidRPr="00F22397" w:rsidRDefault="00703B1C" w:rsidP="00F22397">
      <w:pPr>
        <w:pStyle w:val="Footer"/>
        <w:tabs>
          <w:tab w:val="clear" w:pos="4320"/>
          <w:tab w:val="clear" w:pos="8640"/>
        </w:tabs>
        <w:rPr>
          <w:rFonts w:ascii="Arial" w:hAnsi="Arial" w:cs="Arial"/>
          <w:bCs/>
          <w:sz w:val="22"/>
          <w:szCs w:val="22"/>
        </w:rPr>
      </w:pPr>
      <w:r w:rsidRPr="00F22397">
        <w:rPr>
          <w:rFonts w:ascii="Arial" w:hAnsi="Arial" w:cs="Arial"/>
          <w:bCs/>
          <w:sz w:val="22"/>
          <w:szCs w:val="22"/>
        </w:rPr>
        <w:t>2008 -</w:t>
      </w:r>
      <w:r w:rsidR="00EF512A" w:rsidRPr="00F22397">
        <w:rPr>
          <w:rFonts w:ascii="Arial" w:hAnsi="Arial" w:cs="Arial"/>
          <w:bCs/>
          <w:sz w:val="22"/>
          <w:szCs w:val="22"/>
        </w:rPr>
        <w:t xml:space="preserve"> 2014</w:t>
      </w:r>
      <w:r w:rsidRPr="00F22397">
        <w:rPr>
          <w:rFonts w:ascii="Arial" w:hAnsi="Arial" w:cs="Arial"/>
          <w:bCs/>
          <w:sz w:val="22"/>
          <w:szCs w:val="22"/>
        </w:rPr>
        <w:tab/>
        <w:t>Journal of Cardiac Failure</w:t>
      </w:r>
    </w:p>
    <w:p w14:paraId="038A8826" w14:textId="7D5979EF" w:rsidR="000B3576" w:rsidRPr="00F22397" w:rsidRDefault="000B3576" w:rsidP="00F22397">
      <w:pPr>
        <w:pStyle w:val="Footer"/>
        <w:tabs>
          <w:tab w:val="clear" w:pos="4320"/>
          <w:tab w:val="clear" w:pos="8640"/>
        </w:tabs>
        <w:rPr>
          <w:rFonts w:ascii="Arial" w:hAnsi="Arial" w:cs="Arial"/>
          <w:bCs/>
          <w:sz w:val="22"/>
          <w:szCs w:val="22"/>
        </w:rPr>
      </w:pPr>
      <w:r w:rsidRPr="00F22397">
        <w:rPr>
          <w:rFonts w:ascii="Arial" w:hAnsi="Arial" w:cs="Arial"/>
          <w:bCs/>
          <w:sz w:val="22"/>
          <w:szCs w:val="22"/>
        </w:rPr>
        <w:t xml:space="preserve">2009 - </w:t>
      </w:r>
      <w:r w:rsidR="006B2991" w:rsidRPr="00F22397">
        <w:rPr>
          <w:rFonts w:ascii="Arial" w:hAnsi="Arial" w:cs="Arial"/>
          <w:bCs/>
          <w:sz w:val="22"/>
          <w:szCs w:val="22"/>
        </w:rPr>
        <w:t>2012</w:t>
      </w:r>
      <w:r w:rsidR="00A53ED6" w:rsidRPr="00F22397">
        <w:rPr>
          <w:rFonts w:ascii="Arial" w:hAnsi="Arial" w:cs="Arial"/>
          <w:bCs/>
          <w:sz w:val="22"/>
          <w:szCs w:val="22"/>
        </w:rPr>
        <w:tab/>
      </w:r>
      <w:r w:rsidRPr="00F22397">
        <w:rPr>
          <w:rFonts w:ascii="Arial" w:hAnsi="Arial" w:cs="Arial"/>
          <w:bCs/>
          <w:sz w:val="22"/>
          <w:szCs w:val="22"/>
        </w:rPr>
        <w:t>Congestive Heart F</w:t>
      </w:r>
      <w:r w:rsidR="0011337E" w:rsidRPr="00F22397">
        <w:rPr>
          <w:rFonts w:ascii="Arial" w:hAnsi="Arial" w:cs="Arial"/>
          <w:bCs/>
          <w:sz w:val="22"/>
          <w:szCs w:val="22"/>
        </w:rPr>
        <w:t xml:space="preserve">ailure </w:t>
      </w:r>
    </w:p>
    <w:p w14:paraId="7495DA77" w14:textId="77777777" w:rsidR="00703B1C" w:rsidRPr="00F22397" w:rsidRDefault="00703B1C" w:rsidP="00F22397">
      <w:pPr>
        <w:rPr>
          <w:rFonts w:ascii="Arial" w:hAnsi="Arial" w:cs="Arial"/>
          <w:b/>
          <w:sz w:val="22"/>
          <w:szCs w:val="22"/>
        </w:rPr>
      </w:pPr>
    </w:p>
    <w:p w14:paraId="33EAFE11" w14:textId="5E076632" w:rsidR="00703B1C" w:rsidRPr="00F22397" w:rsidRDefault="005A7F86" w:rsidP="00F22397">
      <w:pPr>
        <w:rPr>
          <w:rFonts w:ascii="Arial" w:hAnsi="Arial" w:cs="Arial"/>
          <w:b/>
          <w:sz w:val="22"/>
          <w:szCs w:val="22"/>
        </w:rPr>
      </w:pPr>
      <w:r w:rsidRPr="00F22397">
        <w:rPr>
          <w:rFonts w:ascii="Arial" w:hAnsi="Arial" w:cs="Arial"/>
          <w:b/>
          <w:sz w:val="22"/>
          <w:szCs w:val="22"/>
        </w:rPr>
        <w:t>Editorial Board</w:t>
      </w:r>
    </w:p>
    <w:p w14:paraId="132F1E94" w14:textId="77777777" w:rsidR="00E913DF" w:rsidRPr="00F22397" w:rsidRDefault="00E913DF" w:rsidP="00F22397">
      <w:pPr>
        <w:rPr>
          <w:rFonts w:ascii="Arial" w:hAnsi="Arial" w:cs="Arial"/>
          <w:sz w:val="22"/>
          <w:szCs w:val="22"/>
        </w:rPr>
      </w:pPr>
    </w:p>
    <w:p w14:paraId="7702A0FA" w14:textId="5B45F75C" w:rsidR="00F43BC8" w:rsidRDefault="00F43BC8" w:rsidP="00F22397">
      <w:pPr>
        <w:pStyle w:val="Heading2"/>
        <w:rPr>
          <w:rFonts w:ascii="Arial" w:hAnsi="Arial" w:cs="Arial"/>
          <w:b w:val="0"/>
          <w:sz w:val="22"/>
          <w:szCs w:val="22"/>
          <w:u w:val="none"/>
        </w:rPr>
      </w:pPr>
      <w:r>
        <w:rPr>
          <w:rFonts w:ascii="Arial" w:hAnsi="Arial" w:cs="Arial"/>
          <w:b w:val="0"/>
          <w:sz w:val="22"/>
          <w:szCs w:val="22"/>
          <w:u w:val="none"/>
        </w:rPr>
        <w:t>2026-</w:t>
      </w:r>
      <w:r w:rsidRPr="00F43BC8">
        <w:rPr>
          <w:rFonts w:ascii="Arial" w:hAnsi="Arial" w:cs="Arial"/>
          <w:sz w:val="22"/>
          <w:szCs w:val="22"/>
          <w:u w:val="none"/>
        </w:rPr>
        <w:t xml:space="preserve"> </w:t>
      </w:r>
      <w:r w:rsidRPr="00F43BC8">
        <w:rPr>
          <w:rFonts w:ascii="Arial" w:hAnsi="Arial" w:cs="Arial"/>
          <w:sz w:val="22"/>
          <w:szCs w:val="22"/>
          <w:u w:val="none"/>
        </w:rPr>
        <w:tab/>
      </w:r>
      <w:r w:rsidRPr="00F43BC8">
        <w:rPr>
          <w:rFonts w:ascii="Arial" w:hAnsi="Arial" w:cs="Arial"/>
          <w:sz w:val="22"/>
          <w:szCs w:val="22"/>
          <w:u w:val="none"/>
        </w:rPr>
        <w:tab/>
      </w:r>
      <w:r w:rsidRPr="00F43BC8">
        <w:rPr>
          <w:rFonts w:ascii="Arial" w:hAnsi="Arial" w:cs="Arial"/>
          <w:b w:val="0"/>
          <w:bCs/>
          <w:sz w:val="22"/>
          <w:szCs w:val="22"/>
          <w:u w:val="none"/>
        </w:rPr>
        <w:t>European Heart Journal</w:t>
      </w:r>
      <w:r>
        <w:rPr>
          <w:rFonts w:ascii="Arial" w:hAnsi="Arial" w:cs="Arial"/>
          <w:b w:val="0"/>
          <w:bCs/>
          <w:sz w:val="22"/>
          <w:szCs w:val="22"/>
          <w:u w:val="none"/>
        </w:rPr>
        <w:t xml:space="preserve"> – Cardiovascular Pharmacology</w:t>
      </w:r>
    </w:p>
    <w:p w14:paraId="11B4DFAC" w14:textId="7F54E5D9" w:rsidR="00E913DF" w:rsidRPr="00F22397" w:rsidRDefault="00E913DF" w:rsidP="00F22397">
      <w:pPr>
        <w:pStyle w:val="Heading2"/>
        <w:rPr>
          <w:rFonts w:ascii="Arial" w:hAnsi="Arial" w:cs="Arial"/>
          <w:b w:val="0"/>
          <w:sz w:val="22"/>
          <w:szCs w:val="22"/>
          <w:u w:val="none"/>
        </w:rPr>
      </w:pPr>
      <w:r w:rsidRPr="00F22397">
        <w:rPr>
          <w:rFonts w:ascii="Arial" w:hAnsi="Arial" w:cs="Arial"/>
          <w:b w:val="0"/>
          <w:sz w:val="22"/>
          <w:szCs w:val="22"/>
          <w:u w:val="none"/>
        </w:rPr>
        <w:t xml:space="preserve">2021 - </w:t>
      </w:r>
      <w:r w:rsidRPr="00F22397">
        <w:rPr>
          <w:rFonts w:ascii="Arial" w:hAnsi="Arial" w:cs="Arial"/>
          <w:b w:val="0"/>
          <w:sz w:val="22"/>
          <w:szCs w:val="22"/>
          <w:u w:val="none"/>
        </w:rPr>
        <w:tab/>
      </w:r>
      <w:r w:rsidRPr="00F22397">
        <w:rPr>
          <w:rFonts w:ascii="Arial" w:hAnsi="Arial" w:cs="Arial"/>
          <w:b w:val="0"/>
          <w:sz w:val="22"/>
          <w:szCs w:val="22"/>
          <w:u w:val="none"/>
        </w:rPr>
        <w:tab/>
        <w:t>Journal of the American College of Cardiology – Heart Failure</w:t>
      </w:r>
    </w:p>
    <w:p w14:paraId="7FCB9AC0" w14:textId="2BA27A00" w:rsidR="000E0DEC" w:rsidRPr="00F22397" w:rsidRDefault="000E0DEC" w:rsidP="00F22397">
      <w:pPr>
        <w:rPr>
          <w:rFonts w:ascii="Arial" w:hAnsi="Arial" w:cs="Arial"/>
          <w:sz w:val="22"/>
          <w:szCs w:val="22"/>
        </w:rPr>
      </w:pPr>
      <w:r w:rsidRPr="00F22397">
        <w:rPr>
          <w:rFonts w:ascii="Arial" w:hAnsi="Arial" w:cs="Arial"/>
          <w:sz w:val="22"/>
          <w:szCs w:val="22"/>
        </w:rPr>
        <w:t>2020-</w:t>
      </w:r>
      <w:r w:rsidR="00E913DF" w:rsidRPr="00F22397">
        <w:rPr>
          <w:rFonts w:ascii="Arial" w:hAnsi="Arial" w:cs="Arial"/>
          <w:sz w:val="22"/>
          <w:szCs w:val="22"/>
        </w:rPr>
        <w:t>2022</w:t>
      </w:r>
      <w:r w:rsidRPr="00F22397">
        <w:rPr>
          <w:rFonts w:ascii="Arial" w:hAnsi="Arial" w:cs="Arial"/>
          <w:sz w:val="22"/>
          <w:szCs w:val="22"/>
        </w:rPr>
        <w:tab/>
        <w:t xml:space="preserve">Mississippi State Medical Association </w:t>
      </w:r>
      <w:r w:rsidR="0003382F" w:rsidRPr="00F22397">
        <w:rPr>
          <w:rFonts w:ascii="Arial" w:hAnsi="Arial" w:cs="Arial"/>
          <w:sz w:val="22"/>
          <w:szCs w:val="22"/>
        </w:rPr>
        <w:t>Publications Committee</w:t>
      </w:r>
    </w:p>
    <w:p w14:paraId="69ACB8FA" w14:textId="41A06BF7" w:rsidR="007D53BE" w:rsidRPr="00F22397" w:rsidRDefault="007D53BE" w:rsidP="00F22397">
      <w:pPr>
        <w:rPr>
          <w:rFonts w:ascii="Arial" w:hAnsi="Arial" w:cs="Arial"/>
          <w:sz w:val="22"/>
          <w:szCs w:val="22"/>
        </w:rPr>
      </w:pPr>
      <w:r w:rsidRPr="00F22397">
        <w:rPr>
          <w:rFonts w:ascii="Arial" w:hAnsi="Arial" w:cs="Arial"/>
          <w:sz w:val="22"/>
          <w:szCs w:val="22"/>
        </w:rPr>
        <w:t>2016</w:t>
      </w:r>
      <w:r w:rsidR="00E913DF" w:rsidRPr="00F22397">
        <w:rPr>
          <w:rFonts w:ascii="Arial" w:hAnsi="Arial" w:cs="Arial"/>
          <w:sz w:val="22"/>
          <w:szCs w:val="22"/>
        </w:rPr>
        <w:t xml:space="preserve"> </w:t>
      </w:r>
      <w:r w:rsidRPr="00F22397">
        <w:rPr>
          <w:rFonts w:ascii="Arial" w:hAnsi="Arial" w:cs="Arial"/>
          <w:sz w:val="22"/>
          <w:szCs w:val="22"/>
        </w:rPr>
        <w:t>-</w:t>
      </w:r>
      <w:r w:rsidRPr="00F22397">
        <w:rPr>
          <w:rFonts w:ascii="Arial" w:hAnsi="Arial" w:cs="Arial"/>
          <w:sz w:val="22"/>
          <w:szCs w:val="22"/>
        </w:rPr>
        <w:tab/>
      </w:r>
      <w:r w:rsidRPr="00F22397">
        <w:rPr>
          <w:rFonts w:ascii="Arial" w:hAnsi="Arial" w:cs="Arial"/>
          <w:sz w:val="22"/>
          <w:szCs w:val="22"/>
        </w:rPr>
        <w:tab/>
        <w:t>Circulation</w:t>
      </w:r>
    </w:p>
    <w:p w14:paraId="0A3E0D17" w14:textId="2E336F6D" w:rsidR="006B7CDA" w:rsidRPr="00F22397" w:rsidRDefault="006B7CDA" w:rsidP="00F22397">
      <w:pPr>
        <w:rPr>
          <w:rFonts w:ascii="Arial" w:hAnsi="Arial" w:cs="Arial"/>
          <w:sz w:val="22"/>
          <w:szCs w:val="22"/>
        </w:rPr>
      </w:pPr>
      <w:r w:rsidRPr="00F22397">
        <w:rPr>
          <w:rFonts w:ascii="Arial" w:hAnsi="Arial" w:cs="Arial"/>
          <w:sz w:val="22"/>
          <w:szCs w:val="22"/>
        </w:rPr>
        <w:t xml:space="preserve">2015 – </w:t>
      </w:r>
      <w:r w:rsidR="00E913DF" w:rsidRPr="00F22397">
        <w:rPr>
          <w:rFonts w:ascii="Arial" w:hAnsi="Arial" w:cs="Arial"/>
          <w:sz w:val="22"/>
          <w:szCs w:val="22"/>
        </w:rPr>
        <w:t>2020</w:t>
      </w:r>
      <w:r w:rsidRPr="00F22397">
        <w:rPr>
          <w:rFonts w:ascii="Arial" w:hAnsi="Arial" w:cs="Arial"/>
          <w:sz w:val="22"/>
          <w:szCs w:val="22"/>
        </w:rPr>
        <w:tab/>
        <w:t>Section Editor – Heart Failure - Journal of the American College of Cardiology</w:t>
      </w:r>
    </w:p>
    <w:p w14:paraId="65395BD4" w14:textId="4B7602C2" w:rsidR="00A548BB" w:rsidRPr="00F22397" w:rsidRDefault="00703B1C" w:rsidP="00F22397">
      <w:pPr>
        <w:rPr>
          <w:rFonts w:ascii="Arial" w:hAnsi="Arial" w:cs="Arial"/>
          <w:sz w:val="22"/>
          <w:szCs w:val="22"/>
        </w:rPr>
      </w:pPr>
      <w:r w:rsidRPr="00F22397">
        <w:rPr>
          <w:rFonts w:ascii="Arial" w:hAnsi="Arial" w:cs="Arial"/>
          <w:sz w:val="22"/>
          <w:szCs w:val="22"/>
        </w:rPr>
        <w:t>2008 -</w:t>
      </w:r>
      <w:r w:rsidRPr="00F22397">
        <w:rPr>
          <w:rFonts w:ascii="Arial" w:hAnsi="Arial" w:cs="Arial"/>
          <w:sz w:val="22"/>
          <w:szCs w:val="22"/>
        </w:rPr>
        <w:tab/>
      </w:r>
      <w:r w:rsidR="00E913DF" w:rsidRPr="00F22397">
        <w:rPr>
          <w:rFonts w:ascii="Arial" w:hAnsi="Arial" w:cs="Arial"/>
          <w:sz w:val="22"/>
          <w:szCs w:val="22"/>
        </w:rPr>
        <w:t>2018</w:t>
      </w:r>
      <w:r w:rsidRPr="00F22397">
        <w:rPr>
          <w:rFonts w:ascii="Arial" w:hAnsi="Arial" w:cs="Arial"/>
          <w:sz w:val="22"/>
          <w:szCs w:val="22"/>
        </w:rPr>
        <w:tab/>
      </w:r>
      <w:r w:rsidR="00A548BB" w:rsidRPr="00F22397">
        <w:rPr>
          <w:rFonts w:ascii="Arial" w:hAnsi="Arial" w:cs="Arial"/>
          <w:sz w:val="22"/>
          <w:szCs w:val="22"/>
        </w:rPr>
        <w:t>Circulation Cardiovascular Quality and Outcomes</w:t>
      </w:r>
    </w:p>
    <w:p w14:paraId="5921AF4F" w14:textId="27B674A4" w:rsidR="00703B1C" w:rsidRPr="00F22397" w:rsidRDefault="00A548BB" w:rsidP="00F22397">
      <w:pPr>
        <w:rPr>
          <w:rFonts w:ascii="Arial" w:hAnsi="Arial" w:cs="Arial"/>
          <w:sz w:val="22"/>
          <w:szCs w:val="22"/>
        </w:rPr>
      </w:pPr>
      <w:r w:rsidRPr="00F22397">
        <w:rPr>
          <w:rFonts w:ascii="Arial" w:hAnsi="Arial" w:cs="Arial"/>
          <w:sz w:val="22"/>
          <w:szCs w:val="22"/>
        </w:rPr>
        <w:t>2008</w:t>
      </w:r>
      <w:r w:rsidR="00F613A8" w:rsidRPr="00F22397">
        <w:rPr>
          <w:rFonts w:ascii="Arial" w:hAnsi="Arial" w:cs="Arial"/>
          <w:sz w:val="22"/>
          <w:szCs w:val="22"/>
        </w:rPr>
        <w:t xml:space="preserve"> </w:t>
      </w:r>
      <w:r w:rsidRPr="00F22397">
        <w:rPr>
          <w:rFonts w:ascii="Arial" w:hAnsi="Arial" w:cs="Arial"/>
          <w:sz w:val="22"/>
          <w:szCs w:val="22"/>
        </w:rPr>
        <w:t xml:space="preserve">- </w:t>
      </w:r>
      <w:r w:rsidRPr="00F22397">
        <w:rPr>
          <w:rFonts w:ascii="Arial" w:hAnsi="Arial" w:cs="Arial"/>
          <w:sz w:val="22"/>
          <w:szCs w:val="22"/>
        </w:rPr>
        <w:tab/>
      </w:r>
      <w:r w:rsidR="00E913DF" w:rsidRPr="00F22397">
        <w:rPr>
          <w:rFonts w:ascii="Arial" w:hAnsi="Arial" w:cs="Arial"/>
          <w:sz w:val="22"/>
          <w:szCs w:val="22"/>
        </w:rPr>
        <w:t>2018</w:t>
      </w:r>
      <w:r w:rsidRPr="00F22397">
        <w:rPr>
          <w:rFonts w:ascii="Arial" w:hAnsi="Arial" w:cs="Arial"/>
          <w:sz w:val="22"/>
          <w:szCs w:val="22"/>
        </w:rPr>
        <w:tab/>
      </w:r>
      <w:r w:rsidR="00703B1C" w:rsidRPr="00F22397">
        <w:rPr>
          <w:rFonts w:ascii="Arial" w:hAnsi="Arial" w:cs="Arial"/>
          <w:sz w:val="22"/>
          <w:szCs w:val="22"/>
        </w:rPr>
        <w:t>American Heart Journal</w:t>
      </w:r>
      <w:r w:rsidR="00703B1C" w:rsidRPr="00F22397">
        <w:rPr>
          <w:rFonts w:ascii="Arial" w:hAnsi="Arial" w:cs="Arial"/>
          <w:sz w:val="22"/>
          <w:szCs w:val="22"/>
        </w:rPr>
        <w:tab/>
      </w:r>
    </w:p>
    <w:p w14:paraId="7C4F616E" w14:textId="77777777" w:rsidR="00703B1C" w:rsidRPr="00F22397" w:rsidRDefault="00703B1C" w:rsidP="00F22397">
      <w:pPr>
        <w:rPr>
          <w:rFonts w:ascii="Arial" w:hAnsi="Arial" w:cs="Arial"/>
          <w:sz w:val="22"/>
          <w:szCs w:val="22"/>
        </w:rPr>
      </w:pPr>
      <w:r w:rsidRPr="00F22397">
        <w:rPr>
          <w:rFonts w:ascii="Arial" w:hAnsi="Arial" w:cs="Arial"/>
          <w:sz w:val="22"/>
          <w:szCs w:val="22"/>
        </w:rPr>
        <w:t>2006 - 2008</w:t>
      </w:r>
      <w:r w:rsidRPr="00F22397">
        <w:rPr>
          <w:rFonts w:ascii="Arial" w:hAnsi="Arial" w:cs="Arial"/>
          <w:sz w:val="22"/>
          <w:szCs w:val="22"/>
        </w:rPr>
        <w:tab/>
        <w:t>Journal of Cardiac Failure</w:t>
      </w:r>
    </w:p>
    <w:p w14:paraId="0C59C335" w14:textId="77777777" w:rsidR="00703B1C" w:rsidRPr="00F22397" w:rsidRDefault="00490E53" w:rsidP="00F22397">
      <w:pPr>
        <w:rPr>
          <w:rFonts w:ascii="Arial" w:hAnsi="Arial" w:cs="Arial"/>
          <w:sz w:val="22"/>
          <w:szCs w:val="22"/>
        </w:rPr>
      </w:pPr>
      <w:r w:rsidRPr="00F22397">
        <w:rPr>
          <w:rFonts w:ascii="Arial" w:hAnsi="Arial" w:cs="Arial"/>
          <w:sz w:val="22"/>
          <w:szCs w:val="22"/>
        </w:rPr>
        <w:t xml:space="preserve">2005 - </w:t>
      </w:r>
      <w:r w:rsidR="000B3576" w:rsidRPr="00F22397">
        <w:rPr>
          <w:rFonts w:ascii="Arial" w:hAnsi="Arial" w:cs="Arial"/>
          <w:sz w:val="22"/>
          <w:szCs w:val="22"/>
        </w:rPr>
        <w:t>2009</w:t>
      </w:r>
      <w:r w:rsidR="00703B1C" w:rsidRPr="00F22397">
        <w:rPr>
          <w:rFonts w:ascii="Arial" w:hAnsi="Arial" w:cs="Arial"/>
          <w:sz w:val="22"/>
          <w:szCs w:val="22"/>
        </w:rPr>
        <w:tab/>
        <w:t>Congestive Heart Failure</w:t>
      </w:r>
    </w:p>
    <w:p w14:paraId="6AA280AC" w14:textId="07881298" w:rsidR="00703B1C" w:rsidRPr="00F22397" w:rsidRDefault="006B7CDA" w:rsidP="00F22397">
      <w:pPr>
        <w:rPr>
          <w:rFonts w:ascii="Arial" w:hAnsi="Arial" w:cs="Arial"/>
          <w:sz w:val="22"/>
          <w:szCs w:val="22"/>
        </w:rPr>
      </w:pPr>
      <w:r w:rsidRPr="00F22397">
        <w:rPr>
          <w:rFonts w:ascii="Arial" w:hAnsi="Arial" w:cs="Arial"/>
          <w:sz w:val="22"/>
          <w:szCs w:val="22"/>
        </w:rPr>
        <w:t>2003 - 2012</w:t>
      </w:r>
      <w:r w:rsidR="00703B1C" w:rsidRPr="00F22397">
        <w:rPr>
          <w:rFonts w:ascii="Arial" w:hAnsi="Arial" w:cs="Arial"/>
          <w:sz w:val="22"/>
          <w:szCs w:val="22"/>
        </w:rPr>
        <w:tab/>
        <w:t>Journal of the American College of Cardiology</w:t>
      </w:r>
    </w:p>
    <w:p w14:paraId="772F3E11" w14:textId="77777777" w:rsidR="00703B1C" w:rsidRPr="00F22397" w:rsidRDefault="00703B1C" w:rsidP="00F22397">
      <w:pPr>
        <w:rPr>
          <w:rFonts w:ascii="Arial" w:hAnsi="Arial" w:cs="Arial"/>
          <w:sz w:val="22"/>
          <w:szCs w:val="22"/>
        </w:rPr>
      </w:pPr>
    </w:p>
    <w:p w14:paraId="6A6D0E7B" w14:textId="5AFFC1A3" w:rsidR="000A624E" w:rsidRPr="00F22397" w:rsidRDefault="005A7F86" w:rsidP="00F22397">
      <w:pPr>
        <w:pStyle w:val="Heading2"/>
        <w:rPr>
          <w:rFonts w:ascii="Arial" w:hAnsi="Arial" w:cs="Arial"/>
          <w:sz w:val="22"/>
          <w:szCs w:val="22"/>
          <w:u w:val="none"/>
        </w:rPr>
      </w:pPr>
      <w:r w:rsidRPr="00F22397">
        <w:rPr>
          <w:rFonts w:ascii="Arial" w:hAnsi="Arial" w:cs="Arial"/>
          <w:sz w:val="22"/>
          <w:szCs w:val="22"/>
          <w:u w:val="none"/>
        </w:rPr>
        <w:lastRenderedPageBreak/>
        <w:t>Consulting Editor</w:t>
      </w:r>
    </w:p>
    <w:p w14:paraId="74D16BB5" w14:textId="3FCF455D" w:rsidR="000A624E" w:rsidRPr="00F22397" w:rsidRDefault="000A624E" w:rsidP="00F22397">
      <w:pPr>
        <w:pStyle w:val="Heading2"/>
        <w:rPr>
          <w:rFonts w:ascii="Arial" w:hAnsi="Arial" w:cs="Arial"/>
          <w:b w:val="0"/>
          <w:sz w:val="22"/>
          <w:szCs w:val="22"/>
          <w:u w:val="none"/>
        </w:rPr>
      </w:pPr>
      <w:r w:rsidRPr="00F22397">
        <w:rPr>
          <w:rFonts w:ascii="Arial" w:hAnsi="Arial" w:cs="Arial"/>
          <w:b w:val="0"/>
          <w:sz w:val="22"/>
          <w:szCs w:val="22"/>
          <w:u w:val="none"/>
        </w:rPr>
        <w:t xml:space="preserve">2012 – </w:t>
      </w:r>
      <w:r w:rsidR="00E913DF" w:rsidRPr="00F22397">
        <w:rPr>
          <w:rFonts w:ascii="Arial" w:hAnsi="Arial" w:cs="Arial"/>
          <w:b w:val="0"/>
          <w:sz w:val="22"/>
          <w:szCs w:val="22"/>
          <w:u w:val="none"/>
        </w:rPr>
        <w:t>2020</w:t>
      </w:r>
      <w:r w:rsidRPr="00F22397">
        <w:rPr>
          <w:rFonts w:ascii="Arial" w:hAnsi="Arial" w:cs="Arial"/>
          <w:b w:val="0"/>
          <w:sz w:val="22"/>
          <w:szCs w:val="22"/>
          <w:u w:val="none"/>
        </w:rPr>
        <w:tab/>
      </w:r>
      <w:r w:rsidR="00320701" w:rsidRPr="00F22397">
        <w:rPr>
          <w:rFonts w:ascii="Arial" w:hAnsi="Arial" w:cs="Arial"/>
          <w:b w:val="0"/>
          <w:sz w:val="22"/>
          <w:szCs w:val="22"/>
          <w:u w:val="none"/>
        </w:rPr>
        <w:t>J</w:t>
      </w:r>
      <w:r w:rsidRPr="00F22397">
        <w:rPr>
          <w:rFonts w:ascii="Arial" w:hAnsi="Arial" w:cs="Arial"/>
          <w:b w:val="0"/>
          <w:sz w:val="22"/>
          <w:szCs w:val="22"/>
          <w:u w:val="none"/>
        </w:rPr>
        <w:t>ournal of the American College of Cardiology – Heart Failure</w:t>
      </w:r>
    </w:p>
    <w:p w14:paraId="211DF598" w14:textId="1BCA7969" w:rsidR="000A624E" w:rsidRPr="00F22397" w:rsidRDefault="000A624E" w:rsidP="00F22397">
      <w:pPr>
        <w:rPr>
          <w:rFonts w:ascii="Arial" w:hAnsi="Arial" w:cs="Arial"/>
          <w:sz w:val="22"/>
          <w:szCs w:val="22"/>
        </w:rPr>
      </w:pPr>
      <w:r w:rsidRPr="00F22397">
        <w:rPr>
          <w:rFonts w:ascii="Arial" w:hAnsi="Arial" w:cs="Arial"/>
          <w:sz w:val="22"/>
          <w:szCs w:val="22"/>
        </w:rPr>
        <w:t xml:space="preserve">2012 - </w:t>
      </w:r>
      <w:r w:rsidRPr="00F22397">
        <w:rPr>
          <w:rFonts w:ascii="Arial" w:hAnsi="Arial" w:cs="Arial"/>
          <w:sz w:val="22"/>
          <w:szCs w:val="22"/>
        </w:rPr>
        <w:tab/>
      </w:r>
      <w:r w:rsidR="00E913DF" w:rsidRPr="00F22397">
        <w:rPr>
          <w:rFonts w:ascii="Arial" w:hAnsi="Arial" w:cs="Arial"/>
          <w:sz w:val="22"/>
          <w:szCs w:val="22"/>
        </w:rPr>
        <w:t>2014</w:t>
      </w:r>
      <w:r w:rsidRPr="00F22397">
        <w:rPr>
          <w:rFonts w:ascii="Arial" w:hAnsi="Arial" w:cs="Arial"/>
          <w:sz w:val="22"/>
          <w:szCs w:val="22"/>
        </w:rPr>
        <w:tab/>
        <w:t>Heart Failure Clinics</w:t>
      </w:r>
    </w:p>
    <w:p w14:paraId="3B874AB5" w14:textId="77777777" w:rsidR="005E7700" w:rsidRPr="00F22397" w:rsidRDefault="005E7700" w:rsidP="00F22397">
      <w:pPr>
        <w:pStyle w:val="Heading7"/>
        <w:rPr>
          <w:bCs/>
          <w:szCs w:val="22"/>
        </w:rPr>
      </w:pPr>
    </w:p>
    <w:p w14:paraId="250BA7A6" w14:textId="77777777" w:rsidR="00703B1C" w:rsidRPr="00F22397" w:rsidRDefault="00703B1C" w:rsidP="00F22397">
      <w:pPr>
        <w:pStyle w:val="Heading7"/>
        <w:rPr>
          <w:bCs/>
          <w:szCs w:val="22"/>
        </w:rPr>
      </w:pPr>
      <w:r w:rsidRPr="00F22397">
        <w:rPr>
          <w:bCs/>
          <w:szCs w:val="22"/>
        </w:rPr>
        <w:t>GUEST EDITOR</w:t>
      </w:r>
    </w:p>
    <w:p w14:paraId="4B2B48D2" w14:textId="4EF4CA54" w:rsidR="00703B1C" w:rsidRPr="00F22397" w:rsidRDefault="00703B1C" w:rsidP="00F22397">
      <w:pPr>
        <w:rPr>
          <w:rFonts w:ascii="Arial" w:hAnsi="Arial" w:cs="Arial"/>
          <w:sz w:val="22"/>
          <w:szCs w:val="22"/>
        </w:rPr>
      </w:pPr>
      <w:r w:rsidRPr="00F22397">
        <w:rPr>
          <w:rFonts w:ascii="Arial" w:hAnsi="Arial" w:cs="Arial"/>
          <w:sz w:val="22"/>
          <w:szCs w:val="22"/>
        </w:rPr>
        <w:t xml:space="preserve">American Heart Journal </w:t>
      </w:r>
    </w:p>
    <w:p w14:paraId="2E74EC7E" w14:textId="77777777" w:rsidR="00320701" w:rsidRPr="00F22397" w:rsidRDefault="00320701" w:rsidP="00F22397">
      <w:pPr>
        <w:rPr>
          <w:rFonts w:ascii="Arial" w:hAnsi="Arial" w:cs="Arial"/>
          <w:sz w:val="22"/>
          <w:szCs w:val="22"/>
        </w:rPr>
      </w:pPr>
    </w:p>
    <w:p w14:paraId="5A15C36C" w14:textId="455DA884" w:rsidR="00703B1C" w:rsidRPr="00F22397" w:rsidRDefault="005A7F86" w:rsidP="00F22397">
      <w:pPr>
        <w:pStyle w:val="Heading2"/>
        <w:rPr>
          <w:rFonts w:ascii="Arial" w:hAnsi="Arial" w:cs="Arial"/>
          <w:sz w:val="22"/>
          <w:szCs w:val="22"/>
          <w:u w:val="none"/>
        </w:rPr>
      </w:pPr>
      <w:r w:rsidRPr="00F22397">
        <w:rPr>
          <w:rFonts w:ascii="Arial" w:hAnsi="Arial" w:cs="Arial"/>
          <w:sz w:val="22"/>
          <w:szCs w:val="22"/>
          <w:u w:val="none"/>
        </w:rPr>
        <w:t>Manuscript Reviewer</w:t>
      </w:r>
    </w:p>
    <w:p w14:paraId="0FF6F9B4"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2003 - </w:t>
      </w:r>
      <w:r w:rsidRPr="00F22397">
        <w:rPr>
          <w:rFonts w:ascii="Arial" w:hAnsi="Arial" w:cs="Arial"/>
          <w:sz w:val="22"/>
          <w:szCs w:val="22"/>
        </w:rPr>
        <w:tab/>
      </w:r>
      <w:r w:rsidRPr="00F22397">
        <w:rPr>
          <w:rFonts w:ascii="Arial" w:hAnsi="Arial" w:cs="Arial"/>
          <w:sz w:val="22"/>
          <w:szCs w:val="22"/>
        </w:rPr>
        <w:tab/>
        <w:t>American Heart Journal</w:t>
      </w:r>
    </w:p>
    <w:p w14:paraId="10D61E59" w14:textId="77777777" w:rsidR="00703B1C" w:rsidRPr="00F22397" w:rsidRDefault="00703B1C" w:rsidP="00F22397">
      <w:pPr>
        <w:rPr>
          <w:rFonts w:ascii="Arial" w:hAnsi="Arial" w:cs="Arial"/>
          <w:sz w:val="22"/>
          <w:szCs w:val="22"/>
        </w:rPr>
      </w:pPr>
      <w:r w:rsidRPr="00F22397">
        <w:rPr>
          <w:rFonts w:ascii="Arial" w:hAnsi="Arial" w:cs="Arial"/>
          <w:sz w:val="22"/>
          <w:szCs w:val="22"/>
        </w:rPr>
        <w:t>2004 -</w:t>
      </w:r>
      <w:r w:rsidRPr="00F22397">
        <w:rPr>
          <w:rFonts w:ascii="Arial" w:hAnsi="Arial" w:cs="Arial"/>
          <w:sz w:val="22"/>
          <w:szCs w:val="22"/>
        </w:rPr>
        <w:tab/>
      </w:r>
      <w:r w:rsidRPr="00F22397">
        <w:rPr>
          <w:rFonts w:ascii="Arial" w:hAnsi="Arial" w:cs="Arial"/>
          <w:sz w:val="22"/>
          <w:szCs w:val="22"/>
        </w:rPr>
        <w:tab/>
        <w:t>American Journal of Cardiology</w:t>
      </w:r>
    </w:p>
    <w:p w14:paraId="0156F967" w14:textId="77777777" w:rsidR="00703B1C" w:rsidRPr="00F22397" w:rsidRDefault="00703B1C" w:rsidP="00F22397">
      <w:pPr>
        <w:rPr>
          <w:rFonts w:ascii="Arial" w:hAnsi="Arial" w:cs="Arial"/>
          <w:sz w:val="22"/>
          <w:szCs w:val="22"/>
        </w:rPr>
      </w:pPr>
      <w:r w:rsidRPr="00F22397">
        <w:rPr>
          <w:rFonts w:ascii="Arial" w:hAnsi="Arial" w:cs="Arial"/>
          <w:sz w:val="22"/>
          <w:szCs w:val="22"/>
        </w:rPr>
        <w:t>2005 - 2006</w:t>
      </w:r>
      <w:r w:rsidRPr="00F22397">
        <w:rPr>
          <w:rFonts w:ascii="Arial" w:hAnsi="Arial" w:cs="Arial"/>
          <w:sz w:val="22"/>
          <w:szCs w:val="22"/>
        </w:rPr>
        <w:tab/>
        <w:t>American Journal of Kidney Diseases</w:t>
      </w:r>
    </w:p>
    <w:p w14:paraId="00AA9952" w14:textId="77777777" w:rsidR="00703B1C" w:rsidRPr="00F22397" w:rsidRDefault="00703B1C" w:rsidP="00F22397">
      <w:pPr>
        <w:rPr>
          <w:rFonts w:ascii="Arial" w:hAnsi="Arial" w:cs="Arial"/>
          <w:sz w:val="22"/>
          <w:szCs w:val="22"/>
        </w:rPr>
      </w:pPr>
      <w:r w:rsidRPr="00F22397">
        <w:rPr>
          <w:rFonts w:ascii="Arial" w:hAnsi="Arial" w:cs="Arial"/>
          <w:sz w:val="22"/>
          <w:szCs w:val="22"/>
        </w:rPr>
        <w:t>2002 - 2003</w:t>
      </w:r>
      <w:r w:rsidRPr="00F22397">
        <w:rPr>
          <w:rFonts w:ascii="Arial" w:hAnsi="Arial" w:cs="Arial"/>
          <w:sz w:val="22"/>
          <w:szCs w:val="22"/>
        </w:rPr>
        <w:tab/>
        <w:t>American Journal of Managed Care</w:t>
      </w:r>
    </w:p>
    <w:p w14:paraId="2BC89B69" w14:textId="77777777" w:rsidR="00703B1C" w:rsidRPr="00F22397" w:rsidRDefault="00703B1C" w:rsidP="00F22397">
      <w:pPr>
        <w:rPr>
          <w:rFonts w:ascii="Arial" w:hAnsi="Arial" w:cs="Arial"/>
          <w:sz w:val="22"/>
          <w:szCs w:val="22"/>
        </w:rPr>
      </w:pPr>
      <w:r w:rsidRPr="00F22397">
        <w:rPr>
          <w:rFonts w:ascii="Arial" w:hAnsi="Arial" w:cs="Arial"/>
          <w:sz w:val="22"/>
          <w:szCs w:val="22"/>
        </w:rPr>
        <w:t>2004 - 2005</w:t>
      </w:r>
      <w:r w:rsidRPr="00F22397">
        <w:rPr>
          <w:rFonts w:ascii="Arial" w:hAnsi="Arial" w:cs="Arial"/>
          <w:sz w:val="22"/>
          <w:szCs w:val="22"/>
        </w:rPr>
        <w:tab/>
        <w:t>American Journal of Medical Sciences</w:t>
      </w:r>
    </w:p>
    <w:p w14:paraId="49FEC819" w14:textId="77777777" w:rsidR="00703B1C" w:rsidRPr="00F22397" w:rsidRDefault="00703B1C" w:rsidP="00F22397">
      <w:pPr>
        <w:rPr>
          <w:rFonts w:ascii="Arial" w:hAnsi="Arial" w:cs="Arial"/>
          <w:sz w:val="22"/>
          <w:szCs w:val="22"/>
        </w:rPr>
      </w:pPr>
      <w:r w:rsidRPr="00F22397">
        <w:rPr>
          <w:rFonts w:ascii="Arial" w:hAnsi="Arial" w:cs="Arial"/>
          <w:sz w:val="22"/>
          <w:szCs w:val="22"/>
        </w:rPr>
        <w:t>2003 - 2005</w:t>
      </w:r>
      <w:r w:rsidRPr="00F22397">
        <w:rPr>
          <w:rFonts w:ascii="Arial" w:hAnsi="Arial" w:cs="Arial"/>
          <w:sz w:val="22"/>
          <w:szCs w:val="22"/>
        </w:rPr>
        <w:tab/>
        <w:t>American Journal of Medicine</w:t>
      </w:r>
    </w:p>
    <w:p w14:paraId="4E4F3412" w14:textId="4443E37D" w:rsidR="00703B1C" w:rsidRPr="00F22397" w:rsidRDefault="00703B1C" w:rsidP="00F22397">
      <w:pPr>
        <w:rPr>
          <w:rFonts w:ascii="Arial" w:hAnsi="Arial" w:cs="Arial"/>
          <w:sz w:val="22"/>
          <w:szCs w:val="22"/>
        </w:rPr>
      </w:pPr>
      <w:r w:rsidRPr="00F22397">
        <w:rPr>
          <w:rFonts w:ascii="Arial" w:hAnsi="Arial" w:cs="Arial"/>
          <w:sz w:val="22"/>
          <w:szCs w:val="22"/>
        </w:rPr>
        <w:t>2008 -</w:t>
      </w:r>
      <w:r w:rsidR="000A624E" w:rsidRPr="00F22397">
        <w:rPr>
          <w:rFonts w:ascii="Arial" w:hAnsi="Arial" w:cs="Arial"/>
          <w:sz w:val="22"/>
          <w:szCs w:val="22"/>
        </w:rPr>
        <w:t xml:space="preserve"> 2010</w:t>
      </w:r>
      <w:r w:rsidRPr="00F22397">
        <w:rPr>
          <w:rFonts w:ascii="Arial" w:hAnsi="Arial" w:cs="Arial"/>
          <w:sz w:val="22"/>
          <w:szCs w:val="22"/>
        </w:rPr>
        <w:tab/>
        <w:t>American Journal of Transplantation</w:t>
      </w:r>
    </w:p>
    <w:p w14:paraId="4F8D758C" w14:textId="62176A96" w:rsidR="00EC2B86" w:rsidRPr="00F22397" w:rsidRDefault="00EC2B86" w:rsidP="00F22397">
      <w:pPr>
        <w:rPr>
          <w:rFonts w:ascii="Arial" w:hAnsi="Arial" w:cs="Arial"/>
          <w:sz w:val="22"/>
          <w:szCs w:val="22"/>
        </w:rPr>
      </w:pPr>
      <w:r w:rsidRPr="00F22397">
        <w:rPr>
          <w:rFonts w:ascii="Arial" w:hAnsi="Arial" w:cs="Arial"/>
          <w:sz w:val="22"/>
          <w:szCs w:val="22"/>
        </w:rPr>
        <w:t>2011-</w:t>
      </w:r>
      <w:r w:rsidR="006B2991" w:rsidRPr="00F22397">
        <w:rPr>
          <w:rFonts w:ascii="Arial" w:hAnsi="Arial" w:cs="Arial"/>
          <w:sz w:val="22"/>
          <w:szCs w:val="22"/>
        </w:rPr>
        <w:t xml:space="preserve"> 2012</w:t>
      </w:r>
      <w:r w:rsidRPr="00F22397">
        <w:rPr>
          <w:rFonts w:ascii="Arial" w:hAnsi="Arial" w:cs="Arial"/>
          <w:sz w:val="22"/>
          <w:szCs w:val="22"/>
        </w:rPr>
        <w:tab/>
        <w:t>Annals of Internal Medicine</w:t>
      </w:r>
    </w:p>
    <w:p w14:paraId="00E361FE" w14:textId="5C625AD7" w:rsidR="00703B1C" w:rsidRPr="00F22397" w:rsidRDefault="00703B1C" w:rsidP="00F22397">
      <w:pPr>
        <w:rPr>
          <w:rFonts w:ascii="Arial" w:hAnsi="Arial" w:cs="Arial"/>
          <w:sz w:val="22"/>
          <w:szCs w:val="22"/>
        </w:rPr>
      </w:pPr>
      <w:r w:rsidRPr="00F22397">
        <w:rPr>
          <w:rFonts w:ascii="Arial" w:hAnsi="Arial" w:cs="Arial"/>
          <w:sz w:val="22"/>
          <w:szCs w:val="22"/>
        </w:rPr>
        <w:t>2004</w:t>
      </w:r>
      <w:r w:rsidR="00133B0F" w:rsidRPr="00F22397">
        <w:rPr>
          <w:rFonts w:ascii="Arial" w:hAnsi="Arial" w:cs="Arial"/>
          <w:sz w:val="22"/>
          <w:szCs w:val="22"/>
        </w:rPr>
        <w:t xml:space="preserve"> - 2005</w:t>
      </w:r>
      <w:r w:rsidRPr="00F22397">
        <w:rPr>
          <w:rFonts w:ascii="Arial" w:hAnsi="Arial" w:cs="Arial"/>
          <w:sz w:val="22"/>
          <w:szCs w:val="22"/>
        </w:rPr>
        <w:tab/>
        <w:t xml:space="preserve">Annals of Psychosomatic Research </w:t>
      </w:r>
    </w:p>
    <w:p w14:paraId="2E32F07E" w14:textId="77777777" w:rsidR="00703B1C" w:rsidRPr="00F22397" w:rsidRDefault="00703B1C" w:rsidP="00F22397">
      <w:pPr>
        <w:rPr>
          <w:rFonts w:ascii="Arial" w:hAnsi="Arial" w:cs="Arial"/>
          <w:sz w:val="22"/>
          <w:szCs w:val="22"/>
        </w:rPr>
      </w:pPr>
      <w:r w:rsidRPr="00F22397">
        <w:rPr>
          <w:rFonts w:ascii="Arial" w:hAnsi="Arial" w:cs="Arial"/>
          <w:sz w:val="22"/>
          <w:szCs w:val="22"/>
        </w:rPr>
        <w:t>2004 - 2006</w:t>
      </w:r>
      <w:r w:rsidRPr="00F22397">
        <w:rPr>
          <w:rFonts w:ascii="Arial" w:hAnsi="Arial" w:cs="Arial"/>
          <w:sz w:val="22"/>
          <w:szCs w:val="22"/>
        </w:rPr>
        <w:tab/>
        <w:t>Annals of Thoracic Surgery</w:t>
      </w:r>
    </w:p>
    <w:p w14:paraId="7340D37C" w14:textId="77777777" w:rsidR="00703B1C" w:rsidRPr="00F22397" w:rsidRDefault="00703B1C" w:rsidP="00F22397">
      <w:pPr>
        <w:rPr>
          <w:rFonts w:ascii="Arial" w:hAnsi="Arial" w:cs="Arial"/>
          <w:sz w:val="22"/>
          <w:szCs w:val="22"/>
        </w:rPr>
      </w:pPr>
      <w:r w:rsidRPr="00F22397">
        <w:rPr>
          <w:rFonts w:ascii="Arial" w:hAnsi="Arial" w:cs="Arial"/>
          <w:sz w:val="22"/>
          <w:szCs w:val="22"/>
        </w:rPr>
        <w:t>2003 - 20</w:t>
      </w:r>
      <w:r w:rsidR="00CC5EA9" w:rsidRPr="00F22397">
        <w:rPr>
          <w:rFonts w:ascii="Arial" w:hAnsi="Arial" w:cs="Arial"/>
          <w:sz w:val="22"/>
          <w:szCs w:val="22"/>
        </w:rPr>
        <w:t>04</w:t>
      </w:r>
      <w:r w:rsidR="00CC5EA9" w:rsidRPr="00F22397">
        <w:rPr>
          <w:rFonts w:ascii="Arial" w:hAnsi="Arial" w:cs="Arial"/>
          <w:sz w:val="22"/>
          <w:szCs w:val="22"/>
        </w:rPr>
        <w:tab/>
        <w:t xml:space="preserve">Canadian Medical Association </w:t>
      </w:r>
      <w:r w:rsidRPr="00F22397">
        <w:rPr>
          <w:rFonts w:ascii="Arial" w:hAnsi="Arial" w:cs="Arial"/>
          <w:sz w:val="22"/>
          <w:szCs w:val="22"/>
        </w:rPr>
        <w:t>Journal</w:t>
      </w:r>
    </w:p>
    <w:p w14:paraId="18FE2CDB" w14:textId="68DFD509" w:rsidR="00EA2A62" w:rsidRPr="00F22397" w:rsidRDefault="00EA2A62" w:rsidP="00F22397">
      <w:pPr>
        <w:rPr>
          <w:rFonts w:ascii="Arial" w:hAnsi="Arial" w:cs="Arial"/>
          <w:sz w:val="22"/>
          <w:szCs w:val="22"/>
        </w:rPr>
      </w:pPr>
      <w:r w:rsidRPr="00F22397">
        <w:rPr>
          <w:rFonts w:ascii="Arial" w:hAnsi="Arial" w:cs="Arial"/>
          <w:sz w:val="22"/>
          <w:szCs w:val="22"/>
        </w:rPr>
        <w:t>2010</w:t>
      </w:r>
      <w:r w:rsidR="00133B0F" w:rsidRPr="00F22397">
        <w:rPr>
          <w:rFonts w:ascii="Arial" w:hAnsi="Arial" w:cs="Arial"/>
          <w:sz w:val="22"/>
          <w:szCs w:val="22"/>
        </w:rPr>
        <w:t xml:space="preserve"> - 2011</w:t>
      </w:r>
      <w:r w:rsidRPr="00F22397">
        <w:rPr>
          <w:rFonts w:ascii="Arial" w:hAnsi="Arial" w:cs="Arial"/>
          <w:sz w:val="22"/>
          <w:szCs w:val="22"/>
        </w:rPr>
        <w:tab/>
        <w:t>Cardiovascular Engineering and Technology</w:t>
      </w:r>
    </w:p>
    <w:p w14:paraId="6A0B7F89"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1999 - </w:t>
      </w:r>
      <w:r w:rsidRPr="00F22397">
        <w:rPr>
          <w:rFonts w:ascii="Arial" w:hAnsi="Arial" w:cs="Arial"/>
          <w:sz w:val="22"/>
          <w:szCs w:val="22"/>
        </w:rPr>
        <w:tab/>
      </w:r>
      <w:r w:rsidRPr="00F22397">
        <w:rPr>
          <w:rFonts w:ascii="Arial" w:hAnsi="Arial" w:cs="Arial"/>
          <w:sz w:val="22"/>
          <w:szCs w:val="22"/>
        </w:rPr>
        <w:tab/>
        <w:t>Circulation</w:t>
      </w:r>
    </w:p>
    <w:p w14:paraId="56288A87"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2008 - </w:t>
      </w:r>
      <w:r w:rsidRPr="00F22397">
        <w:rPr>
          <w:rFonts w:ascii="Arial" w:hAnsi="Arial" w:cs="Arial"/>
          <w:sz w:val="22"/>
          <w:szCs w:val="22"/>
        </w:rPr>
        <w:tab/>
      </w:r>
      <w:r w:rsidRPr="00F22397">
        <w:rPr>
          <w:rFonts w:ascii="Arial" w:hAnsi="Arial" w:cs="Arial"/>
          <w:sz w:val="22"/>
          <w:szCs w:val="22"/>
        </w:rPr>
        <w:tab/>
        <w:t>Circulation: Heart Failure</w:t>
      </w:r>
    </w:p>
    <w:p w14:paraId="6C573C20"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2008 - </w:t>
      </w:r>
      <w:r w:rsidRPr="00F22397">
        <w:rPr>
          <w:rFonts w:ascii="Arial" w:hAnsi="Arial" w:cs="Arial"/>
          <w:sz w:val="22"/>
          <w:szCs w:val="22"/>
        </w:rPr>
        <w:tab/>
      </w:r>
      <w:r w:rsidRPr="00F22397">
        <w:rPr>
          <w:rFonts w:ascii="Arial" w:hAnsi="Arial" w:cs="Arial"/>
          <w:sz w:val="22"/>
          <w:szCs w:val="22"/>
        </w:rPr>
        <w:tab/>
        <w:t>Circulation: Cardiovascular Quality and Outcomes</w:t>
      </w:r>
    </w:p>
    <w:p w14:paraId="69AA84B8" w14:textId="77777777" w:rsidR="00CC5EA9" w:rsidRPr="00F22397" w:rsidRDefault="00CC5EA9" w:rsidP="00F22397">
      <w:pPr>
        <w:rPr>
          <w:rFonts w:ascii="Arial" w:hAnsi="Arial" w:cs="Arial"/>
          <w:sz w:val="22"/>
          <w:szCs w:val="22"/>
        </w:rPr>
      </w:pPr>
      <w:r w:rsidRPr="00F22397">
        <w:rPr>
          <w:rFonts w:ascii="Arial" w:hAnsi="Arial" w:cs="Arial"/>
          <w:sz w:val="22"/>
          <w:szCs w:val="22"/>
        </w:rPr>
        <w:t>2009-</w:t>
      </w:r>
      <w:r w:rsidRPr="00F22397">
        <w:rPr>
          <w:rFonts w:ascii="Arial" w:hAnsi="Arial" w:cs="Arial"/>
          <w:sz w:val="22"/>
          <w:szCs w:val="22"/>
        </w:rPr>
        <w:tab/>
      </w:r>
      <w:r w:rsidRPr="00F22397">
        <w:rPr>
          <w:rFonts w:ascii="Arial" w:hAnsi="Arial" w:cs="Arial"/>
          <w:sz w:val="22"/>
          <w:szCs w:val="22"/>
        </w:rPr>
        <w:tab/>
        <w:t>Circulation: Cardiovascular Imaging</w:t>
      </w:r>
    </w:p>
    <w:p w14:paraId="4DB272AA" w14:textId="57414074" w:rsidR="00703B1C" w:rsidRPr="00F22397" w:rsidRDefault="00703B1C" w:rsidP="00F22397">
      <w:pPr>
        <w:rPr>
          <w:rFonts w:ascii="Arial" w:hAnsi="Arial" w:cs="Arial"/>
          <w:sz w:val="22"/>
          <w:szCs w:val="22"/>
        </w:rPr>
      </w:pPr>
      <w:r w:rsidRPr="00F22397">
        <w:rPr>
          <w:rFonts w:ascii="Arial" w:hAnsi="Arial" w:cs="Arial"/>
          <w:sz w:val="22"/>
          <w:szCs w:val="22"/>
        </w:rPr>
        <w:t>2008-</w:t>
      </w:r>
      <w:r w:rsidR="000A624E" w:rsidRPr="00F22397">
        <w:rPr>
          <w:rFonts w:ascii="Arial" w:hAnsi="Arial" w:cs="Arial"/>
          <w:sz w:val="22"/>
          <w:szCs w:val="22"/>
        </w:rPr>
        <w:t xml:space="preserve"> 2010</w:t>
      </w:r>
      <w:r w:rsidRPr="00F22397">
        <w:rPr>
          <w:rFonts w:ascii="Arial" w:hAnsi="Arial" w:cs="Arial"/>
          <w:sz w:val="22"/>
          <w:szCs w:val="22"/>
        </w:rPr>
        <w:tab/>
        <w:t>Clinical Cardiology</w:t>
      </w:r>
    </w:p>
    <w:p w14:paraId="51E5CC35" w14:textId="61FD8E19" w:rsidR="00703B1C" w:rsidRPr="00F22397" w:rsidRDefault="00703B1C" w:rsidP="00F22397">
      <w:pPr>
        <w:rPr>
          <w:rFonts w:ascii="Arial" w:hAnsi="Arial" w:cs="Arial"/>
          <w:sz w:val="22"/>
          <w:szCs w:val="22"/>
        </w:rPr>
      </w:pPr>
      <w:r w:rsidRPr="00F22397">
        <w:rPr>
          <w:rFonts w:ascii="Arial" w:hAnsi="Arial" w:cs="Arial"/>
          <w:sz w:val="22"/>
          <w:szCs w:val="22"/>
        </w:rPr>
        <w:t xml:space="preserve">2003 - </w:t>
      </w:r>
      <w:r w:rsidR="006B2991" w:rsidRPr="00F22397">
        <w:rPr>
          <w:rFonts w:ascii="Arial" w:hAnsi="Arial" w:cs="Arial"/>
          <w:sz w:val="22"/>
          <w:szCs w:val="22"/>
        </w:rPr>
        <w:t>2012</w:t>
      </w:r>
      <w:r w:rsidRPr="00F22397">
        <w:rPr>
          <w:rFonts w:ascii="Arial" w:hAnsi="Arial" w:cs="Arial"/>
          <w:sz w:val="22"/>
          <w:szCs w:val="22"/>
        </w:rPr>
        <w:tab/>
        <w:t>Congestive Heart Failure</w:t>
      </w:r>
    </w:p>
    <w:p w14:paraId="77D7EF08" w14:textId="77777777" w:rsidR="00703B1C" w:rsidRPr="00F22397" w:rsidRDefault="00703B1C" w:rsidP="00F22397">
      <w:pPr>
        <w:rPr>
          <w:rFonts w:ascii="Arial" w:hAnsi="Arial" w:cs="Arial"/>
          <w:sz w:val="22"/>
          <w:szCs w:val="22"/>
        </w:rPr>
      </w:pPr>
      <w:r w:rsidRPr="00F22397">
        <w:rPr>
          <w:rFonts w:ascii="Arial" w:hAnsi="Arial" w:cs="Arial"/>
          <w:sz w:val="22"/>
          <w:szCs w:val="22"/>
        </w:rPr>
        <w:t>2006 - 2007</w:t>
      </w:r>
      <w:r w:rsidRPr="00F22397">
        <w:rPr>
          <w:rFonts w:ascii="Arial" w:hAnsi="Arial" w:cs="Arial"/>
          <w:sz w:val="22"/>
          <w:szCs w:val="22"/>
        </w:rPr>
        <w:tab/>
      </w:r>
      <w:proofErr w:type="gramStart"/>
      <w:r w:rsidRPr="00F22397">
        <w:rPr>
          <w:rFonts w:ascii="Arial" w:hAnsi="Arial" w:cs="Arial"/>
          <w:sz w:val="22"/>
          <w:szCs w:val="22"/>
        </w:rPr>
        <w:t>Coronary Artery Disease</w:t>
      </w:r>
      <w:proofErr w:type="gramEnd"/>
    </w:p>
    <w:p w14:paraId="31FA07AF" w14:textId="77777777" w:rsidR="00703B1C" w:rsidRPr="00F22397" w:rsidRDefault="00703B1C" w:rsidP="00F22397">
      <w:pPr>
        <w:rPr>
          <w:rFonts w:ascii="Arial" w:hAnsi="Arial" w:cs="Arial"/>
          <w:sz w:val="22"/>
          <w:szCs w:val="22"/>
        </w:rPr>
      </w:pPr>
      <w:r w:rsidRPr="00F22397">
        <w:rPr>
          <w:rFonts w:ascii="Arial" w:hAnsi="Arial" w:cs="Arial"/>
          <w:sz w:val="22"/>
          <w:szCs w:val="22"/>
        </w:rPr>
        <w:t>2005 - 2007</w:t>
      </w:r>
      <w:r w:rsidRPr="00F22397">
        <w:rPr>
          <w:rFonts w:ascii="Arial" w:hAnsi="Arial" w:cs="Arial"/>
          <w:sz w:val="22"/>
          <w:szCs w:val="22"/>
        </w:rPr>
        <w:tab/>
        <w:t>Current Cardiology Reviews</w:t>
      </w:r>
    </w:p>
    <w:p w14:paraId="60058F20"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2004 - </w:t>
      </w:r>
      <w:r w:rsidRPr="00F22397">
        <w:rPr>
          <w:rFonts w:ascii="Arial" w:hAnsi="Arial" w:cs="Arial"/>
          <w:sz w:val="22"/>
          <w:szCs w:val="22"/>
        </w:rPr>
        <w:tab/>
      </w:r>
      <w:r w:rsidRPr="00F22397">
        <w:rPr>
          <w:rFonts w:ascii="Arial" w:hAnsi="Arial" w:cs="Arial"/>
          <w:sz w:val="22"/>
          <w:szCs w:val="22"/>
        </w:rPr>
        <w:tab/>
        <w:t xml:space="preserve">European Heart Journal </w:t>
      </w:r>
    </w:p>
    <w:p w14:paraId="5050B490" w14:textId="33B80D66" w:rsidR="00490E53" w:rsidRPr="00F22397" w:rsidRDefault="000A624E" w:rsidP="00F22397">
      <w:pPr>
        <w:rPr>
          <w:rFonts w:ascii="Arial" w:hAnsi="Arial" w:cs="Arial"/>
          <w:sz w:val="22"/>
          <w:szCs w:val="22"/>
        </w:rPr>
      </w:pPr>
      <w:r w:rsidRPr="00F22397">
        <w:rPr>
          <w:rFonts w:ascii="Arial" w:hAnsi="Arial" w:cs="Arial"/>
          <w:sz w:val="22"/>
          <w:szCs w:val="22"/>
        </w:rPr>
        <w:t>2011</w:t>
      </w:r>
      <w:r w:rsidR="00133B0F" w:rsidRPr="00F22397">
        <w:rPr>
          <w:rFonts w:ascii="Arial" w:hAnsi="Arial" w:cs="Arial"/>
          <w:sz w:val="22"/>
          <w:szCs w:val="22"/>
        </w:rPr>
        <w:t xml:space="preserve"> - 2012</w:t>
      </w:r>
      <w:r w:rsidR="00490E53" w:rsidRPr="00F22397">
        <w:rPr>
          <w:rFonts w:ascii="Arial" w:hAnsi="Arial" w:cs="Arial"/>
          <w:sz w:val="22"/>
          <w:szCs w:val="22"/>
        </w:rPr>
        <w:tab/>
        <w:t>Expert Review of Cardiovascular Therapy</w:t>
      </w:r>
    </w:p>
    <w:p w14:paraId="432BCE68"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2004 - 2005 </w:t>
      </w:r>
      <w:r w:rsidRPr="00F22397">
        <w:rPr>
          <w:rFonts w:ascii="Arial" w:hAnsi="Arial" w:cs="Arial"/>
          <w:sz w:val="22"/>
          <w:szCs w:val="22"/>
        </w:rPr>
        <w:tab/>
        <w:t>Expert Review of Medical Devices</w:t>
      </w:r>
    </w:p>
    <w:p w14:paraId="029A3A4F" w14:textId="77777777" w:rsidR="00703B1C" w:rsidRPr="00F22397" w:rsidRDefault="00703B1C" w:rsidP="00F22397">
      <w:pPr>
        <w:rPr>
          <w:rFonts w:ascii="Arial" w:hAnsi="Arial" w:cs="Arial"/>
          <w:sz w:val="22"/>
          <w:szCs w:val="22"/>
        </w:rPr>
      </w:pPr>
      <w:r w:rsidRPr="00F22397">
        <w:rPr>
          <w:rFonts w:ascii="Arial" w:hAnsi="Arial" w:cs="Arial"/>
          <w:sz w:val="22"/>
          <w:szCs w:val="22"/>
        </w:rPr>
        <w:t>2002 - 2003</w:t>
      </w:r>
      <w:r w:rsidRPr="00F22397">
        <w:rPr>
          <w:rFonts w:ascii="Arial" w:hAnsi="Arial" w:cs="Arial"/>
          <w:sz w:val="22"/>
          <w:szCs w:val="22"/>
        </w:rPr>
        <w:tab/>
        <w:t>Heart</w:t>
      </w:r>
    </w:p>
    <w:p w14:paraId="71BBA9F6" w14:textId="6F51477C" w:rsidR="0062457B" w:rsidRPr="00F22397" w:rsidRDefault="006B2991" w:rsidP="00F22397">
      <w:pPr>
        <w:rPr>
          <w:rFonts w:ascii="Arial" w:hAnsi="Arial" w:cs="Arial"/>
          <w:sz w:val="22"/>
          <w:szCs w:val="22"/>
        </w:rPr>
      </w:pPr>
      <w:r w:rsidRPr="00F22397">
        <w:rPr>
          <w:rFonts w:ascii="Arial" w:hAnsi="Arial" w:cs="Arial"/>
          <w:sz w:val="22"/>
          <w:szCs w:val="22"/>
        </w:rPr>
        <w:t xml:space="preserve">2010 - </w:t>
      </w:r>
      <w:r w:rsidR="000A624E" w:rsidRPr="00F22397">
        <w:rPr>
          <w:rFonts w:ascii="Arial" w:hAnsi="Arial" w:cs="Arial"/>
          <w:sz w:val="22"/>
          <w:szCs w:val="22"/>
        </w:rPr>
        <w:t>2011</w:t>
      </w:r>
      <w:r w:rsidR="0062457B" w:rsidRPr="00F22397">
        <w:rPr>
          <w:rFonts w:ascii="Arial" w:hAnsi="Arial" w:cs="Arial"/>
          <w:sz w:val="22"/>
          <w:szCs w:val="22"/>
        </w:rPr>
        <w:tab/>
        <w:t>Heart Failure Reviews</w:t>
      </w:r>
    </w:p>
    <w:p w14:paraId="4774243A" w14:textId="77777777" w:rsidR="00703B1C" w:rsidRPr="00F22397" w:rsidRDefault="00703B1C" w:rsidP="00F22397">
      <w:pPr>
        <w:rPr>
          <w:rFonts w:ascii="Arial" w:hAnsi="Arial" w:cs="Arial"/>
          <w:sz w:val="22"/>
          <w:szCs w:val="22"/>
        </w:rPr>
      </w:pPr>
      <w:r w:rsidRPr="00F22397">
        <w:rPr>
          <w:rFonts w:ascii="Arial" w:hAnsi="Arial" w:cs="Arial"/>
          <w:sz w:val="22"/>
          <w:szCs w:val="22"/>
        </w:rPr>
        <w:t>2007 - 2008</w:t>
      </w:r>
      <w:r w:rsidRPr="00F22397">
        <w:rPr>
          <w:rFonts w:ascii="Arial" w:hAnsi="Arial" w:cs="Arial"/>
          <w:sz w:val="22"/>
          <w:szCs w:val="22"/>
        </w:rPr>
        <w:tab/>
        <w:t>International Journal of Cardiology</w:t>
      </w:r>
    </w:p>
    <w:p w14:paraId="4D9E982A" w14:textId="77777777" w:rsidR="00703B1C" w:rsidRPr="00F22397" w:rsidRDefault="00703B1C" w:rsidP="00F22397">
      <w:pPr>
        <w:rPr>
          <w:rStyle w:val="Emphasis"/>
          <w:rFonts w:ascii="Arial" w:hAnsi="Arial" w:cs="Arial"/>
          <w:bCs/>
          <w:i w:val="0"/>
          <w:sz w:val="22"/>
          <w:szCs w:val="22"/>
        </w:rPr>
      </w:pPr>
      <w:r w:rsidRPr="00F22397">
        <w:rPr>
          <w:rStyle w:val="Emphasis"/>
          <w:rFonts w:ascii="Arial" w:hAnsi="Arial" w:cs="Arial"/>
          <w:bCs/>
          <w:i w:val="0"/>
          <w:sz w:val="22"/>
          <w:szCs w:val="22"/>
        </w:rPr>
        <w:t>2001 - 2003</w:t>
      </w:r>
      <w:r w:rsidRPr="00F22397">
        <w:rPr>
          <w:rStyle w:val="Emphasis"/>
          <w:rFonts w:ascii="Arial" w:hAnsi="Arial" w:cs="Arial"/>
          <w:bCs/>
          <w:i w:val="0"/>
          <w:sz w:val="22"/>
          <w:szCs w:val="22"/>
        </w:rPr>
        <w:tab/>
        <w:t>Johns Hopkins Advanced Studies in Medicine</w:t>
      </w:r>
    </w:p>
    <w:p w14:paraId="58406DF4" w14:textId="77777777" w:rsidR="00703B1C" w:rsidRPr="00F22397" w:rsidRDefault="00703B1C" w:rsidP="00F22397">
      <w:pPr>
        <w:rPr>
          <w:rFonts w:ascii="Arial" w:hAnsi="Arial" w:cs="Arial"/>
          <w:i/>
          <w:sz w:val="22"/>
          <w:szCs w:val="22"/>
        </w:rPr>
      </w:pPr>
      <w:r w:rsidRPr="00F22397">
        <w:rPr>
          <w:rStyle w:val="Emphasis"/>
          <w:rFonts w:ascii="Arial" w:hAnsi="Arial" w:cs="Arial"/>
          <w:bCs/>
          <w:i w:val="0"/>
          <w:sz w:val="22"/>
          <w:szCs w:val="22"/>
        </w:rPr>
        <w:t>2003 - 2004</w:t>
      </w:r>
      <w:r w:rsidRPr="00F22397">
        <w:rPr>
          <w:rStyle w:val="Emphasis"/>
          <w:rFonts w:ascii="Arial" w:hAnsi="Arial" w:cs="Arial"/>
          <w:bCs/>
          <w:i w:val="0"/>
          <w:sz w:val="22"/>
          <w:szCs w:val="22"/>
        </w:rPr>
        <w:tab/>
        <w:t>Journal of the American Board of Family Medicine</w:t>
      </w:r>
    </w:p>
    <w:p w14:paraId="3AC71CA8" w14:textId="77777777" w:rsidR="00965123" w:rsidRPr="00F22397" w:rsidRDefault="00965123" w:rsidP="00F22397">
      <w:pPr>
        <w:rPr>
          <w:rFonts w:ascii="Arial" w:hAnsi="Arial" w:cs="Arial"/>
          <w:sz w:val="22"/>
          <w:szCs w:val="22"/>
        </w:rPr>
      </w:pPr>
      <w:r w:rsidRPr="00F22397">
        <w:rPr>
          <w:rFonts w:ascii="Arial" w:hAnsi="Arial" w:cs="Arial"/>
          <w:sz w:val="22"/>
          <w:szCs w:val="22"/>
        </w:rPr>
        <w:t>1998 -</w:t>
      </w:r>
      <w:r w:rsidRPr="00F22397">
        <w:rPr>
          <w:rFonts w:ascii="Arial" w:hAnsi="Arial" w:cs="Arial"/>
          <w:sz w:val="22"/>
          <w:szCs w:val="22"/>
        </w:rPr>
        <w:tab/>
      </w:r>
      <w:r w:rsidRPr="00F22397">
        <w:rPr>
          <w:rFonts w:ascii="Arial" w:hAnsi="Arial" w:cs="Arial"/>
          <w:sz w:val="22"/>
          <w:szCs w:val="22"/>
        </w:rPr>
        <w:tab/>
        <w:t>Journal of the American College of Cardiology - JACC</w:t>
      </w:r>
    </w:p>
    <w:p w14:paraId="03A32BE8" w14:textId="77777777" w:rsidR="00965123" w:rsidRPr="00F22397" w:rsidRDefault="00965123" w:rsidP="00F22397">
      <w:pPr>
        <w:rPr>
          <w:rFonts w:ascii="Arial" w:hAnsi="Arial" w:cs="Arial"/>
          <w:sz w:val="22"/>
          <w:szCs w:val="22"/>
        </w:rPr>
      </w:pPr>
      <w:r w:rsidRPr="00F22397">
        <w:rPr>
          <w:rFonts w:ascii="Arial" w:hAnsi="Arial" w:cs="Arial"/>
          <w:sz w:val="22"/>
          <w:szCs w:val="22"/>
        </w:rPr>
        <w:t>2010 -</w:t>
      </w:r>
      <w:r w:rsidRPr="00F22397">
        <w:rPr>
          <w:rFonts w:ascii="Arial" w:hAnsi="Arial" w:cs="Arial"/>
          <w:sz w:val="22"/>
          <w:szCs w:val="22"/>
        </w:rPr>
        <w:tab/>
      </w:r>
      <w:r w:rsidRPr="00F22397">
        <w:rPr>
          <w:rFonts w:ascii="Arial" w:hAnsi="Arial" w:cs="Arial"/>
          <w:sz w:val="22"/>
          <w:szCs w:val="22"/>
        </w:rPr>
        <w:tab/>
        <w:t>Journal of the American College of Cardiology – Cardiovascular Imaging</w:t>
      </w:r>
    </w:p>
    <w:p w14:paraId="25D812B6" w14:textId="77E20312" w:rsidR="00703B1C" w:rsidRPr="00F22397" w:rsidRDefault="00703B1C" w:rsidP="00F22397">
      <w:pPr>
        <w:rPr>
          <w:rFonts w:ascii="Arial" w:hAnsi="Arial" w:cs="Arial"/>
          <w:sz w:val="22"/>
          <w:szCs w:val="22"/>
        </w:rPr>
      </w:pPr>
      <w:r w:rsidRPr="00F22397">
        <w:rPr>
          <w:rFonts w:ascii="Arial" w:hAnsi="Arial" w:cs="Arial"/>
          <w:sz w:val="22"/>
          <w:szCs w:val="22"/>
        </w:rPr>
        <w:t>2009-</w:t>
      </w:r>
      <w:r w:rsidRPr="00F22397">
        <w:rPr>
          <w:rFonts w:ascii="Arial" w:hAnsi="Arial" w:cs="Arial"/>
          <w:sz w:val="22"/>
          <w:szCs w:val="22"/>
        </w:rPr>
        <w:tab/>
      </w:r>
      <w:r w:rsidRPr="00F22397">
        <w:rPr>
          <w:rFonts w:ascii="Arial" w:hAnsi="Arial" w:cs="Arial"/>
          <w:sz w:val="22"/>
          <w:szCs w:val="22"/>
        </w:rPr>
        <w:tab/>
        <w:t xml:space="preserve">Journal of the American Medical Association </w:t>
      </w:r>
      <w:r w:rsidR="003E22C9" w:rsidRPr="00F22397">
        <w:rPr>
          <w:rFonts w:ascii="Arial" w:hAnsi="Arial" w:cs="Arial"/>
          <w:sz w:val="22"/>
          <w:szCs w:val="22"/>
        </w:rPr>
        <w:t>–</w:t>
      </w:r>
      <w:r w:rsidRPr="00F22397">
        <w:rPr>
          <w:rFonts w:ascii="Arial" w:hAnsi="Arial" w:cs="Arial"/>
          <w:sz w:val="22"/>
          <w:szCs w:val="22"/>
        </w:rPr>
        <w:t xml:space="preserve"> JAMA</w:t>
      </w:r>
    </w:p>
    <w:p w14:paraId="2DBAB97F" w14:textId="59F9C964" w:rsidR="003E22C9" w:rsidRPr="00F22397" w:rsidRDefault="003E22C9" w:rsidP="00F22397">
      <w:pPr>
        <w:rPr>
          <w:rFonts w:ascii="Arial" w:hAnsi="Arial" w:cs="Arial"/>
          <w:sz w:val="22"/>
          <w:szCs w:val="22"/>
        </w:rPr>
      </w:pPr>
      <w:r w:rsidRPr="00F22397">
        <w:rPr>
          <w:rFonts w:ascii="Arial" w:hAnsi="Arial" w:cs="Arial"/>
          <w:sz w:val="22"/>
          <w:szCs w:val="22"/>
        </w:rPr>
        <w:t>2015-</w:t>
      </w:r>
      <w:r w:rsidRPr="00F22397">
        <w:rPr>
          <w:rFonts w:ascii="Arial" w:hAnsi="Arial" w:cs="Arial"/>
          <w:sz w:val="22"/>
          <w:szCs w:val="22"/>
        </w:rPr>
        <w:tab/>
      </w:r>
      <w:r w:rsidRPr="00F22397">
        <w:rPr>
          <w:rFonts w:ascii="Arial" w:hAnsi="Arial" w:cs="Arial"/>
          <w:sz w:val="22"/>
          <w:szCs w:val="22"/>
        </w:rPr>
        <w:tab/>
        <w:t>Journal of the American Medical Association - JAMA Cardiology</w:t>
      </w:r>
    </w:p>
    <w:p w14:paraId="6D52A921" w14:textId="1EA0FDED" w:rsidR="00703B1C" w:rsidRPr="00F22397" w:rsidRDefault="003E22C9" w:rsidP="00F22397">
      <w:pPr>
        <w:rPr>
          <w:rFonts w:ascii="Arial" w:hAnsi="Arial" w:cs="Arial"/>
          <w:sz w:val="22"/>
          <w:szCs w:val="22"/>
        </w:rPr>
      </w:pPr>
      <w:r w:rsidRPr="00F22397">
        <w:rPr>
          <w:rFonts w:ascii="Arial" w:hAnsi="Arial" w:cs="Arial"/>
          <w:sz w:val="22"/>
          <w:szCs w:val="22"/>
        </w:rPr>
        <w:t xml:space="preserve">2000 - </w:t>
      </w:r>
      <w:r w:rsidRPr="00F22397">
        <w:rPr>
          <w:rFonts w:ascii="Arial" w:hAnsi="Arial" w:cs="Arial"/>
          <w:sz w:val="22"/>
          <w:szCs w:val="22"/>
        </w:rPr>
        <w:tab/>
      </w:r>
      <w:r w:rsidR="00703B1C" w:rsidRPr="00F22397">
        <w:rPr>
          <w:rFonts w:ascii="Arial" w:hAnsi="Arial" w:cs="Arial"/>
          <w:sz w:val="22"/>
          <w:szCs w:val="22"/>
        </w:rPr>
        <w:tab/>
        <w:t>Journal of Cardiac Failure</w:t>
      </w:r>
    </w:p>
    <w:p w14:paraId="172F4F1A" w14:textId="28CEEB29" w:rsidR="008D1627" w:rsidRPr="00F22397" w:rsidRDefault="008D1627" w:rsidP="00F22397">
      <w:pPr>
        <w:rPr>
          <w:rFonts w:ascii="Arial" w:hAnsi="Arial" w:cs="Arial"/>
          <w:sz w:val="22"/>
          <w:szCs w:val="22"/>
        </w:rPr>
      </w:pPr>
      <w:r w:rsidRPr="00F22397">
        <w:rPr>
          <w:rFonts w:ascii="Arial" w:hAnsi="Arial" w:cs="Arial"/>
          <w:sz w:val="22"/>
          <w:szCs w:val="22"/>
        </w:rPr>
        <w:t>2010</w:t>
      </w:r>
      <w:r w:rsidR="00133B0F" w:rsidRPr="00F22397">
        <w:rPr>
          <w:rFonts w:ascii="Arial" w:hAnsi="Arial" w:cs="Arial"/>
          <w:sz w:val="22"/>
          <w:szCs w:val="22"/>
        </w:rPr>
        <w:t xml:space="preserve"> - 2011</w:t>
      </w:r>
      <w:r w:rsidRPr="00F22397">
        <w:rPr>
          <w:rFonts w:ascii="Arial" w:hAnsi="Arial" w:cs="Arial"/>
          <w:sz w:val="22"/>
          <w:szCs w:val="22"/>
        </w:rPr>
        <w:tab/>
        <w:t>Journal of Cardiovascular Medicine</w:t>
      </w:r>
    </w:p>
    <w:p w14:paraId="0CFA5285" w14:textId="77777777" w:rsidR="00703B1C" w:rsidRPr="00F22397" w:rsidRDefault="00703B1C" w:rsidP="00F22397">
      <w:pPr>
        <w:rPr>
          <w:rFonts w:ascii="Arial" w:hAnsi="Arial" w:cs="Arial"/>
          <w:sz w:val="22"/>
          <w:szCs w:val="22"/>
        </w:rPr>
      </w:pPr>
      <w:r w:rsidRPr="00F22397">
        <w:rPr>
          <w:rFonts w:ascii="Arial" w:hAnsi="Arial" w:cs="Arial"/>
          <w:sz w:val="22"/>
          <w:szCs w:val="22"/>
        </w:rPr>
        <w:t>2007 - 2008</w:t>
      </w:r>
      <w:r w:rsidRPr="00F22397">
        <w:rPr>
          <w:rFonts w:ascii="Arial" w:hAnsi="Arial" w:cs="Arial"/>
          <w:sz w:val="22"/>
          <w:szCs w:val="22"/>
        </w:rPr>
        <w:tab/>
        <w:t>Journal of Gerontology</w:t>
      </w:r>
    </w:p>
    <w:p w14:paraId="7A3C6306" w14:textId="77777777" w:rsidR="00703B1C" w:rsidRPr="00F22397" w:rsidRDefault="008D1627" w:rsidP="00F22397">
      <w:pPr>
        <w:rPr>
          <w:rFonts w:ascii="Arial" w:hAnsi="Arial" w:cs="Arial"/>
          <w:sz w:val="22"/>
          <w:szCs w:val="22"/>
        </w:rPr>
      </w:pPr>
      <w:r w:rsidRPr="00F22397">
        <w:rPr>
          <w:rFonts w:ascii="Arial" w:hAnsi="Arial" w:cs="Arial"/>
          <w:sz w:val="22"/>
          <w:szCs w:val="22"/>
        </w:rPr>
        <w:t>1999 - 2008</w:t>
      </w:r>
      <w:r w:rsidR="00703B1C" w:rsidRPr="00F22397">
        <w:rPr>
          <w:rFonts w:ascii="Arial" w:hAnsi="Arial" w:cs="Arial"/>
          <w:sz w:val="22"/>
          <w:szCs w:val="22"/>
        </w:rPr>
        <w:tab/>
        <w:t>Journal of Heart and Lung Transplantation</w:t>
      </w:r>
    </w:p>
    <w:p w14:paraId="79AFCB8C" w14:textId="77777777" w:rsidR="00703B1C" w:rsidRPr="00F22397" w:rsidRDefault="00703B1C" w:rsidP="00F22397">
      <w:pPr>
        <w:rPr>
          <w:rFonts w:ascii="Arial" w:hAnsi="Arial" w:cs="Arial"/>
          <w:sz w:val="22"/>
          <w:szCs w:val="22"/>
        </w:rPr>
      </w:pPr>
      <w:r w:rsidRPr="00F22397">
        <w:rPr>
          <w:rFonts w:ascii="Arial" w:hAnsi="Arial" w:cs="Arial"/>
          <w:sz w:val="22"/>
          <w:szCs w:val="22"/>
        </w:rPr>
        <w:t xml:space="preserve">2004 - 2006 </w:t>
      </w:r>
      <w:r w:rsidRPr="00F22397">
        <w:rPr>
          <w:rFonts w:ascii="Arial" w:hAnsi="Arial" w:cs="Arial"/>
          <w:sz w:val="22"/>
          <w:szCs w:val="22"/>
        </w:rPr>
        <w:tab/>
        <w:t>Nephrology and Hypertension</w:t>
      </w:r>
    </w:p>
    <w:p w14:paraId="6820A920" w14:textId="77777777" w:rsidR="003A7C6F" w:rsidRPr="00F22397" w:rsidRDefault="003A7C6F" w:rsidP="00F22397">
      <w:pPr>
        <w:rPr>
          <w:rFonts w:ascii="Arial" w:hAnsi="Arial" w:cs="Arial"/>
          <w:sz w:val="22"/>
          <w:szCs w:val="22"/>
        </w:rPr>
      </w:pPr>
      <w:r w:rsidRPr="00F22397">
        <w:rPr>
          <w:rFonts w:ascii="Arial" w:hAnsi="Arial" w:cs="Arial"/>
          <w:sz w:val="22"/>
          <w:szCs w:val="22"/>
        </w:rPr>
        <w:t xml:space="preserve">2011 – </w:t>
      </w:r>
      <w:r w:rsidRPr="00F22397">
        <w:rPr>
          <w:rFonts w:ascii="Arial" w:hAnsi="Arial" w:cs="Arial"/>
          <w:sz w:val="22"/>
          <w:szCs w:val="22"/>
        </w:rPr>
        <w:tab/>
      </w:r>
      <w:r w:rsidR="002D7644" w:rsidRPr="00F22397">
        <w:rPr>
          <w:rFonts w:ascii="Arial" w:hAnsi="Arial" w:cs="Arial"/>
          <w:sz w:val="22"/>
          <w:szCs w:val="22"/>
        </w:rPr>
        <w:tab/>
      </w:r>
      <w:r w:rsidRPr="00F22397">
        <w:rPr>
          <w:rFonts w:ascii="Arial" w:hAnsi="Arial" w:cs="Arial"/>
          <w:sz w:val="22"/>
          <w:szCs w:val="22"/>
        </w:rPr>
        <w:t>New England Journal of Medicine</w:t>
      </w:r>
    </w:p>
    <w:p w14:paraId="480526C9" w14:textId="77777777" w:rsidR="00703B1C" w:rsidRPr="00F22397" w:rsidRDefault="008D1627" w:rsidP="00F22397">
      <w:pPr>
        <w:rPr>
          <w:rFonts w:ascii="Arial" w:hAnsi="Arial" w:cs="Arial"/>
          <w:sz w:val="22"/>
          <w:szCs w:val="22"/>
        </w:rPr>
      </w:pPr>
      <w:r w:rsidRPr="00F22397">
        <w:rPr>
          <w:rFonts w:ascii="Arial" w:hAnsi="Arial" w:cs="Arial"/>
          <w:sz w:val="22"/>
          <w:szCs w:val="22"/>
        </w:rPr>
        <w:t>2008 -2009</w:t>
      </w:r>
      <w:r w:rsidR="00703B1C" w:rsidRPr="00F22397">
        <w:rPr>
          <w:rFonts w:ascii="Arial" w:hAnsi="Arial" w:cs="Arial"/>
          <w:sz w:val="22"/>
          <w:szCs w:val="22"/>
        </w:rPr>
        <w:tab/>
        <w:t>Psychosomatic Medicine</w:t>
      </w:r>
    </w:p>
    <w:p w14:paraId="08ADD805" w14:textId="77777777" w:rsidR="00703B1C" w:rsidRPr="00F22397" w:rsidRDefault="00703B1C" w:rsidP="00F22397">
      <w:pPr>
        <w:rPr>
          <w:rFonts w:ascii="Arial" w:hAnsi="Arial" w:cs="Arial"/>
          <w:sz w:val="22"/>
          <w:szCs w:val="22"/>
        </w:rPr>
      </w:pPr>
    </w:p>
    <w:p w14:paraId="1044F9FB" w14:textId="3EAE02C0" w:rsidR="00703B1C" w:rsidRPr="00F22397" w:rsidRDefault="005A7F86" w:rsidP="00F22397">
      <w:pPr>
        <w:pStyle w:val="Heading7"/>
        <w:rPr>
          <w:szCs w:val="22"/>
        </w:rPr>
      </w:pPr>
      <w:r w:rsidRPr="00F22397">
        <w:rPr>
          <w:szCs w:val="22"/>
        </w:rPr>
        <w:t xml:space="preserve">External Manuscripts </w:t>
      </w:r>
      <w:proofErr w:type="gramStart"/>
      <w:r w:rsidRPr="00F22397">
        <w:rPr>
          <w:szCs w:val="22"/>
        </w:rPr>
        <w:t>And</w:t>
      </w:r>
      <w:proofErr w:type="gramEnd"/>
      <w:r w:rsidRPr="00F22397">
        <w:rPr>
          <w:szCs w:val="22"/>
        </w:rPr>
        <w:t xml:space="preserve"> Proposal Reviewer</w:t>
      </w:r>
    </w:p>
    <w:p w14:paraId="1046DD11" w14:textId="77777777" w:rsidR="000B2C9C" w:rsidRPr="00F22397" w:rsidRDefault="00703B1C" w:rsidP="00F22397">
      <w:pPr>
        <w:pStyle w:val="ListParagraph"/>
        <w:numPr>
          <w:ilvl w:val="0"/>
          <w:numId w:val="39"/>
        </w:numPr>
        <w:rPr>
          <w:rFonts w:ascii="Arial" w:hAnsi="Arial" w:cs="Arial"/>
          <w:sz w:val="22"/>
          <w:szCs w:val="22"/>
        </w:rPr>
      </w:pPr>
      <w:r w:rsidRPr="00F22397">
        <w:rPr>
          <w:rFonts w:ascii="Arial" w:hAnsi="Arial" w:cs="Arial"/>
          <w:sz w:val="22"/>
          <w:szCs w:val="22"/>
        </w:rPr>
        <w:t>Cardiovascular Health Study, National Heart Lung and Blood Institute</w:t>
      </w:r>
    </w:p>
    <w:p w14:paraId="6F85BC54" w14:textId="38E04F16" w:rsidR="00703B1C" w:rsidRPr="00F22397" w:rsidRDefault="00703B1C" w:rsidP="00F22397">
      <w:pPr>
        <w:pStyle w:val="ListParagraph"/>
        <w:numPr>
          <w:ilvl w:val="0"/>
          <w:numId w:val="39"/>
        </w:numPr>
        <w:rPr>
          <w:rFonts w:ascii="Arial" w:hAnsi="Arial" w:cs="Arial"/>
          <w:sz w:val="22"/>
          <w:szCs w:val="22"/>
        </w:rPr>
      </w:pPr>
      <w:r w:rsidRPr="00F22397">
        <w:rPr>
          <w:rFonts w:ascii="Arial" w:hAnsi="Arial" w:cs="Arial"/>
          <w:sz w:val="22"/>
          <w:szCs w:val="22"/>
        </w:rPr>
        <w:t>Health Aging and Body Composition Study, National Institute of Aging</w:t>
      </w:r>
    </w:p>
    <w:p w14:paraId="06E1C87A" w14:textId="77777777" w:rsidR="00320701" w:rsidRPr="00F22397" w:rsidRDefault="00320701" w:rsidP="00F22397">
      <w:pPr>
        <w:rPr>
          <w:rFonts w:ascii="Arial" w:hAnsi="Arial" w:cs="Arial"/>
          <w:b/>
          <w:sz w:val="22"/>
          <w:szCs w:val="22"/>
        </w:rPr>
      </w:pPr>
    </w:p>
    <w:p w14:paraId="3FFAC510" w14:textId="77777777" w:rsidR="00F22397" w:rsidRPr="00F22397" w:rsidRDefault="00703B1C" w:rsidP="00F22397">
      <w:pPr>
        <w:rPr>
          <w:rFonts w:ascii="Arial" w:hAnsi="Arial" w:cs="Arial"/>
          <w:b/>
          <w:sz w:val="22"/>
          <w:szCs w:val="22"/>
        </w:rPr>
      </w:pPr>
      <w:r w:rsidRPr="00F22397">
        <w:rPr>
          <w:rFonts w:ascii="Arial" w:hAnsi="Arial" w:cs="Arial"/>
          <w:b/>
          <w:sz w:val="22"/>
          <w:szCs w:val="22"/>
        </w:rPr>
        <w:t xml:space="preserve">HONORS AND AWARDS </w:t>
      </w:r>
      <w:r w:rsidR="00F22397" w:rsidRPr="00F22397">
        <w:rPr>
          <w:rFonts w:ascii="Arial" w:hAnsi="Arial" w:cs="Arial"/>
          <w:b/>
          <w:sz w:val="22"/>
          <w:szCs w:val="22"/>
        </w:rPr>
        <w:t>(Updated till 2022)</w:t>
      </w:r>
    </w:p>
    <w:p w14:paraId="4D487840" w14:textId="1266BE13" w:rsidR="00703B1C" w:rsidRPr="00F22397" w:rsidRDefault="00703B1C" w:rsidP="00F22397">
      <w:pPr>
        <w:rPr>
          <w:rFonts w:ascii="Arial" w:hAnsi="Arial" w:cs="Arial"/>
          <w:b/>
          <w:sz w:val="22"/>
          <w:szCs w:val="22"/>
        </w:rPr>
      </w:pPr>
    </w:p>
    <w:p w14:paraId="520FD1DF" w14:textId="77777777" w:rsidR="005A7F86" w:rsidRPr="00F22397" w:rsidRDefault="005A7F86" w:rsidP="00F22397">
      <w:pPr>
        <w:rPr>
          <w:rFonts w:ascii="Arial" w:hAnsi="Arial" w:cs="Arial"/>
          <w:b/>
          <w:sz w:val="22"/>
          <w:szCs w:val="22"/>
        </w:rPr>
      </w:pPr>
    </w:p>
    <w:p w14:paraId="694E933C" w14:textId="7B65239C" w:rsidR="00D3505A" w:rsidRPr="00F22397" w:rsidRDefault="00D3505A" w:rsidP="00F22397">
      <w:pPr>
        <w:numPr>
          <w:ilvl w:val="0"/>
          <w:numId w:val="40"/>
        </w:numPr>
        <w:rPr>
          <w:rFonts w:ascii="Arial" w:hAnsi="Arial" w:cs="Arial"/>
          <w:sz w:val="22"/>
          <w:szCs w:val="22"/>
        </w:rPr>
      </w:pPr>
      <w:r w:rsidRPr="00F22397">
        <w:rPr>
          <w:rFonts w:ascii="Arial" w:hAnsi="Arial" w:cs="Arial"/>
          <w:sz w:val="22"/>
          <w:szCs w:val="22"/>
        </w:rPr>
        <w:t xml:space="preserve">Keynote Speaker in Pulse 2021, Aga Khan University’s Second Annual </w:t>
      </w:r>
      <w:proofErr w:type="gramStart"/>
      <w:r w:rsidRPr="00F22397">
        <w:rPr>
          <w:rFonts w:ascii="Arial" w:hAnsi="Arial" w:cs="Arial"/>
          <w:sz w:val="22"/>
          <w:szCs w:val="22"/>
        </w:rPr>
        <w:t>Cardiovascular  Conference</w:t>
      </w:r>
      <w:proofErr w:type="gramEnd"/>
      <w:r w:rsidRPr="00F22397">
        <w:rPr>
          <w:rFonts w:ascii="Arial" w:hAnsi="Arial" w:cs="Arial"/>
          <w:sz w:val="22"/>
          <w:szCs w:val="22"/>
        </w:rPr>
        <w:t>, January 2020</w:t>
      </w:r>
    </w:p>
    <w:p w14:paraId="26D4AFB3" w14:textId="33433267" w:rsidR="000D4ED0" w:rsidRPr="00F22397" w:rsidRDefault="000D4ED0" w:rsidP="00F22397">
      <w:pPr>
        <w:numPr>
          <w:ilvl w:val="0"/>
          <w:numId w:val="40"/>
        </w:numPr>
        <w:rPr>
          <w:rFonts w:ascii="Arial" w:hAnsi="Arial" w:cs="Arial"/>
          <w:sz w:val="22"/>
          <w:szCs w:val="22"/>
        </w:rPr>
      </w:pPr>
      <w:r w:rsidRPr="00F22397">
        <w:rPr>
          <w:rFonts w:ascii="Arial" w:hAnsi="Arial" w:cs="Arial"/>
          <w:sz w:val="22"/>
          <w:szCs w:val="22"/>
        </w:rPr>
        <w:t>Keynote Speaker, 5th China International Heart Failure Congress, 2020</w:t>
      </w:r>
    </w:p>
    <w:p w14:paraId="10AB62D4" w14:textId="05F44496" w:rsidR="000D4ED0" w:rsidRPr="00F22397" w:rsidRDefault="000D4ED0" w:rsidP="00F22397">
      <w:pPr>
        <w:numPr>
          <w:ilvl w:val="0"/>
          <w:numId w:val="40"/>
        </w:numPr>
        <w:rPr>
          <w:rFonts w:ascii="Arial" w:hAnsi="Arial" w:cs="Arial"/>
          <w:sz w:val="22"/>
          <w:szCs w:val="22"/>
        </w:rPr>
      </w:pPr>
      <w:r w:rsidRPr="00F22397">
        <w:rPr>
          <w:rFonts w:ascii="Arial" w:hAnsi="Arial" w:cs="Arial"/>
          <w:sz w:val="22"/>
          <w:szCs w:val="22"/>
        </w:rPr>
        <w:t xml:space="preserve">Keynote Speaker, American Association of Heart Failure Nurses </w:t>
      </w:r>
      <w:proofErr w:type="gramStart"/>
      <w:r w:rsidRPr="00F22397">
        <w:rPr>
          <w:rFonts w:ascii="Arial" w:hAnsi="Arial" w:cs="Arial"/>
          <w:sz w:val="22"/>
          <w:szCs w:val="22"/>
        </w:rPr>
        <w:t>Conference,  2020</w:t>
      </w:r>
      <w:proofErr w:type="gramEnd"/>
    </w:p>
    <w:p w14:paraId="19911550" w14:textId="77777777" w:rsidR="000B2C9C" w:rsidRPr="00F22397" w:rsidRDefault="006B7CDA" w:rsidP="00F22397">
      <w:pPr>
        <w:pStyle w:val="ListParagraph"/>
        <w:numPr>
          <w:ilvl w:val="0"/>
          <w:numId w:val="40"/>
        </w:numPr>
        <w:rPr>
          <w:rFonts w:ascii="Arial" w:hAnsi="Arial" w:cs="Arial"/>
          <w:sz w:val="22"/>
          <w:szCs w:val="22"/>
        </w:rPr>
      </w:pPr>
      <w:r w:rsidRPr="00F22397">
        <w:rPr>
          <w:rFonts w:ascii="Arial" w:hAnsi="Arial" w:cs="Arial"/>
          <w:sz w:val="22"/>
          <w:szCs w:val="22"/>
        </w:rPr>
        <w:t>Keynote Speaker, Northwestern University Annual Heart Failure Symposium, 2016</w:t>
      </w:r>
    </w:p>
    <w:p w14:paraId="4BBFCC56" w14:textId="77777777" w:rsidR="000B2C9C" w:rsidRPr="00F22397" w:rsidRDefault="00A24608" w:rsidP="00F22397">
      <w:pPr>
        <w:pStyle w:val="ListParagraph"/>
        <w:numPr>
          <w:ilvl w:val="0"/>
          <w:numId w:val="40"/>
        </w:numPr>
        <w:rPr>
          <w:rFonts w:ascii="Arial" w:hAnsi="Arial" w:cs="Arial"/>
          <w:sz w:val="22"/>
          <w:szCs w:val="22"/>
        </w:rPr>
      </w:pPr>
      <w:r w:rsidRPr="00F22397">
        <w:rPr>
          <w:rFonts w:ascii="Arial" w:hAnsi="Arial" w:cs="Arial"/>
          <w:sz w:val="22"/>
          <w:szCs w:val="22"/>
        </w:rPr>
        <w:t>Fellow – Heart Failure Association of European Society of Cardiology, 2016</w:t>
      </w:r>
    </w:p>
    <w:p w14:paraId="63A301C9" w14:textId="77777777" w:rsidR="000B2C9C" w:rsidRPr="00F22397" w:rsidRDefault="00C514CE" w:rsidP="00F22397">
      <w:pPr>
        <w:pStyle w:val="ListParagraph"/>
        <w:numPr>
          <w:ilvl w:val="0"/>
          <w:numId w:val="40"/>
        </w:numPr>
        <w:rPr>
          <w:rFonts w:ascii="Arial" w:hAnsi="Arial" w:cs="Arial"/>
          <w:sz w:val="22"/>
          <w:szCs w:val="22"/>
        </w:rPr>
      </w:pPr>
      <w:r w:rsidRPr="00F22397">
        <w:rPr>
          <w:rFonts w:ascii="Arial" w:hAnsi="Arial" w:cs="Arial"/>
          <w:sz w:val="22"/>
          <w:szCs w:val="22"/>
        </w:rPr>
        <w:t>Fellow - Heart Failure Society of America, 2016</w:t>
      </w:r>
    </w:p>
    <w:p w14:paraId="46A09B4B" w14:textId="77777777" w:rsidR="000B2C9C" w:rsidRPr="00F22397" w:rsidRDefault="00F613A8" w:rsidP="00F22397">
      <w:pPr>
        <w:pStyle w:val="ListParagraph"/>
        <w:numPr>
          <w:ilvl w:val="0"/>
          <w:numId w:val="40"/>
        </w:numPr>
        <w:rPr>
          <w:rFonts w:ascii="Arial" w:hAnsi="Arial" w:cs="Arial"/>
          <w:sz w:val="22"/>
          <w:szCs w:val="22"/>
        </w:rPr>
      </w:pPr>
      <w:r w:rsidRPr="00F22397">
        <w:rPr>
          <w:rFonts w:ascii="Arial" w:hAnsi="Arial" w:cs="Arial"/>
          <w:sz w:val="22"/>
          <w:szCs w:val="22"/>
        </w:rPr>
        <w:t xml:space="preserve">Keynote Speaker, Bridgeport Hospital Annual Seminar, Yale University </w:t>
      </w:r>
      <w:proofErr w:type="spellStart"/>
      <w:r w:rsidRPr="00F22397">
        <w:rPr>
          <w:rFonts w:ascii="Arial" w:hAnsi="Arial" w:cs="Arial"/>
          <w:sz w:val="22"/>
          <w:szCs w:val="22"/>
        </w:rPr>
        <w:t>affilitate</w:t>
      </w:r>
      <w:proofErr w:type="spellEnd"/>
      <w:r w:rsidR="00313E76" w:rsidRPr="00F22397">
        <w:rPr>
          <w:rFonts w:ascii="Arial" w:hAnsi="Arial" w:cs="Arial"/>
          <w:sz w:val="22"/>
          <w:szCs w:val="22"/>
        </w:rPr>
        <w:t>,</w:t>
      </w:r>
      <w:r w:rsidRPr="00F22397">
        <w:rPr>
          <w:rFonts w:ascii="Arial" w:hAnsi="Arial" w:cs="Arial"/>
          <w:sz w:val="22"/>
          <w:szCs w:val="22"/>
        </w:rPr>
        <w:t xml:space="preserve"> 2015</w:t>
      </w:r>
    </w:p>
    <w:p w14:paraId="34512386" w14:textId="77777777" w:rsidR="000B2C9C" w:rsidRPr="00F22397" w:rsidRDefault="00C514CE" w:rsidP="00F22397">
      <w:pPr>
        <w:pStyle w:val="ListParagraph"/>
        <w:numPr>
          <w:ilvl w:val="0"/>
          <w:numId w:val="40"/>
        </w:numPr>
        <w:rPr>
          <w:rFonts w:ascii="Arial" w:hAnsi="Arial" w:cs="Arial"/>
          <w:sz w:val="22"/>
          <w:szCs w:val="22"/>
        </w:rPr>
      </w:pPr>
      <w:r w:rsidRPr="00F22397">
        <w:rPr>
          <w:rFonts w:ascii="Arial" w:hAnsi="Arial" w:cs="Arial"/>
          <w:sz w:val="22"/>
          <w:szCs w:val="22"/>
        </w:rPr>
        <w:t xml:space="preserve">Fellow – European Society of Cardiology, 2014 </w:t>
      </w:r>
    </w:p>
    <w:p w14:paraId="38282626" w14:textId="77777777" w:rsidR="000B2C9C" w:rsidRPr="00F22397" w:rsidRDefault="00623991" w:rsidP="00F22397">
      <w:pPr>
        <w:pStyle w:val="ListParagraph"/>
        <w:numPr>
          <w:ilvl w:val="0"/>
          <w:numId w:val="40"/>
        </w:numPr>
        <w:rPr>
          <w:rFonts w:ascii="Arial" w:hAnsi="Arial" w:cs="Arial"/>
          <w:sz w:val="22"/>
          <w:szCs w:val="22"/>
        </w:rPr>
      </w:pPr>
      <w:r w:rsidRPr="00F22397">
        <w:rPr>
          <w:rFonts w:ascii="Arial" w:hAnsi="Arial" w:cs="Arial"/>
          <w:sz w:val="22"/>
          <w:szCs w:val="22"/>
        </w:rPr>
        <w:t>Judge, American College of Cardiology Annual Young Investigator Award Competition, 2014</w:t>
      </w:r>
    </w:p>
    <w:p w14:paraId="153882F0" w14:textId="77777777" w:rsidR="000B2C9C" w:rsidRPr="00F22397" w:rsidRDefault="00FA3D32" w:rsidP="00F22397">
      <w:pPr>
        <w:pStyle w:val="ListParagraph"/>
        <w:numPr>
          <w:ilvl w:val="0"/>
          <w:numId w:val="40"/>
        </w:numPr>
        <w:rPr>
          <w:rFonts w:ascii="Arial" w:hAnsi="Arial" w:cs="Arial"/>
          <w:sz w:val="22"/>
          <w:szCs w:val="22"/>
        </w:rPr>
      </w:pPr>
      <w:r w:rsidRPr="00F22397">
        <w:rPr>
          <w:rFonts w:ascii="Arial" w:hAnsi="Arial" w:cs="Arial"/>
          <w:sz w:val="22"/>
          <w:szCs w:val="22"/>
        </w:rPr>
        <w:t>Keynote Speaker: Emory Residents Research Day, 2014</w:t>
      </w:r>
    </w:p>
    <w:p w14:paraId="7B84B55B" w14:textId="77777777" w:rsidR="000B2C9C" w:rsidRPr="00F22397" w:rsidRDefault="00FA3D32" w:rsidP="00F22397">
      <w:pPr>
        <w:pStyle w:val="ListParagraph"/>
        <w:numPr>
          <w:ilvl w:val="0"/>
          <w:numId w:val="40"/>
        </w:numPr>
        <w:rPr>
          <w:rFonts w:ascii="Arial" w:hAnsi="Arial" w:cs="Arial"/>
          <w:sz w:val="22"/>
          <w:szCs w:val="22"/>
        </w:rPr>
      </w:pPr>
      <w:r w:rsidRPr="00F22397">
        <w:rPr>
          <w:rFonts w:ascii="Arial" w:hAnsi="Arial" w:cs="Arial"/>
          <w:sz w:val="22"/>
          <w:szCs w:val="22"/>
        </w:rPr>
        <w:t>Keynote Speaker: Age Khan University Post Graduate Medical Education Ceremony, 2013</w:t>
      </w:r>
    </w:p>
    <w:p w14:paraId="1E18AF15" w14:textId="77777777" w:rsidR="000B2C9C" w:rsidRPr="00F22397" w:rsidRDefault="0024200C" w:rsidP="00F22397">
      <w:pPr>
        <w:pStyle w:val="ListParagraph"/>
        <w:numPr>
          <w:ilvl w:val="0"/>
          <w:numId w:val="40"/>
        </w:numPr>
        <w:rPr>
          <w:rFonts w:ascii="Arial" w:hAnsi="Arial" w:cs="Arial"/>
          <w:sz w:val="22"/>
          <w:szCs w:val="22"/>
        </w:rPr>
      </w:pPr>
      <w:r w:rsidRPr="00F22397">
        <w:rPr>
          <w:rFonts w:ascii="Arial" w:hAnsi="Arial" w:cs="Arial"/>
          <w:sz w:val="22"/>
          <w:szCs w:val="22"/>
        </w:rPr>
        <w:t>Excellent in Clinical Trials Performance, NIH Heart Failure Network, 2012</w:t>
      </w:r>
    </w:p>
    <w:p w14:paraId="5A43A1DB" w14:textId="77777777" w:rsidR="000B2C9C" w:rsidRPr="00F22397" w:rsidRDefault="00FD25C9" w:rsidP="00F22397">
      <w:pPr>
        <w:pStyle w:val="ListParagraph"/>
        <w:numPr>
          <w:ilvl w:val="0"/>
          <w:numId w:val="40"/>
        </w:numPr>
        <w:rPr>
          <w:rFonts w:ascii="Arial" w:hAnsi="Arial" w:cs="Arial"/>
          <w:sz w:val="22"/>
          <w:szCs w:val="22"/>
        </w:rPr>
      </w:pPr>
      <w:r w:rsidRPr="00F22397">
        <w:rPr>
          <w:rFonts w:ascii="Arial" w:hAnsi="Arial" w:cs="Arial"/>
          <w:sz w:val="22"/>
          <w:szCs w:val="22"/>
        </w:rPr>
        <w:t>Time Feeling and Focus Award, American Heart Association, 2010</w:t>
      </w:r>
    </w:p>
    <w:p w14:paraId="46CAA065"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Top Doctors in Atlanta: Cardiovascula</w:t>
      </w:r>
      <w:r w:rsidR="005A791B" w:rsidRPr="00F22397">
        <w:rPr>
          <w:rFonts w:ascii="Arial" w:hAnsi="Arial" w:cs="Arial"/>
          <w:sz w:val="22"/>
          <w:szCs w:val="22"/>
        </w:rPr>
        <w:t xml:space="preserve">r Diseases – Atlanta Magazine </w:t>
      </w:r>
      <w:r w:rsidRPr="00F22397">
        <w:rPr>
          <w:rFonts w:ascii="Arial" w:hAnsi="Arial" w:cs="Arial"/>
          <w:sz w:val="22"/>
          <w:szCs w:val="22"/>
        </w:rPr>
        <w:t>2009</w:t>
      </w:r>
      <w:r w:rsidR="005A791B" w:rsidRPr="00F22397">
        <w:rPr>
          <w:rFonts w:ascii="Arial" w:hAnsi="Arial" w:cs="Arial"/>
          <w:sz w:val="22"/>
          <w:szCs w:val="22"/>
        </w:rPr>
        <w:t>, 2010</w:t>
      </w:r>
      <w:r w:rsidR="003E4207" w:rsidRPr="00F22397">
        <w:rPr>
          <w:rFonts w:ascii="Arial" w:hAnsi="Arial" w:cs="Arial"/>
          <w:sz w:val="22"/>
          <w:szCs w:val="22"/>
        </w:rPr>
        <w:t>, 2011</w:t>
      </w:r>
      <w:r w:rsidR="006B2991" w:rsidRPr="00F22397">
        <w:rPr>
          <w:rFonts w:ascii="Arial" w:hAnsi="Arial" w:cs="Arial"/>
          <w:sz w:val="22"/>
          <w:szCs w:val="22"/>
        </w:rPr>
        <w:t>, 2012</w:t>
      </w:r>
    </w:p>
    <w:p w14:paraId="71D840A8"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Simon Dack Award - American College of Cardiology 2009</w:t>
      </w:r>
    </w:p>
    <w:p w14:paraId="42C40279"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Fellow – American Heart Association, 2007</w:t>
      </w:r>
    </w:p>
    <w:p w14:paraId="18F23FE3"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i/>
          <w:sz w:val="22"/>
          <w:szCs w:val="22"/>
        </w:rPr>
        <w:t>Elite Reviewer</w:t>
      </w:r>
      <w:r w:rsidRPr="00F22397">
        <w:rPr>
          <w:rFonts w:ascii="Arial" w:hAnsi="Arial" w:cs="Arial"/>
          <w:sz w:val="22"/>
          <w:szCs w:val="22"/>
        </w:rPr>
        <w:t>, Journal of the American College of Cardiology, 2004, 2005, 2006, 2007, 2008</w:t>
      </w:r>
      <w:r w:rsidR="00AF2164" w:rsidRPr="00F22397">
        <w:rPr>
          <w:rFonts w:ascii="Arial" w:hAnsi="Arial" w:cs="Arial"/>
          <w:sz w:val="22"/>
          <w:szCs w:val="22"/>
        </w:rPr>
        <w:t>, 2009</w:t>
      </w:r>
      <w:r w:rsidR="00490E53" w:rsidRPr="00F22397">
        <w:rPr>
          <w:rFonts w:ascii="Arial" w:hAnsi="Arial" w:cs="Arial"/>
          <w:sz w:val="22"/>
          <w:szCs w:val="22"/>
        </w:rPr>
        <w:t>, 2010</w:t>
      </w:r>
      <w:r w:rsidR="00B70979" w:rsidRPr="00F22397">
        <w:rPr>
          <w:rFonts w:ascii="Arial" w:hAnsi="Arial" w:cs="Arial"/>
          <w:sz w:val="22"/>
          <w:szCs w:val="22"/>
        </w:rPr>
        <w:t>, 2011</w:t>
      </w:r>
      <w:r w:rsidR="00133B0F" w:rsidRPr="00F22397">
        <w:rPr>
          <w:rFonts w:ascii="Arial" w:hAnsi="Arial" w:cs="Arial"/>
          <w:sz w:val="22"/>
          <w:szCs w:val="22"/>
        </w:rPr>
        <w:t>, 2012</w:t>
      </w:r>
      <w:r w:rsidR="00F613A8" w:rsidRPr="00F22397">
        <w:rPr>
          <w:rFonts w:ascii="Arial" w:hAnsi="Arial" w:cs="Arial"/>
          <w:sz w:val="22"/>
          <w:szCs w:val="22"/>
        </w:rPr>
        <w:t>, 2013</w:t>
      </w:r>
      <w:r w:rsidRPr="00F22397">
        <w:rPr>
          <w:rFonts w:ascii="Arial" w:hAnsi="Arial" w:cs="Arial"/>
          <w:sz w:val="22"/>
          <w:szCs w:val="22"/>
        </w:rPr>
        <w:tab/>
      </w:r>
    </w:p>
    <w:p w14:paraId="0A322FBA"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Included in “Best Doctors in America” 2005</w:t>
      </w:r>
      <w:r w:rsidR="003E4207" w:rsidRPr="00F22397">
        <w:rPr>
          <w:rFonts w:ascii="Arial" w:hAnsi="Arial" w:cs="Arial"/>
          <w:sz w:val="22"/>
          <w:szCs w:val="22"/>
        </w:rPr>
        <w:t>-2010</w:t>
      </w:r>
    </w:p>
    <w:p w14:paraId="6954E915"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Fellow – American College of Cardiology, 2000</w:t>
      </w:r>
    </w:p>
    <w:p w14:paraId="05229803"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Fellow – Society of Geriatric Cardiology, 2000</w:t>
      </w:r>
    </w:p>
    <w:p w14:paraId="47680B95"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Roche/CTRD Young Investigator Award, 1999</w:t>
      </w:r>
    </w:p>
    <w:p w14:paraId="5D84E20D"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First prize, Research Presentation, American College of Physicians, 1993</w:t>
      </w:r>
    </w:p>
    <w:p w14:paraId="404B9D62" w14:textId="77777777" w:rsidR="000B2C9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Cited in various different Who’s Who since 1994 onward</w:t>
      </w:r>
    </w:p>
    <w:p w14:paraId="0EA50E7E" w14:textId="1661C83E" w:rsidR="00703B1C" w:rsidRPr="00F22397" w:rsidRDefault="00703B1C" w:rsidP="00F22397">
      <w:pPr>
        <w:pStyle w:val="ListParagraph"/>
        <w:numPr>
          <w:ilvl w:val="0"/>
          <w:numId w:val="40"/>
        </w:numPr>
        <w:rPr>
          <w:rFonts w:ascii="Arial" w:hAnsi="Arial" w:cs="Arial"/>
          <w:sz w:val="22"/>
          <w:szCs w:val="22"/>
        </w:rPr>
      </w:pPr>
      <w:r w:rsidRPr="00F22397">
        <w:rPr>
          <w:rFonts w:ascii="Arial" w:hAnsi="Arial" w:cs="Arial"/>
          <w:sz w:val="22"/>
          <w:szCs w:val="22"/>
        </w:rPr>
        <w:t>Begum Zia-ul-Haq Scholarship, Aga Khan University 1989</w:t>
      </w:r>
    </w:p>
    <w:p w14:paraId="6D29ABB2" w14:textId="77777777" w:rsidR="00703B1C" w:rsidRPr="00F22397" w:rsidRDefault="00703B1C" w:rsidP="00F22397">
      <w:pPr>
        <w:rPr>
          <w:rFonts w:ascii="Arial" w:hAnsi="Arial" w:cs="Arial"/>
          <w:b/>
          <w:sz w:val="22"/>
          <w:szCs w:val="22"/>
        </w:rPr>
      </w:pPr>
    </w:p>
    <w:p w14:paraId="6724E353" w14:textId="77777777" w:rsidR="005A7F86" w:rsidRPr="00F22397" w:rsidRDefault="00703B1C" w:rsidP="00F22397">
      <w:pPr>
        <w:rPr>
          <w:rFonts w:ascii="Arial" w:hAnsi="Arial" w:cs="Arial"/>
          <w:b/>
          <w:sz w:val="22"/>
          <w:szCs w:val="22"/>
        </w:rPr>
      </w:pPr>
      <w:r w:rsidRPr="00F22397">
        <w:rPr>
          <w:rFonts w:ascii="Arial" w:hAnsi="Arial" w:cs="Arial"/>
          <w:b/>
          <w:sz w:val="22"/>
          <w:szCs w:val="22"/>
        </w:rPr>
        <w:t>SOCIETY MEMBERSHIPS</w:t>
      </w:r>
    </w:p>
    <w:p w14:paraId="72ACC725" w14:textId="43F3482E" w:rsidR="00703B1C" w:rsidRPr="00F22397" w:rsidRDefault="00703B1C" w:rsidP="00F22397">
      <w:pPr>
        <w:rPr>
          <w:rFonts w:ascii="Arial" w:hAnsi="Arial" w:cs="Arial"/>
          <w:b/>
          <w:sz w:val="22"/>
          <w:szCs w:val="22"/>
        </w:rPr>
      </w:pPr>
      <w:r w:rsidRPr="00F22397">
        <w:rPr>
          <w:rFonts w:ascii="Arial" w:hAnsi="Arial" w:cs="Arial"/>
          <w:b/>
          <w:sz w:val="22"/>
          <w:szCs w:val="22"/>
        </w:rPr>
        <w:t xml:space="preserve"> </w:t>
      </w:r>
    </w:p>
    <w:p w14:paraId="337A7917" w14:textId="780275A1"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z w:val="22"/>
          <w:szCs w:val="22"/>
        </w:rPr>
        <w:t xml:space="preserve">American College of Cardiology 1995 </w:t>
      </w:r>
      <w:r w:rsidR="000B2C9C" w:rsidRPr="00F22397">
        <w:rPr>
          <w:rFonts w:ascii="Arial" w:hAnsi="Arial" w:cs="Arial"/>
          <w:sz w:val="22"/>
          <w:szCs w:val="22"/>
        </w:rPr>
        <w:t>–</w:t>
      </w:r>
      <w:r w:rsidRPr="00F22397">
        <w:rPr>
          <w:rFonts w:ascii="Arial" w:hAnsi="Arial" w:cs="Arial"/>
          <w:sz w:val="22"/>
          <w:szCs w:val="22"/>
        </w:rPr>
        <w:t xml:space="preserve"> current</w:t>
      </w:r>
    </w:p>
    <w:p w14:paraId="7E9A5271" w14:textId="6A5E41C5" w:rsidR="000B2C9C" w:rsidRPr="00F22397" w:rsidRDefault="000B2C9C" w:rsidP="00F22397">
      <w:pPr>
        <w:pStyle w:val="ListParagraph"/>
        <w:numPr>
          <w:ilvl w:val="0"/>
          <w:numId w:val="41"/>
        </w:numPr>
        <w:rPr>
          <w:rFonts w:ascii="Arial" w:hAnsi="Arial" w:cs="Arial"/>
          <w:sz w:val="22"/>
          <w:szCs w:val="22"/>
        </w:rPr>
      </w:pPr>
      <w:r w:rsidRPr="00F22397">
        <w:rPr>
          <w:rFonts w:ascii="Arial" w:hAnsi="Arial" w:cs="Arial"/>
          <w:sz w:val="22"/>
          <w:szCs w:val="22"/>
        </w:rPr>
        <w:t>A</w:t>
      </w:r>
      <w:r w:rsidR="00703B1C" w:rsidRPr="00F22397">
        <w:rPr>
          <w:rFonts w:ascii="Arial" w:hAnsi="Arial" w:cs="Arial"/>
          <w:sz w:val="22"/>
          <w:szCs w:val="22"/>
        </w:rPr>
        <w:t xml:space="preserve">merican Heart Association 1995 </w:t>
      </w:r>
      <w:r w:rsidRPr="00F22397">
        <w:rPr>
          <w:rFonts w:ascii="Arial" w:hAnsi="Arial" w:cs="Arial"/>
          <w:sz w:val="22"/>
          <w:szCs w:val="22"/>
        </w:rPr>
        <w:t>–</w:t>
      </w:r>
      <w:r w:rsidR="00703B1C" w:rsidRPr="00F22397">
        <w:rPr>
          <w:rFonts w:ascii="Arial" w:hAnsi="Arial" w:cs="Arial"/>
          <w:sz w:val="22"/>
          <w:szCs w:val="22"/>
        </w:rPr>
        <w:t xml:space="preserve"> current</w:t>
      </w:r>
    </w:p>
    <w:p w14:paraId="7167186D" w14:textId="77777777"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z w:val="22"/>
          <w:szCs w:val="22"/>
        </w:rPr>
        <w:t>American College of Physicians/American Society of Internal Medicine 1993-1997</w:t>
      </w:r>
    </w:p>
    <w:p w14:paraId="6EF816B9" w14:textId="32A23FBA"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z w:val="22"/>
          <w:szCs w:val="22"/>
        </w:rPr>
        <w:t xml:space="preserve">Heart Failure Society of America 1998 </w:t>
      </w:r>
      <w:r w:rsidR="000B2C9C" w:rsidRPr="00F22397">
        <w:rPr>
          <w:rFonts w:ascii="Arial" w:hAnsi="Arial" w:cs="Arial"/>
          <w:sz w:val="22"/>
          <w:szCs w:val="22"/>
        </w:rPr>
        <w:t>–</w:t>
      </w:r>
      <w:r w:rsidRPr="00F22397">
        <w:rPr>
          <w:rFonts w:ascii="Arial" w:hAnsi="Arial" w:cs="Arial"/>
          <w:sz w:val="22"/>
          <w:szCs w:val="22"/>
        </w:rPr>
        <w:t xml:space="preserve"> current</w:t>
      </w:r>
    </w:p>
    <w:p w14:paraId="4B4F8589" w14:textId="7E72C382"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z w:val="22"/>
          <w:szCs w:val="22"/>
        </w:rPr>
        <w:t xml:space="preserve">International Society of Heart and Lung Transplant 1998 </w:t>
      </w:r>
      <w:r w:rsidR="000B2C9C" w:rsidRPr="00F22397">
        <w:rPr>
          <w:rFonts w:ascii="Arial" w:hAnsi="Arial" w:cs="Arial"/>
          <w:sz w:val="22"/>
          <w:szCs w:val="22"/>
        </w:rPr>
        <w:t>–</w:t>
      </w:r>
      <w:r w:rsidRPr="00F22397">
        <w:rPr>
          <w:rFonts w:ascii="Arial" w:hAnsi="Arial" w:cs="Arial"/>
          <w:sz w:val="22"/>
          <w:szCs w:val="22"/>
        </w:rPr>
        <w:t xml:space="preserve"> current</w:t>
      </w:r>
    </w:p>
    <w:p w14:paraId="18DE5D49" w14:textId="77777777"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napToGrid w:val="0"/>
          <w:sz w:val="22"/>
          <w:szCs w:val="22"/>
        </w:rPr>
        <w:t>National Healthcare Cost and Quality Association 1999-2000</w:t>
      </w:r>
    </w:p>
    <w:p w14:paraId="01DA9456" w14:textId="7E38866C"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napToGrid w:val="0"/>
          <w:sz w:val="22"/>
          <w:szCs w:val="22"/>
        </w:rPr>
        <w:t xml:space="preserve">Society of Cardiovascular Computed Tomography 2006 </w:t>
      </w:r>
      <w:r w:rsidR="000B2C9C" w:rsidRPr="00F22397">
        <w:rPr>
          <w:rFonts w:ascii="Arial" w:hAnsi="Arial" w:cs="Arial"/>
          <w:snapToGrid w:val="0"/>
          <w:sz w:val="22"/>
          <w:szCs w:val="22"/>
        </w:rPr>
        <w:t>–</w:t>
      </w:r>
      <w:r w:rsidRPr="00F22397">
        <w:rPr>
          <w:rFonts w:ascii="Arial" w:hAnsi="Arial" w:cs="Arial"/>
          <w:snapToGrid w:val="0"/>
          <w:sz w:val="22"/>
          <w:szCs w:val="22"/>
        </w:rPr>
        <w:t xml:space="preserve"> 2008</w:t>
      </w:r>
    </w:p>
    <w:p w14:paraId="786DA175" w14:textId="77777777" w:rsidR="000B2C9C" w:rsidRPr="00F22397" w:rsidRDefault="00703B1C" w:rsidP="00F22397">
      <w:pPr>
        <w:pStyle w:val="ListParagraph"/>
        <w:numPr>
          <w:ilvl w:val="0"/>
          <w:numId w:val="41"/>
        </w:numPr>
        <w:rPr>
          <w:rFonts w:ascii="Arial" w:hAnsi="Arial" w:cs="Arial"/>
          <w:sz w:val="22"/>
          <w:szCs w:val="22"/>
        </w:rPr>
      </w:pPr>
      <w:r w:rsidRPr="00F22397">
        <w:rPr>
          <w:rFonts w:ascii="Arial" w:hAnsi="Arial" w:cs="Arial"/>
          <w:sz w:val="22"/>
          <w:szCs w:val="22"/>
        </w:rPr>
        <w:t xml:space="preserve">Society of Geriatric Cardiology 2000 </w:t>
      </w:r>
      <w:r w:rsidR="00B96B45" w:rsidRPr="00F22397">
        <w:rPr>
          <w:rFonts w:ascii="Arial" w:hAnsi="Arial" w:cs="Arial"/>
          <w:sz w:val="22"/>
          <w:szCs w:val="22"/>
        </w:rPr>
        <w:t>–</w:t>
      </w:r>
      <w:r w:rsidRPr="00F22397">
        <w:rPr>
          <w:rFonts w:ascii="Arial" w:hAnsi="Arial" w:cs="Arial"/>
          <w:sz w:val="22"/>
          <w:szCs w:val="22"/>
        </w:rPr>
        <w:t xml:space="preserve"> 2004</w:t>
      </w:r>
    </w:p>
    <w:p w14:paraId="72EA7224" w14:textId="77865B68" w:rsidR="00B96B45" w:rsidRPr="00F22397" w:rsidRDefault="00B96B45" w:rsidP="00F22397">
      <w:pPr>
        <w:pStyle w:val="ListParagraph"/>
        <w:numPr>
          <w:ilvl w:val="0"/>
          <w:numId w:val="41"/>
        </w:numPr>
        <w:rPr>
          <w:rFonts w:ascii="Arial" w:hAnsi="Arial" w:cs="Arial"/>
          <w:sz w:val="22"/>
          <w:szCs w:val="22"/>
        </w:rPr>
      </w:pPr>
      <w:r w:rsidRPr="00F22397">
        <w:rPr>
          <w:rFonts w:ascii="Arial" w:hAnsi="Arial" w:cs="Arial"/>
          <w:sz w:val="22"/>
          <w:szCs w:val="22"/>
        </w:rPr>
        <w:t>European Society of Cardiology, 2014-current</w:t>
      </w:r>
    </w:p>
    <w:p w14:paraId="5D8E66F0" w14:textId="77777777" w:rsidR="00320701" w:rsidRPr="00F22397" w:rsidRDefault="00320701" w:rsidP="00F22397">
      <w:pPr>
        <w:autoSpaceDE w:val="0"/>
        <w:autoSpaceDN w:val="0"/>
        <w:adjustRightInd w:val="0"/>
        <w:rPr>
          <w:rFonts w:ascii="Arial" w:hAnsi="Arial" w:cs="Arial"/>
          <w:b/>
          <w:sz w:val="22"/>
          <w:szCs w:val="22"/>
        </w:rPr>
      </w:pPr>
    </w:p>
    <w:p w14:paraId="1B90A14E" w14:textId="28C73487" w:rsidR="00703B1C" w:rsidRPr="00F22397" w:rsidRDefault="00703B1C" w:rsidP="00F22397">
      <w:pPr>
        <w:rPr>
          <w:rFonts w:ascii="Arial" w:hAnsi="Arial" w:cs="Arial"/>
          <w:b/>
          <w:sz w:val="22"/>
          <w:szCs w:val="22"/>
        </w:rPr>
      </w:pPr>
      <w:r w:rsidRPr="00F22397">
        <w:rPr>
          <w:rFonts w:ascii="Arial" w:hAnsi="Arial" w:cs="Arial"/>
          <w:b/>
          <w:sz w:val="22"/>
          <w:szCs w:val="22"/>
        </w:rPr>
        <w:t>ORGANIZATION OF CONFERENCES</w:t>
      </w:r>
      <w:r w:rsidR="00F22397" w:rsidRPr="00F22397">
        <w:rPr>
          <w:rFonts w:ascii="Arial" w:hAnsi="Arial" w:cs="Arial"/>
          <w:b/>
          <w:sz w:val="22"/>
          <w:szCs w:val="22"/>
        </w:rPr>
        <w:t xml:space="preserve"> (Updated till 2022)</w:t>
      </w:r>
    </w:p>
    <w:p w14:paraId="4E62E148" w14:textId="77777777" w:rsidR="005A7F86" w:rsidRPr="00F22397" w:rsidRDefault="005A7F86" w:rsidP="00F22397">
      <w:pPr>
        <w:autoSpaceDE w:val="0"/>
        <w:autoSpaceDN w:val="0"/>
        <w:adjustRightInd w:val="0"/>
        <w:rPr>
          <w:rFonts w:ascii="Arial" w:hAnsi="Arial" w:cs="Arial"/>
          <w:b/>
          <w:sz w:val="22"/>
          <w:szCs w:val="22"/>
        </w:rPr>
      </w:pPr>
    </w:p>
    <w:p w14:paraId="1688EDED" w14:textId="42696BA3"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Administrative positions</w:t>
      </w:r>
    </w:p>
    <w:p w14:paraId="615315F1" w14:textId="77777777" w:rsidR="005A7F86" w:rsidRPr="00F22397" w:rsidRDefault="005A7F86" w:rsidP="00F22397">
      <w:pPr>
        <w:autoSpaceDE w:val="0"/>
        <w:autoSpaceDN w:val="0"/>
        <w:adjustRightInd w:val="0"/>
        <w:rPr>
          <w:rFonts w:ascii="Arial" w:hAnsi="Arial" w:cs="Arial"/>
          <w:b/>
          <w:sz w:val="22"/>
          <w:szCs w:val="22"/>
        </w:rPr>
      </w:pPr>
    </w:p>
    <w:p w14:paraId="2C3466BE" w14:textId="2B258191" w:rsidR="00E913DF" w:rsidRPr="00F22397" w:rsidRDefault="00E913DF"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t xml:space="preserve">Program Committee Chair, Heart Failure Society of America Annual Scientific Session 2019 </w:t>
      </w:r>
    </w:p>
    <w:p w14:paraId="5E692702" w14:textId="04B7F07E" w:rsidR="00EF512A" w:rsidRPr="00F22397" w:rsidRDefault="00EF512A"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t>Program Committee, Heart Failure Society of America Annual Scientific Session 2014-</w:t>
      </w:r>
      <w:r w:rsidR="006B7CDA" w:rsidRPr="00F22397">
        <w:rPr>
          <w:rFonts w:ascii="Arial" w:hAnsi="Arial" w:cs="Arial"/>
          <w:sz w:val="22"/>
          <w:szCs w:val="22"/>
        </w:rPr>
        <w:t>16</w:t>
      </w:r>
    </w:p>
    <w:p w14:paraId="637CA898" w14:textId="174475F7" w:rsidR="00EF512A" w:rsidRPr="00F22397" w:rsidRDefault="00EF512A"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t>Program Committee, American Heart Association Annual Scientific Session 2013</w:t>
      </w:r>
    </w:p>
    <w:p w14:paraId="1E1C669B" w14:textId="77777777" w:rsidR="00FD25C9" w:rsidRPr="00F22397" w:rsidRDefault="00703B1C"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lastRenderedPageBreak/>
        <w:t>Member, Organizing Committee, Worl</w:t>
      </w:r>
      <w:r w:rsidR="00FD25C9" w:rsidRPr="00F22397">
        <w:rPr>
          <w:rFonts w:ascii="Arial" w:hAnsi="Arial" w:cs="Arial"/>
          <w:sz w:val="22"/>
          <w:szCs w:val="22"/>
        </w:rPr>
        <w:t>d Congress on Heart Disease 2007</w:t>
      </w:r>
    </w:p>
    <w:p w14:paraId="4299030D" w14:textId="77777777" w:rsidR="00FD25C9" w:rsidRPr="00F22397" w:rsidRDefault="00FD25C9"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t>Co-Director, Heart Failure Board Review Course, 2010</w:t>
      </w:r>
    </w:p>
    <w:p w14:paraId="0316F327" w14:textId="77777777" w:rsidR="00E44ADA" w:rsidRPr="00F22397" w:rsidRDefault="00E44ADA" w:rsidP="00F22397">
      <w:pPr>
        <w:numPr>
          <w:ilvl w:val="0"/>
          <w:numId w:val="21"/>
        </w:numPr>
        <w:autoSpaceDE w:val="0"/>
        <w:autoSpaceDN w:val="0"/>
        <w:adjustRightInd w:val="0"/>
        <w:rPr>
          <w:rFonts w:ascii="Arial" w:hAnsi="Arial" w:cs="Arial"/>
          <w:sz w:val="22"/>
          <w:szCs w:val="22"/>
        </w:rPr>
      </w:pPr>
      <w:r w:rsidRPr="00F22397">
        <w:rPr>
          <w:rFonts w:ascii="Arial" w:hAnsi="Arial" w:cs="Arial"/>
          <w:sz w:val="22"/>
          <w:szCs w:val="22"/>
        </w:rPr>
        <w:t>Eat Healthy, Live Healthy, Lets Walk – A Healthier Chicago. Department of Health and Human Services, 2011</w:t>
      </w:r>
    </w:p>
    <w:p w14:paraId="227AC216" w14:textId="77777777" w:rsidR="00703B1C" w:rsidRPr="00F22397" w:rsidRDefault="00703B1C" w:rsidP="00F22397">
      <w:pPr>
        <w:autoSpaceDE w:val="0"/>
        <w:autoSpaceDN w:val="0"/>
        <w:adjustRightInd w:val="0"/>
        <w:rPr>
          <w:rFonts w:ascii="Arial" w:hAnsi="Arial" w:cs="Arial"/>
          <w:sz w:val="22"/>
          <w:szCs w:val="22"/>
        </w:rPr>
      </w:pPr>
    </w:p>
    <w:p w14:paraId="5A749232" w14:textId="0AFAB236" w:rsidR="00703B1C" w:rsidRPr="00F22397" w:rsidRDefault="006D3E54" w:rsidP="00F22397">
      <w:pPr>
        <w:rPr>
          <w:rFonts w:ascii="Arial" w:hAnsi="Arial" w:cs="Arial"/>
          <w:b/>
          <w:sz w:val="22"/>
          <w:szCs w:val="22"/>
        </w:rPr>
      </w:pPr>
      <w:r w:rsidRPr="00F22397">
        <w:rPr>
          <w:rFonts w:ascii="Arial" w:hAnsi="Arial" w:cs="Arial"/>
          <w:b/>
          <w:sz w:val="22"/>
          <w:szCs w:val="22"/>
        </w:rPr>
        <w:t xml:space="preserve">Session as Chair/Moderator/Discussant </w:t>
      </w:r>
      <w:r w:rsidR="00F22397" w:rsidRPr="00F22397">
        <w:rPr>
          <w:rFonts w:ascii="Arial" w:hAnsi="Arial" w:cs="Arial"/>
          <w:b/>
          <w:sz w:val="22"/>
          <w:szCs w:val="22"/>
        </w:rPr>
        <w:t>(Updated till 2022)</w:t>
      </w:r>
    </w:p>
    <w:p w14:paraId="3084D560" w14:textId="77777777" w:rsidR="005A7F86" w:rsidRPr="00F22397" w:rsidRDefault="005A7F86" w:rsidP="00F22397">
      <w:pPr>
        <w:rPr>
          <w:rFonts w:ascii="Arial" w:hAnsi="Arial" w:cs="Arial"/>
          <w:b/>
          <w:sz w:val="22"/>
          <w:szCs w:val="22"/>
        </w:rPr>
      </w:pPr>
    </w:p>
    <w:p w14:paraId="45196E97" w14:textId="1C56EF33" w:rsidR="00703B1C" w:rsidRPr="00F22397" w:rsidRDefault="00703B1C" w:rsidP="00F22397">
      <w:pPr>
        <w:numPr>
          <w:ilvl w:val="0"/>
          <w:numId w:val="3"/>
        </w:numPr>
        <w:autoSpaceDE w:val="0"/>
        <w:autoSpaceDN w:val="0"/>
        <w:adjustRightInd w:val="0"/>
        <w:rPr>
          <w:rFonts w:ascii="Arial" w:hAnsi="Arial" w:cs="Arial"/>
          <w:i/>
          <w:sz w:val="22"/>
          <w:szCs w:val="22"/>
        </w:rPr>
      </w:pPr>
      <w:r w:rsidRPr="00F22397">
        <w:rPr>
          <w:rFonts w:ascii="Arial" w:hAnsi="Arial" w:cs="Arial"/>
          <w:i/>
          <w:sz w:val="22"/>
          <w:szCs w:val="22"/>
        </w:rPr>
        <w:t xml:space="preserve">Emerging Role of Natriuretic Peptides: </w:t>
      </w:r>
      <w:r w:rsidR="00901D8D" w:rsidRPr="00F22397">
        <w:rPr>
          <w:rFonts w:ascii="Arial" w:hAnsi="Arial" w:cs="Arial"/>
          <w:sz w:val="22"/>
          <w:szCs w:val="22"/>
        </w:rPr>
        <w:t>ACC</w:t>
      </w:r>
      <w:r w:rsidRPr="00F22397">
        <w:rPr>
          <w:rFonts w:ascii="Arial" w:hAnsi="Arial" w:cs="Arial"/>
          <w:sz w:val="22"/>
          <w:szCs w:val="22"/>
        </w:rPr>
        <w:t xml:space="preserve"> 2003</w:t>
      </w:r>
    </w:p>
    <w:p w14:paraId="7BB47C4E" w14:textId="44982882"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Biomarkers in Heart Failure:</w:t>
      </w:r>
      <w:r w:rsidRPr="00F22397">
        <w:rPr>
          <w:rFonts w:ascii="Arial" w:hAnsi="Arial" w:cs="Arial"/>
          <w:sz w:val="22"/>
          <w:szCs w:val="22"/>
        </w:rPr>
        <w:t xml:space="preserve"> </w:t>
      </w:r>
      <w:r w:rsidR="00901D8D" w:rsidRPr="00F22397">
        <w:rPr>
          <w:rFonts w:ascii="Arial" w:hAnsi="Arial" w:cs="Arial"/>
          <w:sz w:val="22"/>
          <w:szCs w:val="22"/>
        </w:rPr>
        <w:t>ACC</w:t>
      </w:r>
      <w:r w:rsidRPr="00F22397">
        <w:rPr>
          <w:rFonts w:ascii="Arial" w:hAnsi="Arial" w:cs="Arial"/>
          <w:sz w:val="22"/>
          <w:szCs w:val="22"/>
        </w:rPr>
        <w:t xml:space="preserve"> 2003</w:t>
      </w:r>
    </w:p>
    <w:p w14:paraId="5611BA4A" w14:textId="51084050"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Left Ventricular Assist Devices – New Indications: </w:t>
      </w:r>
      <w:r w:rsidR="00901D8D" w:rsidRPr="00F22397">
        <w:rPr>
          <w:rFonts w:ascii="Arial" w:hAnsi="Arial" w:cs="Arial"/>
          <w:sz w:val="22"/>
          <w:szCs w:val="22"/>
        </w:rPr>
        <w:t>ACC</w:t>
      </w:r>
      <w:r w:rsidRPr="00F22397">
        <w:rPr>
          <w:rFonts w:ascii="Arial" w:hAnsi="Arial" w:cs="Arial"/>
          <w:sz w:val="22"/>
          <w:szCs w:val="22"/>
        </w:rPr>
        <w:t xml:space="preserve"> 2004</w:t>
      </w:r>
    </w:p>
    <w:p w14:paraId="01248FC3" w14:textId="3CC447EE"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Advances in the management of acutely decompensated heart failure.</w:t>
      </w:r>
      <w:r w:rsidRPr="00F22397">
        <w:rPr>
          <w:rFonts w:ascii="Arial" w:hAnsi="Arial" w:cs="Arial"/>
          <w:sz w:val="22"/>
          <w:szCs w:val="22"/>
        </w:rPr>
        <w:t xml:space="preserve"> </w:t>
      </w:r>
      <w:r w:rsidR="00901D8D" w:rsidRPr="00F22397">
        <w:rPr>
          <w:rFonts w:ascii="Arial" w:hAnsi="Arial" w:cs="Arial"/>
          <w:sz w:val="22"/>
          <w:szCs w:val="22"/>
        </w:rPr>
        <w:t>AHA</w:t>
      </w:r>
      <w:r w:rsidRPr="00F22397">
        <w:rPr>
          <w:rFonts w:ascii="Arial" w:hAnsi="Arial" w:cs="Arial"/>
          <w:sz w:val="22"/>
          <w:szCs w:val="22"/>
        </w:rPr>
        <w:t xml:space="preserve"> 2006</w:t>
      </w:r>
    </w:p>
    <w:p w14:paraId="72ABEE60" w14:textId="55E49210"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Metabolic Syndrome and Heart Failure.</w:t>
      </w:r>
      <w:r w:rsidRPr="00F22397">
        <w:rPr>
          <w:rFonts w:ascii="Arial" w:hAnsi="Arial" w:cs="Arial"/>
          <w:sz w:val="22"/>
          <w:szCs w:val="22"/>
        </w:rPr>
        <w:t xml:space="preserve"> </w:t>
      </w:r>
      <w:r w:rsidR="00901D8D" w:rsidRPr="00F22397">
        <w:rPr>
          <w:rFonts w:ascii="Arial" w:hAnsi="Arial" w:cs="Arial"/>
          <w:sz w:val="22"/>
          <w:szCs w:val="22"/>
        </w:rPr>
        <w:t>HFSA</w:t>
      </w:r>
      <w:r w:rsidRPr="00F22397">
        <w:rPr>
          <w:rFonts w:ascii="Arial" w:hAnsi="Arial" w:cs="Arial"/>
          <w:sz w:val="22"/>
          <w:szCs w:val="22"/>
        </w:rPr>
        <w:t xml:space="preserve"> 2006</w:t>
      </w:r>
    </w:p>
    <w:p w14:paraId="48E4BE1B" w14:textId="3FAC73D5"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Diuretics to </w:t>
      </w:r>
      <w:proofErr w:type="spellStart"/>
      <w:r w:rsidRPr="00F22397">
        <w:rPr>
          <w:rFonts w:ascii="Arial" w:hAnsi="Arial" w:cs="Arial"/>
          <w:i/>
          <w:sz w:val="22"/>
          <w:szCs w:val="22"/>
        </w:rPr>
        <w:t>Aquaretics</w:t>
      </w:r>
      <w:proofErr w:type="spellEnd"/>
      <w:r w:rsidRPr="00F22397">
        <w:rPr>
          <w:rFonts w:ascii="Arial" w:hAnsi="Arial" w:cs="Arial"/>
          <w:i/>
          <w:sz w:val="22"/>
          <w:szCs w:val="22"/>
        </w:rPr>
        <w:t>: Removing Fluid in Heart Failure.</w:t>
      </w:r>
      <w:r w:rsidRPr="00F22397">
        <w:rPr>
          <w:rFonts w:ascii="Arial" w:hAnsi="Arial" w:cs="Arial"/>
          <w:iCs/>
          <w:sz w:val="22"/>
          <w:szCs w:val="22"/>
        </w:rPr>
        <w:t xml:space="preserve"> </w:t>
      </w:r>
      <w:r w:rsidR="00901D8D" w:rsidRPr="00F22397">
        <w:rPr>
          <w:rFonts w:ascii="Arial" w:hAnsi="Arial" w:cs="Arial"/>
          <w:sz w:val="22"/>
          <w:szCs w:val="22"/>
        </w:rPr>
        <w:t>HFSA</w:t>
      </w:r>
      <w:r w:rsidRPr="00F22397">
        <w:rPr>
          <w:rFonts w:ascii="Arial" w:hAnsi="Arial" w:cs="Arial"/>
          <w:sz w:val="22"/>
          <w:szCs w:val="22"/>
        </w:rPr>
        <w:t xml:space="preserve"> 2007</w:t>
      </w:r>
    </w:p>
    <w:p w14:paraId="0A5DE01D" w14:textId="368FA4A7"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Acute Decompensated Heart Failure:</w:t>
      </w:r>
      <w:r w:rsidRPr="00F22397">
        <w:rPr>
          <w:rFonts w:ascii="Arial" w:hAnsi="Arial" w:cs="Arial"/>
          <w:sz w:val="22"/>
          <w:szCs w:val="22"/>
        </w:rPr>
        <w:t xml:space="preserve"> Ask the Experts. Moderator. </w:t>
      </w:r>
      <w:r w:rsidR="00901D8D" w:rsidRPr="00F22397">
        <w:rPr>
          <w:rFonts w:ascii="Arial" w:hAnsi="Arial" w:cs="Arial"/>
          <w:sz w:val="22"/>
          <w:szCs w:val="22"/>
        </w:rPr>
        <w:t>AHA</w:t>
      </w:r>
      <w:r w:rsidRPr="00F22397">
        <w:rPr>
          <w:rFonts w:ascii="Arial" w:hAnsi="Arial" w:cs="Arial"/>
          <w:sz w:val="22"/>
          <w:szCs w:val="22"/>
        </w:rPr>
        <w:t xml:space="preserve"> 2008</w:t>
      </w:r>
    </w:p>
    <w:p w14:paraId="4E6B64E4" w14:textId="2A73C66A"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iCs/>
          <w:sz w:val="22"/>
          <w:szCs w:val="22"/>
        </w:rPr>
        <w:t>What Are the Best Treatment Strategies for the Cardio-renal Syndrome?</w:t>
      </w:r>
      <w:r w:rsidRPr="00F22397">
        <w:rPr>
          <w:rFonts w:ascii="Arial" w:hAnsi="Arial" w:cs="Arial"/>
          <w:sz w:val="22"/>
          <w:szCs w:val="22"/>
        </w:rPr>
        <w:t xml:space="preserve"> </w:t>
      </w:r>
      <w:r w:rsidR="00901D8D" w:rsidRPr="00F22397">
        <w:rPr>
          <w:rFonts w:ascii="Arial" w:hAnsi="Arial" w:cs="Arial"/>
          <w:sz w:val="22"/>
          <w:szCs w:val="22"/>
        </w:rPr>
        <w:t xml:space="preserve">ACC </w:t>
      </w:r>
      <w:r w:rsidRPr="00F22397">
        <w:rPr>
          <w:rFonts w:ascii="Arial" w:hAnsi="Arial" w:cs="Arial"/>
          <w:sz w:val="22"/>
          <w:szCs w:val="22"/>
        </w:rPr>
        <w:t>2009</w:t>
      </w:r>
    </w:p>
    <w:p w14:paraId="090A6D0D" w14:textId="3AE5683E"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iCs/>
          <w:sz w:val="22"/>
          <w:szCs w:val="22"/>
        </w:rPr>
        <w:t>Heart Transplantation for Unusual Disease:</w:t>
      </w:r>
      <w:r w:rsidRPr="00F22397">
        <w:rPr>
          <w:rFonts w:ascii="Arial" w:hAnsi="Arial" w:cs="Arial"/>
          <w:sz w:val="22"/>
          <w:szCs w:val="22"/>
        </w:rPr>
        <w:t xml:space="preserve"> </w:t>
      </w:r>
      <w:r w:rsidR="00901D8D" w:rsidRPr="00F22397">
        <w:rPr>
          <w:rFonts w:ascii="Arial" w:hAnsi="Arial" w:cs="Arial"/>
          <w:sz w:val="22"/>
          <w:szCs w:val="22"/>
        </w:rPr>
        <w:t>ISHLT</w:t>
      </w:r>
      <w:r w:rsidRPr="00F22397">
        <w:rPr>
          <w:rFonts w:ascii="Arial" w:hAnsi="Arial" w:cs="Arial"/>
          <w:sz w:val="22"/>
          <w:szCs w:val="22"/>
        </w:rPr>
        <w:t>, Paris, France 2009</w:t>
      </w:r>
    </w:p>
    <w:p w14:paraId="7006469D" w14:textId="70027C9F" w:rsidR="00703B1C" w:rsidRPr="00F22397" w:rsidRDefault="00703B1C"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Outcomes Research </w:t>
      </w:r>
      <w:proofErr w:type="gramStart"/>
      <w:r w:rsidRPr="00F22397">
        <w:rPr>
          <w:rFonts w:ascii="Arial" w:hAnsi="Arial" w:cs="Arial"/>
          <w:i/>
          <w:sz w:val="22"/>
          <w:szCs w:val="22"/>
        </w:rPr>
        <w:t>In</w:t>
      </w:r>
      <w:proofErr w:type="gramEnd"/>
      <w:r w:rsidRPr="00F22397">
        <w:rPr>
          <w:rFonts w:ascii="Arial" w:hAnsi="Arial" w:cs="Arial"/>
          <w:i/>
          <w:sz w:val="22"/>
          <w:szCs w:val="22"/>
        </w:rPr>
        <w:t xml:space="preserve"> Heart Failure</w:t>
      </w:r>
      <w:r w:rsidRPr="00F22397">
        <w:rPr>
          <w:rFonts w:ascii="Arial" w:hAnsi="Arial" w:cs="Arial"/>
          <w:sz w:val="22"/>
          <w:szCs w:val="22"/>
        </w:rPr>
        <w:t xml:space="preserve">: Moderator, </w:t>
      </w:r>
      <w:r w:rsidR="00901D8D" w:rsidRPr="00F22397">
        <w:rPr>
          <w:rFonts w:ascii="Arial" w:hAnsi="Arial" w:cs="Arial"/>
          <w:sz w:val="22"/>
          <w:szCs w:val="22"/>
        </w:rPr>
        <w:t>AHA</w:t>
      </w:r>
      <w:r w:rsidRPr="00F22397">
        <w:rPr>
          <w:rFonts w:ascii="Arial" w:hAnsi="Arial" w:cs="Arial"/>
          <w:sz w:val="22"/>
          <w:szCs w:val="22"/>
        </w:rPr>
        <w:t xml:space="preserve"> 2009</w:t>
      </w:r>
    </w:p>
    <w:p w14:paraId="3BCFEC66" w14:textId="19D57E2D" w:rsidR="00EC249F" w:rsidRPr="00F22397" w:rsidRDefault="00EC249F"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Epidemiology, Medication and Advanced Directives</w:t>
      </w:r>
      <w:r w:rsidRPr="00F22397">
        <w:rPr>
          <w:rFonts w:ascii="Arial" w:hAnsi="Arial" w:cs="Arial"/>
          <w:sz w:val="22"/>
          <w:szCs w:val="22"/>
        </w:rPr>
        <w:t xml:space="preserve">, </w:t>
      </w:r>
      <w:r w:rsidR="00901D8D" w:rsidRPr="00F22397">
        <w:rPr>
          <w:rFonts w:ascii="Arial" w:hAnsi="Arial" w:cs="Arial"/>
          <w:sz w:val="22"/>
          <w:szCs w:val="22"/>
        </w:rPr>
        <w:t>ACC</w:t>
      </w:r>
      <w:r w:rsidRPr="00F22397">
        <w:rPr>
          <w:rFonts w:ascii="Arial" w:hAnsi="Arial" w:cs="Arial"/>
          <w:sz w:val="22"/>
          <w:szCs w:val="22"/>
        </w:rPr>
        <w:t xml:space="preserve"> 2010</w:t>
      </w:r>
    </w:p>
    <w:p w14:paraId="32ACC62B" w14:textId="3E5797ED" w:rsidR="00B40690" w:rsidRPr="00F22397" w:rsidRDefault="00B40690"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Management of Patients with Ventricular Assist Devices</w:t>
      </w:r>
      <w:r w:rsidRPr="00F22397">
        <w:rPr>
          <w:rFonts w:ascii="Arial" w:hAnsi="Arial" w:cs="Arial"/>
          <w:i/>
          <w:sz w:val="22"/>
          <w:szCs w:val="22"/>
        </w:rPr>
        <w:t xml:space="preserve">. </w:t>
      </w:r>
      <w:r w:rsidR="00901D8D" w:rsidRPr="00F22397">
        <w:rPr>
          <w:rFonts w:ascii="Arial" w:hAnsi="Arial" w:cs="Arial"/>
          <w:sz w:val="22"/>
          <w:szCs w:val="22"/>
        </w:rPr>
        <w:t>AHA</w:t>
      </w:r>
      <w:r w:rsidRPr="00F22397">
        <w:rPr>
          <w:rFonts w:ascii="Arial" w:hAnsi="Arial" w:cs="Arial"/>
          <w:sz w:val="22"/>
          <w:szCs w:val="22"/>
        </w:rPr>
        <w:t xml:space="preserve"> Annual Scientific Session 2010 </w:t>
      </w:r>
    </w:p>
    <w:p w14:paraId="293B338B" w14:textId="3C42F6CA" w:rsidR="00722B8B" w:rsidRPr="00F22397" w:rsidRDefault="00722B8B"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Emerging Concepts in Pulmonary Hypertension with Left Ventricular Dysfunction. </w:t>
      </w:r>
      <w:r w:rsidR="00901D8D" w:rsidRPr="00F22397">
        <w:rPr>
          <w:rFonts w:ascii="Arial" w:hAnsi="Arial" w:cs="Arial"/>
          <w:sz w:val="22"/>
          <w:szCs w:val="22"/>
        </w:rPr>
        <w:t xml:space="preserve">AHA </w:t>
      </w:r>
      <w:r w:rsidRPr="00F22397">
        <w:rPr>
          <w:rFonts w:ascii="Arial" w:hAnsi="Arial" w:cs="Arial"/>
          <w:sz w:val="22"/>
          <w:szCs w:val="22"/>
        </w:rPr>
        <w:t xml:space="preserve">2010 </w:t>
      </w:r>
    </w:p>
    <w:p w14:paraId="5F351FC1" w14:textId="77777777" w:rsidR="00444331" w:rsidRPr="00F22397" w:rsidRDefault="00444331" w:rsidP="00F22397">
      <w:pPr>
        <w:numPr>
          <w:ilvl w:val="0"/>
          <w:numId w:val="3"/>
        </w:numPr>
        <w:autoSpaceDE w:val="0"/>
        <w:autoSpaceDN w:val="0"/>
        <w:adjustRightInd w:val="0"/>
        <w:rPr>
          <w:rFonts w:ascii="Arial" w:hAnsi="Arial" w:cs="Arial"/>
          <w:i/>
          <w:sz w:val="22"/>
          <w:szCs w:val="22"/>
        </w:rPr>
      </w:pPr>
      <w:r w:rsidRPr="00F22397">
        <w:rPr>
          <w:rFonts w:ascii="Arial" w:hAnsi="Arial" w:cs="Arial"/>
          <w:i/>
          <w:sz w:val="22"/>
          <w:szCs w:val="22"/>
        </w:rPr>
        <w:t xml:space="preserve">Focus on Stable Angina. </w:t>
      </w:r>
      <w:r w:rsidRPr="00F22397">
        <w:rPr>
          <w:rFonts w:ascii="Arial" w:hAnsi="Arial" w:cs="Arial"/>
          <w:sz w:val="22"/>
          <w:szCs w:val="22"/>
        </w:rPr>
        <w:t>Joint symposium – Italian Society of Cardiology and American Heart Association. 71</w:t>
      </w:r>
      <w:r w:rsidRPr="00F22397">
        <w:rPr>
          <w:rFonts w:ascii="Arial" w:hAnsi="Arial" w:cs="Arial"/>
          <w:sz w:val="22"/>
          <w:szCs w:val="22"/>
          <w:vertAlign w:val="superscript"/>
        </w:rPr>
        <w:t>st</w:t>
      </w:r>
      <w:r w:rsidRPr="00F22397">
        <w:rPr>
          <w:rFonts w:ascii="Arial" w:hAnsi="Arial" w:cs="Arial"/>
          <w:sz w:val="22"/>
          <w:szCs w:val="22"/>
        </w:rPr>
        <w:t xml:space="preserve"> Annual Scientific Session of the Italian Society of Cardiology, Rome, Italy 2010</w:t>
      </w:r>
    </w:p>
    <w:p w14:paraId="14101B2A" w14:textId="0481CB64" w:rsidR="003A7C6F" w:rsidRPr="00F22397" w:rsidRDefault="003A7C6F"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Therapies for Advanced Heart Failure - </w:t>
      </w:r>
      <w:r w:rsidR="00901D8D" w:rsidRPr="00F22397">
        <w:rPr>
          <w:rFonts w:ascii="Arial" w:hAnsi="Arial" w:cs="Arial"/>
          <w:sz w:val="22"/>
          <w:szCs w:val="22"/>
        </w:rPr>
        <w:t>AHA</w:t>
      </w:r>
      <w:r w:rsidRPr="00F22397">
        <w:rPr>
          <w:rFonts w:ascii="Arial" w:hAnsi="Arial" w:cs="Arial"/>
          <w:sz w:val="22"/>
          <w:szCs w:val="22"/>
        </w:rPr>
        <w:t xml:space="preserve"> Annual Scientific Session 2011</w:t>
      </w:r>
    </w:p>
    <w:p w14:paraId="48EECAE3" w14:textId="4E23478D" w:rsidR="002D7644" w:rsidRPr="00F22397" w:rsidRDefault="002D7644"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Pathogenic and Therapeutic Insights </w:t>
      </w:r>
      <w:proofErr w:type="gramStart"/>
      <w:r w:rsidRPr="00F22397">
        <w:rPr>
          <w:rFonts w:ascii="Arial" w:hAnsi="Arial" w:cs="Arial"/>
          <w:i/>
          <w:sz w:val="22"/>
          <w:szCs w:val="22"/>
        </w:rPr>
        <w:t>From</w:t>
      </w:r>
      <w:proofErr w:type="gramEnd"/>
      <w:r w:rsidRPr="00F22397">
        <w:rPr>
          <w:rFonts w:ascii="Arial" w:hAnsi="Arial" w:cs="Arial"/>
          <w:i/>
          <w:sz w:val="22"/>
          <w:szCs w:val="22"/>
        </w:rPr>
        <w:t xml:space="preserve"> Experimental Heart Failure Models – </w:t>
      </w:r>
      <w:r w:rsidR="00901D8D" w:rsidRPr="00F22397">
        <w:rPr>
          <w:rFonts w:ascii="Arial" w:hAnsi="Arial" w:cs="Arial"/>
          <w:sz w:val="22"/>
          <w:szCs w:val="22"/>
        </w:rPr>
        <w:t xml:space="preserve">ACC </w:t>
      </w:r>
      <w:r w:rsidRPr="00F22397">
        <w:rPr>
          <w:rFonts w:ascii="Arial" w:hAnsi="Arial" w:cs="Arial"/>
          <w:sz w:val="22"/>
          <w:szCs w:val="22"/>
        </w:rPr>
        <w:t>2012</w:t>
      </w:r>
    </w:p>
    <w:p w14:paraId="0BEA3BE3" w14:textId="3A7CC5C3" w:rsidR="00502805" w:rsidRPr="00F22397" w:rsidRDefault="00502805"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Featured Oral Abstract Session</w:t>
      </w:r>
      <w:r w:rsidRPr="00F22397">
        <w:rPr>
          <w:rFonts w:ascii="Arial" w:hAnsi="Arial" w:cs="Arial"/>
          <w:bCs/>
          <w:sz w:val="22"/>
          <w:szCs w:val="22"/>
        </w:rPr>
        <w:t xml:space="preserve">, </w:t>
      </w:r>
      <w:r w:rsidR="00901D8D" w:rsidRPr="00F22397">
        <w:rPr>
          <w:rFonts w:ascii="Arial" w:hAnsi="Arial" w:cs="Arial"/>
          <w:bCs/>
          <w:sz w:val="22"/>
          <w:szCs w:val="22"/>
        </w:rPr>
        <w:t>HFSA</w:t>
      </w:r>
      <w:r w:rsidRPr="00F22397">
        <w:rPr>
          <w:rFonts w:ascii="Arial" w:hAnsi="Arial" w:cs="Arial"/>
          <w:bCs/>
          <w:sz w:val="22"/>
          <w:szCs w:val="22"/>
        </w:rPr>
        <w:t xml:space="preserve"> 2012</w:t>
      </w:r>
    </w:p>
    <w:p w14:paraId="340829A4" w14:textId="5FBBA600" w:rsidR="00502805" w:rsidRPr="00F22397" w:rsidRDefault="00502805"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 xml:space="preserve">Hydralazine and Isosorbide Dinitrate Therapy in Heart Failure: Past, Present, and Future </w:t>
      </w:r>
      <w:r w:rsidR="00901D8D" w:rsidRPr="00F22397">
        <w:rPr>
          <w:rFonts w:ascii="Arial" w:hAnsi="Arial" w:cs="Arial"/>
          <w:bCs/>
          <w:sz w:val="22"/>
          <w:szCs w:val="22"/>
        </w:rPr>
        <w:t xml:space="preserve">HFSA </w:t>
      </w:r>
      <w:r w:rsidRPr="00F22397">
        <w:rPr>
          <w:rFonts w:ascii="Arial" w:hAnsi="Arial" w:cs="Arial"/>
          <w:bCs/>
          <w:sz w:val="22"/>
          <w:szCs w:val="22"/>
        </w:rPr>
        <w:t>2012</w:t>
      </w:r>
    </w:p>
    <w:p w14:paraId="3C0D33DA" w14:textId="7CEC5F30" w:rsidR="00133B0F" w:rsidRPr="00F22397" w:rsidRDefault="00133B0F"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Help, it</w:t>
      </w:r>
      <w:r w:rsidR="0021562B" w:rsidRPr="00F22397">
        <w:rPr>
          <w:rFonts w:ascii="Arial" w:hAnsi="Arial" w:cs="Arial"/>
          <w:bCs/>
          <w:i/>
          <w:sz w:val="22"/>
          <w:szCs w:val="22"/>
        </w:rPr>
        <w:t xml:space="preserve"> i</w:t>
      </w:r>
      <w:r w:rsidRPr="00F22397">
        <w:rPr>
          <w:rFonts w:ascii="Arial" w:hAnsi="Arial" w:cs="Arial"/>
          <w:bCs/>
          <w:i/>
          <w:sz w:val="22"/>
          <w:szCs w:val="22"/>
        </w:rPr>
        <w:t xml:space="preserve">s not in the guidelines! What can I do for my challenging </w:t>
      </w:r>
      <w:proofErr w:type="spellStart"/>
      <w:proofErr w:type="gramStart"/>
      <w:r w:rsidRPr="00F22397">
        <w:rPr>
          <w:rFonts w:ascii="Arial" w:hAnsi="Arial" w:cs="Arial"/>
          <w:bCs/>
          <w:i/>
          <w:sz w:val="22"/>
          <w:szCs w:val="22"/>
        </w:rPr>
        <w:t>patients</w:t>
      </w:r>
      <w:r w:rsidR="004434CF" w:rsidRPr="00F22397">
        <w:rPr>
          <w:rFonts w:ascii="Arial" w:hAnsi="Arial" w:cs="Arial"/>
          <w:bCs/>
          <w:i/>
          <w:sz w:val="22"/>
          <w:szCs w:val="22"/>
        </w:rPr>
        <w:t>?</w:t>
      </w:r>
      <w:r w:rsidR="00901D8D" w:rsidRPr="00F22397">
        <w:rPr>
          <w:rFonts w:ascii="Arial" w:hAnsi="Arial" w:cs="Arial"/>
          <w:bCs/>
          <w:sz w:val="22"/>
          <w:szCs w:val="22"/>
        </w:rPr>
        <w:t>ACC</w:t>
      </w:r>
      <w:proofErr w:type="spellEnd"/>
      <w:proofErr w:type="gramEnd"/>
      <w:r w:rsidRPr="00F22397">
        <w:rPr>
          <w:rFonts w:ascii="Arial" w:hAnsi="Arial" w:cs="Arial"/>
          <w:bCs/>
          <w:sz w:val="22"/>
          <w:szCs w:val="22"/>
        </w:rPr>
        <w:t xml:space="preserve"> 2013</w:t>
      </w:r>
    </w:p>
    <w:p w14:paraId="36CAFDCC" w14:textId="079F558C" w:rsidR="00133B0F" w:rsidRPr="00F22397" w:rsidRDefault="00133B0F"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Biomarker Guided Management in Heart Failure:</w:t>
      </w:r>
      <w:r w:rsidRPr="00F22397">
        <w:rPr>
          <w:rFonts w:ascii="Arial" w:hAnsi="Arial" w:cs="Arial"/>
          <w:i/>
          <w:sz w:val="22"/>
          <w:szCs w:val="22"/>
        </w:rPr>
        <w:t xml:space="preserve"> Is it Ready for Prime Time</w:t>
      </w:r>
      <w:r w:rsidR="00C341E3" w:rsidRPr="00F22397">
        <w:rPr>
          <w:rFonts w:ascii="Arial" w:hAnsi="Arial" w:cs="Arial"/>
          <w:sz w:val="22"/>
          <w:szCs w:val="22"/>
        </w:rPr>
        <w:t>:</w:t>
      </w:r>
      <w:r w:rsidRPr="00F22397">
        <w:rPr>
          <w:rFonts w:ascii="Arial" w:hAnsi="Arial" w:cs="Arial"/>
          <w:sz w:val="22"/>
          <w:szCs w:val="22"/>
        </w:rPr>
        <w:t xml:space="preserve"> </w:t>
      </w:r>
      <w:r w:rsidR="00901D8D" w:rsidRPr="00F22397">
        <w:rPr>
          <w:rFonts w:ascii="Arial" w:hAnsi="Arial" w:cs="Arial"/>
          <w:bCs/>
          <w:sz w:val="22"/>
          <w:szCs w:val="22"/>
        </w:rPr>
        <w:t xml:space="preserve">ACC </w:t>
      </w:r>
      <w:r w:rsidRPr="00F22397">
        <w:rPr>
          <w:rFonts w:ascii="Arial" w:hAnsi="Arial" w:cs="Arial"/>
          <w:bCs/>
          <w:sz w:val="22"/>
          <w:szCs w:val="22"/>
        </w:rPr>
        <w:t>2013</w:t>
      </w:r>
    </w:p>
    <w:p w14:paraId="79993F97" w14:textId="5A24CCB3" w:rsidR="0021562B" w:rsidRPr="00F22397" w:rsidRDefault="00133B0F"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Using Cohort Studies</w:t>
      </w:r>
      <w:r w:rsidRPr="00F22397">
        <w:rPr>
          <w:rFonts w:ascii="Arial" w:hAnsi="Arial" w:cs="Arial"/>
          <w:sz w:val="22"/>
          <w:szCs w:val="22"/>
        </w:rPr>
        <w:t>: Young Investigators Forum. Panel Discussant Annual EPI/NPAM, 2013</w:t>
      </w:r>
    </w:p>
    <w:p w14:paraId="6E9D8069" w14:textId="3D75FE2E" w:rsidR="006D3E54" w:rsidRPr="00F22397" w:rsidRDefault="006D3E54"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Personalized Medicine in Heart Failure: Current Applications</w:t>
      </w:r>
      <w:r w:rsidR="006B4576" w:rsidRPr="00F22397">
        <w:rPr>
          <w:rFonts w:ascii="Arial" w:hAnsi="Arial" w:cs="Arial"/>
          <w:sz w:val="22"/>
          <w:szCs w:val="22"/>
        </w:rPr>
        <w:t>. University of North Carolina Annual Heart Failure Management Symposium 2013</w:t>
      </w:r>
      <w:r w:rsidRPr="00F22397">
        <w:rPr>
          <w:rFonts w:ascii="Arial" w:hAnsi="Arial" w:cs="Arial"/>
          <w:sz w:val="22"/>
          <w:szCs w:val="22"/>
        </w:rPr>
        <w:t xml:space="preserve"> </w:t>
      </w:r>
    </w:p>
    <w:p w14:paraId="338E5CF7" w14:textId="130CA907" w:rsidR="00AD0860" w:rsidRPr="00F22397" w:rsidRDefault="00AD0860"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The Prevention of Heart Failure: HFSA/AHA Joint Session</w:t>
      </w:r>
      <w:r w:rsidRPr="00F22397">
        <w:rPr>
          <w:rFonts w:ascii="Arial" w:hAnsi="Arial" w:cs="Arial"/>
          <w:bCs/>
          <w:sz w:val="22"/>
          <w:szCs w:val="22"/>
        </w:rPr>
        <w:t xml:space="preserve"> HFSA 2013</w:t>
      </w:r>
    </w:p>
    <w:p w14:paraId="468C2951" w14:textId="67BD3D4B" w:rsidR="00D831B0" w:rsidRPr="00F22397" w:rsidRDefault="00AD0860"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Can Heart Failure Be Prevented: HFSA/AHA Joint Session</w:t>
      </w:r>
      <w:r w:rsidRPr="00F22397">
        <w:rPr>
          <w:rFonts w:ascii="Arial" w:hAnsi="Arial" w:cs="Arial"/>
          <w:bCs/>
          <w:sz w:val="22"/>
          <w:szCs w:val="22"/>
        </w:rPr>
        <w:t xml:space="preserve"> HFSA 2014</w:t>
      </w:r>
    </w:p>
    <w:p w14:paraId="27E625C8" w14:textId="61E55896" w:rsidR="00AD0860" w:rsidRPr="00F22397" w:rsidRDefault="00AD0860"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 xml:space="preserve">Moderator: Debates - </w:t>
      </w:r>
      <w:r w:rsidRPr="00F22397">
        <w:rPr>
          <w:rFonts w:ascii="Arial" w:hAnsi="Arial" w:cs="Arial"/>
          <w:bCs/>
          <w:sz w:val="22"/>
          <w:szCs w:val="22"/>
        </w:rPr>
        <w:t>HFSA 2014</w:t>
      </w:r>
    </w:p>
    <w:p w14:paraId="5F5BE455" w14:textId="36845360" w:rsidR="0041441E" w:rsidRPr="00F22397" w:rsidRDefault="00EF512A"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Discussant</w:t>
      </w:r>
      <w:r w:rsidR="00AD0860" w:rsidRPr="00F22397">
        <w:rPr>
          <w:rFonts w:ascii="Arial" w:hAnsi="Arial" w:cs="Arial"/>
          <w:i/>
          <w:sz w:val="22"/>
          <w:szCs w:val="22"/>
        </w:rPr>
        <w:t xml:space="preserve"> Late Breaker Clinical Trials</w:t>
      </w:r>
      <w:r w:rsidR="00AD0860" w:rsidRPr="00F22397">
        <w:rPr>
          <w:rFonts w:ascii="Arial" w:hAnsi="Arial" w:cs="Arial"/>
          <w:sz w:val="22"/>
          <w:szCs w:val="22"/>
        </w:rPr>
        <w:t xml:space="preserve">. </w:t>
      </w:r>
      <w:r w:rsidR="00AD0860" w:rsidRPr="00F22397">
        <w:rPr>
          <w:rFonts w:ascii="Arial" w:hAnsi="Arial" w:cs="Arial"/>
          <w:bCs/>
          <w:sz w:val="22"/>
          <w:szCs w:val="22"/>
        </w:rPr>
        <w:t>HFSA 201</w:t>
      </w:r>
      <w:r w:rsidRPr="00F22397">
        <w:rPr>
          <w:rFonts w:ascii="Arial" w:hAnsi="Arial" w:cs="Arial"/>
          <w:bCs/>
          <w:sz w:val="22"/>
          <w:szCs w:val="22"/>
        </w:rPr>
        <w:t>4</w:t>
      </w:r>
    </w:p>
    <w:p w14:paraId="29BAA308" w14:textId="0D7F5E66" w:rsidR="0041441E" w:rsidRPr="00F22397" w:rsidRDefault="0041441E" w:rsidP="00F22397">
      <w:pPr>
        <w:numPr>
          <w:ilvl w:val="0"/>
          <w:numId w:val="3"/>
        </w:numPr>
        <w:autoSpaceDE w:val="0"/>
        <w:autoSpaceDN w:val="0"/>
        <w:adjustRightInd w:val="0"/>
        <w:rPr>
          <w:rFonts w:ascii="Arial" w:hAnsi="Arial" w:cs="Arial"/>
          <w:sz w:val="22"/>
          <w:szCs w:val="22"/>
        </w:rPr>
      </w:pPr>
      <w:r w:rsidRPr="00F22397">
        <w:rPr>
          <w:rFonts w:ascii="Arial" w:hAnsi="Arial" w:cs="Arial"/>
          <w:bCs/>
          <w:i/>
          <w:sz w:val="22"/>
          <w:szCs w:val="22"/>
        </w:rPr>
        <w:t>Diabetes, Metabolism, Hypertension, and Heart Failure</w:t>
      </w:r>
      <w:r w:rsidRPr="00F22397">
        <w:rPr>
          <w:rFonts w:ascii="Arial" w:hAnsi="Arial" w:cs="Arial"/>
          <w:bCs/>
          <w:sz w:val="22"/>
          <w:szCs w:val="22"/>
        </w:rPr>
        <w:t>, ACC, 2015</w:t>
      </w:r>
    </w:p>
    <w:p w14:paraId="4F40AF20" w14:textId="0A379CE8" w:rsidR="0041441E" w:rsidRPr="00F22397" w:rsidRDefault="0041441E" w:rsidP="00F22397">
      <w:pPr>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How to interpret biomarkers in heart failure</w:t>
      </w:r>
      <w:r w:rsidRPr="00F22397">
        <w:rPr>
          <w:rFonts w:ascii="Arial" w:hAnsi="Arial" w:cs="Arial"/>
          <w:sz w:val="22"/>
          <w:szCs w:val="22"/>
        </w:rPr>
        <w:t xml:space="preserve"> –</w:t>
      </w:r>
      <w:r w:rsidRPr="00F22397">
        <w:rPr>
          <w:rFonts w:ascii="Arial" w:hAnsi="Arial" w:cs="Arial"/>
          <w:i/>
          <w:sz w:val="22"/>
          <w:szCs w:val="22"/>
        </w:rPr>
        <w:t xml:space="preserve"> </w:t>
      </w:r>
      <w:r w:rsidR="004434CF" w:rsidRPr="00F22397">
        <w:rPr>
          <w:rFonts w:ascii="Arial" w:hAnsi="Arial" w:cs="Arial"/>
          <w:sz w:val="22"/>
          <w:szCs w:val="22"/>
        </w:rPr>
        <w:t>ESC</w:t>
      </w:r>
      <w:r w:rsidRPr="00F22397">
        <w:rPr>
          <w:rFonts w:ascii="Arial" w:hAnsi="Arial" w:cs="Arial"/>
          <w:sz w:val="22"/>
          <w:szCs w:val="22"/>
        </w:rPr>
        <w:t>, Heart Failure Association, Seville, Spain 2015</w:t>
      </w:r>
    </w:p>
    <w:p w14:paraId="551250AA" w14:textId="7D9A2A26" w:rsidR="00B213C4" w:rsidRPr="00F22397" w:rsidRDefault="00B213C4" w:rsidP="00F22397">
      <w:pPr>
        <w:numPr>
          <w:ilvl w:val="0"/>
          <w:numId w:val="3"/>
        </w:numPr>
        <w:autoSpaceDE w:val="0"/>
        <w:autoSpaceDN w:val="0"/>
        <w:adjustRightInd w:val="0"/>
        <w:rPr>
          <w:rFonts w:ascii="Arial" w:hAnsi="Arial" w:cs="Arial"/>
          <w:sz w:val="22"/>
          <w:szCs w:val="22"/>
        </w:rPr>
      </w:pPr>
      <w:r w:rsidRPr="00F22397">
        <w:rPr>
          <w:rFonts w:ascii="Arial" w:hAnsi="Arial" w:cs="Arial"/>
          <w:sz w:val="22"/>
          <w:szCs w:val="22"/>
        </w:rPr>
        <w:t>Chair: Hyperkalemia in Heart Failure: New Data, Emerging Options, HFSA</w:t>
      </w:r>
      <w:proofErr w:type="gramStart"/>
      <w:r w:rsidRPr="00F22397">
        <w:rPr>
          <w:rFonts w:ascii="Arial" w:hAnsi="Arial" w:cs="Arial"/>
          <w:sz w:val="22"/>
          <w:szCs w:val="22"/>
        </w:rPr>
        <w:t>, ,</w:t>
      </w:r>
      <w:proofErr w:type="gramEnd"/>
      <w:r w:rsidRPr="00F22397">
        <w:rPr>
          <w:rFonts w:ascii="Arial" w:hAnsi="Arial" w:cs="Arial"/>
          <w:sz w:val="22"/>
          <w:szCs w:val="22"/>
        </w:rPr>
        <w:t xml:space="preserve"> 2015</w:t>
      </w:r>
    </w:p>
    <w:p w14:paraId="5737DB57" w14:textId="1E4FDEE1" w:rsidR="00B213C4" w:rsidRPr="00F22397" w:rsidRDefault="009C28CE" w:rsidP="00F22397">
      <w:pPr>
        <w:numPr>
          <w:ilvl w:val="0"/>
          <w:numId w:val="3"/>
        </w:numPr>
        <w:autoSpaceDE w:val="0"/>
        <w:autoSpaceDN w:val="0"/>
        <w:adjustRightInd w:val="0"/>
        <w:rPr>
          <w:rFonts w:ascii="Arial" w:hAnsi="Arial" w:cs="Arial"/>
          <w:sz w:val="22"/>
          <w:szCs w:val="22"/>
        </w:rPr>
      </w:pPr>
      <w:r w:rsidRPr="00F22397">
        <w:rPr>
          <w:rFonts w:ascii="Arial" w:hAnsi="Arial" w:cs="Arial"/>
          <w:sz w:val="22"/>
          <w:szCs w:val="22"/>
        </w:rPr>
        <w:t xml:space="preserve"> Moderator in the </w:t>
      </w:r>
      <w:r w:rsidR="00B213C4" w:rsidRPr="00F22397">
        <w:rPr>
          <w:rFonts w:ascii="Arial" w:hAnsi="Arial" w:cs="Arial"/>
          <w:sz w:val="22"/>
          <w:szCs w:val="22"/>
        </w:rPr>
        <w:t>Preventing Heart Failure Readmission and Progression: What Does the Future Hold</w:t>
      </w:r>
      <w:r w:rsidRPr="00F22397">
        <w:rPr>
          <w:rFonts w:ascii="Arial" w:hAnsi="Arial" w:cs="Arial"/>
          <w:sz w:val="22"/>
          <w:szCs w:val="22"/>
        </w:rPr>
        <w:t>, HFSA, 2015</w:t>
      </w:r>
    </w:p>
    <w:p w14:paraId="740E1D97" w14:textId="45E9769C" w:rsidR="009C28CE" w:rsidRPr="00F22397" w:rsidRDefault="009C28CE"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Chair Session: 680 Diabetes, Metabolism, Hypertension, and Heart Failure, ACC, 2015</w:t>
      </w:r>
    </w:p>
    <w:p w14:paraId="322B7B99" w14:textId="287813DE" w:rsidR="00863D11" w:rsidRPr="00F22397" w:rsidRDefault="00863D11"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Co-Chair Session: Diet and Exercise in Heart Failure: Let's Debate, ACC 2016</w:t>
      </w:r>
    </w:p>
    <w:p w14:paraId="0637CA26" w14:textId="60C695D0" w:rsidR="009C28CE" w:rsidRPr="00F22397" w:rsidRDefault="00863D11"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 xml:space="preserve"> </w:t>
      </w:r>
      <w:r w:rsidR="006B7CDA" w:rsidRPr="00F22397">
        <w:rPr>
          <w:rFonts w:ascii="Arial" w:hAnsi="Arial" w:cs="Arial"/>
          <w:sz w:val="22"/>
          <w:szCs w:val="22"/>
        </w:rPr>
        <w:t xml:space="preserve">Discussant / </w:t>
      </w:r>
      <w:r w:rsidR="00FC6E5A" w:rsidRPr="00F22397">
        <w:rPr>
          <w:rFonts w:ascii="Arial" w:hAnsi="Arial" w:cs="Arial"/>
          <w:sz w:val="22"/>
          <w:szCs w:val="22"/>
        </w:rPr>
        <w:t xml:space="preserve">Late Breaking Trials I: Focus on acute heart failure, HFA, Florence, Italy 2016 </w:t>
      </w:r>
    </w:p>
    <w:p w14:paraId="501C8CAC" w14:textId="06C6B08E" w:rsidR="00FC6E5A" w:rsidRPr="00F22397" w:rsidRDefault="006C28E5"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Cha</w:t>
      </w:r>
      <w:r w:rsidR="0022575D" w:rsidRPr="00F22397">
        <w:rPr>
          <w:rFonts w:ascii="Arial" w:hAnsi="Arial" w:cs="Arial"/>
          <w:i/>
          <w:sz w:val="22"/>
          <w:szCs w:val="22"/>
        </w:rPr>
        <w:t>i</w:t>
      </w:r>
      <w:r w:rsidRPr="00F22397">
        <w:rPr>
          <w:rFonts w:ascii="Arial" w:hAnsi="Arial" w:cs="Arial"/>
          <w:i/>
          <w:sz w:val="22"/>
          <w:szCs w:val="22"/>
        </w:rPr>
        <w:t>r:</w:t>
      </w:r>
      <w:r w:rsidRPr="00F22397">
        <w:rPr>
          <w:rFonts w:ascii="Arial" w:hAnsi="Arial" w:cs="Arial"/>
          <w:sz w:val="22"/>
          <w:szCs w:val="22"/>
        </w:rPr>
        <w:t xml:space="preserve"> Patient journey in A</w:t>
      </w:r>
      <w:r w:rsidR="00FC6E5A" w:rsidRPr="00F22397">
        <w:rPr>
          <w:rFonts w:ascii="Arial" w:hAnsi="Arial" w:cs="Arial"/>
          <w:sz w:val="22"/>
          <w:szCs w:val="22"/>
        </w:rPr>
        <w:t xml:space="preserve">cute </w:t>
      </w:r>
      <w:r w:rsidRPr="00F22397">
        <w:rPr>
          <w:rFonts w:ascii="Arial" w:hAnsi="Arial" w:cs="Arial"/>
          <w:sz w:val="22"/>
          <w:szCs w:val="22"/>
        </w:rPr>
        <w:t>H</w:t>
      </w:r>
      <w:r w:rsidR="00FC6E5A" w:rsidRPr="00F22397">
        <w:rPr>
          <w:rFonts w:ascii="Arial" w:hAnsi="Arial" w:cs="Arial"/>
          <w:sz w:val="22"/>
          <w:szCs w:val="22"/>
        </w:rPr>
        <w:t xml:space="preserve">eart </w:t>
      </w:r>
      <w:r w:rsidRPr="00F22397">
        <w:rPr>
          <w:rFonts w:ascii="Arial" w:hAnsi="Arial" w:cs="Arial"/>
          <w:sz w:val="22"/>
          <w:szCs w:val="22"/>
        </w:rPr>
        <w:t>F</w:t>
      </w:r>
      <w:r w:rsidR="00FC6E5A" w:rsidRPr="00F22397">
        <w:rPr>
          <w:rFonts w:ascii="Arial" w:hAnsi="Arial" w:cs="Arial"/>
          <w:sz w:val="22"/>
          <w:szCs w:val="22"/>
        </w:rPr>
        <w:t>ailure</w:t>
      </w:r>
      <w:r w:rsidRPr="00F22397">
        <w:rPr>
          <w:rFonts w:ascii="Arial" w:hAnsi="Arial" w:cs="Arial"/>
          <w:sz w:val="22"/>
          <w:szCs w:val="22"/>
        </w:rPr>
        <w:t>, HFA, Florence, Italy 2016</w:t>
      </w:r>
    </w:p>
    <w:p w14:paraId="1AAF37D2" w14:textId="0F6FF854" w:rsidR="009C28CE" w:rsidRPr="00F22397" w:rsidRDefault="008A42A3"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Chair: Biomarkers in heart failure and ventricular dysfunction: update 2016, ESC, Rome, 2016</w:t>
      </w:r>
    </w:p>
    <w:p w14:paraId="4F5DBC9E" w14:textId="219EF348" w:rsidR="0050775F" w:rsidRPr="00F22397" w:rsidRDefault="0050775F"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lastRenderedPageBreak/>
        <w:t xml:space="preserve">Moderator: Guidelines Should be Practical for the Benefit of Practicing Clinicians, </w:t>
      </w:r>
      <w:r w:rsidR="00942D5B" w:rsidRPr="00F22397">
        <w:rPr>
          <w:rFonts w:ascii="Arial" w:hAnsi="Arial" w:cs="Arial"/>
          <w:sz w:val="22"/>
          <w:szCs w:val="22"/>
        </w:rPr>
        <w:t xml:space="preserve">HFSA </w:t>
      </w:r>
      <w:r w:rsidRPr="00F22397">
        <w:rPr>
          <w:rFonts w:ascii="Arial" w:hAnsi="Arial" w:cs="Arial"/>
          <w:sz w:val="22"/>
          <w:szCs w:val="22"/>
        </w:rPr>
        <w:t>2016</w:t>
      </w:r>
    </w:p>
    <w:p w14:paraId="7B29AF2B" w14:textId="77777777" w:rsidR="00B42DE5" w:rsidRPr="00F22397" w:rsidRDefault="00B42DE5"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Moderator: Case Based Debate, HFSA Annual Scientific Meeting, Orlando, 2016</w:t>
      </w:r>
    </w:p>
    <w:p w14:paraId="30F349F1" w14:textId="69E7DD82" w:rsidR="0082128E" w:rsidRPr="00F22397" w:rsidRDefault="0082128E"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sz w:val="22"/>
          <w:szCs w:val="22"/>
        </w:rPr>
        <w:t>Moderator: Nutrition and the Heart: Dietary Approaches to Prevent Heart Failure, AHA 2016</w:t>
      </w:r>
    </w:p>
    <w:p w14:paraId="5A2A8226" w14:textId="7F29A195" w:rsidR="00584CBE" w:rsidRPr="00F22397" w:rsidRDefault="0022575D" w:rsidP="00F22397">
      <w:pPr>
        <w:pStyle w:val="ListParagraph"/>
        <w:numPr>
          <w:ilvl w:val="0"/>
          <w:numId w:val="3"/>
        </w:numPr>
        <w:autoSpaceDE w:val="0"/>
        <w:autoSpaceDN w:val="0"/>
        <w:adjustRightInd w:val="0"/>
        <w:rPr>
          <w:rFonts w:ascii="Arial" w:hAnsi="Arial" w:cs="Arial"/>
          <w:sz w:val="22"/>
          <w:szCs w:val="22"/>
        </w:rPr>
      </w:pPr>
      <w:r w:rsidRPr="00F22397">
        <w:rPr>
          <w:rFonts w:ascii="Arial" w:hAnsi="Arial" w:cs="Arial"/>
          <w:i/>
          <w:sz w:val="22"/>
          <w:szCs w:val="22"/>
        </w:rPr>
        <w:t>Discussant</w:t>
      </w:r>
      <w:r w:rsidRPr="00F22397">
        <w:rPr>
          <w:rFonts w:ascii="Arial" w:hAnsi="Arial" w:cs="Arial"/>
          <w:sz w:val="22"/>
          <w:szCs w:val="22"/>
        </w:rPr>
        <w:t>: Guiding the Momentum to Effect HF Outcomes-Ironing out the Wrinkles, AHA, 2016</w:t>
      </w:r>
    </w:p>
    <w:p w14:paraId="4665DDD9" w14:textId="04833369" w:rsidR="00EA5496" w:rsidRPr="00F22397" w:rsidRDefault="00EA5496" w:rsidP="00F22397">
      <w:pPr>
        <w:pStyle w:val="ListParagraph"/>
        <w:numPr>
          <w:ilvl w:val="0"/>
          <w:numId w:val="3"/>
        </w:numPr>
        <w:rPr>
          <w:rFonts w:ascii="Arial" w:hAnsi="Arial" w:cs="Arial"/>
          <w:sz w:val="22"/>
          <w:szCs w:val="22"/>
        </w:rPr>
      </w:pPr>
      <w:r w:rsidRPr="00F22397">
        <w:rPr>
          <w:rFonts w:ascii="Arial" w:hAnsi="Arial" w:cs="Arial"/>
          <w:sz w:val="22"/>
          <w:szCs w:val="22"/>
        </w:rPr>
        <w:t>Co-Morbidities in chronic HF-time for paradigm shifts in the management of hyperkalemia and iron deficiency, European Society of Cardiology, Munich 2018</w:t>
      </w:r>
    </w:p>
    <w:p w14:paraId="4CFCB768" w14:textId="77777777" w:rsidR="00EA5496" w:rsidRPr="00F22397" w:rsidRDefault="00EA5496" w:rsidP="00F22397">
      <w:pPr>
        <w:pStyle w:val="ListParagraph"/>
        <w:numPr>
          <w:ilvl w:val="0"/>
          <w:numId w:val="3"/>
        </w:numPr>
        <w:rPr>
          <w:rFonts w:ascii="Arial" w:hAnsi="Arial" w:cs="Arial"/>
          <w:sz w:val="22"/>
          <w:szCs w:val="22"/>
        </w:rPr>
      </w:pPr>
      <w:r w:rsidRPr="00F22397">
        <w:rPr>
          <w:rFonts w:ascii="Arial" w:hAnsi="Arial" w:cs="Arial"/>
          <w:sz w:val="22"/>
          <w:szCs w:val="22"/>
        </w:rPr>
        <w:t xml:space="preserve">Reducing premature CV Mortality in patients with type 2 diabetes: best practice in cardiology, European Society of Cardiology Conference, Munich 2018 </w:t>
      </w:r>
    </w:p>
    <w:p w14:paraId="1614E800" w14:textId="35340A27" w:rsidR="00EA5496" w:rsidRPr="00F22397" w:rsidRDefault="00EA5496" w:rsidP="00F22397">
      <w:pPr>
        <w:numPr>
          <w:ilvl w:val="0"/>
          <w:numId w:val="3"/>
        </w:numPr>
        <w:autoSpaceDE w:val="0"/>
        <w:autoSpaceDN w:val="0"/>
        <w:adjustRightInd w:val="0"/>
        <w:rPr>
          <w:rFonts w:ascii="Arial" w:hAnsi="Arial" w:cs="Arial"/>
          <w:i/>
          <w:sz w:val="22"/>
          <w:szCs w:val="22"/>
        </w:rPr>
      </w:pPr>
      <w:r w:rsidRPr="00F22397">
        <w:rPr>
          <w:rFonts w:ascii="Arial" w:hAnsi="Arial" w:cs="Arial"/>
          <w:i/>
          <w:sz w:val="22"/>
          <w:szCs w:val="22"/>
        </w:rPr>
        <w:t xml:space="preserve">Help or Harm?  Common Controversies in the Management of HF, </w:t>
      </w:r>
      <w:r w:rsidRPr="00F22397">
        <w:rPr>
          <w:rFonts w:ascii="Arial" w:hAnsi="Arial" w:cs="Arial"/>
          <w:sz w:val="22"/>
          <w:szCs w:val="22"/>
        </w:rPr>
        <w:t>HFSA 2018</w:t>
      </w:r>
      <w:r w:rsidRPr="00F22397">
        <w:rPr>
          <w:rFonts w:ascii="Arial" w:hAnsi="Arial" w:cs="Arial"/>
          <w:i/>
          <w:sz w:val="22"/>
          <w:szCs w:val="22"/>
        </w:rPr>
        <w:t xml:space="preserve"> </w:t>
      </w:r>
    </w:p>
    <w:p w14:paraId="287659B4" w14:textId="212EF005" w:rsidR="009A00FC" w:rsidRPr="00F22397" w:rsidRDefault="00E64C66" w:rsidP="00F22397">
      <w:pPr>
        <w:pStyle w:val="ListParagraph"/>
        <w:numPr>
          <w:ilvl w:val="0"/>
          <w:numId w:val="3"/>
        </w:numPr>
        <w:rPr>
          <w:rFonts w:ascii="Arial" w:hAnsi="Arial" w:cs="Arial"/>
          <w:sz w:val="22"/>
          <w:szCs w:val="22"/>
        </w:rPr>
      </w:pPr>
      <w:r w:rsidRPr="00F22397">
        <w:rPr>
          <w:rFonts w:ascii="Arial" w:hAnsi="Arial" w:cs="Arial"/>
          <w:i/>
          <w:sz w:val="22"/>
          <w:szCs w:val="22"/>
        </w:rPr>
        <w:t>Chair:</w:t>
      </w:r>
      <w:r w:rsidRPr="00F22397">
        <w:rPr>
          <w:rFonts w:ascii="Arial" w:hAnsi="Arial" w:cs="Arial"/>
          <w:sz w:val="22"/>
          <w:szCs w:val="22"/>
        </w:rPr>
        <w:t xml:space="preserve"> </w:t>
      </w:r>
      <w:r w:rsidR="009A00FC" w:rsidRPr="00F22397">
        <w:rPr>
          <w:rFonts w:ascii="Arial" w:hAnsi="Arial" w:cs="Arial"/>
          <w:sz w:val="22"/>
          <w:szCs w:val="22"/>
        </w:rPr>
        <w:t xml:space="preserve">Guidelines in </w:t>
      </w:r>
      <w:r w:rsidR="00E60E67" w:rsidRPr="00F22397">
        <w:rPr>
          <w:rFonts w:ascii="Arial" w:hAnsi="Arial" w:cs="Arial"/>
          <w:sz w:val="22"/>
          <w:szCs w:val="22"/>
        </w:rPr>
        <w:t>d</w:t>
      </w:r>
      <w:r w:rsidR="009A00FC" w:rsidRPr="00F22397">
        <w:rPr>
          <w:rFonts w:ascii="Arial" w:hAnsi="Arial" w:cs="Arial"/>
          <w:sz w:val="22"/>
          <w:szCs w:val="22"/>
        </w:rPr>
        <w:t xml:space="preserve">aily </w:t>
      </w:r>
      <w:r w:rsidR="00E60E67" w:rsidRPr="00F22397">
        <w:rPr>
          <w:rFonts w:ascii="Arial" w:hAnsi="Arial" w:cs="Arial"/>
          <w:sz w:val="22"/>
          <w:szCs w:val="22"/>
        </w:rPr>
        <w:t>p</w:t>
      </w:r>
      <w:r w:rsidR="009A00FC" w:rsidRPr="00F22397">
        <w:rPr>
          <w:rFonts w:ascii="Arial" w:hAnsi="Arial" w:cs="Arial"/>
          <w:sz w:val="22"/>
          <w:szCs w:val="22"/>
        </w:rPr>
        <w:t xml:space="preserve">ractice I: Potassium </w:t>
      </w:r>
      <w:proofErr w:type="gramStart"/>
      <w:r w:rsidR="009A00FC" w:rsidRPr="00F22397">
        <w:rPr>
          <w:rFonts w:ascii="Arial" w:hAnsi="Arial" w:cs="Arial"/>
          <w:sz w:val="22"/>
          <w:szCs w:val="22"/>
        </w:rPr>
        <w:t>binders ,</w:t>
      </w:r>
      <w:proofErr w:type="gramEnd"/>
      <w:r w:rsidR="009A00FC" w:rsidRPr="00F22397">
        <w:rPr>
          <w:rFonts w:ascii="Arial" w:hAnsi="Arial" w:cs="Arial"/>
          <w:sz w:val="22"/>
          <w:szCs w:val="22"/>
        </w:rPr>
        <w:t xml:space="preserve"> HFA</w:t>
      </w:r>
      <w:r w:rsidR="00F670B9" w:rsidRPr="00F22397">
        <w:rPr>
          <w:rFonts w:ascii="Arial" w:hAnsi="Arial" w:cs="Arial"/>
          <w:sz w:val="22"/>
          <w:szCs w:val="22"/>
        </w:rPr>
        <w:t>, Athens,</w:t>
      </w:r>
      <w:r w:rsidR="009A00FC" w:rsidRPr="00F22397">
        <w:rPr>
          <w:rFonts w:ascii="Arial" w:hAnsi="Arial" w:cs="Arial"/>
          <w:sz w:val="22"/>
          <w:szCs w:val="22"/>
        </w:rPr>
        <w:t xml:space="preserve"> 2019</w:t>
      </w:r>
    </w:p>
    <w:p w14:paraId="4423140D" w14:textId="0286423E" w:rsidR="009A00FC" w:rsidRPr="00F22397" w:rsidRDefault="00E64C66" w:rsidP="00F22397">
      <w:pPr>
        <w:pStyle w:val="ListParagraph"/>
        <w:numPr>
          <w:ilvl w:val="0"/>
          <w:numId w:val="3"/>
        </w:numPr>
        <w:rPr>
          <w:rFonts w:ascii="Arial" w:hAnsi="Arial" w:cs="Arial"/>
          <w:sz w:val="22"/>
          <w:szCs w:val="22"/>
        </w:rPr>
      </w:pPr>
      <w:r w:rsidRPr="00F22397">
        <w:rPr>
          <w:rFonts w:ascii="Arial" w:hAnsi="Arial" w:cs="Arial"/>
          <w:i/>
          <w:sz w:val="22"/>
          <w:szCs w:val="22"/>
        </w:rPr>
        <w:t xml:space="preserve">Chair: </w:t>
      </w:r>
      <w:r w:rsidR="0036430B" w:rsidRPr="00F22397">
        <w:rPr>
          <w:rFonts w:ascii="Arial" w:hAnsi="Arial" w:cs="Arial"/>
          <w:sz w:val="22"/>
          <w:szCs w:val="22"/>
        </w:rPr>
        <w:t>Advances in therapeutic interventions in acute heart failure, HFA</w:t>
      </w:r>
      <w:r w:rsidR="00F670B9" w:rsidRPr="00F22397">
        <w:rPr>
          <w:rFonts w:ascii="Arial" w:hAnsi="Arial" w:cs="Arial"/>
          <w:sz w:val="22"/>
          <w:szCs w:val="22"/>
        </w:rPr>
        <w:t xml:space="preserve">. Athens, </w:t>
      </w:r>
      <w:r w:rsidR="0036430B" w:rsidRPr="00F22397">
        <w:rPr>
          <w:rFonts w:ascii="Arial" w:hAnsi="Arial" w:cs="Arial"/>
          <w:sz w:val="22"/>
          <w:szCs w:val="22"/>
        </w:rPr>
        <w:t>2019</w:t>
      </w:r>
    </w:p>
    <w:p w14:paraId="421C8B80" w14:textId="434F99A8" w:rsidR="0036430B" w:rsidRPr="00F22397" w:rsidRDefault="00E64C66" w:rsidP="00F22397">
      <w:pPr>
        <w:pStyle w:val="ListParagraph"/>
        <w:numPr>
          <w:ilvl w:val="0"/>
          <w:numId w:val="3"/>
        </w:numPr>
        <w:rPr>
          <w:rFonts w:ascii="Arial" w:hAnsi="Arial" w:cs="Arial"/>
          <w:sz w:val="22"/>
          <w:szCs w:val="22"/>
        </w:rPr>
      </w:pPr>
      <w:r w:rsidRPr="00F22397">
        <w:rPr>
          <w:rFonts w:ascii="Arial" w:hAnsi="Arial" w:cs="Arial"/>
          <w:i/>
          <w:sz w:val="22"/>
          <w:szCs w:val="22"/>
        </w:rPr>
        <w:t>Chair:</w:t>
      </w:r>
      <w:r w:rsidRPr="00F22397">
        <w:rPr>
          <w:rFonts w:ascii="Arial" w:hAnsi="Arial" w:cs="Arial"/>
          <w:sz w:val="22"/>
          <w:szCs w:val="22"/>
        </w:rPr>
        <w:t xml:space="preserve"> </w:t>
      </w:r>
      <w:r w:rsidR="0036430B" w:rsidRPr="00F22397">
        <w:rPr>
          <w:rFonts w:ascii="Arial" w:hAnsi="Arial" w:cs="Arial"/>
          <w:sz w:val="22"/>
          <w:szCs w:val="22"/>
        </w:rPr>
        <w:t>The evolving role of cardiologists: can we help decrease the cardiovascular event burden in patients with type 2 diabetes? HFA</w:t>
      </w:r>
      <w:r w:rsidR="00F670B9" w:rsidRPr="00F22397">
        <w:rPr>
          <w:rFonts w:ascii="Arial" w:hAnsi="Arial" w:cs="Arial"/>
          <w:sz w:val="22"/>
          <w:szCs w:val="22"/>
        </w:rPr>
        <w:t>, Athens</w:t>
      </w:r>
      <w:r w:rsidR="0036430B" w:rsidRPr="00F22397">
        <w:rPr>
          <w:rFonts w:ascii="Arial" w:hAnsi="Arial" w:cs="Arial"/>
          <w:sz w:val="22"/>
          <w:szCs w:val="22"/>
        </w:rPr>
        <w:t xml:space="preserve"> 2019</w:t>
      </w:r>
    </w:p>
    <w:p w14:paraId="7190E80B" w14:textId="3D382617" w:rsidR="00C77515" w:rsidRPr="00F22397" w:rsidRDefault="00E64C66" w:rsidP="00F22397">
      <w:pPr>
        <w:pStyle w:val="ListParagraph"/>
        <w:numPr>
          <w:ilvl w:val="0"/>
          <w:numId w:val="3"/>
        </w:numPr>
        <w:rPr>
          <w:rFonts w:ascii="Arial" w:hAnsi="Arial" w:cs="Arial"/>
          <w:sz w:val="22"/>
          <w:szCs w:val="22"/>
        </w:rPr>
      </w:pPr>
      <w:r w:rsidRPr="00F22397">
        <w:rPr>
          <w:rFonts w:ascii="Arial" w:hAnsi="Arial" w:cs="Arial"/>
          <w:i/>
          <w:sz w:val="22"/>
          <w:szCs w:val="22"/>
        </w:rPr>
        <w:t>Chair:</w:t>
      </w:r>
      <w:r w:rsidRPr="00F22397">
        <w:rPr>
          <w:rFonts w:ascii="Arial" w:hAnsi="Arial" w:cs="Arial"/>
          <w:sz w:val="22"/>
          <w:szCs w:val="22"/>
        </w:rPr>
        <w:t xml:space="preserve"> </w:t>
      </w:r>
      <w:r w:rsidR="00C77515" w:rsidRPr="00F22397">
        <w:rPr>
          <w:rFonts w:ascii="Arial" w:hAnsi="Arial" w:cs="Arial"/>
          <w:sz w:val="22"/>
          <w:szCs w:val="22"/>
        </w:rPr>
        <w:t>Cardiovascular, Metabolic, and Renal Outcomes in Multi-Morbid Heart Failur</w:t>
      </w:r>
      <w:r w:rsidR="00F07134" w:rsidRPr="00F22397">
        <w:rPr>
          <w:rFonts w:ascii="Arial" w:hAnsi="Arial" w:cs="Arial"/>
          <w:sz w:val="22"/>
          <w:szCs w:val="22"/>
        </w:rPr>
        <w:t xml:space="preserve">e Patients with Type 2 Diabetes, </w:t>
      </w:r>
      <w:proofErr w:type="spellStart"/>
      <w:r w:rsidR="00F670B9" w:rsidRPr="00F22397">
        <w:rPr>
          <w:rFonts w:ascii="Arial" w:hAnsi="Arial" w:cs="Arial"/>
          <w:sz w:val="22"/>
          <w:szCs w:val="22"/>
        </w:rPr>
        <w:t>Phladelfia</w:t>
      </w:r>
      <w:proofErr w:type="spellEnd"/>
      <w:r w:rsidR="00F670B9" w:rsidRPr="00F22397">
        <w:rPr>
          <w:rFonts w:ascii="Arial" w:hAnsi="Arial" w:cs="Arial"/>
          <w:sz w:val="22"/>
          <w:szCs w:val="22"/>
        </w:rPr>
        <w:t xml:space="preserve">, </w:t>
      </w:r>
      <w:r w:rsidR="00F07134" w:rsidRPr="00F22397">
        <w:rPr>
          <w:rFonts w:ascii="Arial" w:hAnsi="Arial" w:cs="Arial"/>
          <w:sz w:val="22"/>
          <w:szCs w:val="22"/>
        </w:rPr>
        <w:t>HFSA 2019</w:t>
      </w:r>
    </w:p>
    <w:p w14:paraId="68D9B1E7" w14:textId="31F5C00A" w:rsidR="005F4D59" w:rsidRPr="00F22397" w:rsidRDefault="005F4D59" w:rsidP="00F22397">
      <w:pPr>
        <w:numPr>
          <w:ilvl w:val="0"/>
          <w:numId w:val="3"/>
        </w:numPr>
        <w:rPr>
          <w:rFonts w:ascii="Arial" w:hAnsi="Arial" w:cs="Arial"/>
          <w:sz w:val="22"/>
          <w:szCs w:val="22"/>
        </w:rPr>
      </w:pPr>
      <w:r w:rsidRPr="00F22397">
        <w:rPr>
          <w:rFonts w:ascii="Arial" w:hAnsi="Arial" w:cs="Arial"/>
          <w:i/>
          <w:iCs/>
          <w:sz w:val="22"/>
          <w:szCs w:val="22"/>
        </w:rPr>
        <w:t>Chair</w:t>
      </w:r>
      <w:r w:rsidR="00D931CD" w:rsidRPr="00F22397">
        <w:rPr>
          <w:rFonts w:ascii="Arial" w:hAnsi="Arial" w:cs="Arial"/>
          <w:sz w:val="22"/>
          <w:szCs w:val="22"/>
        </w:rPr>
        <w:t>:</w:t>
      </w:r>
      <w:r w:rsidRPr="00F22397">
        <w:rPr>
          <w:rFonts w:ascii="Arial" w:hAnsi="Arial" w:cs="Arial"/>
          <w:sz w:val="22"/>
          <w:szCs w:val="22"/>
        </w:rPr>
        <w:t xml:space="preserve"> Acute and Chronic Complications Results of the </w:t>
      </w:r>
      <w:proofErr w:type="spellStart"/>
      <w:r w:rsidRPr="00F22397">
        <w:rPr>
          <w:rFonts w:ascii="Arial" w:hAnsi="Arial" w:cs="Arial"/>
          <w:sz w:val="22"/>
          <w:szCs w:val="22"/>
        </w:rPr>
        <w:t>eValuation</w:t>
      </w:r>
      <w:proofErr w:type="spellEnd"/>
      <w:r w:rsidRPr="00F22397">
        <w:rPr>
          <w:rFonts w:ascii="Arial" w:hAnsi="Arial" w:cs="Arial"/>
          <w:sz w:val="22"/>
          <w:szCs w:val="22"/>
        </w:rPr>
        <w:t xml:space="preserve"> of </w:t>
      </w:r>
      <w:proofErr w:type="spellStart"/>
      <w:r w:rsidRPr="00F22397">
        <w:rPr>
          <w:rFonts w:ascii="Arial" w:hAnsi="Arial" w:cs="Arial"/>
          <w:sz w:val="22"/>
          <w:szCs w:val="22"/>
        </w:rPr>
        <w:t>ERTugliflozin</w:t>
      </w:r>
      <w:proofErr w:type="spellEnd"/>
      <w:r w:rsidRPr="00F22397">
        <w:rPr>
          <w:rFonts w:ascii="Arial" w:hAnsi="Arial" w:cs="Arial"/>
          <w:sz w:val="22"/>
          <w:szCs w:val="22"/>
        </w:rPr>
        <w:t xml:space="preserve"> </w:t>
      </w:r>
      <w:proofErr w:type="spellStart"/>
      <w:r w:rsidRPr="00F22397">
        <w:rPr>
          <w:rFonts w:ascii="Arial" w:hAnsi="Arial" w:cs="Arial"/>
          <w:sz w:val="22"/>
          <w:szCs w:val="22"/>
        </w:rPr>
        <w:t>EffIcacy</w:t>
      </w:r>
      <w:proofErr w:type="spellEnd"/>
      <w:r w:rsidRPr="00F22397">
        <w:rPr>
          <w:rFonts w:ascii="Arial" w:hAnsi="Arial" w:cs="Arial"/>
          <w:sz w:val="22"/>
          <w:szCs w:val="22"/>
        </w:rPr>
        <w:t xml:space="preserve"> and Safety </w:t>
      </w:r>
      <w:proofErr w:type="spellStart"/>
      <w:r w:rsidRPr="00F22397">
        <w:rPr>
          <w:rFonts w:ascii="Arial" w:hAnsi="Arial" w:cs="Arial"/>
          <w:sz w:val="22"/>
          <w:szCs w:val="22"/>
        </w:rPr>
        <w:t>CardioVascular</w:t>
      </w:r>
      <w:proofErr w:type="spellEnd"/>
      <w:r w:rsidRPr="00F22397">
        <w:rPr>
          <w:rFonts w:ascii="Arial" w:hAnsi="Arial" w:cs="Arial"/>
          <w:sz w:val="22"/>
          <w:szCs w:val="22"/>
        </w:rPr>
        <w:t xml:space="preserve"> Outcomes Trial (VERTIS-CV), American Diabetes Association Conference, June 12-15. 2020</w:t>
      </w:r>
    </w:p>
    <w:p w14:paraId="66CD25AE" w14:textId="7539F6ED" w:rsidR="00163F0B" w:rsidRPr="00F22397" w:rsidRDefault="00163F0B" w:rsidP="00F22397">
      <w:pPr>
        <w:numPr>
          <w:ilvl w:val="0"/>
          <w:numId w:val="3"/>
        </w:numPr>
        <w:rPr>
          <w:rFonts w:ascii="Arial" w:hAnsi="Arial" w:cs="Arial"/>
          <w:sz w:val="22"/>
          <w:szCs w:val="22"/>
        </w:rPr>
      </w:pPr>
      <w:r w:rsidRPr="00F22397">
        <w:rPr>
          <w:rFonts w:ascii="Arial" w:hAnsi="Arial" w:cs="Arial"/>
          <w:i/>
          <w:iCs/>
          <w:sz w:val="22"/>
          <w:szCs w:val="22"/>
        </w:rPr>
        <w:t>Moderator</w:t>
      </w:r>
      <w:r w:rsidR="00D931CD" w:rsidRPr="00F22397">
        <w:rPr>
          <w:rFonts w:ascii="Arial" w:hAnsi="Arial" w:cs="Arial"/>
          <w:sz w:val="22"/>
          <w:szCs w:val="22"/>
        </w:rPr>
        <w:t>:</w:t>
      </w:r>
      <w:r w:rsidRPr="00F22397">
        <w:rPr>
          <w:rFonts w:ascii="Arial" w:hAnsi="Arial" w:cs="Arial"/>
          <w:sz w:val="22"/>
          <w:szCs w:val="22"/>
        </w:rPr>
        <w:t xml:space="preserve">  e-SPACE conference on Heart Failure, July 11-14, 2020</w:t>
      </w:r>
    </w:p>
    <w:p w14:paraId="1F8CC95A" w14:textId="0B401A74" w:rsidR="008D52C9" w:rsidRPr="00F22397" w:rsidRDefault="00546F85" w:rsidP="00F22397">
      <w:pPr>
        <w:numPr>
          <w:ilvl w:val="0"/>
          <w:numId w:val="3"/>
        </w:numPr>
        <w:rPr>
          <w:rFonts w:ascii="Arial" w:hAnsi="Arial" w:cs="Arial"/>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sz w:val="22"/>
          <w:szCs w:val="22"/>
        </w:rPr>
        <w:t xml:space="preserve"> The Prevention and Management of Heart Failure, Annual Heart in Diabetes Conference, 21-24, August 2020</w:t>
      </w:r>
    </w:p>
    <w:p w14:paraId="0BA8EB67" w14:textId="78DC3F68" w:rsidR="00C145F9" w:rsidRPr="00F22397" w:rsidRDefault="00027501" w:rsidP="00F22397">
      <w:pPr>
        <w:numPr>
          <w:ilvl w:val="0"/>
          <w:numId w:val="3"/>
        </w:numPr>
        <w:rPr>
          <w:rFonts w:ascii="Arial" w:hAnsi="Arial" w:cs="Arial"/>
          <w:sz w:val="22"/>
          <w:szCs w:val="22"/>
        </w:rPr>
      </w:pPr>
      <w:r w:rsidRPr="00F22397">
        <w:rPr>
          <w:rFonts w:ascii="Arial" w:hAnsi="Arial" w:cs="Arial"/>
          <w:i/>
          <w:iCs/>
          <w:sz w:val="22"/>
          <w:szCs w:val="22"/>
        </w:rPr>
        <w:t>Discussant</w:t>
      </w:r>
      <w:r w:rsidR="00D931CD" w:rsidRPr="00F22397">
        <w:rPr>
          <w:rFonts w:ascii="Arial" w:hAnsi="Arial" w:cs="Arial"/>
          <w:i/>
          <w:iCs/>
          <w:sz w:val="22"/>
          <w:szCs w:val="22"/>
        </w:rPr>
        <w:t>:</w:t>
      </w:r>
      <w:r w:rsidRPr="00F22397">
        <w:rPr>
          <w:rFonts w:ascii="Arial" w:hAnsi="Arial" w:cs="Arial"/>
          <w:sz w:val="22"/>
          <w:szCs w:val="22"/>
        </w:rPr>
        <w:t xml:space="preserve"> New approaches for better care of co-morbidities in HF, Guidelines Forum, October 19-20, 2020</w:t>
      </w:r>
    </w:p>
    <w:p w14:paraId="401B7F28" w14:textId="317CA03B" w:rsidR="00C57D14" w:rsidRPr="00F22397" w:rsidRDefault="00C57D14" w:rsidP="00F22397">
      <w:pPr>
        <w:numPr>
          <w:ilvl w:val="0"/>
          <w:numId w:val="3"/>
        </w:numPr>
        <w:rPr>
          <w:rFonts w:ascii="Arial" w:hAnsi="Arial" w:cs="Arial"/>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sz w:val="22"/>
          <w:szCs w:val="22"/>
        </w:rPr>
        <w:t xml:space="preserve"> SGLT2 inhibition.  1st Global </w:t>
      </w:r>
      <w:proofErr w:type="gramStart"/>
      <w:r w:rsidRPr="00F22397">
        <w:rPr>
          <w:rFonts w:ascii="Arial" w:hAnsi="Arial" w:cs="Arial"/>
          <w:sz w:val="22"/>
          <w:szCs w:val="22"/>
        </w:rPr>
        <w:t>web</w:t>
      </w:r>
      <w:proofErr w:type="gramEnd"/>
      <w:r w:rsidRPr="00F22397">
        <w:rPr>
          <w:rFonts w:ascii="Arial" w:hAnsi="Arial" w:cs="Arial"/>
          <w:sz w:val="22"/>
          <w:szCs w:val="22"/>
        </w:rPr>
        <w:t>-Conference on the Cardio-Renal-Metabolic Syndrome, January 22-24, 2021</w:t>
      </w:r>
    </w:p>
    <w:p w14:paraId="093C3416" w14:textId="65F36AB7" w:rsidR="002434A1" w:rsidRPr="00F22397" w:rsidRDefault="002434A1" w:rsidP="00F22397">
      <w:pPr>
        <w:numPr>
          <w:ilvl w:val="0"/>
          <w:numId w:val="3"/>
        </w:numPr>
        <w:rPr>
          <w:rFonts w:ascii="Arial" w:hAnsi="Arial" w:cs="Arial"/>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sz w:val="22"/>
          <w:szCs w:val="22"/>
        </w:rPr>
        <w:t xml:space="preserve"> Anemia and Iron Deficiency.  1st Global </w:t>
      </w:r>
      <w:proofErr w:type="gramStart"/>
      <w:r w:rsidRPr="00F22397">
        <w:rPr>
          <w:rFonts w:ascii="Arial" w:hAnsi="Arial" w:cs="Arial"/>
          <w:sz w:val="22"/>
          <w:szCs w:val="22"/>
        </w:rPr>
        <w:t>web</w:t>
      </w:r>
      <w:proofErr w:type="gramEnd"/>
      <w:r w:rsidRPr="00F22397">
        <w:rPr>
          <w:rFonts w:ascii="Arial" w:hAnsi="Arial" w:cs="Arial"/>
          <w:sz w:val="22"/>
          <w:szCs w:val="22"/>
        </w:rPr>
        <w:t>-Conference on the Cardio-Renal-Metabolic Syndrome, January 22-24, 2021</w:t>
      </w:r>
    </w:p>
    <w:p w14:paraId="4ED1C480" w14:textId="1EE4E859" w:rsidR="00C410C8" w:rsidRPr="00F22397" w:rsidRDefault="00C410C8" w:rsidP="00F22397">
      <w:pPr>
        <w:numPr>
          <w:ilvl w:val="0"/>
          <w:numId w:val="3"/>
        </w:numPr>
        <w:rPr>
          <w:rFonts w:ascii="Arial" w:hAnsi="Arial" w:cs="Arial"/>
          <w:sz w:val="22"/>
          <w:szCs w:val="22"/>
        </w:rPr>
      </w:pPr>
      <w:r w:rsidRPr="00F22397">
        <w:rPr>
          <w:rFonts w:ascii="Arial" w:hAnsi="Arial" w:cs="Arial"/>
          <w:i/>
          <w:iCs/>
          <w:sz w:val="22"/>
          <w:szCs w:val="22"/>
        </w:rPr>
        <w:t>Moderator &amp; Panelist</w:t>
      </w:r>
      <w:r w:rsidRPr="00F22397">
        <w:rPr>
          <w:rFonts w:ascii="Arial" w:hAnsi="Arial" w:cs="Arial"/>
          <w:sz w:val="22"/>
          <w:szCs w:val="22"/>
        </w:rPr>
        <w:t>, Plenary session 4: Distinguishing good from bad research proposals, ACC CTR Steering Committee Meeting, April 12-13, 2021</w:t>
      </w:r>
    </w:p>
    <w:p w14:paraId="4EB26F2E" w14:textId="4B399B0E" w:rsidR="00F644F3" w:rsidRPr="00F22397" w:rsidRDefault="00F644F3" w:rsidP="00F22397">
      <w:pPr>
        <w:numPr>
          <w:ilvl w:val="0"/>
          <w:numId w:val="3"/>
        </w:numPr>
        <w:rPr>
          <w:rFonts w:ascii="Arial" w:hAnsi="Arial" w:cs="Arial"/>
          <w:sz w:val="22"/>
          <w:szCs w:val="22"/>
        </w:rPr>
      </w:pPr>
      <w:r w:rsidRPr="00F22397">
        <w:rPr>
          <w:rFonts w:ascii="Arial" w:hAnsi="Arial" w:cs="Arial"/>
          <w:i/>
          <w:iCs/>
          <w:sz w:val="22"/>
          <w:szCs w:val="22"/>
        </w:rPr>
        <w:t>Discussant</w:t>
      </w:r>
      <w:r w:rsidR="00D931CD" w:rsidRPr="00F22397">
        <w:rPr>
          <w:rFonts w:ascii="Arial" w:hAnsi="Arial" w:cs="Arial"/>
          <w:color w:val="000000"/>
          <w:sz w:val="22"/>
          <w:szCs w:val="22"/>
        </w:rPr>
        <w:t>:</w:t>
      </w:r>
      <w:r w:rsidR="00586068" w:rsidRPr="00F22397">
        <w:rPr>
          <w:rFonts w:ascii="Arial" w:hAnsi="Arial" w:cs="Arial"/>
          <w:color w:val="000000"/>
          <w:sz w:val="22"/>
          <w:szCs w:val="22"/>
        </w:rPr>
        <w:t xml:space="preserve"> </w:t>
      </w:r>
      <w:r w:rsidRPr="00F22397">
        <w:rPr>
          <w:rFonts w:ascii="Arial" w:hAnsi="Arial" w:cs="Arial"/>
          <w:color w:val="000000"/>
          <w:sz w:val="22"/>
          <w:szCs w:val="22"/>
        </w:rPr>
        <w:t>Lay of the Land: Flavors of Clinical Trials</w:t>
      </w:r>
      <w:r w:rsidR="00586068" w:rsidRPr="00F22397">
        <w:rPr>
          <w:rFonts w:ascii="Arial" w:hAnsi="Arial" w:cs="Arial"/>
          <w:color w:val="000000"/>
          <w:sz w:val="22"/>
          <w:szCs w:val="22"/>
        </w:rPr>
        <w:t>, ACC Scientific Sessions, May 15-18, 2021</w:t>
      </w:r>
    </w:p>
    <w:p w14:paraId="2F96778E" w14:textId="643C9261" w:rsidR="00AC0BD9" w:rsidRPr="00F22397" w:rsidRDefault="00AC0BD9" w:rsidP="00F22397">
      <w:pPr>
        <w:numPr>
          <w:ilvl w:val="0"/>
          <w:numId w:val="3"/>
        </w:numPr>
        <w:rPr>
          <w:rFonts w:ascii="Arial" w:hAnsi="Arial" w:cs="Arial"/>
          <w:color w:val="000000"/>
          <w:sz w:val="22"/>
          <w:szCs w:val="22"/>
        </w:rPr>
      </w:pPr>
      <w:r w:rsidRPr="00F22397">
        <w:rPr>
          <w:rFonts w:ascii="Arial" w:hAnsi="Arial" w:cs="Arial"/>
          <w:i/>
          <w:iCs/>
          <w:sz w:val="22"/>
          <w:szCs w:val="22"/>
        </w:rPr>
        <w:t>Discussant</w:t>
      </w:r>
      <w:r w:rsidR="00D931CD" w:rsidRPr="00F22397">
        <w:rPr>
          <w:rFonts w:ascii="Arial" w:hAnsi="Arial" w:cs="Arial"/>
          <w:i/>
          <w:iCs/>
          <w:sz w:val="22"/>
          <w:szCs w:val="22"/>
        </w:rPr>
        <w:t>:</w:t>
      </w:r>
      <w:r w:rsidRPr="00F22397">
        <w:rPr>
          <w:rFonts w:ascii="Arial" w:hAnsi="Arial" w:cs="Arial"/>
          <w:color w:val="000000"/>
          <w:sz w:val="22"/>
          <w:szCs w:val="22"/>
        </w:rPr>
        <w:t xml:space="preserve"> Device Based approach to Heart Failure Management, American Association of HF Nurses Symposium, June 17-18, 2021</w:t>
      </w:r>
    </w:p>
    <w:p w14:paraId="35815B55" w14:textId="15B76C30" w:rsidR="00AC0BD9" w:rsidRPr="00F22397" w:rsidRDefault="00AC0BD9" w:rsidP="00F22397">
      <w:pPr>
        <w:numPr>
          <w:ilvl w:val="0"/>
          <w:numId w:val="3"/>
        </w:numPr>
        <w:rPr>
          <w:rFonts w:ascii="Arial" w:hAnsi="Arial" w:cs="Arial"/>
          <w:color w:val="000000"/>
          <w:sz w:val="22"/>
          <w:szCs w:val="22"/>
        </w:rPr>
      </w:pPr>
      <w:r w:rsidRPr="00F22397">
        <w:rPr>
          <w:rFonts w:ascii="Arial" w:hAnsi="Arial" w:cs="Arial"/>
          <w:i/>
          <w:iCs/>
          <w:sz w:val="22"/>
          <w:szCs w:val="22"/>
        </w:rPr>
        <w:t>Co-Chair</w:t>
      </w:r>
      <w:r w:rsidR="00D931CD" w:rsidRPr="00F22397">
        <w:rPr>
          <w:rFonts w:ascii="Arial" w:hAnsi="Arial" w:cs="Arial"/>
          <w:i/>
          <w:iCs/>
          <w:sz w:val="22"/>
          <w:szCs w:val="22"/>
        </w:rPr>
        <w:t>:</w:t>
      </w:r>
      <w:r w:rsidRPr="00F22397">
        <w:rPr>
          <w:rFonts w:ascii="Arial" w:hAnsi="Arial" w:cs="Arial"/>
          <w:color w:val="000000"/>
          <w:sz w:val="22"/>
          <w:szCs w:val="22"/>
        </w:rPr>
        <w:t xml:space="preserve"> Practice-Changing Trials in Heart Failure and Kidney Disease with SGLT2 Inhibitors</w:t>
      </w:r>
      <w:r w:rsidR="00D931CD" w:rsidRPr="00F22397">
        <w:rPr>
          <w:rFonts w:ascii="Arial" w:hAnsi="Arial" w:cs="Arial"/>
          <w:color w:val="000000"/>
          <w:sz w:val="22"/>
          <w:szCs w:val="22"/>
        </w:rPr>
        <w:t>:</w:t>
      </w:r>
      <w:r w:rsidRPr="00F22397">
        <w:rPr>
          <w:rFonts w:ascii="Arial" w:hAnsi="Arial" w:cs="Arial"/>
          <w:color w:val="000000"/>
          <w:sz w:val="22"/>
          <w:szCs w:val="22"/>
        </w:rPr>
        <w:t xml:space="preserve"> American Diabetes Associat</w:t>
      </w:r>
      <w:r w:rsidR="009E3B0B" w:rsidRPr="00F22397">
        <w:rPr>
          <w:rFonts w:ascii="Arial" w:hAnsi="Arial" w:cs="Arial"/>
          <w:color w:val="000000"/>
          <w:sz w:val="22"/>
          <w:szCs w:val="22"/>
        </w:rPr>
        <w:t>ion Conference, June 25-29, 2021</w:t>
      </w:r>
    </w:p>
    <w:p w14:paraId="754B18FC" w14:textId="77777777" w:rsidR="009E3B0B" w:rsidRPr="00F22397" w:rsidRDefault="009E3B0B" w:rsidP="00F22397">
      <w:pPr>
        <w:numPr>
          <w:ilvl w:val="0"/>
          <w:numId w:val="3"/>
        </w:numPr>
        <w:rPr>
          <w:rFonts w:ascii="Arial" w:hAnsi="Arial" w:cs="Arial"/>
          <w:color w:val="000000"/>
          <w:sz w:val="22"/>
          <w:szCs w:val="22"/>
        </w:rPr>
      </w:pPr>
      <w:proofErr w:type="gramStart"/>
      <w:r w:rsidRPr="00F22397">
        <w:rPr>
          <w:rFonts w:ascii="Arial" w:hAnsi="Arial" w:cs="Arial"/>
          <w:i/>
          <w:iCs/>
          <w:sz w:val="22"/>
          <w:szCs w:val="22"/>
        </w:rPr>
        <w:t>Commentary</w:t>
      </w:r>
      <w:r w:rsidRPr="00F22397">
        <w:rPr>
          <w:rFonts w:ascii="Arial" w:hAnsi="Arial" w:cs="Arial"/>
          <w:color w:val="000000"/>
          <w:sz w:val="22"/>
          <w:szCs w:val="22"/>
        </w:rPr>
        <w:t xml:space="preserve"> :</w:t>
      </w:r>
      <w:proofErr w:type="gramEnd"/>
      <w:r w:rsidRPr="00F22397">
        <w:rPr>
          <w:rFonts w:ascii="Arial" w:hAnsi="Arial" w:cs="Arial"/>
          <w:color w:val="000000"/>
          <w:sz w:val="22"/>
          <w:szCs w:val="22"/>
        </w:rPr>
        <w:t xml:space="preserve"> Update on SCORED and SOLOIST Cardiovascular and Kidney Outcomes Trials, American Diabetes Association Conference, June 25-29, 2021</w:t>
      </w:r>
    </w:p>
    <w:p w14:paraId="04E5DBF6" w14:textId="6F17E306" w:rsidR="009E3B0B" w:rsidRPr="00F22397" w:rsidRDefault="00604C87" w:rsidP="00F22397">
      <w:pPr>
        <w:numPr>
          <w:ilvl w:val="0"/>
          <w:numId w:val="3"/>
        </w:numPr>
        <w:rPr>
          <w:rFonts w:ascii="Arial" w:hAnsi="Arial" w:cs="Arial"/>
          <w:color w:val="000000"/>
          <w:sz w:val="22"/>
          <w:szCs w:val="22"/>
        </w:rPr>
      </w:pPr>
      <w:r w:rsidRPr="00F22397">
        <w:rPr>
          <w:rFonts w:ascii="Arial" w:hAnsi="Arial" w:cs="Arial"/>
          <w:i/>
          <w:iCs/>
          <w:sz w:val="22"/>
          <w:szCs w:val="22"/>
        </w:rPr>
        <w:t>Panelis</w:t>
      </w:r>
      <w:r w:rsidR="00D931CD" w:rsidRPr="00F22397">
        <w:rPr>
          <w:rFonts w:ascii="Arial" w:hAnsi="Arial" w:cs="Arial"/>
          <w:i/>
          <w:iCs/>
          <w:sz w:val="22"/>
          <w:szCs w:val="22"/>
        </w:rPr>
        <w:t>t:</w:t>
      </w:r>
      <w:r w:rsidR="00D931CD" w:rsidRPr="00F22397">
        <w:rPr>
          <w:rFonts w:ascii="Arial" w:hAnsi="Arial" w:cs="Arial"/>
          <w:color w:val="000000"/>
          <w:sz w:val="22"/>
          <w:szCs w:val="22"/>
        </w:rPr>
        <w:t xml:space="preserve"> </w:t>
      </w:r>
      <w:r w:rsidRPr="00F22397">
        <w:rPr>
          <w:rFonts w:ascii="Arial" w:hAnsi="Arial" w:cs="Arial"/>
          <w:color w:val="000000"/>
          <w:sz w:val="22"/>
          <w:szCs w:val="22"/>
        </w:rPr>
        <w:t>Potential Opportunities and Challenges for Novel Therapies as Components of the Polypharmacy of Heart Failure: Latest Clinical Perspectives, Heart Failure Management Conference, July 17-18, 2021</w:t>
      </w:r>
    </w:p>
    <w:p w14:paraId="7D470833" w14:textId="394822E7" w:rsidR="00604C87" w:rsidRPr="00F22397" w:rsidRDefault="00604C87" w:rsidP="00F22397">
      <w:pPr>
        <w:numPr>
          <w:ilvl w:val="0"/>
          <w:numId w:val="3"/>
        </w:numPr>
        <w:rPr>
          <w:rFonts w:ascii="Arial" w:hAnsi="Arial" w:cs="Arial"/>
          <w:color w:val="000000"/>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color w:val="000000"/>
          <w:sz w:val="22"/>
          <w:szCs w:val="22"/>
        </w:rPr>
        <w:t xml:space="preserve"> Diabetes and kidney disease in heart failure: how should we treat the terrible triplets? European Society of Cardiology, August 27-31, 2021</w:t>
      </w:r>
    </w:p>
    <w:p w14:paraId="64D21EFC" w14:textId="1F089114" w:rsidR="00151B9F" w:rsidRPr="00F22397" w:rsidRDefault="00151B9F" w:rsidP="00F22397">
      <w:pPr>
        <w:numPr>
          <w:ilvl w:val="0"/>
          <w:numId w:val="3"/>
        </w:numPr>
        <w:rPr>
          <w:rFonts w:ascii="Arial" w:hAnsi="Arial" w:cs="Arial"/>
          <w:color w:val="000000"/>
          <w:sz w:val="22"/>
          <w:szCs w:val="22"/>
        </w:rPr>
      </w:pPr>
      <w:r w:rsidRPr="00F22397">
        <w:rPr>
          <w:rFonts w:ascii="Arial" w:hAnsi="Arial" w:cs="Arial"/>
          <w:i/>
          <w:iCs/>
          <w:sz w:val="22"/>
          <w:szCs w:val="22"/>
        </w:rPr>
        <w:t>Chai</w:t>
      </w:r>
      <w:r w:rsidRPr="00F22397">
        <w:rPr>
          <w:rFonts w:ascii="Arial" w:hAnsi="Arial" w:cs="Arial"/>
          <w:color w:val="000000"/>
          <w:sz w:val="22"/>
          <w:szCs w:val="22"/>
        </w:rPr>
        <w:t>r</w:t>
      </w:r>
      <w:r w:rsidR="00D931CD" w:rsidRPr="00F22397">
        <w:rPr>
          <w:rFonts w:ascii="Arial" w:hAnsi="Arial" w:cs="Arial"/>
          <w:color w:val="000000"/>
          <w:sz w:val="22"/>
          <w:szCs w:val="22"/>
        </w:rPr>
        <w:t>:</w:t>
      </w:r>
      <w:r w:rsidRPr="00F22397">
        <w:rPr>
          <w:rFonts w:ascii="Arial" w:hAnsi="Arial" w:cs="Arial"/>
          <w:color w:val="000000"/>
          <w:sz w:val="22"/>
          <w:szCs w:val="22"/>
        </w:rPr>
        <w:t xml:space="preserve"> Resolving 0ngoing Controversies in Cardiovascular Disease: Heart Failure &amp; Advance Heart Failure, Toronto-Ottawa Heart Summit, September 24-25, 2021</w:t>
      </w:r>
    </w:p>
    <w:p w14:paraId="3EB4CCE9" w14:textId="250142D5" w:rsidR="002213FA" w:rsidRPr="00F22397" w:rsidRDefault="008948BB" w:rsidP="00F22397">
      <w:pPr>
        <w:numPr>
          <w:ilvl w:val="0"/>
          <w:numId w:val="3"/>
        </w:numPr>
        <w:rPr>
          <w:rFonts w:ascii="Arial" w:hAnsi="Arial" w:cs="Arial"/>
          <w:color w:val="000000"/>
          <w:sz w:val="22"/>
          <w:szCs w:val="22"/>
        </w:rPr>
      </w:pPr>
      <w:r w:rsidRPr="00F22397">
        <w:rPr>
          <w:rFonts w:ascii="Arial" w:hAnsi="Arial" w:cs="Arial"/>
          <w:i/>
          <w:iCs/>
          <w:sz w:val="22"/>
          <w:szCs w:val="22"/>
        </w:rPr>
        <w:t>Co-Moderator</w:t>
      </w:r>
      <w:r w:rsidR="00D931CD" w:rsidRPr="00F22397">
        <w:rPr>
          <w:rFonts w:ascii="Arial" w:hAnsi="Arial" w:cs="Arial"/>
          <w:color w:val="000000"/>
          <w:sz w:val="22"/>
          <w:szCs w:val="22"/>
        </w:rPr>
        <w:t>:</w:t>
      </w:r>
      <w:r w:rsidRPr="00F22397">
        <w:rPr>
          <w:rFonts w:ascii="Arial" w:hAnsi="Arial" w:cs="Arial"/>
          <w:color w:val="000000"/>
          <w:sz w:val="22"/>
          <w:szCs w:val="22"/>
        </w:rPr>
        <w:t xml:space="preserve"> Balancing </w:t>
      </w:r>
      <w:proofErr w:type="spellStart"/>
      <w:r w:rsidRPr="00F22397">
        <w:rPr>
          <w:rFonts w:ascii="Arial" w:hAnsi="Arial" w:cs="Arial"/>
          <w:color w:val="000000"/>
          <w:sz w:val="22"/>
          <w:szCs w:val="22"/>
        </w:rPr>
        <w:t>RAASi</w:t>
      </w:r>
      <w:proofErr w:type="spellEnd"/>
      <w:r w:rsidRPr="00F22397">
        <w:rPr>
          <w:rFonts w:ascii="Arial" w:hAnsi="Arial" w:cs="Arial"/>
          <w:color w:val="000000"/>
          <w:sz w:val="22"/>
          <w:szCs w:val="22"/>
        </w:rPr>
        <w:t xml:space="preserve"> Therapy and Potassium, </w:t>
      </w:r>
      <w:proofErr w:type="spellStart"/>
      <w:r w:rsidRPr="00F22397">
        <w:rPr>
          <w:rFonts w:ascii="Arial" w:hAnsi="Arial" w:cs="Arial"/>
          <w:color w:val="000000"/>
          <w:sz w:val="22"/>
          <w:szCs w:val="22"/>
        </w:rPr>
        <w:t>eSpace</w:t>
      </w:r>
      <w:proofErr w:type="spellEnd"/>
      <w:r w:rsidRPr="00F22397">
        <w:rPr>
          <w:rFonts w:ascii="Arial" w:hAnsi="Arial" w:cs="Arial"/>
          <w:color w:val="000000"/>
          <w:sz w:val="22"/>
          <w:szCs w:val="22"/>
        </w:rPr>
        <w:t xml:space="preserve"> Heart Failure 2021, October 9, 2021</w:t>
      </w:r>
    </w:p>
    <w:p w14:paraId="1DA75077" w14:textId="5919DB58" w:rsidR="007879F3" w:rsidRPr="00F22397" w:rsidRDefault="007879F3" w:rsidP="00F22397">
      <w:pPr>
        <w:numPr>
          <w:ilvl w:val="0"/>
          <w:numId w:val="3"/>
        </w:numPr>
        <w:rPr>
          <w:rFonts w:ascii="Arial" w:hAnsi="Arial" w:cs="Arial"/>
          <w:color w:val="000000"/>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color w:val="000000"/>
          <w:sz w:val="22"/>
          <w:szCs w:val="22"/>
        </w:rPr>
        <w:t xml:space="preserve"> Device for HF therapy, Heart Failure Guidelines Forum, October 12, 2021</w:t>
      </w:r>
    </w:p>
    <w:p w14:paraId="5BE4B26B" w14:textId="0FAC73CF" w:rsidR="007879F3" w:rsidRPr="00F22397" w:rsidRDefault="007879F3" w:rsidP="00F22397">
      <w:pPr>
        <w:numPr>
          <w:ilvl w:val="0"/>
          <w:numId w:val="3"/>
        </w:numPr>
        <w:rPr>
          <w:rFonts w:ascii="Arial" w:hAnsi="Arial" w:cs="Arial"/>
          <w:color w:val="000000"/>
          <w:sz w:val="22"/>
          <w:szCs w:val="22"/>
        </w:rPr>
      </w:pPr>
      <w:r w:rsidRPr="00F22397">
        <w:rPr>
          <w:rFonts w:ascii="Arial" w:hAnsi="Arial" w:cs="Arial"/>
          <w:color w:val="000000"/>
          <w:sz w:val="22"/>
          <w:szCs w:val="22"/>
        </w:rPr>
        <w:t>Co-morbidities and Enablement Strategies, Heart Failure Guidelines Forum, October 12, 2021</w:t>
      </w:r>
    </w:p>
    <w:p w14:paraId="65E3769B" w14:textId="4180140B" w:rsidR="00C73317" w:rsidRPr="00F22397" w:rsidRDefault="000B7C84" w:rsidP="00F22397">
      <w:pPr>
        <w:numPr>
          <w:ilvl w:val="0"/>
          <w:numId w:val="3"/>
        </w:numPr>
        <w:rPr>
          <w:rFonts w:ascii="Arial" w:hAnsi="Arial" w:cs="Arial"/>
          <w:color w:val="000000"/>
          <w:sz w:val="22"/>
          <w:szCs w:val="22"/>
        </w:rPr>
      </w:pPr>
      <w:r w:rsidRPr="00F22397">
        <w:rPr>
          <w:rFonts w:ascii="Arial" w:hAnsi="Arial" w:cs="Arial"/>
          <w:i/>
          <w:iCs/>
          <w:sz w:val="22"/>
          <w:szCs w:val="22"/>
        </w:rPr>
        <w:lastRenderedPageBreak/>
        <w:t>Moderator</w:t>
      </w:r>
      <w:r w:rsidR="00D931CD" w:rsidRPr="00F22397">
        <w:rPr>
          <w:rFonts w:ascii="Arial" w:hAnsi="Arial" w:cs="Arial"/>
          <w:i/>
          <w:iCs/>
          <w:sz w:val="22"/>
          <w:szCs w:val="22"/>
        </w:rPr>
        <w:t>:</w:t>
      </w:r>
      <w:r w:rsidRPr="00F22397">
        <w:rPr>
          <w:rFonts w:ascii="Arial" w:hAnsi="Arial" w:cs="Arial"/>
          <w:color w:val="000000"/>
          <w:sz w:val="22"/>
          <w:szCs w:val="22"/>
        </w:rPr>
        <w:t xml:space="preserve"> Where Should New Heart Failure Guidelines Change in 2021? AHA Scientific Sessions, November 13-15, 202</w:t>
      </w:r>
      <w:r w:rsidR="001F2ADB" w:rsidRPr="00F22397">
        <w:rPr>
          <w:rFonts w:ascii="Arial" w:hAnsi="Arial" w:cs="Arial"/>
          <w:color w:val="000000"/>
          <w:sz w:val="22"/>
          <w:szCs w:val="22"/>
        </w:rPr>
        <w:t>2</w:t>
      </w:r>
    </w:p>
    <w:p w14:paraId="79119BEA" w14:textId="7F23BD19" w:rsidR="00AE2492" w:rsidRPr="00F22397" w:rsidRDefault="00AE2492" w:rsidP="00F22397">
      <w:pPr>
        <w:numPr>
          <w:ilvl w:val="0"/>
          <w:numId w:val="3"/>
        </w:numPr>
        <w:rPr>
          <w:rFonts w:ascii="Arial" w:hAnsi="Arial" w:cs="Arial"/>
          <w:color w:val="000000"/>
          <w:sz w:val="22"/>
          <w:szCs w:val="22"/>
        </w:rPr>
      </w:pPr>
      <w:r w:rsidRPr="00F22397">
        <w:rPr>
          <w:rFonts w:ascii="Arial" w:hAnsi="Arial" w:cs="Arial"/>
          <w:i/>
          <w:iCs/>
          <w:sz w:val="22"/>
          <w:szCs w:val="22"/>
        </w:rPr>
        <w:t>Moderator</w:t>
      </w:r>
      <w:r w:rsidR="00D931CD" w:rsidRPr="00F22397">
        <w:rPr>
          <w:rFonts w:ascii="Arial" w:hAnsi="Arial" w:cs="Arial"/>
          <w:i/>
          <w:iCs/>
          <w:sz w:val="22"/>
          <w:szCs w:val="22"/>
        </w:rPr>
        <w:t xml:space="preserve">, </w:t>
      </w:r>
      <w:r w:rsidRPr="00F22397">
        <w:rPr>
          <w:rFonts w:ascii="Arial" w:hAnsi="Arial" w:cs="Arial"/>
          <w:i/>
          <w:iCs/>
          <w:sz w:val="22"/>
          <w:szCs w:val="22"/>
        </w:rPr>
        <w:t>Lecturer</w:t>
      </w:r>
      <w:r w:rsidR="00D931CD" w:rsidRPr="00F22397">
        <w:rPr>
          <w:rFonts w:ascii="Arial" w:hAnsi="Arial" w:cs="Arial"/>
          <w:i/>
          <w:iCs/>
          <w:sz w:val="22"/>
          <w:szCs w:val="22"/>
        </w:rPr>
        <w:t>:</w:t>
      </w:r>
      <w:r w:rsidRPr="00F22397">
        <w:rPr>
          <w:rFonts w:ascii="Arial" w:hAnsi="Arial" w:cs="Arial"/>
          <w:color w:val="000000"/>
          <w:sz w:val="22"/>
          <w:szCs w:val="22"/>
        </w:rPr>
        <w:t xml:space="preserve">  The Role of SGLT2 Inhibitors Across the Spectrum of Heart Failure, THT Satellite symposium, February 1-2, 2022</w:t>
      </w:r>
    </w:p>
    <w:p w14:paraId="33B2D7F5" w14:textId="72873F1D" w:rsidR="001B3344" w:rsidRPr="00F22397" w:rsidRDefault="001B3344" w:rsidP="00F22397">
      <w:pPr>
        <w:numPr>
          <w:ilvl w:val="0"/>
          <w:numId w:val="3"/>
        </w:numPr>
        <w:rPr>
          <w:rFonts w:ascii="Arial" w:hAnsi="Arial" w:cs="Arial"/>
          <w:color w:val="000000"/>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i/>
          <w:iCs/>
          <w:sz w:val="22"/>
          <w:szCs w:val="22"/>
        </w:rPr>
        <w:t xml:space="preserve"> </w:t>
      </w:r>
      <w:r w:rsidRPr="00F22397">
        <w:rPr>
          <w:rFonts w:ascii="Arial" w:hAnsi="Arial" w:cs="Arial"/>
          <w:color w:val="000000"/>
          <w:sz w:val="22"/>
          <w:szCs w:val="22"/>
        </w:rPr>
        <w:t>Therapies for decompensated H</w:t>
      </w:r>
      <w:r w:rsidR="00CA46D2" w:rsidRPr="00F22397">
        <w:rPr>
          <w:rFonts w:ascii="Arial" w:hAnsi="Arial" w:cs="Arial"/>
          <w:color w:val="000000"/>
          <w:sz w:val="22"/>
          <w:szCs w:val="22"/>
        </w:rPr>
        <w:t xml:space="preserve">eart </w:t>
      </w:r>
      <w:r w:rsidRPr="00F22397">
        <w:rPr>
          <w:rFonts w:ascii="Arial" w:hAnsi="Arial" w:cs="Arial"/>
          <w:color w:val="000000"/>
          <w:sz w:val="22"/>
          <w:szCs w:val="22"/>
        </w:rPr>
        <w:t>F</w:t>
      </w:r>
      <w:r w:rsidR="00CA46D2" w:rsidRPr="00F22397">
        <w:rPr>
          <w:rFonts w:ascii="Arial" w:hAnsi="Arial" w:cs="Arial"/>
          <w:color w:val="000000"/>
          <w:sz w:val="22"/>
          <w:szCs w:val="22"/>
        </w:rPr>
        <w:t>ailure</w:t>
      </w:r>
      <w:r w:rsidRPr="00F22397">
        <w:rPr>
          <w:rFonts w:ascii="Arial" w:hAnsi="Arial" w:cs="Arial"/>
          <w:color w:val="000000"/>
          <w:sz w:val="22"/>
          <w:szCs w:val="22"/>
        </w:rPr>
        <w:t>, ESC Heart Failure Conference, May 20-23, 2023</w:t>
      </w:r>
    </w:p>
    <w:p w14:paraId="171D7603" w14:textId="299CF18D" w:rsidR="001B3344" w:rsidRPr="00F22397" w:rsidRDefault="001B3344" w:rsidP="00F22397">
      <w:pPr>
        <w:numPr>
          <w:ilvl w:val="0"/>
          <w:numId w:val="3"/>
        </w:numPr>
        <w:rPr>
          <w:rFonts w:ascii="Arial" w:hAnsi="Arial" w:cs="Arial"/>
          <w:color w:val="000000"/>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color w:val="000000"/>
          <w:sz w:val="22"/>
          <w:szCs w:val="22"/>
        </w:rPr>
        <w:t xml:space="preserve"> Are mechanisms of action still important for treatment of HF? ESC Heart Failure Conference, May 20-23, 2023 </w:t>
      </w:r>
    </w:p>
    <w:p w14:paraId="0C72114E" w14:textId="57EA00D9" w:rsidR="001B3344" w:rsidRPr="00F22397" w:rsidRDefault="001B3344" w:rsidP="00F22397">
      <w:pPr>
        <w:numPr>
          <w:ilvl w:val="0"/>
          <w:numId w:val="3"/>
        </w:numPr>
        <w:rPr>
          <w:rFonts w:ascii="Arial" w:hAnsi="Arial" w:cs="Arial"/>
          <w:color w:val="000000"/>
          <w:sz w:val="22"/>
          <w:szCs w:val="22"/>
        </w:rPr>
      </w:pPr>
      <w:r w:rsidRPr="00F22397">
        <w:rPr>
          <w:rFonts w:ascii="Arial" w:hAnsi="Arial" w:cs="Arial"/>
          <w:i/>
          <w:iCs/>
          <w:sz w:val="22"/>
          <w:szCs w:val="22"/>
        </w:rPr>
        <w:t>Chair</w:t>
      </w:r>
      <w:r w:rsidR="00D931CD" w:rsidRPr="00F22397">
        <w:rPr>
          <w:rFonts w:ascii="Arial" w:hAnsi="Arial" w:cs="Arial"/>
          <w:color w:val="000000"/>
          <w:sz w:val="22"/>
          <w:szCs w:val="22"/>
        </w:rPr>
        <w:t>:</w:t>
      </w:r>
      <w:r w:rsidRPr="00F22397">
        <w:rPr>
          <w:rFonts w:ascii="Arial" w:hAnsi="Arial" w:cs="Arial"/>
          <w:color w:val="000000"/>
          <w:sz w:val="22"/>
          <w:szCs w:val="22"/>
        </w:rPr>
        <w:t xml:space="preserve"> Worsening Heart Failure: a critical event, ESC Heart Failure Conference, May 20-23, 2023 </w:t>
      </w:r>
    </w:p>
    <w:p w14:paraId="6B1BBAB1" w14:textId="728288E2" w:rsidR="00A0105D" w:rsidRPr="00F22397" w:rsidRDefault="001B3344" w:rsidP="00F22397">
      <w:pPr>
        <w:numPr>
          <w:ilvl w:val="0"/>
          <w:numId w:val="3"/>
        </w:numPr>
        <w:rPr>
          <w:rFonts w:ascii="Arial" w:hAnsi="Arial" w:cs="Arial"/>
          <w:color w:val="000000"/>
          <w:sz w:val="22"/>
          <w:szCs w:val="22"/>
        </w:rPr>
      </w:pPr>
      <w:r w:rsidRPr="00F22397">
        <w:rPr>
          <w:rFonts w:ascii="Arial" w:hAnsi="Arial" w:cs="Arial"/>
          <w:i/>
          <w:iCs/>
          <w:sz w:val="22"/>
          <w:szCs w:val="22"/>
        </w:rPr>
        <w:t>Speake</w:t>
      </w:r>
      <w:r w:rsidR="00D931CD" w:rsidRPr="00F22397">
        <w:rPr>
          <w:rFonts w:ascii="Arial" w:hAnsi="Arial" w:cs="Arial"/>
          <w:i/>
          <w:iCs/>
          <w:sz w:val="22"/>
          <w:szCs w:val="22"/>
        </w:rPr>
        <w:t>r:</w:t>
      </w:r>
      <w:r w:rsidRPr="00F22397">
        <w:rPr>
          <w:rFonts w:ascii="Arial" w:hAnsi="Arial" w:cs="Arial"/>
          <w:color w:val="000000"/>
          <w:sz w:val="22"/>
          <w:szCs w:val="22"/>
        </w:rPr>
        <w:t xml:space="preserve"> Where to position the new H</w:t>
      </w:r>
      <w:r w:rsidR="00CA46D2" w:rsidRPr="00F22397">
        <w:rPr>
          <w:rFonts w:ascii="Arial" w:hAnsi="Arial" w:cs="Arial"/>
          <w:color w:val="000000"/>
          <w:sz w:val="22"/>
          <w:szCs w:val="22"/>
        </w:rPr>
        <w:t xml:space="preserve">eart </w:t>
      </w:r>
      <w:r w:rsidRPr="00F22397">
        <w:rPr>
          <w:rFonts w:ascii="Arial" w:hAnsi="Arial" w:cs="Arial"/>
          <w:color w:val="000000"/>
          <w:sz w:val="22"/>
          <w:szCs w:val="22"/>
        </w:rPr>
        <w:t>F</w:t>
      </w:r>
      <w:r w:rsidR="00CA46D2" w:rsidRPr="00F22397">
        <w:rPr>
          <w:rFonts w:ascii="Arial" w:hAnsi="Arial" w:cs="Arial"/>
          <w:color w:val="000000"/>
          <w:sz w:val="22"/>
          <w:szCs w:val="22"/>
        </w:rPr>
        <w:t>ailure</w:t>
      </w:r>
      <w:r w:rsidRPr="00F22397">
        <w:rPr>
          <w:rFonts w:ascii="Arial" w:hAnsi="Arial" w:cs="Arial"/>
          <w:color w:val="000000"/>
          <w:sz w:val="22"/>
          <w:szCs w:val="22"/>
        </w:rPr>
        <w:t xml:space="preserve"> drugs?</w:t>
      </w:r>
      <w:r w:rsidR="00A0105D" w:rsidRPr="00F22397">
        <w:rPr>
          <w:rFonts w:ascii="Arial" w:hAnsi="Arial" w:cs="Arial"/>
          <w:color w:val="000000"/>
          <w:sz w:val="22"/>
          <w:szCs w:val="22"/>
        </w:rPr>
        <w:t xml:space="preserve"> ESC Heart Failure Conference, May 20-23, 2023 </w:t>
      </w:r>
    </w:p>
    <w:p w14:paraId="5A4991AF" w14:textId="6CDB0004" w:rsidR="00A0105D" w:rsidRPr="00F22397" w:rsidRDefault="00CA46D2" w:rsidP="00F22397">
      <w:pPr>
        <w:numPr>
          <w:ilvl w:val="0"/>
          <w:numId w:val="3"/>
        </w:numPr>
        <w:rPr>
          <w:rFonts w:ascii="Arial" w:hAnsi="Arial" w:cs="Arial"/>
          <w:color w:val="000000"/>
          <w:sz w:val="22"/>
          <w:szCs w:val="22"/>
        </w:rPr>
      </w:pPr>
      <w:r w:rsidRPr="00F22397">
        <w:rPr>
          <w:rFonts w:ascii="Arial" w:hAnsi="Arial" w:cs="Arial"/>
          <w:i/>
          <w:iCs/>
          <w:sz w:val="22"/>
          <w:szCs w:val="22"/>
        </w:rPr>
        <w:t>Speaker</w:t>
      </w:r>
      <w:r w:rsidR="00D931CD" w:rsidRPr="00F22397">
        <w:rPr>
          <w:rFonts w:ascii="Arial" w:hAnsi="Arial" w:cs="Arial"/>
          <w:color w:val="000000"/>
          <w:sz w:val="22"/>
          <w:szCs w:val="22"/>
        </w:rPr>
        <w:t>:</w:t>
      </w:r>
      <w:r w:rsidR="00A0105D" w:rsidRPr="00F22397">
        <w:rPr>
          <w:rFonts w:ascii="Arial" w:hAnsi="Arial" w:cs="Arial"/>
          <w:color w:val="000000"/>
          <w:sz w:val="22"/>
          <w:szCs w:val="22"/>
        </w:rPr>
        <w:t xml:space="preserve"> Putting Heart Failure Experts on the spot: what’s new and noteworthy? ESC Heart Failure Conference, May 20-23, 2023 </w:t>
      </w:r>
    </w:p>
    <w:p w14:paraId="3CD0D1CB" w14:textId="65E4211E" w:rsidR="000D7AEF" w:rsidRPr="00F22397" w:rsidRDefault="000D7AEF" w:rsidP="00F22397">
      <w:pPr>
        <w:numPr>
          <w:ilvl w:val="0"/>
          <w:numId w:val="3"/>
        </w:numPr>
        <w:rPr>
          <w:rFonts w:ascii="Arial" w:hAnsi="Arial" w:cs="Arial"/>
          <w:i/>
          <w:iCs/>
          <w:sz w:val="22"/>
          <w:szCs w:val="22"/>
        </w:rPr>
      </w:pPr>
      <w:r w:rsidRPr="00F22397">
        <w:rPr>
          <w:rFonts w:ascii="Arial" w:hAnsi="Arial" w:cs="Arial"/>
          <w:i/>
          <w:iCs/>
          <w:sz w:val="22"/>
          <w:szCs w:val="22"/>
        </w:rPr>
        <w:t>Chair</w:t>
      </w:r>
      <w:r w:rsidR="00D931CD" w:rsidRPr="00F22397">
        <w:rPr>
          <w:rFonts w:ascii="Arial" w:hAnsi="Arial" w:cs="Arial"/>
          <w:i/>
          <w:iCs/>
          <w:sz w:val="22"/>
          <w:szCs w:val="22"/>
        </w:rPr>
        <w:t>:</w:t>
      </w:r>
      <w:r w:rsidRPr="00F22397">
        <w:rPr>
          <w:rFonts w:ascii="Arial" w:hAnsi="Arial" w:cs="Arial"/>
          <w:i/>
          <w:iCs/>
          <w:sz w:val="22"/>
          <w:szCs w:val="22"/>
        </w:rPr>
        <w:t xml:space="preserve"> </w:t>
      </w:r>
      <w:r w:rsidRPr="00F22397">
        <w:rPr>
          <w:rFonts w:ascii="Arial" w:hAnsi="Arial" w:cs="Arial"/>
          <w:i/>
          <w:iCs/>
          <w:color w:val="000000"/>
          <w:sz w:val="22"/>
          <w:szCs w:val="22"/>
        </w:rPr>
        <w:t>La</w:t>
      </w:r>
      <w:r w:rsidRPr="00F22397">
        <w:rPr>
          <w:rFonts w:ascii="Arial" w:hAnsi="Arial" w:cs="Arial"/>
          <w:i/>
          <w:iCs/>
          <w:sz w:val="22"/>
          <w:szCs w:val="22"/>
        </w:rPr>
        <w:t xml:space="preserve">te Braking Clinical Trials, ESC Heart Failure Conference, May 20-23, 2023 </w:t>
      </w:r>
    </w:p>
    <w:p w14:paraId="57064A98" w14:textId="14AF83E5" w:rsidR="00F27726" w:rsidRPr="00F22397" w:rsidRDefault="00D931CD" w:rsidP="00F22397">
      <w:pPr>
        <w:numPr>
          <w:ilvl w:val="0"/>
          <w:numId w:val="3"/>
        </w:numPr>
        <w:rPr>
          <w:rFonts w:ascii="Arial" w:hAnsi="Arial" w:cs="Arial"/>
          <w:color w:val="000000"/>
          <w:sz w:val="22"/>
          <w:szCs w:val="22"/>
        </w:rPr>
      </w:pPr>
      <w:r w:rsidRPr="00F22397">
        <w:rPr>
          <w:rFonts w:ascii="Arial" w:hAnsi="Arial" w:cs="Arial"/>
          <w:i/>
          <w:iCs/>
          <w:sz w:val="22"/>
          <w:szCs w:val="22"/>
        </w:rPr>
        <w:t>Speaker</w:t>
      </w:r>
      <w:r w:rsidRPr="00F22397">
        <w:rPr>
          <w:rFonts w:ascii="Arial" w:hAnsi="Arial" w:cs="Arial"/>
          <w:color w:val="000000"/>
          <w:sz w:val="22"/>
          <w:szCs w:val="22"/>
        </w:rPr>
        <w:t>:</w:t>
      </w:r>
      <w:r w:rsidR="00F27726" w:rsidRPr="00F22397">
        <w:rPr>
          <w:rFonts w:ascii="Arial" w:hAnsi="Arial" w:cs="Arial"/>
          <w:color w:val="000000"/>
          <w:sz w:val="22"/>
          <w:szCs w:val="22"/>
        </w:rPr>
        <w:t xml:space="preserve"> De novo heart failure: when to start treatment with an ARNI and SGLT2i, European Society of Cardiology Conference, August 25-29, 2023</w:t>
      </w:r>
    </w:p>
    <w:p w14:paraId="62882E26" w14:textId="07FB16E5" w:rsidR="00D931CD" w:rsidRPr="00F22397" w:rsidRDefault="00D931CD" w:rsidP="00F22397">
      <w:pPr>
        <w:numPr>
          <w:ilvl w:val="0"/>
          <w:numId w:val="3"/>
        </w:numPr>
        <w:rPr>
          <w:rFonts w:ascii="Arial" w:hAnsi="Arial" w:cs="Arial"/>
          <w:color w:val="000000"/>
          <w:sz w:val="22"/>
          <w:szCs w:val="22"/>
        </w:rPr>
      </w:pPr>
      <w:r w:rsidRPr="00F22397">
        <w:rPr>
          <w:rFonts w:ascii="Arial" w:hAnsi="Arial" w:cs="Arial"/>
          <w:i/>
          <w:iCs/>
          <w:sz w:val="22"/>
          <w:szCs w:val="22"/>
        </w:rPr>
        <w:t>Speaker:</w:t>
      </w:r>
      <w:r w:rsidRPr="00F22397">
        <w:rPr>
          <w:rFonts w:ascii="Arial" w:hAnsi="Arial" w:cs="Arial"/>
          <w:color w:val="000000"/>
          <w:sz w:val="22"/>
          <w:szCs w:val="22"/>
        </w:rPr>
        <w:t xml:space="preserve"> Soluble Guanylate Cyclase Modulators: Role in Existing HF Treatment </w:t>
      </w:r>
      <w:proofErr w:type="spellStart"/>
      <w:r w:rsidRPr="00F22397">
        <w:rPr>
          <w:rFonts w:ascii="Arial" w:hAnsi="Arial" w:cs="Arial"/>
          <w:color w:val="000000"/>
          <w:sz w:val="22"/>
          <w:szCs w:val="22"/>
        </w:rPr>
        <w:t>Paradigms</w:t>
      </w:r>
      <w:r w:rsidR="001F2ADB" w:rsidRPr="00F22397">
        <w:rPr>
          <w:rFonts w:ascii="Arial" w:hAnsi="Arial" w:cs="Arial"/>
          <w:color w:val="000000"/>
          <w:sz w:val="22"/>
          <w:szCs w:val="22"/>
        </w:rPr>
        <w:t>Discussant</w:t>
      </w:r>
      <w:proofErr w:type="spellEnd"/>
      <w:r w:rsidR="001F2ADB" w:rsidRPr="00F22397">
        <w:rPr>
          <w:rFonts w:ascii="Arial" w:hAnsi="Arial" w:cs="Arial"/>
          <w:color w:val="000000"/>
          <w:sz w:val="22"/>
          <w:szCs w:val="22"/>
        </w:rPr>
        <w:t>: Iron deficiency in HF: Mechanisms, prevalence, and implications</w:t>
      </w:r>
      <w:r w:rsidRPr="00F22397">
        <w:rPr>
          <w:rFonts w:ascii="Arial" w:hAnsi="Arial" w:cs="Arial"/>
          <w:color w:val="000000"/>
          <w:sz w:val="22"/>
          <w:szCs w:val="22"/>
        </w:rPr>
        <w:t>, Heart Failure Society of America Conference, October 6-9, 2023</w:t>
      </w:r>
    </w:p>
    <w:p w14:paraId="21EE668C" w14:textId="04435FA4" w:rsidR="001F2ADB" w:rsidRPr="00F22397" w:rsidRDefault="00D931CD" w:rsidP="00F22397">
      <w:pPr>
        <w:numPr>
          <w:ilvl w:val="0"/>
          <w:numId w:val="3"/>
        </w:numPr>
        <w:rPr>
          <w:rFonts w:ascii="Arial" w:hAnsi="Arial" w:cs="Arial"/>
          <w:color w:val="000000"/>
          <w:sz w:val="22"/>
          <w:szCs w:val="22"/>
        </w:rPr>
      </w:pPr>
      <w:r w:rsidRPr="00F22397">
        <w:rPr>
          <w:rFonts w:ascii="Arial" w:hAnsi="Arial" w:cs="Arial"/>
          <w:i/>
          <w:iCs/>
          <w:sz w:val="22"/>
          <w:szCs w:val="22"/>
        </w:rPr>
        <w:t>Speaker:</w:t>
      </w:r>
      <w:r w:rsidR="001F2ADB" w:rsidRPr="00F22397">
        <w:rPr>
          <w:rFonts w:ascii="Arial" w:hAnsi="Arial" w:cs="Arial"/>
          <w:color w:val="000000"/>
          <w:sz w:val="22"/>
          <w:szCs w:val="22"/>
        </w:rPr>
        <w:t xml:space="preserve"> Hot Topics in HF: Management of Anemia and Iron Deficiency, Heart Failure Society of America Conference, Octo</w:t>
      </w:r>
      <w:r w:rsidR="001B3344" w:rsidRPr="00F22397">
        <w:rPr>
          <w:rFonts w:ascii="Arial" w:hAnsi="Arial" w:cs="Arial"/>
          <w:color w:val="000000"/>
          <w:sz w:val="22"/>
          <w:szCs w:val="22"/>
        </w:rPr>
        <w:t>b</w:t>
      </w:r>
      <w:r w:rsidR="001F2ADB" w:rsidRPr="00F22397">
        <w:rPr>
          <w:rFonts w:ascii="Arial" w:hAnsi="Arial" w:cs="Arial"/>
          <w:color w:val="000000"/>
          <w:sz w:val="22"/>
          <w:szCs w:val="22"/>
        </w:rPr>
        <w:t>er 6-9, 2023</w:t>
      </w:r>
    </w:p>
    <w:p w14:paraId="389BFB49" w14:textId="6492949D" w:rsidR="009C28CE" w:rsidRPr="00F22397" w:rsidRDefault="001F2ADB" w:rsidP="00F22397">
      <w:pPr>
        <w:numPr>
          <w:ilvl w:val="0"/>
          <w:numId w:val="3"/>
        </w:numPr>
        <w:rPr>
          <w:rFonts w:ascii="Arial" w:hAnsi="Arial" w:cs="Arial"/>
          <w:color w:val="000000"/>
          <w:sz w:val="22"/>
          <w:szCs w:val="22"/>
        </w:rPr>
      </w:pPr>
      <w:r w:rsidRPr="00F22397">
        <w:rPr>
          <w:rFonts w:ascii="Arial" w:hAnsi="Arial" w:cs="Arial"/>
          <w:i/>
          <w:iCs/>
          <w:sz w:val="22"/>
          <w:szCs w:val="22"/>
        </w:rPr>
        <w:t>Discussant:</w:t>
      </w:r>
      <w:r w:rsidRPr="00F22397">
        <w:rPr>
          <w:rFonts w:ascii="Arial" w:hAnsi="Arial" w:cs="Arial"/>
          <w:color w:val="000000"/>
          <w:sz w:val="22"/>
          <w:szCs w:val="22"/>
        </w:rPr>
        <w:t xml:space="preserve"> Navigating Cardiorenal Health: From Swift Diagnosis to Personalized Treatment Pathways, American Heart Association Scientific Sessions, November 11-13, 2023</w:t>
      </w:r>
    </w:p>
    <w:p w14:paraId="3F800637" w14:textId="77777777" w:rsidR="001F2ADB" w:rsidRPr="00F22397" w:rsidRDefault="001F2ADB" w:rsidP="00F22397">
      <w:pPr>
        <w:ind w:left="360"/>
        <w:rPr>
          <w:rFonts w:ascii="Arial" w:hAnsi="Arial" w:cs="Arial"/>
          <w:color w:val="000000"/>
          <w:sz w:val="22"/>
          <w:szCs w:val="22"/>
        </w:rPr>
      </w:pPr>
    </w:p>
    <w:p w14:paraId="79B0F128" w14:textId="72FA8E47"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RESEARCH FOCUS</w:t>
      </w:r>
    </w:p>
    <w:p w14:paraId="113121CC" w14:textId="77777777" w:rsidR="005A7F86" w:rsidRPr="00F22397" w:rsidRDefault="005A7F86" w:rsidP="00F22397">
      <w:pPr>
        <w:autoSpaceDE w:val="0"/>
        <w:autoSpaceDN w:val="0"/>
        <w:adjustRightInd w:val="0"/>
        <w:rPr>
          <w:rFonts w:ascii="Arial" w:hAnsi="Arial" w:cs="Arial"/>
          <w:b/>
          <w:sz w:val="22"/>
          <w:szCs w:val="22"/>
        </w:rPr>
      </w:pPr>
    </w:p>
    <w:p w14:paraId="42D6DD52" w14:textId="7FDAFD9F" w:rsidR="00751379" w:rsidRPr="00F22397" w:rsidRDefault="00703B1C" w:rsidP="00F22397">
      <w:pPr>
        <w:pStyle w:val="ListParagraph"/>
        <w:numPr>
          <w:ilvl w:val="0"/>
          <w:numId w:val="47"/>
        </w:numPr>
        <w:autoSpaceDE w:val="0"/>
        <w:autoSpaceDN w:val="0"/>
        <w:adjustRightInd w:val="0"/>
        <w:rPr>
          <w:rFonts w:ascii="Arial" w:hAnsi="Arial" w:cs="Arial"/>
          <w:sz w:val="22"/>
          <w:szCs w:val="22"/>
        </w:rPr>
      </w:pPr>
      <w:r w:rsidRPr="00F22397">
        <w:rPr>
          <w:rFonts w:ascii="Arial" w:hAnsi="Arial" w:cs="Arial"/>
          <w:sz w:val="22"/>
          <w:szCs w:val="22"/>
        </w:rPr>
        <w:t xml:space="preserve">Assess risk factors and prediction </w:t>
      </w:r>
      <w:r w:rsidR="00AE08AF" w:rsidRPr="00F22397">
        <w:rPr>
          <w:rFonts w:ascii="Arial" w:hAnsi="Arial" w:cs="Arial"/>
          <w:sz w:val="22"/>
          <w:szCs w:val="22"/>
        </w:rPr>
        <w:t>of</w:t>
      </w:r>
      <w:r w:rsidRPr="00F22397">
        <w:rPr>
          <w:rFonts w:ascii="Arial" w:hAnsi="Arial" w:cs="Arial"/>
          <w:sz w:val="22"/>
          <w:szCs w:val="22"/>
        </w:rPr>
        <w:t xml:space="preserve"> </w:t>
      </w:r>
      <w:r w:rsidR="00AE08AF" w:rsidRPr="00F22397">
        <w:rPr>
          <w:rFonts w:ascii="Arial" w:hAnsi="Arial" w:cs="Arial"/>
          <w:sz w:val="22"/>
          <w:szCs w:val="22"/>
        </w:rPr>
        <w:t xml:space="preserve">outcomes </w:t>
      </w:r>
      <w:r w:rsidRPr="00F22397">
        <w:rPr>
          <w:rFonts w:ascii="Arial" w:hAnsi="Arial" w:cs="Arial"/>
          <w:sz w:val="22"/>
          <w:szCs w:val="22"/>
        </w:rPr>
        <w:t>in heart failure</w:t>
      </w:r>
      <w:r w:rsidR="00751379" w:rsidRPr="00F22397">
        <w:rPr>
          <w:rFonts w:ascii="Arial" w:hAnsi="Arial" w:cs="Arial"/>
          <w:sz w:val="22"/>
          <w:szCs w:val="22"/>
        </w:rPr>
        <w:t xml:space="preserve"> across the spectrum </w:t>
      </w:r>
      <w:r w:rsidR="00E913DF" w:rsidRPr="00F22397">
        <w:rPr>
          <w:rFonts w:ascii="Arial" w:hAnsi="Arial" w:cs="Arial"/>
          <w:sz w:val="22"/>
          <w:szCs w:val="22"/>
        </w:rPr>
        <w:t>from</w:t>
      </w:r>
      <w:r w:rsidR="00751379" w:rsidRPr="00F22397">
        <w:rPr>
          <w:rFonts w:ascii="Arial" w:hAnsi="Arial" w:cs="Arial"/>
          <w:sz w:val="22"/>
          <w:szCs w:val="22"/>
        </w:rPr>
        <w:t xml:space="preserve"> prevention to advanced heart failure patients </w:t>
      </w:r>
      <w:r w:rsidR="00AE08AF" w:rsidRPr="00F22397">
        <w:rPr>
          <w:rFonts w:ascii="Arial" w:hAnsi="Arial" w:cs="Arial"/>
          <w:sz w:val="22"/>
          <w:szCs w:val="22"/>
        </w:rPr>
        <w:t xml:space="preserve">undergoing </w:t>
      </w:r>
      <w:r w:rsidR="00AF2164" w:rsidRPr="00F22397">
        <w:rPr>
          <w:rFonts w:ascii="Arial" w:hAnsi="Arial" w:cs="Arial"/>
          <w:sz w:val="22"/>
          <w:szCs w:val="22"/>
        </w:rPr>
        <w:t xml:space="preserve">cardiac </w:t>
      </w:r>
      <w:r w:rsidR="00BD59B6" w:rsidRPr="00F22397">
        <w:rPr>
          <w:rFonts w:ascii="Arial" w:hAnsi="Arial" w:cs="Arial"/>
          <w:sz w:val="22"/>
          <w:szCs w:val="22"/>
        </w:rPr>
        <w:t>transplant</w:t>
      </w:r>
      <w:r w:rsidR="00AF2164" w:rsidRPr="00F22397">
        <w:rPr>
          <w:rFonts w:ascii="Arial" w:hAnsi="Arial" w:cs="Arial"/>
          <w:sz w:val="22"/>
          <w:szCs w:val="22"/>
        </w:rPr>
        <w:t>ation</w:t>
      </w:r>
      <w:r w:rsidRPr="00F22397">
        <w:rPr>
          <w:rFonts w:ascii="Arial" w:hAnsi="Arial" w:cs="Arial"/>
          <w:sz w:val="22"/>
          <w:szCs w:val="22"/>
        </w:rPr>
        <w:t xml:space="preserve"> or ventricular assist device </w:t>
      </w:r>
      <w:r w:rsidR="00AF2164" w:rsidRPr="00F22397">
        <w:rPr>
          <w:rFonts w:ascii="Arial" w:hAnsi="Arial" w:cs="Arial"/>
          <w:sz w:val="22"/>
          <w:szCs w:val="22"/>
        </w:rPr>
        <w:t>implantation</w:t>
      </w:r>
      <w:r w:rsidR="005A7F86" w:rsidRPr="00F22397">
        <w:rPr>
          <w:rFonts w:ascii="Arial" w:hAnsi="Arial" w:cs="Arial"/>
          <w:sz w:val="22"/>
          <w:szCs w:val="22"/>
        </w:rPr>
        <w:t>,</w:t>
      </w:r>
      <w:r w:rsidR="00E913DF" w:rsidRPr="00F22397">
        <w:rPr>
          <w:rFonts w:ascii="Arial" w:hAnsi="Arial" w:cs="Arial"/>
          <w:sz w:val="22"/>
          <w:szCs w:val="22"/>
        </w:rPr>
        <w:t xml:space="preserve"> including </w:t>
      </w:r>
      <w:r w:rsidR="005A7F86" w:rsidRPr="00F22397">
        <w:rPr>
          <w:rFonts w:ascii="Arial" w:hAnsi="Arial" w:cs="Arial"/>
          <w:sz w:val="22"/>
          <w:szCs w:val="22"/>
        </w:rPr>
        <w:t>understanding of heart failure development and progression</w:t>
      </w:r>
      <w:r w:rsidR="00E913DF" w:rsidRPr="00F22397">
        <w:rPr>
          <w:rFonts w:ascii="Arial" w:hAnsi="Arial" w:cs="Arial"/>
          <w:sz w:val="22"/>
          <w:szCs w:val="22"/>
        </w:rPr>
        <w:t xml:space="preserve"> and risks overall and in </w:t>
      </w:r>
      <w:r w:rsidR="005A7F86" w:rsidRPr="00F22397">
        <w:rPr>
          <w:rFonts w:ascii="Arial" w:hAnsi="Arial" w:cs="Arial"/>
          <w:sz w:val="22"/>
          <w:szCs w:val="22"/>
        </w:rPr>
        <w:t xml:space="preserve">race-gender based </w:t>
      </w:r>
      <w:r w:rsidR="00E913DF" w:rsidRPr="00F22397">
        <w:rPr>
          <w:rFonts w:ascii="Arial" w:hAnsi="Arial" w:cs="Arial"/>
          <w:sz w:val="22"/>
          <w:szCs w:val="22"/>
        </w:rPr>
        <w:t>groups</w:t>
      </w:r>
      <w:r w:rsidR="00751379" w:rsidRPr="00F22397">
        <w:rPr>
          <w:rFonts w:ascii="Arial" w:hAnsi="Arial" w:cs="Arial"/>
          <w:sz w:val="22"/>
          <w:szCs w:val="22"/>
        </w:rPr>
        <w:t xml:space="preserve">. </w:t>
      </w:r>
    </w:p>
    <w:p w14:paraId="1717C5B1" w14:textId="77777777" w:rsidR="00751379" w:rsidRPr="00F22397" w:rsidRDefault="00BD59B6" w:rsidP="00F22397">
      <w:pPr>
        <w:pStyle w:val="ListParagraph"/>
        <w:numPr>
          <w:ilvl w:val="0"/>
          <w:numId w:val="47"/>
        </w:numPr>
        <w:autoSpaceDE w:val="0"/>
        <w:autoSpaceDN w:val="0"/>
        <w:adjustRightInd w:val="0"/>
        <w:rPr>
          <w:rFonts w:ascii="Arial" w:hAnsi="Arial" w:cs="Arial"/>
          <w:sz w:val="22"/>
          <w:szCs w:val="22"/>
        </w:rPr>
      </w:pPr>
      <w:r w:rsidRPr="00F22397">
        <w:rPr>
          <w:rFonts w:ascii="Arial" w:hAnsi="Arial" w:cs="Arial"/>
          <w:sz w:val="22"/>
          <w:szCs w:val="22"/>
        </w:rPr>
        <w:t>I</w:t>
      </w:r>
      <w:r w:rsidR="00703B1C" w:rsidRPr="00F22397">
        <w:rPr>
          <w:rFonts w:ascii="Arial" w:hAnsi="Arial" w:cs="Arial"/>
          <w:sz w:val="22"/>
          <w:szCs w:val="22"/>
        </w:rPr>
        <w:t xml:space="preserve">nvestigate novel </w:t>
      </w:r>
      <w:r w:rsidR="00AE08AF" w:rsidRPr="00F22397">
        <w:rPr>
          <w:rFonts w:ascii="Arial" w:hAnsi="Arial" w:cs="Arial"/>
          <w:sz w:val="22"/>
          <w:szCs w:val="22"/>
        </w:rPr>
        <w:t xml:space="preserve">markers </w:t>
      </w:r>
      <w:r w:rsidR="00703B1C" w:rsidRPr="00F22397">
        <w:rPr>
          <w:rFonts w:ascii="Arial" w:hAnsi="Arial" w:cs="Arial"/>
          <w:sz w:val="22"/>
          <w:szCs w:val="22"/>
        </w:rPr>
        <w:t xml:space="preserve">of </w:t>
      </w:r>
      <w:r w:rsidRPr="00F22397">
        <w:rPr>
          <w:rFonts w:ascii="Arial" w:hAnsi="Arial" w:cs="Arial"/>
          <w:sz w:val="22"/>
          <w:szCs w:val="22"/>
        </w:rPr>
        <w:t xml:space="preserve">heart failure </w:t>
      </w:r>
      <w:r w:rsidR="00703B1C" w:rsidRPr="00F22397">
        <w:rPr>
          <w:rFonts w:ascii="Arial" w:hAnsi="Arial" w:cs="Arial"/>
          <w:sz w:val="22"/>
          <w:szCs w:val="22"/>
        </w:rPr>
        <w:t xml:space="preserve">outcomes and their incremental </w:t>
      </w:r>
      <w:r w:rsidRPr="00F22397">
        <w:rPr>
          <w:rFonts w:ascii="Arial" w:hAnsi="Arial" w:cs="Arial"/>
          <w:sz w:val="22"/>
          <w:szCs w:val="22"/>
        </w:rPr>
        <w:t>value</w:t>
      </w:r>
      <w:r w:rsidR="00703B1C" w:rsidRPr="00F22397">
        <w:rPr>
          <w:rFonts w:ascii="Arial" w:hAnsi="Arial" w:cs="Arial"/>
          <w:sz w:val="22"/>
          <w:szCs w:val="22"/>
        </w:rPr>
        <w:t xml:space="preserve"> in risk prediction </w:t>
      </w:r>
    </w:p>
    <w:p w14:paraId="5ABF9FB7" w14:textId="776E35BC" w:rsidR="00751379" w:rsidRPr="00F22397" w:rsidRDefault="00751379" w:rsidP="00F22397">
      <w:pPr>
        <w:pStyle w:val="ListParagraph"/>
        <w:numPr>
          <w:ilvl w:val="0"/>
          <w:numId w:val="47"/>
        </w:numPr>
        <w:autoSpaceDE w:val="0"/>
        <w:autoSpaceDN w:val="0"/>
        <w:adjustRightInd w:val="0"/>
        <w:rPr>
          <w:rFonts w:ascii="Arial" w:hAnsi="Arial" w:cs="Arial"/>
          <w:sz w:val="22"/>
          <w:szCs w:val="22"/>
        </w:rPr>
      </w:pPr>
      <w:r w:rsidRPr="00F22397">
        <w:rPr>
          <w:rFonts w:ascii="Arial" w:hAnsi="Arial" w:cs="Arial"/>
          <w:sz w:val="22"/>
          <w:szCs w:val="22"/>
        </w:rPr>
        <w:t>E</w:t>
      </w:r>
      <w:r w:rsidR="005A7F86" w:rsidRPr="00F22397">
        <w:rPr>
          <w:rFonts w:ascii="Arial" w:hAnsi="Arial" w:cs="Arial"/>
          <w:sz w:val="22"/>
          <w:szCs w:val="22"/>
        </w:rPr>
        <w:t>xtensive experience with</w:t>
      </w:r>
      <w:r w:rsidRPr="00F22397">
        <w:rPr>
          <w:rFonts w:ascii="Arial" w:hAnsi="Arial" w:cs="Arial"/>
          <w:sz w:val="22"/>
          <w:szCs w:val="22"/>
        </w:rPr>
        <w:t xml:space="preserve"> government </w:t>
      </w:r>
      <w:r w:rsidR="005A7F86" w:rsidRPr="00F22397">
        <w:rPr>
          <w:rFonts w:ascii="Arial" w:hAnsi="Arial" w:cs="Arial"/>
          <w:sz w:val="22"/>
          <w:szCs w:val="22"/>
        </w:rPr>
        <w:t>and industry-supported clinical trials</w:t>
      </w:r>
      <w:r w:rsidRPr="00F22397">
        <w:rPr>
          <w:rFonts w:ascii="Arial" w:hAnsi="Arial" w:cs="Arial"/>
          <w:sz w:val="22"/>
          <w:szCs w:val="22"/>
        </w:rPr>
        <w:t xml:space="preserve"> and cohort studies</w:t>
      </w:r>
      <w:r w:rsidR="005A7F86" w:rsidRPr="00F22397">
        <w:rPr>
          <w:rFonts w:ascii="Arial" w:hAnsi="Arial" w:cs="Arial"/>
          <w:sz w:val="22"/>
          <w:szCs w:val="22"/>
        </w:rPr>
        <w:t xml:space="preserve">. </w:t>
      </w:r>
      <w:r w:rsidR="003148DE" w:rsidRPr="00F22397">
        <w:rPr>
          <w:rFonts w:ascii="Arial" w:hAnsi="Arial" w:cs="Arial"/>
          <w:sz w:val="22"/>
          <w:szCs w:val="22"/>
        </w:rPr>
        <w:t>D</w:t>
      </w:r>
      <w:r w:rsidRPr="00F22397">
        <w:rPr>
          <w:rFonts w:ascii="Arial" w:hAnsi="Arial" w:cs="Arial"/>
          <w:sz w:val="22"/>
          <w:szCs w:val="22"/>
        </w:rPr>
        <w:t xml:space="preserve">eveloped and </w:t>
      </w:r>
      <w:r w:rsidR="005A7F86" w:rsidRPr="00F22397">
        <w:rPr>
          <w:rFonts w:ascii="Arial" w:hAnsi="Arial" w:cs="Arial"/>
          <w:sz w:val="22"/>
          <w:szCs w:val="22"/>
        </w:rPr>
        <w:t>managed the Atlanta Cardiomyopathy Consortium, a prospective cohort study conducted in the various teaching hospitals in Atlanta</w:t>
      </w:r>
      <w:r w:rsidRPr="00F22397">
        <w:rPr>
          <w:rFonts w:ascii="Arial" w:hAnsi="Arial" w:cs="Arial"/>
          <w:sz w:val="22"/>
          <w:szCs w:val="22"/>
        </w:rPr>
        <w:t xml:space="preserve">. Received funding for </w:t>
      </w:r>
      <w:r w:rsidR="005A7F86" w:rsidRPr="00F22397">
        <w:rPr>
          <w:rFonts w:ascii="Arial" w:hAnsi="Arial" w:cs="Arial"/>
          <w:sz w:val="22"/>
          <w:szCs w:val="22"/>
        </w:rPr>
        <w:t>the NIH</w:t>
      </w:r>
      <w:r w:rsidRPr="00F22397">
        <w:rPr>
          <w:rFonts w:ascii="Arial" w:hAnsi="Arial" w:cs="Arial"/>
          <w:sz w:val="22"/>
          <w:szCs w:val="22"/>
        </w:rPr>
        <w:t xml:space="preserve"> supported</w:t>
      </w:r>
      <w:r w:rsidR="005A7F86" w:rsidRPr="00F22397">
        <w:rPr>
          <w:rFonts w:ascii="Arial" w:hAnsi="Arial" w:cs="Arial"/>
          <w:sz w:val="22"/>
          <w:szCs w:val="22"/>
        </w:rPr>
        <w:t xml:space="preserve"> Heart Failure Network Regional Center at Emory</w:t>
      </w:r>
      <w:r w:rsidRPr="00F22397">
        <w:rPr>
          <w:rFonts w:ascii="Arial" w:hAnsi="Arial" w:cs="Arial"/>
          <w:sz w:val="22"/>
          <w:szCs w:val="22"/>
        </w:rPr>
        <w:t xml:space="preserve">, </w:t>
      </w:r>
      <w:r w:rsidR="005A7F86" w:rsidRPr="00F22397">
        <w:rPr>
          <w:rFonts w:ascii="Arial" w:hAnsi="Arial" w:cs="Arial"/>
          <w:sz w:val="22"/>
          <w:szCs w:val="22"/>
        </w:rPr>
        <w:t xml:space="preserve">for which we received an excellence award for performance by the NIH. </w:t>
      </w:r>
      <w:r w:rsidRPr="00F22397">
        <w:rPr>
          <w:rFonts w:ascii="Arial" w:hAnsi="Arial" w:cs="Arial"/>
          <w:sz w:val="22"/>
          <w:szCs w:val="22"/>
        </w:rPr>
        <w:t xml:space="preserve">Besides site-based participation, </w:t>
      </w:r>
      <w:r w:rsidR="003148DE" w:rsidRPr="00F22397">
        <w:rPr>
          <w:rFonts w:ascii="Arial" w:hAnsi="Arial" w:cs="Arial"/>
          <w:sz w:val="22"/>
          <w:szCs w:val="22"/>
        </w:rPr>
        <w:t>e</w:t>
      </w:r>
      <w:r w:rsidRPr="00F22397">
        <w:rPr>
          <w:rFonts w:ascii="Arial" w:hAnsi="Arial" w:cs="Arial"/>
          <w:sz w:val="22"/>
          <w:szCs w:val="22"/>
        </w:rPr>
        <w:t>xtensively</w:t>
      </w:r>
      <w:r w:rsidR="005A7F86" w:rsidRPr="00F22397">
        <w:rPr>
          <w:rFonts w:ascii="Arial" w:hAnsi="Arial" w:cs="Arial"/>
          <w:sz w:val="22"/>
          <w:szCs w:val="22"/>
        </w:rPr>
        <w:t xml:space="preserve"> serv</w:t>
      </w:r>
      <w:r w:rsidRPr="00F22397">
        <w:rPr>
          <w:rFonts w:ascii="Arial" w:hAnsi="Arial" w:cs="Arial"/>
          <w:sz w:val="22"/>
          <w:szCs w:val="22"/>
        </w:rPr>
        <w:t>ed</w:t>
      </w:r>
      <w:r w:rsidR="005A7F86" w:rsidRPr="00F22397">
        <w:rPr>
          <w:rFonts w:ascii="Arial" w:hAnsi="Arial" w:cs="Arial"/>
          <w:sz w:val="22"/>
          <w:szCs w:val="22"/>
        </w:rPr>
        <w:t xml:space="preserve"> on steering committee, clinical events committees, and data safety monitoring committee of several multi-site clinical trials. </w:t>
      </w:r>
    </w:p>
    <w:p w14:paraId="3F2EE999" w14:textId="05156C02" w:rsidR="00751379" w:rsidRPr="00F22397" w:rsidRDefault="00751379" w:rsidP="00F22397">
      <w:pPr>
        <w:pStyle w:val="ListParagraph"/>
        <w:numPr>
          <w:ilvl w:val="0"/>
          <w:numId w:val="47"/>
        </w:numPr>
        <w:autoSpaceDE w:val="0"/>
        <w:autoSpaceDN w:val="0"/>
        <w:adjustRightInd w:val="0"/>
        <w:rPr>
          <w:rFonts w:ascii="Arial" w:hAnsi="Arial" w:cs="Arial"/>
          <w:sz w:val="22"/>
          <w:szCs w:val="22"/>
        </w:rPr>
      </w:pPr>
      <w:r w:rsidRPr="00F22397">
        <w:rPr>
          <w:rFonts w:ascii="Arial" w:hAnsi="Arial" w:cs="Arial"/>
          <w:sz w:val="22"/>
          <w:szCs w:val="22"/>
        </w:rPr>
        <w:t xml:space="preserve">Understanding the </w:t>
      </w:r>
      <w:r w:rsidR="005A7F86" w:rsidRPr="00F22397">
        <w:rPr>
          <w:rFonts w:ascii="Arial" w:hAnsi="Arial" w:cs="Arial"/>
          <w:sz w:val="22"/>
          <w:szCs w:val="22"/>
        </w:rPr>
        <w:t>science of the conduct of clinical trials and how it affects outcomes, and the trends of clinical trials conduct globally.</w:t>
      </w:r>
    </w:p>
    <w:p w14:paraId="3EFB6417" w14:textId="5E84BAFA" w:rsidR="005A7F86" w:rsidRPr="00F22397" w:rsidRDefault="00751379" w:rsidP="00F22397">
      <w:pPr>
        <w:pStyle w:val="ListParagraph"/>
        <w:numPr>
          <w:ilvl w:val="0"/>
          <w:numId w:val="47"/>
        </w:numPr>
        <w:autoSpaceDE w:val="0"/>
        <w:autoSpaceDN w:val="0"/>
        <w:adjustRightInd w:val="0"/>
        <w:rPr>
          <w:rFonts w:ascii="Arial" w:hAnsi="Arial" w:cs="Arial"/>
          <w:sz w:val="22"/>
          <w:szCs w:val="22"/>
        </w:rPr>
      </w:pPr>
      <w:r w:rsidRPr="00F22397">
        <w:rPr>
          <w:rFonts w:ascii="Arial" w:hAnsi="Arial" w:cs="Arial"/>
          <w:bCs/>
          <w:sz w:val="22"/>
          <w:szCs w:val="22"/>
        </w:rPr>
        <w:t>Regulatory aspects of clinical trials and drug development</w:t>
      </w:r>
      <w:r w:rsidR="005A7F86" w:rsidRPr="00F22397">
        <w:rPr>
          <w:rFonts w:ascii="Arial" w:hAnsi="Arial" w:cs="Arial"/>
          <w:bCs/>
          <w:sz w:val="22"/>
          <w:szCs w:val="22"/>
        </w:rPr>
        <w:t>.</w:t>
      </w:r>
    </w:p>
    <w:p w14:paraId="2EE11B4F" w14:textId="77777777" w:rsidR="005A7F86" w:rsidRPr="00F22397" w:rsidRDefault="005A7F86" w:rsidP="00F22397">
      <w:pPr>
        <w:autoSpaceDE w:val="0"/>
        <w:autoSpaceDN w:val="0"/>
        <w:adjustRightInd w:val="0"/>
        <w:rPr>
          <w:rFonts w:ascii="Arial" w:hAnsi="Arial" w:cs="Arial"/>
          <w:sz w:val="22"/>
          <w:szCs w:val="22"/>
        </w:rPr>
      </w:pPr>
    </w:p>
    <w:p w14:paraId="2DDFEAB7" w14:textId="41B0E215" w:rsidR="00703B1C" w:rsidRPr="00F22397" w:rsidRDefault="00703B1C" w:rsidP="00F22397">
      <w:pPr>
        <w:rPr>
          <w:rFonts w:ascii="Arial" w:hAnsi="Arial" w:cs="Arial"/>
          <w:b/>
          <w:sz w:val="22"/>
          <w:szCs w:val="22"/>
        </w:rPr>
      </w:pPr>
      <w:r w:rsidRPr="00F22397">
        <w:rPr>
          <w:rFonts w:ascii="Arial" w:hAnsi="Arial" w:cs="Arial"/>
          <w:b/>
          <w:sz w:val="22"/>
          <w:szCs w:val="22"/>
        </w:rPr>
        <w:t xml:space="preserve">CLINICAL SERVICE CONTRIBUTIONS </w:t>
      </w:r>
      <w:r w:rsidR="00F22397" w:rsidRPr="00F22397">
        <w:rPr>
          <w:rFonts w:ascii="Arial" w:hAnsi="Arial" w:cs="Arial"/>
          <w:b/>
          <w:sz w:val="22"/>
          <w:szCs w:val="22"/>
        </w:rPr>
        <w:t>(Updated till 2022)</w:t>
      </w:r>
    </w:p>
    <w:p w14:paraId="723EEC3D" w14:textId="77777777" w:rsidR="00751379" w:rsidRPr="00F22397" w:rsidRDefault="00751379" w:rsidP="00F22397">
      <w:pPr>
        <w:autoSpaceDE w:val="0"/>
        <w:autoSpaceDN w:val="0"/>
        <w:adjustRightInd w:val="0"/>
        <w:rPr>
          <w:rFonts w:ascii="Arial" w:hAnsi="Arial" w:cs="Arial"/>
          <w:b/>
          <w:sz w:val="22"/>
          <w:szCs w:val="22"/>
        </w:rPr>
      </w:pPr>
    </w:p>
    <w:p w14:paraId="3C007F26" w14:textId="7428CF67" w:rsidR="00D81148" w:rsidRPr="00F22397" w:rsidRDefault="00D81148"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2015 -</w:t>
      </w:r>
      <w:r w:rsidRPr="00F22397">
        <w:rPr>
          <w:rFonts w:ascii="Arial" w:hAnsi="Arial" w:cs="Arial"/>
          <w:sz w:val="22"/>
          <w:szCs w:val="22"/>
        </w:rPr>
        <w:tab/>
      </w:r>
      <w:r w:rsidR="003148DE" w:rsidRPr="00F22397">
        <w:rPr>
          <w:rFonts w:ascii="Arial" w:hAnsi="Arial" w:cs="Arial"/>
          <w:sz w:val="22"/>
          <w:szCs w:val="22"/>
        </w:rPr>
        <w:t>2022</w:t>
      </w:r>
      <w:r w:rsidRPr="00F22397">
        <w:rPr>
          <w:rFonts w:ascii="Arial" w:hAnsi="Arial" w:cs="Arial"/>
          <w:sz w:val="22"/>
          <w:szCs w:val="22"/>
        </w:rPr>
        <w:tab/>
      </w:r>
      <w:r w:rsidRPr="00F22397">
        <w:rPr>
          <w:rFonts w:ascii="Arial" w:hAnsi="Arial" w:cs="Arial"/>
          <w:sz w:val="22"/>
          <w:szCs w:val="22"/>
        </w:rPr>
        <w:tab/>
      </w:r>
      <w:proofErr w:type="gramStart"/>
      <w:r w:rsidR="00F613A8" w:rsidRPr="00F22397">
        <w:rPr>
          <w:rFonts w:ascii="Arial" w:hAnsi="Arial" w:cs="Arial"/>
          <w:sz w:val="22"/>
          <w:szCs w:val="22"/>
        </w:rPr>
        <w:t>Half</w:t>
      </w:r>
      <w:r w:rsidRPr="00F22397">
        <w:rPr>
          <w:rFonts w:ascii="Arial" w:hAnsi="Arial" w:cs="Arial"/>
          <w:sz w:val="22"/>
          <w:szCs w:val="22"/>
        </w:rPr>
        <w:t xml:space="preserve"> day</w:t>
      </w:r>
      <w:proofErr w:type="gramEnd"/>
      <w:r w:rsidR="00F613A8" w:rsidRPr="00F22397">
        <w:rPr>
          <w:rFonts w:ascii="Arial" w:hAnsi="Arial" w:cs="Arial"/>
          <w:sz w:val="22"/>
          <w:szCs w:val="22"/>
        </w:rPr>
        <w:t xml:space="preserve"> weekly</w:t>
      </w:r>
      <w:r w:rsidRPr="00F22397">
        <w:rPr>
          <w:rFonts w:ascii="Arial" w:hAnsi="Arial" w:cs="Arial"/>
          <w:sz w:val="22"/>
          <w:szCs w:val="22"/>
        </w:rPr>
        <w:t xml:space="preserve"> </w:t>
      </w:r>
      <w:r w:rsidR="00F613A8" w:rsidRPr="00F22397">
        <w:rPr>
          <w:rFonts w:ascii="Arial" w:hAnsi="Arial" w:cs="Arial"/>
          <w:sz w:val="22"/>
          <w:szCs w:val="22"/>
        </w:rPr>
        <w:t>outpatient practice</w:t>
      </w:r>
    </w:p>
    <w:p w14:paraId="7A1AABA5" w14:textId="6EC56DBE" w:rsidR="00D81148" w:rsidRPr="00F22397" w:rsidRDefault="006B7CDA"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 xml:space="preserve">2015 - </w:t>
      </w:r>
      <w:r w:rsidR="00751379" w:rsidRPr="00F22397">
        <w:rPr>
          <w:rFonts w:ascii="Arial" w:hAnsi="Arial" w:cs="Arial"/>
          <w:sz w:val="22"/>
          <w:szCs w:val="22"/>
        </w:rPr>
        <w:t>2017</w:t>
      </w:r>
      <w:r w:rsidRPr="00F22397">
        <w:rPr>
          <w:rFonts w:ascii="Arial" w:hAnsi="Arial" w:cs="Arial"/>
          <w:sz w:val="22"/>
          <w:szCs w:val="22"/>
        </w:rPr>
        <w:tab/>
      </w:r>
      <w:r w:rsidRPr="00F22397">
        <w:rPr>
          <w:rFonts w:ascii="Arial" w:hAnsi="Arial" w:cs="Arial"/>
          <w:sz w:val="22"/>
          <w:szCs w:val="22"/>
        </w:rPr>
        <w:tab/>
      </w:r>
      <w:r w:rsidR="00397225" w:rsidRPr="00F22397">
        <w:rPr>
          <w:rFonts w:ascii="Arial" w:hAnsi="Arial" w:cs="Arial"/>
          <w:sz w:val="22"/>
          <w:szCs w:val="22"/>
        </w:rPr>
        <w:t>4-6-week</w:t>
      </w:r>
      <w:r w:rsidR="00D81148" w:rsidRPr="00F22397">
        <w:rPr>
          <w:rFonts w:ascii="Arial" w:hAnsi="Arial" w:cs="Arial"/>
          <w:sz w:val="22"/>
          <w:szCs w:val="22"/>
        </w:rPr>
        <w:t xml:space="preserve"> inpatient service on clinical cardiology and consult services.</w:t>
      </w:r>
    </w:p>
    <w:p w14:paraId="023C3178" w14:textId="44C492E6" w:rsidR="00AF2164" w:rsidRPr="00F22397" w:rsidRDefault="002E4458"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2010</w:t>
      </w:r>
      <w:r w:rsidR="00EF512A" w:rsidRPr="00F22397">
        <w:rPr>
          <w:rFonts w:ascii="Arial" w:hAnsi="Arial" w:cs="Arial"/>
          <w:sz w:val="22"/>
          <w:szCs w:val="22"/>
        </w:rPr>
        <w:t xml:space="preserve"> </w:t>
      </w:r>
      <w:r w:rsidR="003148DE" w:rsidRPr="00F22397">
        <w:rPr>
          <w:rFonts w:ascii="Arial" w:hAnsi="Arial" w:cs="Arial"/>
          <w:sz w:val="22"/>
          <w:szCs w:val="22"/>
        </w:rPr>
        <w:t xml:space="preserve">- </w:t>
      </w:r>
      <w:r w:rsidR="00EF512A" w:rsidRPr="00F22397">
        <w:rPr>
          <w:rFonts w:ascii="Arial" w:hAnsi="Arial" w:cs="Arial"/>
          <w:sz w:val="22"/>
          <w:szCs w:val="22"/>
        </w:rPr>
        <w:t>2014</w:t>
      </w:r>
      <w:r w:rsidR="00D81148" w:rsidRPr="00F22397">
        <w:rPr>
          <w:rFonts w:ascii="Arial" w:hAnsi="Arial" w:cs="Arial"/>
          <w:sz w:val="22"/>
          <w:szCs w:val="22"/>
        </w:rPr>
        <w:tab/>
      </w:r>
      <w:r w:rsidR="00B70F70" w:rsidRPr="00F22397">
        <w:rPr>
          <w:rFonts w:ascii="Arial" w:hAnsi="Arial" w:cs="Arial"/>
          <w:sz w:val="22"/>
          <w:szCs w:val="22"/>
        </w:rPr>
        <w:tab/>
      </w:r>
      <w:r w:rsidR="00AF2164" w:rsidRPr="00F22397">
        <w:rPr>
          <w:rFonts w:ascii="Arial" w:hAnsi="Arial" w:cs="Arial"/>
          <w:sz w:val="22"/>
          <w:szCs w:val="22"/>
        </w:rPr>
        <w:t xml:space="preserve">Same as 2006-2009 except attending physician on heart failure and transplant service at Emory University Hospital for 2 months a year. </w:t>
      </w:r>
    </w:p>
    <w:p w14:paraId="7F853E5B" w14:textId="4314AAD9" w:rsidR="00AF2164" w:rsidRPr="00F22397" w:rsidRDefault="00AF2164"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lastRenderedPageBreak/>
        <w:t>2006 - 2009</w:t>
      </w:r>
      <w:r w:rsidRPr="00F22397">
        <w:rPr>
          <w:rFonts w:ascii="Arial" w:hAnsi="Arial" w:cs="Arial"/>
          <w:sz w:val="22"/>
          <w:szCs w:val="22"/>
        </w:rPr>
        <w:tab/>
      </w:r>
      <w:r w:rsidRPr="00F22397">
        <w:rPr>
          <w:rFonts w:ascii="Arial" w:hAnsi="Arial" w:cs="Arial"/>
          <w:sz w:val="22"/>
          <w:szCs w:val="22"/>
        </w:rPr>
        <w:tab/>
        <w:t xml:space="preserve">Attending physician on heart failure and transplant service at Emory University Hospital 3 months a year. </w:t>
      </w:r>
      <w:r w:rsidR="002E4458" w:rsidRPr="00F22397">
        <w:rPr>
          <w:rFonts w:ascii="Arial" w:hAnsi="Arial" w:cs="Arial"/>
          <w:sz w:val="22"/>
          <w:szCs w:val="22"/>
        </w:rPr>
        <w:t xml:space="preserve">Heart failure clinic </w:t>
      </w:r>
      <w:r w:rsidRPr="00F22397">
        <w:rPr>
          <w:rFonts w:ascii="Arial" w:hAnsi="Arial" w:cs="Arial"/>
          <w:sz w:val="22"/>
          <w:szCs w:val="22"/>
        </w:rPr>
        <w:t>2 half-day session/w</w:t>
      </w:r>
      <w:r w:rsidR="0021562B" w:rsidRPr="00F22397">
        <w:rPr>
          <w:rFonts w:ascii="Arial" w:hAnsi="Arial" w:cs="Arial"/>
          <w:sz w:val="22"/>
          <w:szCs w:val="22"/>
        </w:rPr>
        <w:t>ee</w:t>
      </w:r>
      <w:r w:rsidR="002E4458" w:rsidRPr="00F22397">
        <w:rPr>
          <w:rFonts w:ascii="Arial" w:hAnsi="Arial" w:cs="Arial"/>
          <w:sz w:val="22"/>
          <w:szCs w:val="22"/>
        </w:rPr>
        <w:t xml:space="preserve">k. Heart transplant clinics </w:t>
      </w:r>
      <w:r w:rsidRPr="00F22397">
        <w:rPr>
          <w:rFonts w:ascii="Arial" w:hAnsi="Arial" w:cs="Arial"/>
          <w:sz w:val="22"/>
          <w:szCs w:val="22"/>
        </w:rPr>
        <w:t>4 morning sessions per</w:t>
      </w:r>
      <w:r w:rsidR="002E4458" w:rsidRPr="00F22397">
        <w:rPr>
          <w:rFonts w:ascii="Arial" w:hAnsi="Arial" w:cs="Arial"/>
          <w:sz w:val="22"/>
          <w:szCs w:val="22"/>
        </w:rPr>
        <w:t xml:space="preserve"> week when on inpatient service</w:t>
      </w:r>
      <w:r w:rsidRPr="00F22397">
        <w:rPr>
          <w:rFonts w:ascii="Arial" w:hAnsi="Arial" w:cs="Arial"/>
          <w:sz w:val="22"/>
          <w:szCs w:val="22"/>
        </w:rPr>
        <w:tab/>
      </w:r>
    </w:p>
    <w:p w14:paraId="35B63866" w14:textId="238C35FB"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2004-2005</w:t>
      </w:r>
      <w:r w:rsidRPr="00F22397">
        <w:rPr>
          <w:rFonts w:ascii="Arial" w:hAnsi="Arial" w:cs="Arial"/>
          <w:sz w:val="22"/>
          <w:szCs w:val="22"/>
        </w:rPr>
        <w:tab/>
      </w:r>
      <w:r w:rsidRPr="00F22397">
        <w:rPr>
          <w:rFonts w:ascii="Arial" w:hAnsi="Arial" w:cs="Arial"/>
          <w:sz w:val="22"/>
          <w:szCs w:val="22"/>
        </w:rPr>
        <w:tab/>
        <w:t>Developed and implemented AMI and CHF computerized physician order entry systems based on JCAHO and CMS directive</w:t>
      </w:r>
    </w:p>
    <w:p w14:paraId="19E0D744" w14:textId="60952B92"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1999-2005</w:t>
      </w:r>
      <w:r w:rsidRPr="00F22397">
        <w:rPr>
          <w:rFonts w:ascii="Arial" w:hAnsi="Arial" w:cs="Arial"/>
          <w:sz w:val="22"/>
          <w:szCs w:val="22"/>
        </w:rPr>
        <w:tab/>
      </w:r>
      <w:r w:rsidRPr="00F22397">
        <w:rPr>
          <w:rFonts w:ascii="Arial" w:hAnsi="Arial" w:cs="Arial"/>
          <w:sz w:val="22"/>
          <w:szCs w:val="22"/>
        </w:rPr>
        <w:tab/>
        <w:t>Attending physician on heart failure and transplant service, Vanderbilt University Medical Center and Nashville VAMC (3 months/yr)</w:t>
      </w:r>
      <w:r w:rsidR="00B70F70" w:rsidRPr="00F22397">
        <w:rPr>
          <w:rFonts w:ascii="Arial" w:hAnsi="Arial" w:cs="Arial"/>
          <w:sz w:val="22"/>
          <w:szCs w:val="22"/>
        </w:rPr>
        <w:t xml:space="preserve">. </w:t>
      </w:r>
      <w:r w:rsidRPr="00F22397">
        <w:rPr>
          <w:rFonts w:ascii="Arial" w:hAnsi="Arial" w:cs="Arial"/>
          <w:sz w:val="22"/>
          <w:szCs w:val="22"/>
        </w:rPr>
        <w:t xml:space="preserve">Heart failure and </w:t>
      </w:r>
      <w:r w:rsidR="00B70F70" w:rsidRPr="00F22397">
        <w:rPr>
          <w:rFonts w:ascii="Arial" w:hAnsi="Arial" w:cs="Arial"/>
          <w:sz w:val="22"/>
          <w:szCs w:val="22"/>
        </w:rPr>
        <w:t xml:space="preserve">transplant clinics </w:t>
      </w:r>
      <w:r w:rsidRPr="00F22397">
        <w:rPr>
          <w:rFonts w:ascii="Arial" w:hAnsi="Arial" w:cs="Arial"/>
          <w:sz w:val="22"/>
          <w:szCs w:val="22"/>
        </w:rPr>
        <w:t xml:space="preserve">(2-3 </w:t>
      </w:r>
      <w:r w:rsidR="00397225" w:rsidRPr="00F22397">
        <w:rPr>
          <w:rFonts w:ascii="Arial" w:hAnsi="Arial" w:cs="Arial"/>
          <w:sz w:val="22"/>
          <w:szCs w:val="22"/>
        </w:rPr>
        <w:t>1/2-day</w:t>
      </w:r>
      <w:r w:rsidRPr="00F22397">
        <w:rPr>
          <w:rFonts w:ascii="Arial" w:hAnsi="Arial" w:cs="Arial"/>
          <w:sz w:val="22"/>
          <w:szCs w:val="22"/>
        </w:rPr>
        <w:t xml:space="preserve"> session/</w:t>
      </w:r>
      <w:proofErr w:type="spellStart"/>
      <w:r w:rsidRPr="00F22397">
        <w:rPr>
          <w:rFonts w:ascii="Arial" w:hAnsi="Arial" w:cs="Arial"/>
          <w:sz w:val="22"/>
          <w:szCs w:val="22"/>
        </w:rPr>
        <w:t>wk</w:t>
      </w:r>
      <w:proofErr w:type="spellEnd"/>
      <w:r w:rsidRPr="00F22397">
        <w:rPr>
          <w:rFonts w:ascii="Arial" w:hAnsi="Arial" w:cs="Arial"/>
          <w:sz w:val="22"/>
          <w:szCs w:val="22"/>
        </w:rPr>
        <w:t xml:space="preserve">). </w:t>
      </w:r>
    </w:p>
    <w:p w14:paraId="61AF14C2" w14:textId="7BC00093" w:rsidR="00703B1C" w:rsidRPr="00F22397" w:rsidRDefault="00B70F70"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1</w:t>
      </w:r>
      <w:r w:rsidR="00703B1C" w:rsidRPr="00F22397">
        <w:rPr>
          <w:rFonts w:ascii="Arial" w:hAnsi="Arial" w:cs="Arial"/>
          <w:sz w:val="22"/>
          <w:szCs w:val="22"/>
        </w:rPr>
        <w:t xml:space="preserve">999-2005 </w:t>
      </w:r>
      <w:r w:rsidR="00703B1C" w:rsidRPr="00F22397">
        <w:rPr>
          <w:rFonts w:ascii="Arial" w:hAnsi="Arial" w:cs="Arial"/>
          <w:sz w:val="22"/>
          <w:szCs w:val="22"/>
        </w:rPr>
        <w:tab/>
      </w:r>
      <w:r w:rsidR="00703B1C" w:rsidRPr="00F22397">
        <w:rPr>
          <w:rFonts w:ascii="Arial" w:hAnsi="Arial" w:cs="Arial"/>
          <w:sz w:val="22"/>
          <w:szCs w:val="22"/>
        </w:rPr>
        <w:tab/>
        <w:t>Responsible for all the cardiac transplantation patient evaluation and follow up at the Nashville VAMC</w:t>
      </w:r>
    </w:p>
    <w:p w14:paraId="14BC3424" w14:textId="1162F12F"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1999-2005</w:t>
      </w:r>
      <w:r w:rsidRPr="00F22397">
        <w:rPr>
          <w:rFonts w:ascii="Arial" w:hAnsi="Arial" w:cs="Arial"/>
          <w:sz w:val="22"/>
          <w:szCs w:val="22"/>
        </w:rPr>
        <w:tab/>
      </w:r>
      <w:r w:rsidRPr="00F22397">
        <w:rPr>
          <w:rFonts w:ascii="Arial" w:hAnsi="Arial" w:cs="Arial"/>
          <w:sz w:val="22"/>
          <w:szCs w:val="22"/>
        </w:rPr>
        <w:tab/>
        <w:t>Attending physician, Heart Station (ECG and Holter interpretation), Vanderbilt University Medical Center a</w:t>
      </w:r>
      <w:r w:rsidR="00901D8D" w:rsidRPr="00F22397">
        <w:rPr>
          <w:rFonts w:ascii="Arial" w:hAnsi="Arial" w:cs="Arial"/>
          <w:sz w:val="22"/>
          <w:szCs w:val="22"/>
        </w:rPr>
        <w:t>nd Nashville VAMC (1 month/y</w:t>
      </w:r>
      <w:r w:rsidRPr="00F22397">
        <w:rPr>
          <w:rFonts w:ascii="Arial" w:hAnsi="Arial" w:cs="Arial"/>
          <w:sz w:val="22"/>
          <w:szCs w:val="22"/>
        </w:rPr>
        <w:t>r)</w:t>
      </w:r>
    </w:p>
    <w:p w14:paraId="1328FE81" w14:textId="605D9A8F"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 xml:space="preserve">1999-2002 </w:t>
      </w:r>
      <w:r w:rsidRPr="00F22397">
        <w:rPr>
          <w:rFonts w:ascii="Arial" w:hAnsi="Arial" w:cs="Arial"/>
          <w:sz w:val="22"/>
          <w:szCs w:val="22"/>
        </w:rPr>
        <w:tab/>
      </w:r>
      <w:r w:rsidRPr="00F22397">
        <w:rPr>
          <w:rFonts w:ascii="Arial" w:hAnsi="Arial" w:cs="Arial"/>
          <w:sz w:val="22"/>
          <w:szCs w:val="22"/>
        </w:rPr>
        <w:tab/>
        <w:t>Attending physician, CCU service</w:t>
      </w:r>
      <w:r w:rsidR="00901D8D" w:rsidRPr="00F22397">
        <w:rPr>
          <w:rFonts w:ascii="Arial" w:hAnsi="Arial" w:cs="Arial"/>
          <w:sz w:val="22"/>
          <w:szCs w:val="22"/>
        </w:rPr>
        <w:t>, Nashville VAMC (2 months/y</w:t>
      </w:r>
      <w:r w:rsidRPr="00F22397">
        <w:rPr>
          <w:rFonts w:ascii="Arial" w:hAnsi="Arial" w:cs="Arial"/>
          <w:sz w:val="22"/>
          <w:szCs w:val="22"/>
        </w:rPr>
        <w:t>r)</w:t>
      </w:r>
    </w:p>
    <w:p w14:paraId="26B861E6" w14:textId="01FF40E9"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1999-2003</w:t>
      </w:r>
      <w:r w:rsidRPr="00F22397">
        <w:rPr>
          <w:rFonts w:ascii="Arial" w:hAnsi="Arial" w:cs="Arial"/>
          <w:sz w:val="22"/>
          <w:szCs w:val="22"/>
        </w:rPr>
        <w:tab/>
      </w:r>
      <w:r w:rsidRPr="00F22397">
        <w:rPr>
          <w:rFonts w:ascii="Arial" w:hAnsi="Arial" w:cs="Arial"/>
          <w:sz w:val="22"/>
          <w:szCs w:val="22"/>
        </w:rPr>
        <w:tab/>
        <w:t>Attending physician, cardiology consult servic</w:t>
      </w:r>
      <w:r w:rsidR="00901D8D" w:rsidRPr="00F22397">
        <w:rPr>
          <w:rFonts w:ascii="Arial" w:hAnsi="Arial" w:cs="Arial"/>
          <w:sz w:val="22"/>
          <w:szCs w:val="22"/>
        </w:rPr>
        <w:t>e, Nashville VAMC (2 months/y</w:t>
      </w:r>
      <w:r w:rsidRPr="00F22397">
        <w:rPr>
          <w:rFonts w:ascii="Arial" w:hAnsi="Arial" w:cs="Arial"/>
          <w:sz w:val="22"/>
          <w:szCs w:val="22"/>
        </w:rPr>
        <w:t>r)</w:t>
      </w:r>
    </w:p>
    <w:p w14:paraId="0A906F87" w14:textId="50BA5A17" w:rsidR="00703B1C" w:rsidRPr="00F22397" w:rsidRDefault="00703B1C" w:rsidP="00F22397">
      <w:pPr>
        <w:tabs>
          <w:tab w:val="left" w:pos="720"/>
          <w:tab w:val="left" w:pos="1440"/>
          <w:tab w:val="left" w:pos="9360"/>
        </w:tabs>
        <w:ind w:left="2160" w:hanging="2160"/>
        <w:outlineLvl w:val="0"/>
        <w:rPr>
          <w:rFonts w:ascii="Arial" w:hAnsi="Arial" w:cs="Arial"/>
          <w:sz w:val="22"/>
          <w:szCs w:val="22"/>
        </w:rPr>
      </w:pPr>
      <w:r w:rsidRPr="00F22397">
        <w:rPr>
          <w:rFonts w:ascii="Arial" w:hAnsi="Arial" w:cs="Arial"/>
          <w:sz w:val="22"/>
          <w:szCs w:val="22"/>
        </w:rPr>
        <w:t>1999-2000</w:t>
      </w:r>
      <w:r w:rsidRPr="00F22397">
        <w:rPr>
          <w:rFonts w:ascii="Arial" w:hAnsi="Arial" w:cs="Arial"/>
          <w:sz w:val="22"/>
          <w:szCs w:val="22"/>
        </w:rPr>
        <w:tab/>
      </w:r>
      <w:r w:rsidRPr="00F22397">
        <w:rPr>
          <w:rFonts w:ascii="Arial" w:hAnsi="Arial" w:cs="Arial"/>
          <w:sz w:val="22"/>
          <w:szCs w:val="22"/>
        </w:rPr>
        <w:tab/>
        <w:t xml:space="preserve">Reorganized the national VAMC fiscal responsibility policy for transplant and LVAD costs sharing between central, referring, and recipient VAMC. </w:t>
      </w:r>
    </w:p>
    <w:p w14:paraId="458DBDF8" w14:textId="77777777" w:rsidR="00EF4134" w:rsidRPr="00F22397" w:rsidRDefault="00EF4134" w:rsidP="00F22397">
      <w:pPr>
        <w:autoSpaceDE w:val="0"/>
        <w:autoSpaceDN w:val="0"/>
        <w:adjustRightInd w:val="0"/>
        <w:rPr>
          <w:rFonts w:ascii="Arial" w:hAnsi="Arial" w:cs="Arial"/>
          <w:b/>
          <w:sz w:val="22"/>
          <w:szCs w:val="22"/>
        </w:rPr>
      </w:pPr>
    </w:p>
    <w:p w14:paraId="177D8039" w14:textId="183C43CB" w:rsidR="00703B1C" w:rsidRPr="00F22397" w:rsidRDefault="00F0592A" w:rsidP="00F22397">
      <w:pPr>
        <w:rPr>
          <w:rFonts w:ascii="Arial" w:hAnsi="Arial" w:cs="Arial"/>
          <w:b/>
          <w:sz w:val="22"/>
          <w:szCs w:val="22"/>
        </w:rPr>
      </w:pPr>
      <w:r w:rsidRPr="00F22397">
        <w:rPr>
          <w:rFonts w:ascii="Arial" w:hAnsi="Arial" w:cs="Arial"/>
          <w:b/>
          <w:sz w:val="22"/>
          <w:szCs w:val="22"/>
        </w:rPr>
        <w:t>F</w:t>
      </w:r>
      <w:r w:rsidR="00703B1C" w:rsidRPr="00F22397">
        <w:rPr>
          <w:rFonts w:ascii="Arial" w:hAnsi="Arial" w:cs="Arial"/>
          <w:b/>
          <w:sz w:val="22"/>
          <w:szCs w:val="22"/>
        </w:rPr>
        <w:t>ORMAL TEACH</w:t>
      </w:r>
      <w:r w:rsidR="00A53ED6" w:rsidRPr="00F22397">
        <w:rPr>
          <w:rFonts w:ascii="Arial" w:hAnsi="Arial" w:cs="Arial"/>
          <w:b/>
          <w:sz w:val="22"/>
          <w:szCs w:val="22"/>
        </w:rPr>
        <w:t>ING</w:t>
      </w:r>
      <w:r w:rsidR="00F22397" w:rsidRPr="00F22397">
        <w:rPr>
          <w:rFonts w:ascii="Arial" w:hAnsi="Arial" w:cs="Arial"/>
          <w:b/>
          <w:sz w:val="22"/>
          <w:szCs w:val="22"/>
        </w:rPr>
        <w:t xml:space="preserve"> (Updated till 2022)</w:t>
      </w:r>
    </w:p>
    <w:p w14:paraId="3F961907" w14:textId="77777777" w:rsidR="009D7D25" w:rsidRPr="00F22397" w:rsidRDefault="009D7D25" w:rsidP="00F22397">
      <w:pPr>
        <w:autoSpaceDE w:val="0"/>
        <w:autoSpaceDN w:val="0"/>
        <w:adjustRightInd w:val="0"/>
        <w:rPr>
          <w:rFonts w:ascii="Arial" w:hAnsi="Arial" w:cs="Arial"/>
          <w:b/>
          <w:sz w:val="22"/>
          <w:szCs w:val="22"/>
        </w:rPr>
      </w:pPr>
    </w:p>
    <w:p w14:paraId="44ACD808" w14:textId="4B31192A"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Medical Student</w:t>
      </w:r>
      <w:r w:rsidR="003148DE" w:rsidRPr="00F22397">
        <w:rPr>
          <w:rFonts w:ascii="Arial" w:hAnsi="Arial" w:cs="Arial"/>
          <w:b/>
          <w:sz w:val="22"/>
          <w:szCs w:val="22"/>
        </w:rPr>
        <w:t>s</w:t>
      </w:r>
    </w:p>
    <w:p w14:paraId="426D6BB2" w14:textId="6DB308EA" w:rsidR="00751379" w:rsidRPr="00F22397" w:rsidRDefault="00751379" w:rsidP="00F22397">
      <w:pPr>
        <w:rPr>
          <w:rFonts w:ascii="Arial" w:hAnsi="Arial" w:cs="Arial"/>
          <w:bCs/>
          <w:i/>
          <w:sz w:val="22"/>
          <w:szCs w:val="22"/>
        </w:rPr>
      </w:pPr>
      <w:r w:rsidRPr="00F22397">
        <w:rPr>
          <w:rFonts w:ascii="Arial" w:hAnsi="Arial" w:cs="Arial"/>
          <w:bCs/>
          <w:i/>
          <w:sz w:val="22"/>
          <w:szCs w:val="22"/>
        </w:rPr>
        <w:t>University of Mississippi Medical Center</w:t>
      </w:r>
    </w:p>
    <w:p w14:paraId="0869E25D" w14:textId="076D8F8D" w:rsidR="00751379" w:rsidRPr="00F22397" w:rsidRDefault="00751379" w:rsidP="00F22397">
      <w:pPr>
        <w:ind w:left="1440" w:hanging="1440"/>
        <w:rPr>
          <w:rFonts w:ascii="Arial" w:hAnsi="Arial" w:cs="Arial"/>
          <w:sz w:val="22"/>
          <w:szCs w:val="22"/>
        </w:rPr>
      </w:pPr>
      <w:r w:rsidRPr="00F22397">
        <w:rPr>
          <w:rFonts w:ascii="Arial" w:hAnsi="Arial" w:cs="Arial"/>
          <w:sz w:val="22"/>
          <w:szCs w:val="22"/>
        </w:rPr>
        <w:t>2018-</w:t>
      </w:r>
      <w:r w:rsidRPr="00F22397">
        <w:rPr>
          <w:rFonts w:ascii="Arial" w:hAnsi="Arial" w:cs="Arial"/>
          <w:sz w:val="22"/>
          <w:szCs w:val="22"/>
        </w:rPr>
        <w:tab/>
        <w:t>Medical student lectures – students rotating through the Department of Medicine</w:t>
      </w:r>
    </w:p>
    <w:p w14:paraId="7AB6BC9A" w14:textId="77777777" w:rsidR="00E02258" w:rsidRPr="00F22397" w:rsidRDefault="00E02258" w:rsidP="00F22397">
      <w:pPr>
        <w:rPr>
          <w:rFonts w:ascii="Arial" w:hAnsi="Arial" w:cs="Arial"/>
          <w:b/>
          <w:i/>
          <w:sz w:val="22"/>
          <w:szCs w:val="22"/>
        </w:rPr>
      </w:pPr>
    </w:p>
    <w:p w14:paraId="2B791B05" w14:textId="4793587E" w:rsidR="00751379" w:rsidRPr="00F22397" w:rsidRDefault="00751379" w:rsidP="00F22397">
      <w:pPr>
        <w:rPr>
          <w:rFonts w:ascii="Arial" w:hAnsi="Arial" w:cs="Arial"/>
          <w:bCs/>
          <w:i/>
          <w:sz w:val="22"/>
          <w:szCs w:val="22"/>
        </w:rPr>
      </w:pPr>
      <w:r w:rsidRPr="00F22397">
        <w:rPr>
          <w:rFonts w:ascii="Arial" w:hAnsi="Arial" w:cs="Arial"/>
          <w:bCs/>
          <w:i/>
          <w:sz w:val="22"/>
          <w:szCs w:val="22"/>
        </w:rPr>
        <w:t>Stony Brook University</w:t>
      </w:r>
    </w:p>
    <w:p w14:paraId="4C83B0A1" w14:textId="58AE6F2A" w:rsidR="00751379" w:rsidRPr="00F22397" w:rsidRDefault="009F2343" w:rsidP="00F22397">
      <w:pPr>
        <w:rPr>
          <w:rFonts w:ascii="Arial" w:hAnsi="Arial" w:cs="Arial"/>
          <w:sz w:val="22"/>
          <w:szCs w:val="22"/>
        </w:rPr>
      </w:pPr>
      <w:r w:rsidRPr="00F22397">
        <w:rPr>
          <w:rFonts w:ascii="Arial" w:hAnsi="Arial" w:cs="Arial"/>
          <w:sz w:val="22"/>
          <w:szCs w:val="22"/>
        </w:rPr>
        <w:t>2014-17</w:t>
      </w:r>
      <w:r w:rsidRPr="00F22397">
        <w:rPr>
          <w:rFonts w:ascii="Arial" w:hAnsi="Arial" w:cs="Arial"/>
          <w:sz w:val="22"/>
          <w:szCs w:val="22"/>
        </w:rPr>
        <w:tab/>
      </w:r>
      <w:r w:rsidR="00751379" w:rsidRPr="00F22397">
        <w:rPr>
          <w:rFonts w:ascii="Arial" w:hAnsi="Arial" w:cs="Arial"/>
          <w:sz w:val="22"/>
          <w:szCs w:val="22"/>
        </w:rPr>
        <w:t>Medical student lectures – students rotating through Cardiology</w:t>
      </w:r>
    </w:p>
    <w:p w14:paraId="3B040705" w14:textId="77777777" w:rsidR="00751379" w:rsidRPr="00F22397" w:rsidRDefault="00751379" w:rsidP="00F22397">
      <w:pPr>
        <w:rPr>
          <w:rFonts w:ascii="Arial" w:hAnsi="Arial" w:cs="Arial"/>
          <w:sz w:val="22"/>
          <w:szCs w:val="22"/>
        </w:rPr>
      </w:pPr>
    </w:p>
    <w:p w14:paraId="35E89621" w14:textId="3E1E18F1" w:rsidR="00703B1C" w:rsidRPr="00F22397" w:rsidRDefault="00703B1C" w:rsidP="00F22397">
      <w:pPr>
        <w:pStyle w:val="Heading8"/>
        <w:autoSpaceDE w:val="0"/>
        <w:autoSpaceDN w:val="0"/>
        <w:adjustRightInd w:val="0"/>
        <w:rPr>
          <w:i/>
          <w:szCs w:val="22"/>
          <w:u w:val="none"/>
        </w:rPr>
      </w:pPr>
      <w:r w:rsidRPr="00F22397">
        <w:rPr>
          <w:i/>
          <w:szCs w:val="22"/>
          <w:u w:val="none"/>
        </w:rPr>
        <w:t>Emory University</w:t>
      </w:r>
    </w:p>
    <w:p w14:paraId="36D4470E" w14:textId="77777777" w:rsidR="00703B1C" w:rsidRPr="00F22397" w:rsidRDefault="00703B1C" w:rsidP="00F22397">
      <w:pPr>
        <w:autoSpaceDE w:val="0"/>
        <w:autoSpaceDN w:val="0"/>
        <w:adjustRightInd w:val="0"/>
        <w:rPr>
          <w:rFonts w:ascii="Arial" w:hAnsi="Arial" w:cs="Arial"/>
          <w:sz w:val="22"/>
          <w:szCs w:val="22"/>
        </w:rPr>
      </w:pPr>
      <w:r w:rsidRPr="00F22397">
        <w:rPr>
          <w:rFonts w:ascii="Arial" w:hAnsi="Arial" w:cs="Arial"/>
          <w:sz w:val="22"/>
          <w:szCs w:val="22"/>
        </w:rPr>
        <w:t>2007</w:t>
      </w:r>
      <w:r w:rsidRPr="00F22397">
        <w:rPr>
          <w:rFonts w:ascii="Arial" w:hAnsi="Arial" w:cs="Arial"/>
          <w:sz w:val="22"/>
          <w:szCs w:val="22"/>
        </w:rPr>
        <w:tab/>
      </w:r>
      <w:r w:rsidRPr="00F22397">
        <w:rPr>
          <w:rFonts w:ascii="Arial" w:hAnsi="Arial" w:cs="Arial"/>
          <w:sz w:val="22"/>
          <w:szCs w:val="22"/>
        </w:rPr>
        <w:tab/>
        <w:t>Sophomore Elective Course</w:t>
      </w:r>
    </w:p>
    <w:p w14:paraId="08B6C07A" w14:textId="77777777" w:rsidR="00703B1C" w:rsidRPr="00F22397" w:rsidRDefault="00703B1C" w:rsidP="00F22397">
      <w:pPr>
        <w:autoSpaceDE w:val="0"/>
        <w:autoSpaceDN w:val="0"/>
        <w:adjustRightInd w:val="0"/>
        <w:rPr>
          <w:rFonts w:ascii="Arial" w:hAnsi="Arial" w:cs="Arial"/>
          <w:sz w:val="22"/>
          <w:szCs w:val="22"/>
        </w:rPr>
      </w:pPr>
    </w:p>
    <w:p w14:paraId="6602BA5F" w14:textId="77777777" w:rsidR="00703B1C" w:rsidRPr="00F22397" w:rsidRDefault="00703B1C" w:rsidP="00F22397">
      <w:pPr>
        <w:autoSpaceDE w:val="0"/>
        <w:autoSpaceDN w:val="0"/>
        <w:adjustRightInd w:val="0"/>
        <w:rPr>
          <w:rFonts w:ascii="Arial" w:hAnsi="Arial" w:cs="Arial"/>
          <w:bCs/>
          <w:i/>
          <w:sz w:val="22"/>
          <w:szCs w:val="22"/>
        </w:rPr>
      </w:pPr>
      <w:r w:rsidRPr="00F22397">
        <w:rPr>
          <w:rFonts w:ascii="Arial" w:hAnsi="Arial" w:cs="Arial"/>
          <w:bCs/>
          <w:i/>
          <w:sz w:val="22"/>
          <w:szCs w:val="22"/>
        </w:rPr>
        <w:t>Vanderbilt University</w:t>
      </w:r>
    </w:p>
    <w:p w14:paraId="11B4B53E" w14:textId="77777777" w:rsidR="00703B1C" w:rsidRPr="00F22397" w:rsidRDefault="00703B1C" w:rsidP="00F22397">
      <w:pPr>
        <w:rPr>
          <w:rFonts w:ascii="Arial" w:hAnsi="Arial" w:cs="Arial"/>
          <w:sz w:val="22"/>
          <w:szCs w:val="22"/>
        </w:rPr>
      </w:pPr>
      <w:r w:rsidRPr="00F22397">
        <w:rPr>
          <w:rFonts w:ascii="Arial" w:hAnsi="Arial" w:cs="Arial"/>
          <w:sz w:val="22"/>
          <w:szCs w:val="22"/>
        </w:rPr>
        <w:t>2004-05</w:t>
      </w:r>
      <w:r w:rsidRPr="00F22397">
        <w:rPr>
          <w:rFonts w:ascii="Arial" w:hAnsi="Arial" w:cs="Arial"/>
          <w:sz w:val="22"/>
          <w:szCs w:val="22"/>
        </w:rPr>
        <w:tab/>
        <w:t>Transplantation Course, 4th year medical student</w:t>
      </w:r>
    </w:p>
    <w:p w14:paraId="5C99C01F" w14:textId="77777777" w:rsidR="00703B1C" w:rsidRPr="00F22397" w:rsidRDefault="00703B1C" w:rsidP="00F22397">
      <w:pPr>
        <w:rPr>
          <w:rFonts w:ascii="Arial" w:hAnsi="Arial" w:cs="Arial"/>
          <w:sz w:val="22"/>
          <w:szCs w:val="22"/>
        </w:rPr>
      </w:pPr>
      <w:r w:rsidRPr="00F22397">
        <w:rPr>
          <w:rFonts w:ascii="Arial" w:hAnsi="Arial" w:cs="Arial"/>
          <w:sz w:val="22"/>
          <w:szCs w:val="22"/>
        </w:rPr>
        <w:t>2004-05</w:t>
      </w:r>
      <w:r w:rsidRPr="00F22397">
        <w:rPr>
          <w:rFonts w:ascii="Arial" w:hAnsi="Arial" w:cs="Arial"/>
          <w:sz w:val="22"/>
          <w:szCs w:val="22"/>
        </w:rPr>
        <w:tab/>
        <w:t>Cardiovascular Core Curriculum Lecture Series, 4th year medical student</w:t>
      </w:r>
    </w:p>
    <w:p w14:paraId="116C52BC" w14:textId="31E227FC" w:rsidR="00703B1C" w:rsidRPr="00F22397" w:rsidRDefault="00703B1C" w:rsidP="00F22397">
      <w:pPr>
        <w:rPr>
          <w:rFonts w:ascii="Arial" w:hAnsi="Arial" w:cs="Arial"/>
          <w:sz w:val="22"/>
          <w:szCs w:val="22"/>
        </w:rPr>
      </w:pPr>
      <w:r w:rsidRPr="00F22397">
        <w:rPr>
          <w:rFonts w:ascii="Arial" w:hAnsi="Arial" w:cs="Arial"/>
          <w:sz w:val="22"/>
          <w:szCs w:val="22"/>
        </w:rPr>
        <w:t>1999-01</w:t>
      </w:r>
      <w:r w:rsidRPr="00F22397">
        <w:rPr>
          <w:rFonts w:ascii="Arial" w:hAnsi="Arial" w:cs="Arial"/>
          <w:sz w:val="22"/>
          <w:szCs w:val="22"/>
        </w:rPr>
        <w:tab/>
        <w:t>Physiology course, 1</w:t>
      </w:r>
      <w:r w:rsidRPr="00F22397">
        <w:rPr>
          <w:rFonts w:ascii="Arial" w:hAnsi="Arial" w:cs="Arial"/>
          <w:sz w:val="22"/>
          <w:szCs w:val="22"/>
          <w:vertAlign w:val="superscript"/>
        </w:rPr>
        <w:t>st</w:t>
      </w:r>
      <w:r w:rsidRPr="00F22397">
        <w:rPr>
          <w:rFonts w:ascii="Arial" w:hAnsi="Arial" w:cs="Arial"/>
          <w:sz w:val="22"/>
          <w:szCs w:val="22"/>
        </w:rPr>
        <w:t xml:space="preserve"> year medical student</w:t>
      </w:r>
    </w:p>
    <w:p w14:paraId="03AEB83D" w14:textId="24C8E840" w:rsidR="00703B1C" w:rsidRPr="00F22397" w:rsidRDefault="00703B1C" w:rsidP="00F22397">
      <w:pPr>
        <w:rPr>
          <w:rFonts w:ascii="Arial" w:hAnsi="Arial" w:cs="Arial"/>
          <w:sz w:val="22"/>
          <w:szCs w:val="22"/>
        </w:rPr>
      </w:pPr>
      <w:r w:rsidRPr="00F22397">
        <w:rPr>
          <w:rFonts w:ascii="Arial" w:hAnsi="Arial" w:cs="Arial"/>
          <w:sz w:val="22"/>
          <w:szCs w:val="22"/>
        </w:rPr>
        <w:t>1999-01</w:t>
      </w:r>
      <w:r w:rsidR="00D350B0" w:rsidRPr="00F22397">
        <w:rPr>
          <w:rFonts w:ascii="Arial" w:hAnsi="Arial" w:cs="Arial"/>
          <w:sz w:val="22"/>
          <w:szCs w:val="22"/>
        </w:rPr>
        <w:tab/>
      </w:r>
      <w:r w:rsidRPr="00F22397">
        <w:rPr>
          <w:rFonts w:ascii="Arial" w:hAnsi="Arial" w:cs="Arial"/>
          <w:sz w:val="22"/>
          <w:szCs w:val="22"/>
        </w:rPr>
        <w:t>Laboratory diagnosis course, 2</w:t>
      </w:r>
      <w:r w:rsidRPr="00F22397">
        <w:rPr>
          <w:rFonts w:ascii="Arial" w:hAnsi="Arial" w:cs="Arial"/>
          <w:sz w:val="22"/>
          <w:szCs w:val="22"/>
          <w:vertAlign w:val="superscript"/>
        </w:rPr>
        <w:t>nd</w:t>
      </w:r>
      <w:r w:rsidRPr="00F22397">
        <w:rPr>
          <w:rFonts w:ascii="Arial" w:hAnsi="Arial" w:cs="Arial"/>
          <w:sz w:val="22"/>
          <w:szCs w:val="22"/>
        </w:rPr>
        <w:t xml:space="preserve"> year medical students </w:t>
      </w:r>
    </w:p>
    <w:p w14:paraId="60DEA9A4" w14:textId="36EB93EE" w:rsidR="00703B1C" w:rsidRPr="00F22397" w:rsidRDefault="00703B1C" w:rsidP="00F22397">
      <w:pPr>
        <w:ind w:left="720" w:hanging="720"/>
        <w:rPr>
          <w:rFonts w:ascii="Arial" w:hAnsi="Arial" w:cs="Arial"/>
          <w:sz w:val="22"/>
          <w:szCs w:val="22"/>
        </w:rPr>
      </w:pPr>
      <w:r w:rsidRPr="00F22397">
        <w:rPr>
          <w:rFonts w:ascii="Arial" w:hAnsi="Arial" w:cs="Arial"/>
          <w:sz w:val="22"/>
          <w:szCs w:val="22"/>
        </w:rPr>
        <w:t>1999-02</w:t>
      </w:r>
      <w:r w:rsidR="00D350B0" w:rsidRPr="00F22397">
        <w:rPr>
          <w:rFonts w:ascii="Arial" w:hAnsi="Arial" w:cs="Arial"/>
          <w:sz w:val="22"/>
          <w:szCs w:val="22"/>
        </w:rPr>
        <w:tab/>
      </w:r>
      <w:r w:rsidRPr="00F22397">
        <w:rPr>
          <w:rFonts w:ascii="Arial" w:hAnsi="Arial" w:cs="Arial"/>
          <w:sz w:val="22"/>
          <w:szCs w:val="22"/>
        </w:rPr>
        <w:t>Clinical pharmacology course, 2</w:t>
      </w:r>
      <w:r w:rsidRPr="00F22397">
        <w:rPr>
          <w:rFonts w:ascii="Arial" w:hAnsi="Arial" w:cs="Arial"/>
          <w:sz w:val="22"/>
          <w:szCs w:val="22"/>
          <w:vertAlign w:val="superscript"/>
        </w:rPr>
        <w:t>nd</w:t>
      </w:r>
      <w:r w:rsidRPr="00F22397">
        <w:rPr>
          <w:rFonts w:ascii="Arial" w:hAnsi="Arial" w:cs="Arial"/>
          <w:sz w:val="22"/>
          <w:szCs w:val="22"/>
        </w:rPr>
        <w:t xml:space="preserve"> year medical students</w:t>
      </w:r>
    </w:p>
    <w:p w14:paraId="591EDC3B" w14:textId="77777777" w:rsidR="00703B1C" w:rsidRPr="00F22397" w:rsidRDefault="00703B1C" w:rsidP="00F22397">
      <w:pPr>
        <w:ind w:left="720" w:hanging="720"/>
        <w:rPr>
          <w:rFonts w:ascii="Arial" w:hAnsi="Arial" w:cs="Arial"/>
          <w:sz w:val="22"/>
          <w:szCs w:val="22"/>
        </w:rPr>
      </w:pPr>
      <w:r w:rsidRPr="00F22397">
        <w:rPr>
          <w:rFonts w:ascii="Arial" w:hAnsi="Arial" w:cs="Arial"/>
          <w:sz w:val="22"/>
          <w:szCs w:val="22"/>
        </w:rPr>
        <w:t>1996-00</w:t>
      </w:r>
      <w:r w:rsidRPr="00F22397">
        <w:rPr>
          <w:rFonts w:ascii="Arial" w:hAnsi="Arial" w:cs="Arial"/>
          <w:sz w:val="22"/>
          <w:szCs w:val="22"/>
        </w:rPr>
        <w:tab/>
        <w:t>Preventive medicine course, 4</w:t>
      </w:r>
      <w:r w:rsidRPr="00F22397">
        <w:rPr>
          <w:rFonts w:ascii="Arial" w:hAnsi="Arial" w:cs="Arial"/>
          <w:sz w:val="22"/>
          <w:szCs w:val="22"/>
          <w:vertAlign w:val="superscript"/>
        </w:rPr>
        <w:t>th</w:t>
      </w:r>
      <w:r w:rsidRPr="00F22397">
        <w:rPr>
          <w:rFonts w:ascii="Arial" w:hAnsi="Arial" w:cs="Arial"/>
          <w:sz w:val="22"/>
          <w:szCs w:val="22"/>
        </w:rPr>
        <w:t xml:space="preserve"> year medical students</w:t>
      </w:r>
    </w:p>
    <w:p w14:paraId="0FF3B39B" w14:textId="77777777" w:rsidR="00703B1C" w:rsidRPr="00F22397" w:rsidRDefault="00703B1C" w:rsidP="00F22397">
      <w:pPr>
        <w:pStyle w:val="Heading1"/>
        <w:rPr>
          <w:rFonts w:ascii="Arial" w:hAnsi="Arial" w:cs="Arial"/>
          <w:b w:val="0"/>
          <w:sz w:val="22"/>
          <w:szCs w:val="22"/>
          <w:u w:val="single"/>
        </w:rPr>
      </w:pPr>
    </w:p>
    <w:p w14:paraId="133DF191" w14:textId="77777777" w:rsidR="00703B1C" w:rsidRPr="00F22397" w:rsidRDefault="00703B1C" w:rsidP="00F22397">
      <w:pPr>
        <w:pStyle w:val="Heading1"/>
        <w:rPr>
          <w:rFonts w:ascii="Arial" w:hAnsi="Arial" w:cs="Arial"/>
          <w:b w:val="0"/>
          <w:bCs/>
          <w:i/>
          <w:sz w:val="22"/>
          <w:szCs w:val="22"/>
        </w:rPr>
      </w:pPr>
      <w:r w:rsidRPr="00F22397">
        <w:rPr>
          <w:rFonts w:ascii="Arial" w:hAnsi="Arial" w:cs="Arial"/>
          <w:b w:val="0"/>
          <w:bCs/>
          <w:i/>
          <w:sz w:val="22"/>
          <w:szCs w:val="22"/>
        </w:rPr>
        <w:t>Yale University</w:t>
      </w:r>
    </w:p>
    <w:p w14:paraId="4A68FA41" w14:textId="77777777" w:rsidR="00703B1C" w:rsidRPr="00F22397" w:rsidRDefault="00703B1C" w:rsidP="00F22397">
      <w:pPr>
        <w:ind w:left="2160" w:hanging="2160"/>
        <w:rPr>
          <w:rFonts w:ascii="Arial" w:hAnsi="Arial" w:cs="Arial"/>
          <w:sz w:val="22"/>
          <w:szCs w:val="22"/>
        </w:rPr>
      </w:pPr>
      <w:r w:rsidRPr="00F22397">
        <w:rPr>
          <w:rFonts w:ascii="Arial" w:hAnsi="Arial" w:cs="Arial"/>
          <w:sz w:val="22"/>
          <w:szCs w:val="22"/>
        </w:rPr>
        <w:t>1994-95           Physical Diagnosis Rounds, 3</w:t>
      </w:r>
      <w:r w:rsidRPr="00F22397">
        <w:rPr>
          <w:rFonts w:ascii="Arial" w:hAnsi="Arial" w:cs="Arial"/>
          <w:sz w:val="22"/>
          <w:szCs w:val="22"/>
          <w:vertAlign w:val="superscript"/>
        </w:rPr>
        <w:t>rd</w:t>
      </w:r>
      <w:r w:rsidRPr="00F22397">
        <w:rPr>
          <w:rFonts w:ascii="Arial" w:hAnsi="Arial" w:cs="Arial"/>
          <w:sz w:val="22"/>
          <w:szCs w:val="22"/>
        </w:rPr>
        <w:t xml:space="preserve"> and 4</w:t>
      </w:r>
      <w:r w:rsidRPr="00F22397">
        <w:rPr>
          <w:rFonts w:ascii="Arial" w:hAnsi="Arial" w:cs="Arial"/>
          <w:sz w:val="22"/>
          <w:szCs w:val="22"/>
          <w:vertAlign w:val="superscript"/>
        </w:rPr>
        <w:t>th</w:t>
      </w:r>
      <w:r w:rsidRPr="00F22397">
        <w:rPr>
          <w:rFonts w:ascii="Arial" w:hAnsi="Arial" w:cs="Arial"/>
          <w:sz w:val="22"/>
          <w:szCs w:val="22"/>
        </w:rPr>
        <w:t xml:space="preserve"> year medical students</w:t>
      </w:r>
    </w:p>
    <w:p w14:paraId="38555A64" w14:textId="77777777" w:rsidR="00703B1C" w:rsidRPr="00F22397" w:rsidRDefault="00703B1C" w:rsidP="00F22397">
      <w:pPr>
        <w:ind w:left="720" w:hanging="720"/>
        <w:rPr>
          <w:rFonts w:ascii="Arial" w:hAnsi="Arial" w:cs="Arial"/>
          <w:sz w:val="22"/>
          <w:szCs w:val="22"/>
        </w:rPr>
      </w:pPr>
      <w:r w:rsidRPr="00F22397">
        <w:rPr>
          <w:rFonts w:ascii="Arial" w:hAnsi="Arial" w:cs="Arial"/>
          <w:sz w:val="22"/>
          <w:szCs w:val="22"/>
        </w:rPr>
        <w:t>1994-95           ECG reading, 3</w:t>
      </w:r>
      <w:r w:rsidRPr="00F22397">
        <w:rPr>
          <w:rFonts w:ascii="Arial" w:hAnsi="Arial" w:cs="Arial"/>
          <w:sz w:val="22"/>
          <w:szCs w:val="22"/>
          <w:vertAlign w:val="superscript"/>
        </w:rPr>
        <w:t>rd</w:t>
      </w:r>
      <w:r w:rsidRPr="00F22397">
        <w:rPr>
          <w:rFonts w:ascii="Arial" w:hAnsi="Arial" w:cs="Arial"/>
          <w:sz w:val="22"/>
          <w:szCs w:val="22"/>
        </w:rPr>
        <w:t xml:space="preserve"> and 4</w:t>
      </w:r>
      <w:r w:rsidRPr="00F22397">
        <w:rPr>
          <w:rFonts w:ascii="Arial" w:hAnsi="Arial" w:cs="Arial"/>
          <w:sz w:val="22"/>
          <w:szCs w:val="22"/>
          <w:vertAlign w:val="superscript"/>
        </w:rPr>
        <w:t>th</w:t>
      </w:r>
      <w:r w:rsidRPr="00F22397">
        <w:rPr>
          <w:rFonts w:ascii="Arial" w:hAnsi="Arial" w:cs="Arial"/>
          <w:sz w:val="22"/>
          <w:szCs w:val="22"/>
        </w:rPr>
        <w:t xml:space="preserve"> year medical students </w:t>
      </w:r>
    </w:p>
    <w:p w14:paraId="3D7992CF" w14:textId="77777777" w:rsidR="00703B1C" w:rsidRPr="00F22397" w:rsidRDefault="00703B1C" w:rsidP="00F22397">
      <w:pPr>
        <w:ind w:left="720" w:hanging="720"/>
        <w:rPr>
          <w:rFonts w:ascii="Arial" w:hAnsi="Arial" w:cs="Arial"/>
          <w:sz w:val="22"/>
          <w:szCs w:val="22"/>
        </w:rPr>
      </w:pPr>
    </w:p>
    <w:p w14:paraId="7C01D8ED" w14:textId="77777777" w:rsidR="00703B1C" w:rsidRPr="00F22397" w:rsidRDefault="00703B1C" w:rsidP="00F22397">
      <w:pPr>
        <w:pStyle w:val="Heading7"/>
        <w:autoSpaceDE w:val="0"/>
        <w:autoSpaceDN w:val="0"/>
        <w:adjustRightInd w:val="0"/>
        <w:rPr>
          <w:szCs w:val="22"/>
        </w:rPr>
      </w:pPr>
      <w:r w:rsidRPr="00F22397">
        <w:rPr>
          <w:szCs w:val="22"/>
        </w:rPr>
        <w:t>Graduate Program</w:t>
      </w:r>
    </w:p>
    <w:p w14:paraId="6DEBF21B" w14:textId="7C05F7C5" w:rsidR="00703B1C" w:rsidRPr="00F22397" w:rsidRDefault="00703B1C" w:rsidP="00F22397">
      <w:pPr>
        <w:rPr>
          <w:rFonts w:ascii="Arial" w:hAnsi="Arial" w:cs="Arial"/>
          <w:sz w:val="22"/>
          <w:szCs w:val="22"/>
        </w:rPr>
      </w:pPr>
      <w:r w:rsidRPr="00F22397">
        <w:rPr>
          <w:rFonts w:ascii="Arial" w:hAnsi="Arial" w:cs="Arial"/>
          <w:sz w:val="22"/>
          <w:szCs w:val="22"/>
        </w:rPr>
        <w:t>2003-05</w:t>
      </w:r>
      <w:r w:rsidR="00D350B0" w:rsidRPr="00F22397">
        <w:rPr>
          <w:rFonts w:ascii="Arial" w:hAnsi="Arial" w:cs="Arial"/>
          <w:sz w:val="22"/>
          <w:szCs w:val="22"/>
        </w:rPr>
        <w:tab/>
      </w:r>
      <w:r w:rsidRPr="00F22397">
        <w:rPr>
          <w:rFonts w:ascii="Arial" w:hAnsi="Arial" w:cs="Arial"/>
          <w:sz w:val="22"/>
          <w:szCs w:val="22"/>
        </w:rPr>
        <w:t xml:space="preserve">Meharry-Vanderbilt Pharmacology Course </w:t>
      </w:r>
    </w:p>
    <w:p w14:paraId="0FB3F950" w14:textId="77777777" w:rsidR="00703B1C" w:rsidRPr="00F22397" w:rsidRDefault="00703B1C" w:rsidP="00F22397">
      <w:pPr>
        <w:rPr>
          <w:rFonts w:ascii="Arial" w:hAnsi="Arial" w:cs="Arial"/>
          <w:sz w:val="22"/>
          <w:szCs w:val="22"/>
        </w:rPr>
      </w:pPr>
      <w:r w:rsidRPr="00F22397">
        <w:rPr>
          <w:rFonts w:ascii="Arial" w:hAnsi="Arial" w:cs="Arial"/>
          <w:sz w:val="22"/>
          <w:szCs w:val="22"/>
        </w:rPr>
        <w:t>2004-05</w:t>
      </w:r>
      <w:r w:rsidRPr="00F22397">
        <w:rPr>
          <w:rFonts w:ascii="Arial" w:hAnsi="Arial" w:cs="Arial"/>
          <w:sz w:val="22"/>
          <w:szCs w:val="22"/>
        </w:rPr>
        <w:tab/>
        <w:t>Lecturer, Vanderbilt Nursing School</w:t>
      </w:r>
    </w:p>
    <w:p w14:paraId="06701D26" w14:textId="77777777" w:rsidR="00703B1C" w:rsidRPr="00F22397" w:rsidRDefault="00703B1C" w:rsidP="00F22397">
      <w:pPr>
        <w:autoSpaceDE w:val="0"/>
        <w:autoSpaceDN w:val="0"/>
        <w:adjustRightInd w:val="0"/>
        <w:rPr>
          <w:rFonts w:ascii="Arial" w:hAnsi="Arial" w:cs="Arial"/>
          <w:b/>
          <w:sz w:val="22"/>
          <w:szCs w:val="22"/>
        </w:rPr>
      </w:pPr>
    </w:p>
    <w:p w14:paraId="161AFF4B" w14:textId="77777777"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t>Training programs</w:t>
      </w:r>
    </w:p>
    <w:p w14:paraId="24C09479" w14:textId="6B0F11BF" w:rsidR="00703B1C" w:rsidRPr="00F22397" w:rsidRDefault="00E44ADA" w:rsidP="00F22397">
      <w:pPr>
        <w:autoSpaceDE w:val="0"/>
        <w:autoSpaceDN w:val="0"/>
        <w:adjustRightInd w:val="0"/>
        <w:rPr>
          <w:rFonts w:ascii="Arial" w:hAnsi="Arial" w:cs="Arial"/>
          <w:sz w:val="22"/>
          <w:szCs w:val="22"/>
        </w:rPr>
      </w:pPr>
      <w:r w:rsidRPr="00F22397">
        <w:rPr>
          <w:rFonts w:ascii="Arial" w:hAnsi="Arial" w:cs="Arial"/>
          <w:sz w:val="22"/>
          <w:szCs w:val="22"/>
        </w:rPr>
        <w:t>Participated in numerous (&gt;20</w:t>
      </w:r>
      <w:r w:rsidR="00703B1C" w:rsidRPr="00F22397">
        <w:rPr>
          <w:rFonts w:ascii="Arial" w:hAnsi="Arial" w:cs="Arial"/>
          <w:sz w:val="22"/>
          <w:szCs w:val="22"/>
        </w:rPr>
        <w:t>0) local and national programs over the last decade as a speaker related to training of cardiologists, prim</w:t>
      </w:r>
      <w:r w:rsidR="004D2884" w:rsidRPr="00F22397">
        <w:rPr>
          <w:rFonts w:ascii="Arial" w:hAnsi="Arial" w:cs="Arial"/>
          <w:sz w:val="22"/>
          <w:szCs w:val="22"/>
        </w:rPr>
        <w:t>ary care physicians, and nurses</w:t>
      </w:r>
      <w:r w:rsidR="00703B1C" w:rsidRPr="00F22397">
        <w:rPr>
          <w:rFonts w:ascii="Arial" w:hAnsi="Arial" w:cs="Arial"/>
          <w:sz w:val="22"/>
          <w:szCs w:val="22"/>
        </w:rPr>
        <w:t xml:space="preserve">.  </w:t>
      </w:r>
    </w:p>
    <w:p w14:paraId="0B0CB097" w14:textId="77777777" w:rsidR="00703B1C" w:rsidRPr="00F22397" w:rsidRDefault="00703B1C" w:rsidP="00F22397">
      <w:pPr>
        <w:autoSpaceDE w:val="0"/>
        <w:autoSpaceDN w:val="0"/>
        <w:adjustRightInd w:val="0"/>
        <w:rPr>
          <w:rFonts w:ascii="Arial" w:hAnsi="Arial" w:cs="Arial"/>
          <w:b/>
          <w:sz w:val="22"/>
          <w:szCs w:val="22"/>
        </w:rPr>
      </w:pPr>
    </w:p>
    <w:p w14:paraId="00DF410A" w14:textId="77777777" w:rsidR="00703B1C" w:rsidRPr="00F22397" w:rsidRDefault="00703B1C" w:rsidP="00F22397">
      <w:pPr>
        <w:autoSpaceDE w:val="0"/>
        <w:autoSpaceDN w:val="0"/>
        <w:adjustRightInd w:val="0"/>
        <w:rPr>
          <w:rFonts w:ascii="Arial" w:hAnsi="Arial" w:cs="Arial"/>
          <w:b/>
          <w:sz w:val="22"/>
          <w:szCs w:val="22"/>
        </w:rPr>
      </w:pPr>
      <w:r w:rsidRPr="00F22397">
        <w:rPr>
          <w:rFonts w:ascii="Arial" w:hAnsi="Arial" w:cs="Arial"/>
          <w:b/>
          <w:sz w:val="22"/>
          <w:szCs w:val="22"/>
        </w:rPr>
        <w:lastRenderedPageBreak/>
        <w:t>Residency/Fellowship program</w:t>
      </w:r>
    </w:p>
    <w:p w14:paraId="3FBC0CAC" w14:textId="68690DC8" w:rsidR="00751379" w:rsidRPr="00F22397" w:rsidRDefault="00751379" w:rsidP="00F22397">
      <w:pPr>
        <w:pStyle w:val="Heading8"/>
        <w:autoSpaceDE w:val="0"/>
        <w:autoSpaceDN w:val="0"/>
        <w:adjustRightInd w:val="0"/>
        <w:rPr>
          <w:bCs w:val="0"/>
          <w:i/>
          <w:szCs w:val="22"/>
          <w:u w:val="none"/>
        </w:rPr>
      </w:pPr>
      <w:r w:rsidRPr="00F22397">
        <w:rPr>
          <w:bCs w:val="0"/>
          <w:i/>
          <w:szCs w:val="22"/>
          <w:u w:val="none"/>
        </w:rPr>
        <w:t>University of Mississippi Medical Center</w:t>
      </w:r>
    </w:p>
    <w:p w14:paraId="2C3F0B9C" w14:textId="77777777" w:rsidR="00751379" w:rsidRPr="00F22397" w:rsidRDefault="00751379" w:rsidP="00F22397">
      <w:pPr>
        <w:ind w:left="1440" w:hanging="1440"/>
        <w:rPr>
          <w:rFonts w:ascii="Arial" w:hAnsi="Arial" w:cs="Arial"/>
          <w:sz w:val="22"/>
          <w:szCs w:val="22"/>
        </w:rPr>
      </w:pPr>
      <w:r w:rsidRPr="00F22397">
        <w:rPr>
          <w:rFonts w:ascii="Arial" w:hAnsi="Arial" w:cs="Arial"/>
          <w:sz w:val="22"/>
          <w:szCs w:val="22"/>
        </w:rPr>
        <w:t>2018-</w:t>
      </w:r>
      <w:r w:rsidRPr="00F22397">
        <w:rPr>
          <w:rFonts w:ascii="Arial" w:hAnsi="Arial" w:cs="Arial"/>
          <w:sz w:val="22"/>
          <w:szCs w:val="22"/>
        </w:rPr>
        <w:tab/>
        <w:t xml:space="preserve">Resident noon conferences </w:t>
      </w:r>
    </w:p>
    <w:p w14:paraId="09AD3372" w14:textId="77777777" w:rsidR="00751379" w:rsidRPr="00F22397" w:rsidRDefault="00751379" w:rsidP="00F22397">
      <w:pPr>
        <w:ind w:left="1440" w:hanging="1440"/>
        <w:rPr>
          <w:rFonts w:ascii="Arial" w:hAnsi="Arial" w:cs="Arial"/>
          <w:sz w:val="22"/>
          <w:szCs w:val="22"/>
        </w:rPr>
      </w:pPr>
      <w:r w:rsidRPr="00F22397">
        <w:rPr>
          <w:rFonts w:ascii="Arial" w:hAnsi="Arial" w:cs="Arial"/>
          <w:sz w:val="22"/>
          <w:szCs w:val="22"/>
        </w:rPr>
        <w:t>2018-</w:t>
      </w:r>
      <w:r w:rsidRPr="00F22397">
        <w:rPr>
          <w:rFonts w:ascii="Arial" w:hAnsi="Arial" w:cs="Arial"/>
          <w:sz w:val="22"/>
          <w:szCs w:val="22"/>
        </w:rPr>
        <w:tab/>
        <w:t>Medicine and sub-specialty grand rounds</w:t>
      </w:r>
    </w:p>
    <w:p w14:paraId="65C1EA95" w14:textId="77777777" w:rsidR="00751379" w:rsidRPr="00F22397" w:rsidRDefault="00751379" w:rsidP="00F22397">
      <w:pPr>
        <w:pStyle w:val="Heading8"/>
        <w:autoSpaceDE w:val="0"/>
        <w:autoSpaceDN w:val="0"/>
        <w:adjustRightInd w:val="0"/>
        <w:rPr>
          <w:b/>
          <w:i/>
          <w:szCs w:val="22"/>
          <w:u w:val="none"/>
        </w:rPr>
      </w:pPr>
    </w:p>
    <w:p w14:paraId="7EEF534B" w14:textId="549B52BC" w:rsidR="00D81148" w:rsidRPr="00F22397" w:rsidRDefault="00D81148" w:rsidP="00F22397">
      <w:pPr>
        <w:pStyle w:val="Heading8"/>
        <w:autoSpaceDE w:val="0"/>
        <w:autoSpaceDN w:val="0"/>
        <w:adjustRightInd w:val="0"/>
        <w:rPr>
          <w:bCs w:val="0"/>
          <w:i/>
          <w:szCs w:val="22"/>
          <w:u w:val="none"/>
        </w:rPr>
      </w:pPr>
      <w:r w:rsidRPr="00F22397">
        <w:rPr>
          <w:bCs w:val="0"/>
          <w:i/>
          <w:szCs w:val="22"/>
          <w:u w:val="none"/>
        </w:rPr>
        <w:t>Stony Brook University</w:t>
      </w:r>
    </w:p>
    <w:p w14:paraId="535D1F32" w14:textId="7833E310" w:rsidR="00D81148" w:rsidRPr="00F22397" w:rsidRDefault="00D81148" w:rsidP="00F22397">
      <w:pPr>
        <w:rPr>
          <w:rFonts w:ascii="Arial" w:hAnsi="Arial" w:cs="Arial"/>
          <w:bCs/>
          <w:sz w:val="22"/>
          <w:szCs w:val="22"/>
        </w:rPr>
      </w:pPr>
      <w:r w:rsidRPr="00F22397">
        <w:rPr>
          <w:rFonts w:ascii="Arial" w:hAnsi="Arial" w:cs="Arial"/>
          <w:sz w:val="22"/>
          <w:szCs w:val="22"/>
        </w:rPr>
        <w:t xml:space="preserve">2015 - </w:t>
      </w:r>
      <w:r w:rsidRPr="00F22397">
        <w:rPr>
          <w:rFonts w:ascii="Arial" w:hAnsi="Arial" w:cs="Arial"/>
          <w:sz w:val="22"/>
          <w:szCs w:val="22"/>
        </w:rPr>
        <w:tab/>
      </w:r>
      <w:r w:rsidRPr="00F22397">
        <w:rPr>
          <w:rFonts w:ascii="Arial" w:hAnsi="Arial" w:cs="Arial"/>
          <w:sz w:val="22"/>
          <w:szCs w:val="22"/>
        </w:rPr>
        <w:tab/>
      </w:r>
      <w:r w:rsidRPr="00F22397">
        <w:rPr>
          <w:rFonts w:ascii="Arial" w:hAnsi="Arial" w:cs="Arial"/>
          <w:bCs/>
          <w:sz w:val="22"/>
          <w:szCs w:val="22"/>
        </w:rPr>
        <w:t>Cardiology Fellows morning conference lectures – four times a year</w:t>
      </w:r>
    </w:p>
    <w:p w14:paraId="33104AA5" w14:textId="276CB0DA" w:rsidR="00D81148" w:rsidRPr="00F22397" w:rsidRDefault="00D81148" w:rsidP="00F22397">
      <w:pPr>
        <w:autoSpaceDE w:val="0"/>
        <w:autoSpaceDN w:val="0"/>
        <w:adjustRightInd w:val="0"/>
        <w:ind w:left="1440" w:hanging="1440"/>
        <w:rPr>
          <w:rFonts w:ascii="Arial" w:hAnsi="Arial" w:cs="Arial"/>
          <w:sz w:val="22"/>
          <w:szCs w:val="22"/>
        </w:rPr>
      </w:pPr>
      <w:r w:rsidRPr="00F22397">
        <w:rPr>
          <w:rFonts w:ascii="Arial" w:hAnsi="Arial" w:cs="Arial"/>
          <w:sz w:val="22"/>
          <w:szCs w:val="22"/>
        </w:rPr>
        <w:t xml:space="preserve">2015 - </w:t>
      </w:r>
      <w:r w:rsidRPr="00F22397">
        <w:rPr>
          <w:rFonts w:ascii="Arial" w:hAnsi="Arial" w:cs="Arial"/>
          <w:sz w:val="22"/>
          <w:szCs w:val="22"/>
        </w:rPr>
        <w:tab/>
        <w:t>Medical student and resident teaching round during in-patient service</w:t>
      </w:r>
    </w:p>
    <w:p w14:paraId="213A40CB" w14:textId="52D48177" w:rsidR="003E22C9" w:rsidRPr="00F22397" w:rsidRDefault="003E22C9" w:rsidP="00F22397">
      <w:pPr>
        <w:autoSpaceDE w:val="0"/>
        <w:autoSpaceDN w:val="0"/>
        <w:adjustRightInd w:val="0"/>
        <w:ind w:left="1440" w:hanging="1440"/>
        <w:rPr>
          <w:rFonts w:ascii="Arial" w:hAnsi="Arial" w:cs="Arial"/>
          <w:sz w:val="22"/>
          <w:szCs w:val="22"/>
        </w:rPr>
      </w:pPr>
      <w:r w:rsidRPr="00F22397">
        <w:rPr>
          <w:rFonts w:ascii="Arial" w:hAnsi="Arial" w:cs="Arial"/>
          <w:sz w:val="22"/>
          <w:szCs w:val="22"/>
        </w:rPr>
        <w:t xml:space="preserve">2015- </w:t>
      </w:r>
      <w:r w:rsidRPr="00F22397">
        <w:rPr>
          <w:rFonts w:ascii="Arial" w:hAnsi="Arial" w:cs="Arial"/>
          <w:sz w:val="22"/>
          <w:szCs w:val="22"/>
        </w:rPr>
        <w:tab/>
        <w:t xml:space="preserve">Cardiology Journal Club - </w:t>
      </w:r>
      <w:proofErr w:type="spellStart"/>
      <w:r w:rsidRPr="00F22397">
        <w:rPr>
          <w:rFonts w:ascii="Arial" w:hAnsi="Arial" w:cs="Arial"/>
          <w:sz w:val="22"/>
          <w:szCs w:val="22"/>
        </w:rPr>
        <w:t>montly</w:t>
      </w:r>
      <w:proofErr w:type="spellEnd"/>
    </w:p>
    <w:p w14:paraId="3E5B65CC" w14:textId="77777777" w:rsidR="00D81148" w:rsidRPr="00F22397" w:rsidRDefault="00D81148" w:rsidP="00F22397">
      <w:pPr>
        <w:pStyle w:val="Heading8"/>
        <w:autoSpaceDE w:val="0"/>
        <w:autoSpaceDN w:val="0"/>
        <w:adjustRightInd w:val="0"/>
        <w:rPr>
          <w:b/>
          <w:i/>
          <w:szCs w:val="22"/>
          <w:u w:val="none"/>
        </w:rPr>
      </w:pPr>
    </w:p>
    <w:p w14:paraId="0FCEC83F" w14:textId="77777777" w:rsidR="00703B1C" w:rsidRPr="00F22397" w:rsidRDefault="00703B1C" w:rsidP="00F22397">
      <w:pPr>
        <w:pStyle w:val="Heading8"/>
        <w:autoSpaceDE w:val="0"/>
        <w:autoSpaceDN w:val="0"/>
        <w:adjustRightInd w:val="0"/>
        <w:rPr>
          <w:bCs w:val="0"/>
          <w:i/>
          <w:szCs w:val="22"/>
          <w:u w:val="none"/>
        </w:rPr>
      </w:pPr>
      <w:r w:rsidRPr="00F22397">
        <w:rPr>
          <w:bCs w:val="0"/>
          <w:i/>
          <w:szCs w:val="22"/>
          <w:u w:val="none"/>
        </w:rPr>
        <w:t>Emory University</w:t>
      </w:r>
    </w:p>
    <w:p w14:paraId="0AE4C16D" w14:textId="0FC9508C" w:rsidR="00703B1C" w:rsidRPr="00F22397" w:rsidRDefault="00703B1C" w:rsidP="00F22397">
      <w:pPr>
        <w:autoSpaceDE w:val="0"/>
        <w:autoSpaceDN w:val="0"/>
        <w:adjustRightInd w:val="0"/>
        <w:ind w:left="1440" w:hanging="1440"/>
        <w:rPr>
          <w:rFonts w:ascii="Arial" w:hAnsi="Arial" w:cs="Arial"/>
          <w:sz w:val="22"/>
          <w:szCs w:val="22"/>
        </w:rPr>
      </w:pPr>
      <w:r w:rsidRPr="00F22397">
        <w:rPr>
          <w:rFonts w:ascii="Arial" w:hAnsi="Arial" w:cs="Arial"/>
          <w:bCs/>
          <w:sz w:val="22"/>
          <w:szCs w:val="22"/>
        </w:rPr>
        <w:t>2006-</w:t>
      </w:r>
      <w:r w:rsidRPr="00F22397">
        <w:rPr>
          <w:rFonts w:ascii="Arial" w:hAnsi="Arial" w:cs="Arial"/>
          <w:sz w:val="22"/>
          <w:szCs w:val="22"/>
        </w:rPr>
        <w:t xml:space="preserve"> </w:t>
      </w:r>
      <w:r w:rsidRPr="00F22397">
        <w:rPr>
          <w:rFonts w:ascii="Arial" w:hAnsi="Arial" w:cs="Arial"/>
          <w:sz w:val="22"/>
          <w:szCs w:val="22"/>
        </w:rPr>
        <w:tab/>
        <w:t xml:space="preserve">Medical student and resident teaching round daily </w:t>
      </w:r>
      <w:r w:rsidR="00AF2164" w:rsidRPr="00F22397">
        <w:rPr>
          <w:rFonts w:ascii="Arial" w:hAnsi="Arial" w:cs="Arial"/>
          <w:sz w:val="22"/>
          <w:szCs w:val="22"/>
        </w:rPr>
        <w:t xml:space="preserve">during in-patient </w:t>
      </w:r>
      <w:r w:rsidRPr="00F22397">
        <w:rPr>
          <w:rFonts w:ascii="Arial" w:hAnsi="Arial" w:cs="Arial"/>
          <w:sz w:val="22"/>
          <w:szCs w:val="22"/>
        </w:rPr>
        <w:t>service</w:t>
      </w:r>
    </w:p>
    <w:p w14:paraId="04DD3BD8" w14:textId="77777777" w:rsidR="00703B1C" w:rsidRPr="00F22397" w:rsidRDefault="00703B1C" w:rsidP="00F22397">
      <w:pPr>
        <w:autoSpaceDE w:val="0"/>
        <w:autoSpaceDN w:val="0"/>
        <w:adjustRightInd w:val="0"/>
        <w:rPr>
          <w:rFonts w:ascii="Arial" w:hAnsi="Arial" w:cs="Arial"/>
          <w:bCs/>
          <w:sz w:val="22"/>
          <w:szCs w:val="22"/>
        </w:rPr>
      </w:pPr>
      <w:r w:rsidRPr="00F22397">
        <w:rPr>
          <w:rFonts w:ascii="Arial" w:hAnsi="Arial" w:cs="Arial"/>
          <w:bCs/>
          <w:sz w:val="22"/>
          <w:szCs w:val="22"/>
        </w:rPr>
        <w:t>2006-</w:t>
      </w:r>
      <w:r w:rsidRPr="00F22397">
        <w:rPr>
          <w:rFonts w:ascii="Arial" w:hAnsi="Arial" w:cs="Arial"/>
          <w:bCs/>
          <w:sz w:val="22"/>
          <w:szCs w:val="22"/>
        </w:rPr>
        <w:tab/>
      </w:r>
      <w:r w:rsidRPr="00F22397">
        <w:rPr>
          <w:rFonts w:ascii="Arial" w:hAnsi="Arial" w:cs="Arial"/>
          <w:bCs/>
          <w:sz w:val="22"/>
          <w:szCs w:val="22"/>
        </w:rPr>
        <w:tab/>
        <w:t>Resident core curriculum lectures – once a year</w:t>
      </w:r>
    </w:p>
    <w:p w14:paraId="364D8302" w14:textId="77777777" w:rsidR="00703B1C" w:rsidRPr="00F22397" w:rsidRDefault="00703B1C" w:rsidP="00F22397">
      <w:pPr>
        <w:autoSpaceDE w:val="0"/>
        <w:autoSpaceDN w:val="0"/>
        <w:adjustRightInd w:val="0"/>
        <w:rPr>
          <w:rFonts w:ascii="Arial" w:hAnsi="Arial" w:cs="Arial"/>
          <w:bCs/>
          <w:sz w:val="22"/>
          <w:szCs w:val="22"/>
        </w:rPr>
      </w:pPr>
      <w:r w:rsidRPr="00F22397">
        <w:rPr>
          <w:rFonts w:ascii="Arial" w:hAnsi="Arial" w:cs="Arial"/>
          <w:bCs/>
          <w:sz w:val="22"/>
          <w:szCs w:val="22"/>
        </w:rPr>
        <w:t>2006-</w:t>
      </w:r>
      <w:r w:rsidRPr="00F22397">
        <w:rPr>
          <w:rFonts w:ascii="Arial" w:hAnsi="Arial" w:cs="Arial"/>
          <w:bCs/>
          <w:sz w:val="22"/>
          <w:szCs w:val="22"/>
        </w:rPr>
        <w:tab/>
      </w:r>
      <w:r w:rsidRPr="00F22397">
        <w:rPr>
          <w:rFonts w:ascii="Arial" w:hAnsi="Arial" w:cs="Arial"/>
          <w:bCs/>
          <w:sz w:val="22"/>
          <w:szCs w:val="22"/>
        </w:rPr>
        <w:tab/>
        <w:t>Cardiology Fellows morning conference lectures – once a year</w:t>
      </w:r>
    </w:p>
    <w:p w14:paraId="56A7A207" w14:textId="77777777" w:rsidR="00703B1C" w:rsidRPr="00F22397" w:rsidRDefault="00703B1C" w:rsidP="00F22397">
      <w:pPr>
        <w:numPr>
          <w:ilvl w:val="1"/>
          <w:numId w:val="3"/>
        </w:numPr>
        <w:tabs>
          <w:tab w:val="clear" w:pos="2160"/>
          <w:tab w:val="num" w:pos="1440"/>
        </w:tabs>
        <w:autoSpaceDE w:val="0"/>
        <w:autoSpaceDN w:val="0"/>
        <w:adjustRightInd w:val="0"/>
        <w:ind w:hanging="2160"/>
        <w:rPr>
          <w:rFonts w:ascii="Arial" w:hAnsi="Arial" w:cs="Arial"/>
          <w:bCs/>
          <w:sz w:val="22"/>
          <w:szCs w:val="22"/>
        </w:rPr>
      </w:pPr>
      <w:r w:rsidRPr="00F22397">
        <w:rPr>
          <w:rFonts w:ascii="Arial" w:hAnsi="Arial" w:cs="Arial"/>
          <w:bCs/>
          <w:sz w:val="22"/>
          <w:szCs w:val="22"/>
        </w:rPr>
        <w:t>Monday/Friday morning clinical conferences – twice a year</w:t>
      </w:r>
    </w:p>
    <w:p w14:paraId="77FFD4D6" w14:textId="77777777" w:rsidR="00703B1C" w:rsidRPr="00F22397" w:rsidRDefault="00703B1C" w:rsidP="00F22397">
      <w:pPr>
        <w:numPr>
          <w:ilvl w:val="1"/>
          <w:numId w:val="3"/>
        </w:numPr>
        <w:tabs>
          <w:tab w:val="clear" w:pos="2160"/>
          <w:tab w:val="num" w:pos="1440"/>
        </w:tabs>
        <w:autoSpaceDE w:val="0"/>
        <w:autoSpaceDN w:val="0"/>
        <w:adjustRightInd w:val="0"/>
        <w:ind w:hanging="2160"/>
        <w:rPr>
          <w:rFonts w:ascii="Arial" w:hAnsi="Arial" w:cs="Arial"/>
          <w:bCs/>
          <w:sz w:val="22"/>
          <w:szCs w:val="22"/>
        </w:rPr>
      </w:pPr>
      <w:r w:rsidRPr="00F22397">
        <w:rPr>
          <w:rFonts w:ascii="Arial" w:hAnsi="Arial" w:cs="Arial"/>
          <w:bCs/>
          <w:sz w:val="22"/>
          <w:szCs w:val="22"/>
        </w:rPr>
        <w:t>Cardiology Fellows Journal Club – once a year</w:t>
      </w:r>
    </w:p>
    <w:p w14:paraId="2C94FDF8" w14:textId="77777777" w:rsidR="00703B1C" w:rsidRPr="00F22397" w:rsidRDefault="00703B1C" w:rsidP="00F22397">
      <w:pPr>
        <w:tabs>
          <w:tab w:val="num" w:pos="1440"/>
        </w:tabs>
        <w:autoSpaceDE w:val="0"/>
        <w:autoSpaceDN w:val="0"/>
        <w:adjustRightInd w:val="0"/>
        <w:ind w:hanging="2160"/>
        <w:rPr>
          <w:rFonts w:ascii="Arial" w:hAnsi="Arial" w:cs="Arial"/>
          <w:bCs/>
          <w:sz w:val="22"/>
          <w:szCs w:val="22"/>
        </w:rPr>
      </w:pPr>
    </w:p>
    <w:p w14:paraId="6ADFE00B" w14:textId="77777777" w:rsidR="00703B1C" w:rsidRPr="00F22397" w:rsidRDefault="00703B1C" w:rsidP="00F22397">
      <w:pPr>
        <w:pStyle w:val="Heading8"/>
        <w:autoSpaceDE w:val="0"/>
        <w:autoSpaceDN w:val="0"/>
        <w:adjustRightInd w:val="0"/>
        <w:rPr>
          <w:bCs w:val="0"/>
          <w:i/>
          <w:szCs w:val="22"/>
          <w:u w:val="none"/>
        </w:rPr>
      </w:pPr>
      <w:r w:rsidRPr="00F22397">
        <w:rPr>
          <w:bCs w:val="0"/>
          <w:i/>
          <w:szCs w:val="22"/>
          <w:u w:val="none"/>
        </w:rPr>
        <w:t>Vanderbilt University</w:t>
      </w:r>
    </w:p>
    <w:p w14:paraId="29A2F4BE" w14:textId="77777777" w:rsidR="00703B1C" w:rsidRPr="00F22397" w:rsidRDefault="00703B1C" w:rsidP="00F22397">
      <w:pPr>
        <w:numPr>
          <w:ilvl w:val="1"/>
          <w:numId w:val="11"/>
        </w:numPr>
        <w:rPr>
          <w:rFonts w:ascii="Arial" w:hAnsi="Arial" w:cs="Arial"/>
          <w:sz w:val="22"/>
          <w:szCs w:val="22"/>
        </w:rPr>
      </w:pPr>
      <w:r w:rsidRPr="00F22397">
        <w:rPr>
          <w:rFonts w:ascii="Arial" w:hAnsi="Arial" w:cs="Arial"/>
          <w:sz w:val="22"/>
          <w:szCs w:val="22"/>
        </w:rPr>
        <w:t>Ambulatory Clerkship Curriculum for Residents</w:t>
      </w:r>
    </w:p>
    <w:p w14:paraId="6B93E27B" w14:textId="10813535" w:rsidR="00703B1C" w:rsidRPr="00F22397" w:rsidRDefault="00703B1C" w:rsidP="00F22397">
      <w:pPr>
        <w:rPr>
          <w:rFonts w:ascii="Arial" w:hAnsi="Arial" w:cs="Arial"/>
          <w:sz w:val="22"/>
          <w:szCs w:val="22"/>
        </w:rPr>
      </w:pPr>
      <w:r w:rsidRPr="00F22397">
        <w:rPr>
          <w:rFonts w:ascii="Arial" w:hAnsi="Arial" w:cs="Arial"/>
          <w:sz w:val="22"/>
          <w:szCs w:val="22"/>
        </w:rPr>
        <w:t>2001-05</w:t>
      </w:r>
      <w:r w:rsidRPr="00F22397">
        <w:rPr>
          <w:rFonts w:ascii="Arial" w:hAnsi="Arial" w:cs="Arial"/>
          <w:sz w:val="22"/>
          <w:szCs w:val="22"/>
        </w:rPr>
        <w:tab/>
      </w:r>
      <w:r w:rsidR="00E02258" w:rsidRPr="00F22397">
        <w:rPr>
          <w:rFonts w:ascii="Arial" w:hAnsi="Arial" w:cs="Arial"/>
          <w:sz w:val="22"/>
          <w:szCs w:val="22"/>
        </w:rPr>
        <w:tab/>
      </w:r>
      <w:r w:rsidRPr="00F22397">
        <w:rPr>
          <w:rFonts w:ascii="Arial" w:hAnsi="Arial" w:cs="Arial"/>
          <w:sz w:val="22"/>
          <w:szCs w:val="22"/>
        </w:rPr>
        <w:t>Cardiology Boot Camp Lecturer, Cardiology Fellow</w:t>
      </w:r>
    </w:p>
    <w:p w14:paraId="23647123" w14:textId="35C06F28" w:rsidR="00703B1C" w:rsidRPr="00F22397" w:rsidRDefault="00703B1C" w:rsidP="00F22397">
      <w:pPr>
        <w:ind w:left="1440" w:hanging="1440"/>
        <w:rPr>
          <w:rFonts w:ascii="Arial" w:hAnsi="Arial" w:cs="Arial"/>
          <w:sz w:val="22"/>
          <w:szCs w:val="22"/>
        </w:rPr>
      </w:pPr>
      <w:r w:rsidRPr="00F22397">
        <w:rPr>
          <w:rFonts w:ascii="Arial" w:hAnsi="Arial" w:cs="Arial"/>
          <w:sz w:val="22"/>
          <w:szCs w:val="22"/>
        </w:rPr>
        <w:t>1999-05</w:t>
      </w:r>
      <w:r w:rsidRPr="00F22397">
        <w:rPr>
          <w:rFonts w:ascii="Arial" w:hAnsi="Arial" w:cs="Arial"/>
          <w:sz w:val="22"/>
          <w:szCs w:val="22"/>
        </w:rPr>
        <w:tab/>
      </w:r>
      <w:r w:rsidR="004D2884" w:rsidRPr="00F22397">
        <w:rPr>
          <w:rFonts w:ascii="Arial" w:hAnsi="Arial" w:cs="Arial"/>
          <w:sz w:val="22"/>
          <w:szCs w:val="22"/>
        </w:rPr>
        <w:t>M</w:t>
      </w:r>
      <w:r w:rsidRPr="00F22397">
        <w:rPr>
          <w:rFonts w:ascii="Arial" w:hAnsi="Arial" w:cs="Arial"/>
          <w:sz w:val="22"/>
          <w:szCs w:val="22"/>
        </w:rPr>
        <w:t>edical student and resident teaching round for 2-4 hr. daily during in-patient service</w:t>
      </w:r>
    </w:p>
    <w:p w14:paraId="5F550748" w14:textId="77777777" w:rsidR="00703B1C" w:rsidRPr="00F22397" w:rsidRDefault="00703B1C" w:rsidP="00F22397">
      <w:pPr>
        <w:numPr>
          <w:ilvl w:val="1"/>
          <w:numId w:val="6"/>
        </w:numPr>
        <w:autoSpaceDE w:val="0"/>
        <w:autoSpaceDN w:val="0"/>
        <w:adjustRightInd w:val="0"/>
        <w:rPr>
          <w:rFonts w:ascii="Arial" w:hAnsi="Arial" w:cs="Arial"/>
          <w:sz w:val="22"/>
          <w:szCs w:val="22"/>
        </w:rPr>
      </w:pPr>
      <w:r w:rsidRPr="00F22397">
        <w:rPr>
          <w:rFonts w:ascii="Arial" w:hAnsi="Arial" w:cs="Arial"/>
          <w:sz w:val="22"/>
          <w:szCs w:val="22"/>
        </w:rPr>
        <w:t>Clinic supervision for medical students and residents during outpatient clinics</w:t>
      </w:r>
    </w:p>
    <w:p w14:paraId="5C053E81" w14:textId="77777777" w:rsidR="00703B1C" w:rsidRPr="00F22397" w:rsidRDefault="00703B1C" w:rsidP="00F22397">
      <w:pPr>
        <w:numPr>
          <w:ilvl w:val="1"/>
          <w:numId w:val="7"/>
        </w:numPr>
        <w:autoSpaceDE w:val="0"/>
        <w:autoSpaceDN w:val="0"/>
        <w:adjustRightInd w:val="0"/>
        <w:rPr>
          <w:rFonts w:ascii="Arial" w:hAnsi="Arial" w:cs="Arial"/>
          <w:sz w:val="22"/>
          <w:szCs w:val="22"/>
        </w:rPr>
      </w:pPr>
      <w:r w:rsidRPr="00F22397">
        <w:rPr>
          <w:rFonts w:ascii="Arial" w:hAnsi="Arial" w:cs="Arial"/>
          <w:sz w:val="22"/>
          <w:szCs w:val="22"/>
        </w:rPr>
        <w:t>Formal weekly case discussion on “interesting” cases during in-patient service</w:t>
      </w:r>
    </w:p>
    <w:p w14:paraId="503BC38A" w14:textId="77777777" w:rsidR="00703B1C" w:rsidRPr="00F22397" w:rsidRDefault="00703B1C" w:rsidP="00F22397">
      <w:pPr>
        <w:autoSpaceDE w:val="0"/>
        <w:autoSpaceDN w:val="0"/>
        <w:adjustRightInd w:val="0"/>
        <w:rPr>
          <w:rFonts w:ascii="Arial" w:hAnsi="Arial" w:cs="Arial"/>
          <w:b/>
          <w:sz w:val="22"/>
          <w:szCs w:val="22"/>
        </w:rPr>
      </w:pPr>
    </w:p>
    <w:p w14:paraId="1FC95575" w14:textId="3839DFE2" w:rsidR="00703B1C" w:rsidRPr="00F22397" w:rsidRDefault="00703B1C" w:rsidP="00F22397">
      <w:pPr>
        <w:rPr>
          <w:rFonts w:ascii="Arial" w:hAnsi="Arial" w:cs="Arial"/>
          <w:b/>
          <w:sz w:val="22"/>
          <w:szCs w:val="22"/>
        </w:rPr>
      </w:pPr>
      <w:r w:rsidRPr="00F22397">
        <w:rPr>
          <w:rFonts w:ascii="Arial" w:hAnsi="Arial" w:cs="Arial"/>
          <w:b/>
          <w:sz w:val="22"/>
          <w:szCs w:val="22"/>
        </w:rPr>
        <w:t xml:space="preserve">Supervisory Teaching and Research Mentorship </w:t>
      </w:r>
      <w:r w:rsidR="00F22397" w:rsidRPr="00F22397">
        <w:rPr>
          <w:rFonts w:ascii="Arial" w:hAnsi="Arial" w:cs="Arial"/>
          <w:b/>
          <w:sz w:val="22"/>
          <w:szCs w:val="22"/>
        </w:rPr>
        <w:t>(Updated till 2022)</w:t>
      </w:r>
    </w:p>
    <w:p w14:paraId="64050B7D" w14:textId="77777777" w:rsidR="009D7D25" w:rsidRPr="00F22397" w:rsidRDefault="009D7D25" w:rsidP="00F22397">
      <w:pPr>
        <w:autoSpaceDE w:val="0"/>
        <w:autoSpaceDN w:val="0"/>
        <w:adjustRightInd w:val="0"/>
        <w:rPr>
          <w:rFonts w:ascii="Arial" w:hAnsi="Arial" w:cs="Arial"/>
          <w:b/>
          <w:sz w:val="22"/>
          <w:szCs w:val="22"/>
        </w:rPr>
      </w:pPr>
    </w:p>
    <w:p w14:paraId="09E0388F" w14:textId="77777777" w:rsidR="00703B1C" w:rsidRPr="00F22397" w:rsidRDefault="00703B1C" w:rsidP="00F22397">
      <w:pPr>
        <w:autoSpaceDE w:val="0"/>
        <w:autoSpaceDN w:val="0"/>
        <w:adjustRightInd w:val="0"/>
        <w:rPr>
          <w:rFonts w:ascii="Arial" w:hAnsi="Arial" w:cs="Arial"/>
          <w:b/>
          <w:i/>
          <w:sz w:val="22"/>
          <w:szCs w:val="22"/>
        </w:rPr>
      </w:pPr>
      <w:r w:rsidRPr="00F22397">
        <w:rPr>
          <w:rFonts w:ascii="Arial" w:hAnsi="Arial" w:cs="Arial"/>
          <w:b/>
          <w:i/>
          <w:sz w:val="22"/>
          <w:szCs w:val="22"/>
        </w:rPr>
        <w:t>Medical Students</w:t>
      </w:r>
    </w:p>
    <w:p w14:paraId="17ADD4B7" w14:textId="33662D53" w:rsidR="00B70979" w:rsidRPr="00F22397" w:rsidRDefault="00A53ED6" w:rsidP="00F22397">
      <w:pPr>
        <w:rPr>
          <w:rFonts w:ascii="Arial" w:hAnsi="Arial" w:cs="Arial"/>
          <w:bCs/>
          <w:sz w:val="22"/>
          <w:szCs w:val="22"/>
        </w:rPr>
      </w:pPr>
      <w:r w:rsidRPr="00F22397">
        <w:rPr>
          <w:rFonts w:ascii="Arial" w:hAnsi="Arial" w:cs="Arial"/>
          <w:bCs/>
          <w:sz w:val="22"/>
          <w:szCs w:val="22"/>
        </w:rPr>
        <w:t xml:space="preserve">1. </w:t>
      </w:r>
      <w:r w:rsidRPr="00F22397">
        <w:rPr>
          <w:rFonts w:ascii="Arial" w:hAnsi="Arial" w:cs="Arial"/>
          <w:bCs/>
          <w:sz w:val="22"/>
          <w:szCs w:val="22"/>
        </w:rPr>
        <w:tab/>
        <w:t>Jack Wu -</w:t>
      </w:r>
      <w:r w:rsidR="00772D1A" w:rsidRPr="00F22397">
        <w:rPr>
          <w:rFonts w:ascii="Arial" w:hAnsi="Arial" w:cs="Arial"/>
          <w:bCs/>
          <w:sz w:val="22"/>
          <w:szCs w:val="22"/>
        </w:rPr>
        <w:t xml:space="preserve"> Vanderbilt Medical School</w:t>
      </w:r>
      <w:r w:rsidR="00772D1A" w:rsidRPr="00F22397">
        <w:rPr>
          <w:rFonts w:ascii="Arial" w:hAnsi="Arial" w:cs="Arial"/>
          <w:bCs/>
          <w:sz w:val="22"/>
          <w:szCs w:val="22"/>
        </w:rPr>
        <w:tab/>
      </w:r>
      <w:r w:rsidR="00772D1A" w:rsidRPr="00F22397">
        <w:rPr>
          <w:rFonts w:ascii="Arial" w:hAnsi="Arial" w:cs="Arial"/>
          <w:bCs/>
          <w:sz w:val="22"/>
          <w:szCs w:val="22"/>
        </w:rPr>
        <w:tab/>
      </w:r>
      <w:r w:rsidR="00772D1A" w:rsidRPr="00F22397">
        <w:rPr>
          <w:rFonts w:ascii="Arial" w:hAnsi="Arial" w:cs="Arial"/>
          <w:bCs/>
          <w:sz w:val="22"/>
          <w:szCs w:val="22"/>
        </w:rPr>
        <w:tab/>
      </w:r>
      <w:r w:rsidR="00E267FC" w:rsidRPr="00F22397">
        <w:rPr>
          <w:rFonts w:ascii="Arial" w:hAnsi="Arial" w:cs="Arial"/>
          <w:bCs/>
          <w:sz w:val="22"/>
          <w:szCs w:val="22"/>
        </w:rPr>
        <w:tab/>
      </w:r>
      <w:r w:rsidR="00772D1A" w:rsidRPr="00F22397">
        <w:rPr>
          <w:rFonts w:ascii="Arial" w:hAnsi="Arial" w:cs="Arial"/>
          <w:bCs/>
          <w:sz w:val="22"/>
          <w:szCs w:val="22"/>
        </w:rPr>
        <w:tab/>
      </w:r>
      <w:r w:rsidR="00772D1A" w:rsidRPr="00F22397">
        <w:rPr>
          <w:rFonts w:ascii="Arial" w:hAnsi="Arial" w:cs="Arial"/>
          <w:bCs/>
          <w:sz w:val="22"/>
          <w:szCs w:val="22"/>
        </w:rPr>
        <w:tab/>
      </w:r>
      <w:r w:rsidR="00703B1C" w:rsidRPr="00F22397">
        <w:rPr>
          <w:rFonts w:ascii="Arial" w:hAnsi="Arial" w:cs="Arial"/>
          <w:bCs/>
          <w:sz w:val="22"/>
          <w:szCs w:val="22"/>
        </w:rPr>
        <w:t>2001-</w:t>
      </w:r>
      <w:r w:rsidR="0021562B" w:rsidRPr="00F22397">
        <w:rPr>
          <w:rFonts w:ascii="Arial" w:hAnsi="Arial" w:cs="Arial"/>
          <w:bCs/>
          <w:sz w:val="22"/>
          <w:szCs w:val="22"/>
        </w:rPr>
        <w:t>20</w:t>
      </w:r>
      <w:r w:rsidR="00703B1C" w:rsidRPr="00F22397">
        <w:rPr>
          <w:rFonts w:ascii="Arial" w:hAnsi="Arial" w:cs="Arial"/>
          <w:bCs/>
          <w:sz w:val="22"/>
          <w:szCs w:val="22"/>
        </w:rPr>
        <w:t>02</w:t>
      </w:r>
      <w:r w:rsidRPr="00F22397">
        <w:rPr>
          <w:rFonts w:ascii="Arial" w:hAnsi="Arial" w:cs="Arial"/>
          <w:bCs/>
          <w:sz w:val="22"/>
          <w:szCs w:val="22"/>
        </w:rPr>
        <w:t xml:space="preserve"> </w:t>
      </w:r>
    </w:p>
    <w:p w14:paraId="080D6C48" w14:textId="3B0FE253" w:rsidR="00703B1C" w:rsidRPr="00F22397" w:rsidRDefault="00A53ED6" w:rsidP="00F22397">
      <w:pPr>
        <w:rPr>
          <w:rFonts w:ascii="Arial" w:hAnsi="Arial" w:cs="Arial"/>
          <w:bCs/>
          <w:sz w:val="22"/>
          <w:szCs w:val="22"/>
        </w:rPr>
      </w:pPr>
      <w:r w:rsidRPr="00F22397">
        <w:rPr>
          <w:rFonts w:ascii="Arial" w:hAnsi="Arial" w:cs="Arial"/>
          <w:bCs/>
          <w:sz w:val="22"/>
          <w:szCs w:val="22"/>
        </w:rPr>
        <w:t xml:space="preserve">2. </w:t>
      </w:r>
      <w:r w:rsidRPr="00F22397">
        <w:rPr>
          <w:rFonts w:ascii="Arial" w:hAnsi="Arial" w:cs="Arial"/>
          <w:bCs/>
          <w:sz w:val="22"/>
          <w:szCs w:val="22"/>
        </w:rPr>
        <w:tab/>
        <w:t>Monique Cado</w:t>
      </w:r>
      <w:r w:rsidR="00772D1A" w:rsidRPr="00F22397">
        <w:rPr>
          <w:rFonts w:ascii="Arial" w:hAnsi="Arial" w:cs="Arial"/>
          <w:bCs/>
          <w:sz w:val="22"/>
          <w:szCs w:val="22"/>
        </w:rPr>
        <w:t xml:space="preserve">gan - </w:t>
      </w:r>
      <w:proofErr w:type="spellStart"/>
      <w:r w:rsidR="00772D1A" w:rsidRPr="00F22397">
        <w:rPr>
          <w:rFonts w:ascii="Arial" w:hAnsi="Arial" w:cs="Arial"/>
          <w:bCs/>
          <w:sz w:val="22"/>
          <w:szCs w:val="22"/>
        </w:rPr>
        <w:t>Maherry</w:t>
      </w:r>
      <w:proofErr w:type="spellEnd"/>
      <w:r w:rsidR="00772D1A" w:rsidRPr="00F22397">
        <w:rPr>
          <w:rFonts w:ascii="Arial" w:hAnsi="Arial" w:cs="Arial"/>
          <w:bCs/>
          <w:sz w:val="22"/>
          <w:szCs w:val="22"/>
        </w:rPr>
        <w:t xml:space="preserve"> Medical School</w:t>
      </w:r>
      <w:r w:rsidR="00772D1A" w:rsidRPr="00F22397">
        <w:rPr>
          <w:rFonts w:ascii="Arial" w:hAnsi="Arial" w:cs="Arial"/>
          <w:bCs/>
          <w:sz w:val="22"/>
          <w:szCs w:val="22"/>
        </w:rPr>
        <w:tab/>
      </w:r>
      <w:r w:rsidR="00772D1A" w:rsidRPr="00F22397">
        <w:rPr>
          <w:rFonts w:ascii="Arial" w:hAnsi="Arial" w:cs="Arial"/>
          <w:bCs/>
          <w:sz w:val="22"/>
          <w:szCs w:val="22"/>
        </w:rPr>
        <w:tab/>
      </w:r>
      <w:r w:rsidR="00E267FC" w:rsidRPr="00F22397">
        <w:rPr>
          <w:rFonts w:ascii="Arial" w:hAnsi="Arial" w:cs="Arial"/>
          <w:bCs/>
          <w:sz w:val="22"/>
          <w:szCs w:val="22"/>
        </w:rPr>
        <w:tab/>
      </w:r>
      <w:r w:rsidR="00772D1A" w:rsidRPr="00F22397">
        <w:rPr>
          <w:rFonts w:ascii="Arial" w:hAnsi="Arial" w:cs="Arial"/>
          <w:bCs/>
          <w:sz w:val="22"/>
          <w:szCs w:val="22"/>
        </w:rPr>
        <w:tab/>
      </w:r>
      <w:r w:rsidR="00703B1C" w:rsidRPr="00F22397">
        <w:rPr>
          <w:rFonts w:ascii="Arial" w:hAnsi="Arial" w:cs="Arial"/>
          <w:bCs/>
          <w:sz w:val="22"/>
          <w:szCs w:val="22"/>
        </w:rPr>
        <w:t>2003-</w:t>
      </w:r>
      <w:r w:rsidR="0021562B" w:rsidRPr="00F22397">
        <w:rPr>
          <w:rFonts w:ascii="Arial" w:hAnsi="Arial" w:cs="Arial"/>
          <w:bCs/>
          <w:sz w:val="22"/>
          <w:szCs w:val="22"/>
        </w:rPr>
        <w:t>20</w:t>
      </w:r>
      <w:r w:rsidR="00703B1C" w:rsidRPr="00F22397">
        <w:rPr>
          <w:rFonts w:ascii="Arial" w:hAnsi="Arial" w:cs="Arial"/>
          <w:bCs/>
          <w:sz w:val="22"/>
          <w:szCs w:val="22"/>
        </w:rPr>
        <w:t>04</w:t>
      </w:r>
    </w:p>
    <w:p w14:paraId="735F8A61" w14:textId="6B6A5B86" w:rsidR="00703B1C" w:rsidRPr="00F22397" w:rsidRDefault="00A53ED6" w:rsidP="00F22397">
      <w:pPr>
        <w:rPr>
          <w:rFonts w:ascii="Arial" w:hAnsi="Arial" w:cs="Arial"/>
          <w:bCs/>
          <w:sz w:val="22"/>
          <w:szCs w:val="22"/>
        </w:rPr>
      </w:pPr>
      <w:r w:rsidRPr="00F22397">
        <w:rPr>
          <w:rFonts w:ascii="Arial" w:hAnsi="Arial" w:cs="Arial"/>
          <w:bCs/>
          <w:sz w:val="22"/>
          <w:szCs w:val="22"/>
        </w:rPr>
        <w:t xml:space="preserve">3. </w:t>
      </w:r>
      <w:r w:rsidRPr="00F22397">
        <w:rPr>
          <w:rFonts w:ascii="Arial" w:hAnsi="Arial" w:cs="Arial"/>
          <w:bCs/>
          <w:sz w:val="22"/>
          <w:szCs w:val="22"/>
        </w:rPr>
        <w:tab/>
        <w:t>Mary Alice Nadin</w:t>
      </w:r>
      <w:r w:rsidR="00772D1A" w:rsidRPr="00F22397">
        <w:rPr>
          <w:rFonts w:ascii="Arial" w:hAnsi="Arial" w:cs="Arial"/>
          <w:bCs/>
          <w:sz w:val="22"/>
          <w:szCs w:val="22"/>
        </w:rPr>
        <w:t>e - Vanderbilt Medical School</w:t>
      </w:r>
      <w:r w:rsidR="00772D1A" w:rsidRPr="00F22397">
        <w:rPr>
          <w:rFonts w:ascii="Arial" w:hAnsi="Arial" w:cs="Arial"/>
          <w:bCs/>
          <w:sz w:val="22"/>
          <w:szCs w:val="22"/>
        </w:rPr>
        <w:tab/>
      </w:r>
      <w:r w:rsidR="00772D1A"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00703B1C" w:rsidRPr="00F22397">
        <w:rPr>
          <w:rFonts w:ascii="Arial" w:hAnsi="Arial" w:cs="Arial"/>
          <w:bCs/>
          <w:sz w:val="22"/>
          <w:szCs w:val="22"/>
        </w:rPr>
        <w:t>2004-</w:t>
      </w:r>
      <w:r w:rsidR="0021562B" w:rsidRPr="00F22397">
        <w:rPr>
          <w:rFonts w:ascii="Arial" w:hAnsi="Arial" w:cs="Arial"/>
          <w:bCs/>
          <w:sz w:val="22"/>
          <w:szCs w:val="22"/>
        </w:rPr>
        <w:t>20</w:t>
      </w:r>
      <w:r w:rsidR="00703B1C" w:rsidRPr="00F22397">
        <w:rPr>
          <w:rFonts w:ascii="Arial" w:hAnsi="Arial" w:cs="Arial"/>
          <w:bCs/>
          <w:sz w:val="22"/>
          <w:szCs w:val="22"/>
        </w:rPr>
        <w:t>06</w:t>
      </w:r>
    </w:p>
    <w:p w14:paraId="334C8DFF" w14:textId="7C49F945" w:rsidR="00B70979" w:rsidRPr="00F22397" w:rsidRDefault="00B70979" w:rsidP="00F22397">
      <w:pPr>
        <w:rPr>
          <w:rFonts w:ascii="Arial" w:hAnsi="Arial" w:cs="Arial"/>
          <w:bCs/>
          <w:sz w:val="22"/>
          <w:szCs w:val="22"/>
        </w:rPr>
      </w:pPr>
      <w:r w:rsidRPr="00F22397">
        <w:rPr>
          <w:rFonts w:ascii="Arial" w:hAnsi="Arial" w:cs="Arial"/>
          <w:bCs/>
          <w:sz w:val="22"/>
          <w:szCs w:val="22"/>
        </w:rPr>
        <w:tab/>
      </w:r>
      <w:r w:rsidR="00E267FC" w:rsidRPr="00F22397">
        <w:rPr>
          <w:rFonts w:ascii="Arial" w:hAnsi="Arial" w:cs="Arial"/>
          <w:bCs/>
          <w:sz w:val="22"/>
          <w:szCs w:val="22"/>
        </w:rPr>
        <w:tab/>
      </w:r>
    </w:p>
    <w:p w14:paraId="0BD5C650" w14:textId="77777777" w:rsidR="00703B1C" w:rsidRPr="00F22397" w:rsidRDefault="00703B1C" w:rsidP="00F22397">
      <w:pPr>
        <w:autoSpaceDE w:val="0"/>
        <w:autoSpaceDN w:val="0"/>
        <w:adjustRightInd w:val="0"/>
        <w:rPr>
          <w:rFonts w:ascii="Arial" w:hAnsi="Arial" w:cs="Arial"/>
          <w:bCs/>
          <w:i/>
          <w:sz w:val="22"/>
          <w:szCs w:val="22"/>
        </w:rPr>
      </w:pPr>
      <w:r w:rsidRPr="00F22397">
        <w:rPr>
          <w:rFonts w:ascii="Arial" w:hAnsi="Arial" w:cs="Arial"/>
          <w:bCs/>
          <w:i/>
          <w:sz w:val="22"/>
          <w:szCs w:val="22"/>
        </w:rPr>
        <w:t>Graduate and Doctoral Students</w:t>
      </w:r>
    </w:p>
    <w:p w14:paraId="7334BD57" w14:textId="2A3DDCD9" w:rsidR="00703B1C" w:rsidRPr="00F22397" w:rsidRDefault="00A53ED6" w:rsidP="00F22397">
      <w:pPr>
        <w:autoSpaceDE w:val="0"/>
        <w:autoSpaceDN w:val="0"/>
        <w:adjustRightInd w:val="0"/>
        <w:rPr>
          <w:rFonts w:ascii="Arial" w:hAnsi="Arial" w:cs="Arial"/>
          <w:bCs/>
          <w:sz w:val="22"/>
          <w:szCs w:val="22"/>
        </w:rPr>
      </w:pPr>
      <w:r w:rsidRPr="00F22397">
        <w:rPr>
          <w:rFonts w:ascii="Arial" w:hAnsi="Arial" w:cs="Arial"/>
          <w:bCs/>
          <w:sz w:val="22"/>
          <w:szCs w:val="22"/>
        </w:rPr>
        <w:t xml:space="preserve">1. </w:t>
      </w:r>
      <w:r w:rsidRPr="00F22397">
        <w:rPr>
          <w:rFonts w:ascii="Arial" w:hAnsi="Arial" w:cs="Arial"/>
          <w:bCs/>
          <w:sz w:val="22"/>
          <w:szCs w:val="22"/>
        </w:rPr>
        <w:tab/>
        <w:t xml:space="preserve">Asli </w:t>
      </w:r>
      <w:proofErr w:type="spellStart"/>
      <w:r w:rsidRPr="00F22397">
        <w:rPr>
          <w:rFonts w:ascii="Arial" w:hAnsi="Arial" w:cs="Arial"/>
          <w:bCs/>
          <w:sz w:val="22"/>
          <w:szCs w:val="22"/>
        </w:rPr>
        <w:t>Ozdas</w:t>
      </w:r>
      <w:proofErr w:type="spellEnd"/>
      <w:r w:rsidRPr="00F22397">
        <w:rPr>
          <w:rFonts w:ascii="Arial" w:hAnsi="Arial" w:cs="Arial"/>
          <w:bCs/>
          <w:sz w:val="22"/>
          <w:szCs w:val="22"/>
        </w:rPr>
        <w:t xml:space="preserve"> - PhD </w:t>
      </w:r>
      <w:r w:rsidR="00772D1A" w:rsidRPr="00F22397">
        <w:rPr>
          <w:rFonts w:ascii="Arial" w:hAnsi="Arial" w:cs="Arial"/>
          <w:bCs/>
          <w:sz w:val="22"/>
          <w:szCs w:val="22"/>
        </w:rPr>
        <w:t>Student, Vanderbilt University</w:t>
      </w:r>
      <w:r w:rsidR="00772D1A"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00703B1C" w:rsidRPr="00F22397">
        <w:rPr>
          <w:rFonts w:ascii="Arial" w:hAnsi="Arial" w:cs="Arial"/>
          <w:bCs/>
          <w:sz w:val="22"/>
          <w:szCs w:val="22"/>
        </w:rPr>
        <w:t>2002-</w:t>
      </w:r>
      <w:r w:rsidR="0021562B" w:rsidRPr="00F22397">
        <w:rPr>
          <w:rFonts w:ascii="Arial" w:hAnsi="Arial" w:cs="Arial"/>
          <w:bCs/>
          <w:sz w:val="22"/>
          <w:szCs w:val="22"/>
        </w:rPr>
        <w:t>20</w:t>
      </w:r>
      <w:r w:rsidR="00703B1C" w:rsidRPr="00F22397">
        <w:rPr>
          <w:rFonts w:ascii="Arial" w:hAnsi="Arial" w:cs="Arial"/>
          <w:bCs/>
          <w:sz w:val="22"/>
          <w:szCs w:val="22"/>
        </w:rPr>
        <w:t>03</w:t>
      </w:r>
    </w:p>
    <w:p w14:paraId="48FBEBAE" w14:textId="103ACC81" w:rsidR="00703B1C" w:rsidRPr="00F22397" w:rsidRDefault="00703B1C" w:rsidP="00F22397">
      <w:pPr>
        <w:autoSpaceDE w:val="0"/>
        <w:autoSpaceDN w:val="0"/>
        <w:adjustRightInd w:val="0"/>
        <w:ind w:left="720"/>
        <w:rPr>
          <w:rFonts w:ascii="Arial" w:hAnsi="Arial" w:cs="Arial"/>
          <w:bCs/>
          <w:i/>
          <w:sz w:val="22"/>
          <w:szCs w:val="22"/>
        </w:rPr>
      </w:pPr>
      <w:r w:rsidRPr="00F22397">
        <w:rPr>
          <w:rFonts w:ascii="Arial" w:hAnsi="Arial" w:cs="Arial"/>
          <w:bCs/>
          <w:i/>
          <w:sz w:val="22"/>
          <w:szCs w:val="22"/>
        </w:rPr>
        <w:t>Improving Quality of Care for Heart Failure b</w:t>
      </w:r>
      <w:r w:rsidR="009D7D25" w:rsidRPr="00F22397">
        <w:rPr>
          <w:rFonts w:ascii="Arial" w:hAnsi="Arial" w:cs="Arial"/>
          <w:bCs/>
          <w:i/>
          <w:sz w:val="22"/>
          <w:szCs w:val="22"/>
        </w:rPr>
        <w:t xml:space="preserve">y Improved Utilization of Care </w:t>
      </w:r>
      <w:r w:rsidRPr="00F22397">
        <w:rPr>
          <w:rFonts w:ascii="Arial" w:hAnsi="Arial" w:cs="Arial"/>
          <w:bCs/>
          <w:i/>
          <w:sz w:val="22"/>
          <w:szCs w:val="22"/>
        </w:rPr>
        <w:t>Pathways Facilitated by Computerized Physician Order Entry Systems</w:t>
      </w:r>
      <w:r w:rsidR="00A53ED6" w:rsidRPr="00F22397">
        <w:rPr>
          <w:rFonts w:ascii="Arial" w:hAnsi="Arial" w:cs="Arial"/>
          <w:bCs/>
          <w:sz w:val="22"/>
          <w:szCs w:val="22"/>
        </w:rPr>
        <w:tab/>
      </w:r>
      <w:r w:rsidR="00A53ED6" w:rsidRPr="00F22397">
        <w:rPr>
          <w:rFonts w:ascii="Arial" w:hAnsi="Arial" w:cs="Arial"/>
          <w:bCs/>
          <w:sz w:val="22"/>
          <w:szCs w:val="22"/>
        </w:rPr>
        <w:tab/>
      </w:r>
      <w:r w:rsidR="00A53ED6" w:rsidRPr="00F22397">
        <w:rPr>
          <w:rFonts w:ascii="Arial" w:hAnsi="Arial" w:cs="Arial"/>
          <w:bCs/>
          <w:sz w:val="22"/>
          <w:szCs w:val="22"/>
        </w:rPr>
        <w:tab/>
      </w:r>
    </w:p>
    <w:p w14:paraId="606EAC17" w14:textId="6A46078F" w:rsidR="00703B1C" w:rsidRPr="00F22397" w:rsidRDefault="00A53ED6" w:rsidP="00F22397">
      <w:pPr>
        <w:autoSpaceDE w:val="0"/>
        <w:autoSpaceDN w:val="0"/>
        <w:adjustRightInd w:val="0"/>
        <w:rPr>
          <w:rFonts w:ascii="Arial" w:hAnsi="Arial" w:cs="Arial"/>
          <w:bCs/>
          <w:sz w:val="22"/>
          <w:szCs w:val="22"/>
        </w:rPr>
      </w:pPr>
      <w:r w:rsidRPr="00F22397">
        <w:rPr>
          <w:rFonts w:ascii="Arial" w:hAnsi="Arial" w:cs="Arial"/>
          <w:bCs/>
          <w:sz w:val="22"/>
          <w:szCs w:val="22"/>
        </w:rPr>
        <w:t xml:space="preserve">2. </w:t>
      </w:r>
      <w:r w:rsidRPr="00F22397">
        <w:rPr>
          <w:rFonts w:ascii="Arial" w:hAnsi="Arial" w:cs="Arial"/>
          <w:bCs/>
          <w:sz w:val="22"/>
          <w:szCs w:val="22"/>
        </w:rPr>
        <w:tab/>
        <w:t>Theodore Addai, MD - MPH Student</w:t>
      </w:r>
      <w:r w:rsidR="00772D1A" w:rsidRPr="00F22397">
        <w:rPr>
          <w:rFonts w:ascii="Arial" w:hAnsi="Arial" w:cs="Arial"/>
          <w:bCs/>
          <w:sz w:val="22"/>
          <w:szCs w:val="22"/>
        </w:rPr>
        <w:t>, Vanderbilt University</w:t>
      </w:r>
      <w:r w:rsidR="00772D1A" w:rsidRPr="00F22397">
        <w:rPr>
          <w:rFonts w:ascii="Arial" w:hAnsi="Arial" w:cs="Arial"/>
          <w:bCs/>
          <w:sz w:val="22"/>
          <w:szCs w:val="22"/>
        </w:rPr>
        <w:tab/>
      </w:r>
      <w:r w:rsidR="00772D1A" w:rsidRPr="00F22397">
        <w:rPr>
          <w:rFonts w:ascii="Arial" w:hAnsi="Arial" w:cs="Arial"/>
          <w:bCs/>
          <w:sz w:val="22"/>
          <w:szCs w:val="22"/>
        </w:rPr>
        <w:tab/>
      </w:r>
      <w:r w:rsidR="00320701" w:rsidRPr="00F22397">
        <w:rPr>
          <w:rFonts w:ascii="Arial" w:hAnsi="Arial" w:cs="Arial"/>
          <w:bCs/>
          <w:sz w:val="22"/>
          <w:szCs w:val="22"/>
        </w:rPr>
        <w:tab/>
      </w:r>
      <w:r w:rsidR="00703B1C" w:rsidRPr="00F22397">
        <w:rPr>
          <w:rFonts w:ascii="Arial" w:hAnsi="Arial" w:cs="Arial"/>
          <w:bCs/>
          <w:sz w:val="22"/>
          <w:szCs w:val="22"/>
        </w:rPr>
        <w:t>2003-</w:t>
      </w:r>
      <w:r w:rsidR="0021562B" w:rsidRPr="00F22397">
        <w:rPr>
          <w:rFonts w:ascii="Arial" w:hAnsi="Arial" w:cs="Arial"/>
          <w:bCs/>
          <w:sz w:val="22"/>
          <w:szCs w:val="22"/>
        </w:rPr>
        <w:t>20</w:t>
      </w:r>
      <w:r w:rsidR="00703B1C" w:rsidRPr="00F22397">
        <w:rPr>
          <w:rFonts w:ascii="Arial" w:hAnsi="Arial" w:cs="Arial"/>
          <w:bCs/>
          <w:sz w:val="22"/>
          <w:szCs w:val="22"/>
        </w:rPr>
        <w:t>05</w:t>
      </w:r>
    </w:p>
    <w:p w14:paraId="310CB53F" w14:textId="1037805A" w:rsidR="00703B1C" w:rsidRPr="00F22397" w:rsidRDefault="00703B1C" w:rsidP="00F22397">
      <w:pPr>
        <w:autoSpaceDE w:val="0"/>
        <w:autoSpaceDN w:val="0"/>
        <w:adjustRightInd w:val="0"/>
        <w:ind w:left="720"/>
        <w:rPr>
          <w:rFonts w:ascii="Arial" w:hAnsi="Arial" w:cs="Arial"/>
          <w:bCs/>
          <w:i/>
          <w:sz w:val="22"/>
          <w:szCs w:val="22"/>
        </w:rPr>
      </w:pPr>
      <w:r w:rsidRPr="00F22397">
        <w:rPr>
          <w:rFonts w:ascii="Arial" w:hAnsi="Arial" w:cs="Arial"/>
          <w:bCs/>
          <w:i/>
          <w:sz w:val="22"/>
          <w:szCs w:val="22"/>
        </w:rPr>
        <w:t>Similarities and Differences in Systolic and Diastolic Dysfuncti</w:t>
      </w:r>
      <w:r w:rsidR="009D7D25" w:rsidRPr="00F22397">
        <w:rPr>
          <w:rFonts w:ascii="Arial" w:hAnsi="Arial" w:cs="Arial"/>
          <w:bCs/>
          <w:i/>
          <w:sz w:val="22"/>
          <w:szCs w:val="22"/>
        </w:rPr>
        <w:t xml:space="preserve">on </w:t>
      </w:r>
      <w:r w:rsidR="00E267FC" w:rsidRPr="00F22397">
        <w:rPr>
          <w:rFonts w:ascii="Arial" w:hAnsi="Arial" w:cs="Arial"/>
          <w:bCs/>
          <w:i/>
          <w:sz w:val="22"/>
          <w:szCs w:val="22"/>
        </w:rPr>
        <w:t>among</w:t>
      </w:r>
      <w:r w:rsidR="009D7D25" w:rsidRPr="00F22397">
        <w:rPr>
          <w:rFonts w:ascii="Arial" w:hAnsi="Arial" w:cs="Arial"/>
          <w:bCs/>
          <w:i/>
          <w:sz w:val="22"/>
          <w:szCs w:val="22"/>
        </w:rPr>
        <w:t xml:space="preserve"> White </w:t>
      </w:r>
      <w:r w:rsidRPr="00F22397">
        <w:rPr>
          <w:rFonts w:ascii="Arial" w:hAnsi="Arial" w:cs="Arial"/>
          <w:bCs/>
          <w:i/>
          <w:sz w:val="22"/>
          <w:szCs w:val="22"/>
        </w:rPr>
        <w:t>and Black Patients</w:t>
      </w:r>
    </w:p>
    <w:p w14:paraId="4F91F15A" w14:textId="3C43B69E" w:rsidR="00703B1C" w:rsidRPr="00F22397" w:rsidRDefault="00703B1C" w:rsidP="00F22397">
      <w:pPr>
        <w:autoSpaceDE w:val="0"/>
        <w:autoSpaceDN w:val="0"/>
        <w:adjustRightInd w:val="0"/>
        <w:rPr>
          <w:rFonts w:ascii="Arial" w:hAnsi="Arial" w:cs="Arial"/>
          <w:bCs/>
          <w:sz w:val="22"/>
          <w:szCs w:val="22"/>
          <w:lang w:val="sv-SE"/>
        </w:rPr>
      </w:pPr>
      <w:r w:rsidRPr="00F22397">
        <w:rPr>
          <w:rFonts w:ascii="Arial" w:hAnsi="Arial" w:cs="Arial"/>
          <w:sz w:val="22"/>
          <w:szCs w:val="22"/>
          <w:lang w:val="sv-SE"/>
        </w:rPr>
        <w:t xml:space="preserve">3. </w:t>
      </w:r>
      <w:r w:rsidRPr="00F22397">
        <w:rPr>
          <w:rFonts w:ascii="Arial" w:hAnsi="Arial" w:cs="Arial"/>
          <w:sz w:val="22"/>
          <w:szCs w:val="22"/>
          <w:lang w:val="sv-SE"/>
        </w:rPr>
        <w:tab/>
      </w:r>
      <w:r w:rsidR="00A53ED6" w:rsidRPr="00F22397">
        <w:rPr>
          <w:rFonts w:ascii="Arial" w:hAnsi="Arial" w:cs="Arial"/>
          <w:bCs/>
          <w:sz w:val="22"/>
          <w:szCs w:val="22"/>
          <w:lang w:val="sv-SE"/>
        </w:rPr>
        <w:t>Robert Huang, MD - MPH Student, Vanderbilt University</w:t>
      </w:r>
      <w:r w:rsidR="00A53ED6" w:rsidRPr="00F22397">
        <w:rPr>
          <w:rFonts w:ascii="Arial" w:hAnsi="Arial" w:cs="Arial"/>
          <w:bCs/>
          <w:sz w:val="22"/>
          <w:szCs w:val="22"/>
          <w:lang w:val="sv-SE"/>
        </w:rPr>
        <w:tab/>
      </w:r>
      <w:r w:rsidR="00E267FC" w:rsidRPr="00F22397">
        <w:rPr>
          <w:rFonts w:ascii="Arial" w:hAnsi="Arial" w:cs="Arial"/>
          <w:bCs/>
          <w:sz w:val="22"/>
          <w:szCs w:val="22"/>
          <w:lang w:val="sv-SE"/>
        </w:rPr>
        <w:tab/>
      </w:r>
      <w:r w:rsidR="00A53ED6" w:rsidRPr="00F22397">
        <w:rPr>
          <w:rFonts w:ascii="Arial" w:hAnsi="Arial" w:cs="Arial"/>
          <w:bCs/>
          <w:sz w:val="22"/>
          <w:szCs w:val="22"/>
          <w:lang w:val="sv-SE"/>
        </w:rPr>
        <w:tab/>
      </w:r>
      <w:r w:rsidRPr="00F22397">
        <w:rPr>
          <w:rFonts w:ascii="Arial" w:hAnsi="Arial" w:cs="Arial"/>
          <w:bCs/>
          <w:sz w:val="22"/>
          <w:szCs w:val="22"/>
          <w:lang w:val="sv-SE"/>
        </w:rPr>
        <w:t>2004-</w:t>
      </w:r>
      <w:r w:rsidR="0021562B" w:rsidRPr="00F22397">
        <w:rPr>
          <w:rFonts w:ascii="Arial" w:hAnsi="Arial" w:cs="Arial"/>
          <w:bCs/>
          <w:sz w:val="22"/>
          <w:szCs w:val="22"/>
          <w:lang w:val="sv-SE"/>
        </w:rPr>
        <w:t>20</w:t>
      </w:r>
      <w:r w:rsidRPr="00F22397">
        <w:rPr>
          <w:rFonts w:ascii="Arial" w:hAnsi="Arial" w:cs="Arial"/>
          <w:bCs/>
          <w:sz w:val="22"/>
          <w:szCs w:val="22"/>
          <w:lang w:val="sv-SE"/>
        </w:rPr>
        <w:t>06</w:t>
      </w:r>
    </w:p>
    <w:p w14:paraId="005F95AB" w14:textId="6D32EC84" w:rsidR="00703B1C" w:rsidRPr="00F22397" w:rsidRDefault="00703B1C" w:rsidP="00F22397">
      <w:pPr>
        <w:autoSpaceDE w:val="0"/>
        <w:autoSpaceDN w:val="0"/>
        <w:adjustRightInd w:val="0"/>
        <w:rPr>
          <w:rFonts w:ascii="Arial" w:hAnsi="Arial" w:cs="Arial"/>
          <w:bCs/>
          <w:i/>
          <w:sz w:val="22"/>
          <w:szCs w:val="22"/>
        </w:rPr>
      </w:pPr>
      <w:r w:rsidRPr="00F22397">
        <w:rPr>
          <w:rFonts w:ascii="Arial" w:hAnsi="Arial" w:cs="Arial"/>
          <w:bCs/>
          <w:i/>
          <w:sz w:val="22"/>
          <w:szCs w:val="22"/>
          <w:lang w:val="sv-SE"/>
        </w:rPr>
        <w:tab/>
      </w:r>
      <w:r w:rsidRPr="00F22397">
        <w:rPr>
          <w:rFonts w:ascii="Arial" w:hAnsi="Arial" w:cs="Arial"/>
          <w:bCs/>
          <w:i/>
          <w:sz w:val="22"/>
          <w:szCs w:val="22"/>
        </w:rPr>
        <w:t xml:space="preserve">Improving Time to Coronary Intervention for Acute Myocardial Infarction </w:t>
      </w:r>
    </w:p>
    <w:p w14:paraId="6DFD6921" w14:textId="2FAD8481" w:rsidR="00703B1C" w:rsidRPr="00F22397" w:rsidRDefault="00A53ED6" w:rsidP="00F22397">
      <w:pPr>
        <w:autoSpaceDE w:val="0"/>
        <w:autoSpaceDN w:val="0"/>
        <w:adjustRightInd w:val="0"/>
        <w:rPr>
          <w:rFonts w:ascii="Arial" w:hAnsi="Arial" w:cs="Arial"/>
          <w:bCs/>
          <w:sz w:val="22"/>
          <w:szCs w:val="22"/>
        </w:rPr>
      </w:pPr>
      <w:r w:rsidRPr="00F22397">
        <w:rPr>
          <w:rFonts w:ascii="Arial" w:hAnsi="Arial" w:cs="Arial"/>
          <w:bCs/>
          <w:sz w:val="22"/>
          <w:szCs w:val="22"/>
        </w:rPr>
        <w:t>4.</w:t>
      </w:r>
      <w:r w:rsidRPr="00F22397">
        <w:rPr>
          <w:rFonts w:ascii="Arial" w:hAnsi="Arial" w:cs="Arial"/>
          <w:bCs/>
          <w:sz w:val="22"/>
          <w:szCs w:val="22"/>
        </w:rPr>
        <w:tab/>
        <w:t>Jennifer Schuberth, MD - MPH Student, Vanderbilt University</w:t>
      </w:r>
      <w:r w:rsidRPr="00F22397">
        <w:rPr>
          <w:rFonts w:ascii="Arial" w:hAnsi="Arial" w:cs="Arial"/>
          <w:bCs/>
          <w:sz w:val="22"/>
          <w:szCs w:val="22"/>
        </w:rPr>
        <w:tab/>
      </w:r>
      <w:r w:rsidRPr="00F22397">
        <w:rPr>
          <w:rFonts w:ascii="Arial" w:hAnsi="Arial" w:cs="Arial"/>
          <w:bCs/>
          <w:sz w:val="22"/>
          <w:szCs w:val="22"/>
        </w:rPr>
        <w:tab/>
      </w:r>
      <w:r w:rsidR="00703B1C" w:rsidRPr="00F22397">
        <w:rPr>
          <w:rFonts w:ascii="Arial" w:hAnsi="Arial" w:cs="Arial"/>
          <w:bCs/>
          <w:sz w:val="22"/>
          <w:szCs w:val="22"/>
        </w:rPr>
        <w:t>2005-</w:t>
      </w:r>
      <w:r w:rsidR="0021562B" w:rsidRPr="00F22397">
        <w:rPr>
          <w:rFonts w:ascii="Arial" w:hAnsi="Arial" w:cs="Arial"/>
          <w:bCs/>
          <w:sz w:val="22"/>
          <w:szCs w:val="22"/>
        </w:rPr>
        <w:t>20</w:t>
      </w:r>
      <w:r w:rsidR="00703B1C" w:rsidRPr="00F22397">
        <w:rPr>
          <w:rFonts w:ascii="Arial" w:hAnsi="Arial" w:cs="Arial"/>
          <w:bCs/>
          <w:sz w:val="22"/>
          <w:szCs w:val="22"/>
        </w:rPr>
        <w:t>06</w:t>
      </w:r>
    </w:p>
    <w:p w14:paraId="4ABF2C0D" w14:textId="7885EE04" w:rsidR="00703B1C" w:rsidRPr="00F22397" w:rsidRDefault="00703B1C" w:rsidP="00F22397">
      <w:pPr>
        <w:autoSpaceDE w:val="0"/>
        <w:autoSpaceDN w:val="0"/>
        <w:adjustRightInd w:val="0"/>
        <w:ind w:left="720"/>
        <w:rPr>
          <w:rFonts w:ascii="Arial" w:hAnsi="Arial" w:cs="Arial"/>
          <w:i/>
          <w:sz w:val="22"/>
          <w:szCs w:val="22"/>
        </w:rPr>
      </w:pPr>
      <w:r w:rsidRPr="00F22397">
        <w:rPr>
          <w:rFonts w:ascii="Arial" w:hAnsi="Arial" w:cs="Arial"/>
          <w:i/>
          <w:sz w:val="22"/>
          <w:szCs w:val="22"/>
        </w:rPr>
        <w:t>Changes in Residency Work Hour: The Im</w:t>
      </w:r>
      <w:r w:rsidR="005F1C2B" w:rsidRPr="00F22397">
        <w:rPr>
          <w:rFonts w:ascii="Arial" w:hAnsi="Arial" w:cs="Arial"/>
          <w:i/>
          <w:sz w:val="22"/>
          <w:szCs w:val="22"/>
        </w:rPr>
        <w:t xml:space="preserve">pact of the Short Call Team on </w:t>
      </w:r>
      <w:r w:rsidRPr="00F22397">
        <w:rPr>
          <w:rFonts w:ascii="Arial" w:hAnsi="Arial" w:cs="Arial"/>
          <w:i/>
          <w:sz w:val="22"/>
          <w:szCs w:val="22"/>
        </w:rPr>
        <w:t>Length of Stay and Quality of Care for Acute Decompensated Heart Failure</w:t>
      </w:r>
    </w:p>
    <w:p w14:paraId="2309BD1A" w14:textId="1B9CD7BC" w:rsidR="00703B1C" w:rsidRPr="00F22397" w:rsidRDefault="00A53ED6" w:rsidP="00F22397">
      <w:pPr>
        <w:autoSpaceDE w:val="0"/>
        <w:autoSpaceDN w:val="0"/>
        <w:adjustRightInd w:val="0"/>
        <w:rPr>
          <w:rFonts w:ascii="Arial" w:hAnsi="Arial" w:cs="Arial"/>
          <w:bCs/>
          <w:sz w:val="22"/>
          <w:szCs w:val="22"/>
        </w:rPr>
      </w:pPr>
      <w:r w:rsidRPr="00F22397">
        <w:rPr>
          <w:rFonts w:ascii="Arial" w:hAnsi="Arial" w:cs="Arial"/>
          <w:bCs/>
          <w:sz w:val="22"/>
          <w:szCs w:val="22"/>
        </w:rPr>
        <w:t xml:space="preserve">5. </w:t>
      </w:r>
      <w:r w:rsidRPr="00F22397">
        <w:rPr>
          <w:rFonts w:ascii="Arial" w:hAnsi="Arial" w:cs="Arial"/>
          <w:bCs/>
          <w:sz w:val="22"/>
          <w:szCs w:val="22"/>
        </w:rPr>
        <w:tab/>
        <w:t>Digant Bhatt, MD - MPH Stud</w:t>
      </w:r>
      <w:r w:rsidR="00772D1A" w:rsidRPr="00F22397">
        <w:rPr>
          <w:rFonts w:ascii="Arial" w:hAnsi="Arial" w:cs="Arial"/>
          <w:bCs/>
          <w:sz w:val="22"/>
          <w:szCs w:val="22"/>
        </w:rPr>
        <w:t>ent, Georgia State University</w:t>
      </w:r>
      <w:r w:rsidR="00772D1A" w:rsidRPr="00F22397">
        <w:rPr>
          <w:rFonts w:ascii="Arial" w:hAnsi="Arial" w:cs="Arial"/>
          <w:bCs/>
          <w:sz w:val="22"/>
          <w:szCs w:val="22"/>
        </w:rPr>
        <w:tab/>
      </w:r>
      <w:r w:rsidR="00772D1A" w:rsidRPr="00F22397">
        <w:rPr>
          <w:rFonts w:ascii="Arial" w:hAnsi="Arial" w:cs="Arial"/>
          <w:bCs/>
          <w:sz w:val="22"/>
          <w:szCs w:val="22"/>
        </w:rPr>
        <w:tab/>
      </w:r>
      <w:r w:rsidR="00320701" w:rsidRPr="00F22397">
        <w:rPr>
          <w:rFonts w:ascii="Arial" w:hAnsi="Arial" w:cs="Arial"/>
          <w:bCs/>
          <w:sz w:val="22"/>
          <w:szCs w:val="22"/>
        </w:rPr>
        <w:tab/>
      </w:r>
      <w:r w:rsidR="00703B1C" w:rsidRPr="00F22397">
        <w:rPr>
          <w:rFonts w:ascii="Arial" w:hAnsi="Arial" w:cs="Arial"/>
          <w:bCs/>
          <w:sz w:val="22"/>
          <w:szCs w:val="22"/>
        </w:rPr>
        <w:t>2007-</w:t>
      </w:r>
      <w:r w:rsidR="0021562B" w:rsidRPr="00F22397">
        <w:rPr>
          <w:rFonts w:ascii="Arial" w:hAnsi="Arial" w:cs="Arial"/>
          <w:bCs/>
          <w:sz w:val="22"/>
          <w:szCs w:val="22"/>
        </w:rPr>
        <w:t>20</w:t>
      </w:r>
      <w:r w:rsidR="00703B1C" w:rsidRPr="00F22397">
        <w:rPr>
          <w:rFonts w:ascii="Arial" w:hAnsi="Arial" w:cs="Arial"/>
          <w:bCs/>
          <w:sz w:val="22"/>
          <w:szCs w:val="22"/>
        </w:rPr>
        <w:t>08</w:t>
      </w:r>
    </w:p>
    <w:p w14:paraId="0EE244CF" w14:textId="38D512E4" w:rsidR="00703B1C" w:rsidRPr="00F22397" w:rsidRDefault="00703B1C" w:rsidP="00F22397">
      <w:pPr>
        <w:autoSpaceDE w:val="0"/>
        <w:autoSpaceDN w:val="0"/>
        <w:adjustRightInd w:val="0"/>
        <w:rPr>
          <w:rFonts w:ascii="Arial" w:hAnsi="Arial" w:cs="Arial"/>
          <w:bCs/>
          <w:i/>
          <w:sz w:val="22"/>
          <w:szCs w:val="22"/>
        </w:rPr>
      </w:pPr>
      <w:r w:rsidRPr="00F22397">
        <w:rPr>
          <w:rFonts w:ascii="Arial" w:hAnsi="Arial" w:cs="Arial"/>
          <w:bCs/>
          <w:i/>
          <w:sz w:val="22"/>
          <w:szCs w:val="22"/>
        </w:rPr>
        <w:tab/>
        <w:t>Racial Differences in Outcomes Post Heart Transplant</w:t>
      </w:r>
    </w:p>
    <w:p w14:paraId="197665A2" w14:textId="3FF600BD" w:rsidR="00494574" w:rsidRPr="00F22397" w:rsidRDefault="00A53ED6" w:rsidP="00F22397">
      <w:pPr>
        <w:rPr>
          <w:rFonts w:ascii="Arial" w:hAnsi="Arial" w:cs="Arial"/>
          <w:bCs/>
          <w:sz w:val="22"/>
          <w:szCs w:val="22"/>
        </w:rPr>
      </w:pPr>
      <w:r w:rsidRPr="00F22397">
        <w:rPr>
          <w:rFonts w:ascii="Arial" w:hAnsi="Arial" w:cs="Arial"/>
          <w:bCs/>
          <w:sz w:val="22"/>
          <w:szCs w:val="22"/>
        </w:rPr>
        <w:t xml:space="preserve">6. </w:t>
      </w:r>
      <w:r w:rsidRPr="00F22397">
        <w:rPr>
          <w:rFonts w:ascii="Arial" w:hAnsi="Arial" w:cs="Arial"/>
          <w:bCs/>
          <w:sz w:val="22"/>
          <w:szCs w:val="22"/>
        </w:rPr>
        <w:tab/>
        <w:t>Deepa Mangalat, MD - MS Student, Emory University</w:t>
      </w:r>
      <w:r w:rsidR="00494574" w:rsidRPr="00F22397">
        <w:rPr>
          <w:rFonts w:ascii="Arial" w:hAnsi="Arial" w:cs="Arial"/>
          <w:bCs/>
          <w:sz w:val="22"/>
          <w:szCs w:val="22"/>
        </w:rPr>
        <w:tab/>
      </w:r>
      <w:r w:rsidR="00494574" w:rsidRPr="00F22397">
        <w:rPr>
          <w:rFonts w:ascii="Arial" w:hAnsi="Arial" w:cs="Arial"/>
          <w:bCs/>
          <w:sz w:val="22"/>
          <w:szCs w:val="22"/>
        </w:rPr>
        <w:tab/>
      </w:r>
      <w:r w:rsidR="00494574" w:rsidRPr="00F22397">
        <w:rPr>
          <w:rFonts w:ascii="Arial" w:hAnsi="Arial" w:cs="Arial"/>
          <w:bCs/>
          <w:sz w:val="22"/>
          <w:szCs w:val="22"/>
        </w:rPr>
        <w:tab/>
        <w:t>2008-</w:t>
      </w:r>
      <w:r w:rsidR="0021562B" w:rsidRPr="00F22397">
        <w:rPr>
          <w:rFonts w:ascii="Arial" w:hAnsi="Arial" w:cs="Arial"/>
          <w:bCs/>
          <w:sz w:val="22"/>
          <w:szCs w:val="22"/>
        </w:rPr>
        <w:t>20</w:t>
      </w:r>
      <w:r w:rsidR="00494574" w:rsidRPr="00F22397">
        <w:rPr>
          <w:rFonts w:ascii="Arial" w:hAnsi="Arial" w:cs="Arial"/>
          <w:bCs/>
          <w:sz w:val="22"/>
          <w:szCs w:val="22"/>
        </w:rPr>
        <w:t xml:space="preserve">09 </w:t>
      </w:r>
    </w:p>
    <w:p w14:paraId="44D06E1F" w14:textId="614285C0" w:rsidR="00703B1C" w:rsidRPr="00F22397" w:rsidRDefault="00494574" w:rsidP="00F22397">
      <w:pPr>
        <w:autoSpaceDE w:val="0"/>
        <w:autoSpaceDN w:val="0"/>
        <w:adjustRightInd w:val="0"/>
        <w:rPr>
          <w:rFonts w:ascii="Arial" w:hAnsi="Arial" w:cs="Arial"/>
          <w:bCs/>
          <w:i/>
          <w:sz w:val="22"/>
          <w:szCs w:val="22"/>
        </w:rPr>
      </w:pPr>
      <w:r w:rsidRPr="00F22397">
        <w:rPr>
          <w:rFonts w:ascii="Arial" w:hAnsi="Arial" w:cs="Arial"/>
          <w:bCs/>
          <w:i/>
          <w:sz w:val="22"/>
          <w:szCs w:val="22"/>
        </w:rPr>
        <w:tab/>
        <w:t>Serum Albumin and Risk for Heart Failure</w:t>
      </w:r>
    </w:p>
    <w:p w14:paraId="0B1D75DB" w14:textId="19AE9770" w:rsidR="00B6455D" w:rsidRPr="00F22397" w:rsidRDefault="00B6455D" w:rsidP="00F22397">
      <w:pPr>
        <w:rPr>
          <w:rFonts w:ascii="Arial" w:hAnsi="Arial" w:cs="Arial"/>
          <w:bCs/>
          <w:sz w:val="22"/>
          <w:szCs w:val="22"/>
        </w:rPr>
      </w:pPr>
      <w:r w:rsidRPr="00F22397">
        <w:rPr>
          <w:rFonts w:ascii="Arial" w:hAnsi="Arial" w:cs="Arial"/>
          <w:bCs/>
          <w:sz w:val="22"/>
          <w:szCs w:val="22"/>
        </w:rPr>
        <w:t xml:space="preserve">7. </w:t>
      </w:r>
      <w:r w:rsidRPr="00F22397">
        <w:rPr>
          <w:rFonts w:ascii="Arial" w:hAnsi="Arial" w:cs="Arial"/>
          <w:bCs/>
          <w:sz w:val="22"/>
          <w:szCs w:val="22"/>
        </w:rPr>
        <w:tab/>
        <w:t>Vikas Bhalla</w:t>
      </w:r>
      <w:r w:rsidR="00A53ED6" w:rsidRPr="00F22397">
        <w:rPr>
          <w:rFonts w:ascii="Arial" w:hAnsi="Arial" w:cs="Arial"/>
          <w:bCs/>
          <w:sz w:val="22"/>
          <w:szCs w:val="22"/>
        </w:rPr>
        <w:t>, MD - MS Student, Emory University</w:t>
      </w:r>
      <w:r w:rsidR="00A53ED6" w:rsidRPr="00F22397">
        <w:rPr>
          <w:rFonts w:ascii="Arial" w:hAnsi="Arial" w:cs="Arial"/>
          <w:bCs/>
          <w:sz w:val="22"/>
          <w:szCs w:val="22"/>
        </w:rPr>
        <w:tab/>
      </w:r>
      <w:r w:rsidR="00A53ED6" w:rsidRPr="00F22397">
        <w:rPr>
          <w:rFonts w:ascii="Arial" w:hAnsi="Arial" w:cs="Arial"/>
          <w:bCs/>
          <w:sz w:val="22"/>
          <w:szCs w:val="22"/>
        </w:rPr>
        <w:tab/>
      </w:r>
      <w:r w:rsidR="00A53ED6"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2009-</w:t>
      </w:r>
      <w:r w:rsidR="0021562B" w:rsidRPr="00F22397">
        <w:rPr>
          <w:rFonts w:ascii="Arial" w:hAnsi="Arial" w:cs="Arial"/>
          <w:bCs/>
          <w:sz w:val="22"/>
          <w:szCs w:val="22"/>
        </w:rPr>
        <w:t>20</w:t>
      </w:r>
      <w:r w:rsidRPr="00F22397">
        <w:rPr>
          <w:rFonts w:ascii="Arial" w:hAnsi="Arial" w:cs="Arial"/>
          <w:bCs/>
          <w:sz w:val="22"/>
          <w:szCs w:val="22"/>
        </w:rPr>
        <w:t xml:space="preserve">10 </w:t>
      </w:r>
    </w:p>
    <w:p w14:paraId="4F50D2F4" w14:textId="4F79F8D7" w:rsidR="00B6455D" w:rsidRPr="00F22397" w:rsidRDefault="00B6455D" w:rsidP="00F22397">
      <w:pPr>
        <w:autoSpaceDE w:val="0"/>
        <w:autoSpaceDN w:val="0"/>
        <w:adjustRightInd w:val="0"/>
        <w:rPr>
          <w:rFonts w:ascii="Arial" w:hAnsi="Arial" w:cs="Arial"/>
          <w:bCs/>
          <w:i/>
          <w:sz w:val="22"/>
          <w:szCs w:val="22"/>
        </w:rPr>
      </w:pPr>
      <w:r w:rsidRPr="00F22397">
        <w:rPr>
          <w:rFonts w:ascii="Arial" w:hAnsi="Arial" w:cs="Arial"/>
          <w:bCs/>
          <w:i/>
          <w:sz w:val="22"/>
          <w:szCs w:val="22"/>
        </w:rPr>
        <w:tab/>
        <w:t>Biomarkers of Collagen Matrix Turnover and Risk for Mortality Among Heart Failure Patients</w:t>
      </w:r>
    </w:p>
    <w:p w14:paraId="6AB9CD0E" w14:textId="59F45D9B" w:rsidR="00E44ADA" w:rsidRPr="00F22397" w:rsidRDefault="00E44ADA" w:rsidP="00F22397">
      <w:pPr>
        <w:rPr>
          <w:rFonts w:ascii="Arial" w:hAnsi="Arial" w:cs="Arial"/>
          <w:bCs/>
          <w:sz w:val="22"/>
          <w:szCs w:val="22"/>
        </w:rPr>
      </w:pPr>
      <w:r w:rsidRPr="00F22397">
        <w:rPr>
          <w:rFonts w:ascii="Arial" w:hAnsi="Arial" w:cs="Arial"/>
          <w:bCs/>
          <w:sz w:val="22"/>
          <w:szCs w:val="22"/>
        </w:rPr>
        <w:lastRenderedPageBreak/>
        <w:t xml:space="preserve">8. </w:t>
      </w:r>
      <w:r w:rsidRPr="00F22397">
        <w:rPr>
          <w:rFonts w:ascii="Arial" w:hAnsi="Arial" w:cs="Arial"/>
          <w:bCs/>
          <w:sz w:val="22"/>
          <w:szCs w:val="22"/>
        </w:rPr>
        <w:tab/>
        <w:t>Louise Savoye</w:t>
      </w:r>
      <w:r w:rsidR="00A53ED6" w:rsidRPr="00F22397">
        <w:rPr>
          <w:rFonts w:ascii="Arial" w:hAnsi="Arial" w:cs="Arial"/>
          <w:bCs/>
          <w:sz w:val="22"/>
          <w:szCs w:val="22"/>
        </w:rPr>
        <w:t xml:space="preserve">, MD </w:t>
      </w:r>
      <w:r w:rsidR="00DF070B" w:rsidRPr="00F22397">
        <w:rPr>
          <w:rFonts w:ascii="Arial" w:hAnsi="Arial" w:cs="Arial"/>
          <w:bCs/>
          <w:sz w:val="22"/>
          <w:szCs w:val="22"/>
        </w:rPr>
        <w:t>–</w:t>
      </w:r>
      <w:r w:rsidR="00A53ED6" w:rsidRPr="00F22397">
        <w:rPr>
          <w:rFonts w:ascii="Arial" w:hAnsi="Arial" w:cs="Arial"/>
          <w:bCs/>
          <w:sz w:val="22"/>
          <w:szCs w:val="22"/>
        </w:rPr>
        <w:t xml:space="preserve"> </w:t>
      </w:r>
      <w:r w:rsidR="00DF070B" w:rsidRPr="00F22397">
        <w:rPr>
          <w:rFonts w:ascii="Arial" w:hAnsi="Arial" w:cs="Arial"/>
          <w:bCs/>
          <w:sz w:val="22"/>
          <w:szCs w:val="22"/>
        </w:rPr>
        <w:t>MPH candidate, Emory University</w:t>
      </w:r>
      <w:r w:rsidR="00A53ED6" w:rsidRPr="00F22397">
        <w:rPr>
          <w:rFonts w:ascii="Arial" w:hAnsi="Arial" w:cs="Arial"/>
          <w:bCs/>
          <w:sz w:val="22"/>
          <w:szCs w:val="22"/>
        </w:rPr>
        <w:tab/>
      </w:r>
      <w:r w:rsidR="00A53ED6"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2009</w:t>
      </w:r>
      <w:r w:rsidR="0021562B" w:rsidRPr="00F22397">
        <w:rPr>
          <w:rFonts w:ascii="Arial" w:hAnsi="Arial" w:cs="Arial"/>
          <w:bCs/>
          <w:sz w:val="22"/>
          <w:szCs w:val="22"/>
        </w:rPr>
        <w:t xml:space="preserve"> </w:t>
      </w:r>
      <w:r w:rsidRPr="00F22397">
        <w:rPr>
          <w:rFonts w:ascii="Arial" w:hAnsi="Arial" w:cs="Arial"/>
          <w:bCs/>
          <w:sz w:val="22"/>
          <w:szCs w:val="22"/>
        </w:rPr>
        <w:t>-</w:t>
      </w:r>
      <w:r w:rsidR="0021562B" w:rsidRPr="00F22397">
        <w:rPr>
          <w:rFonts w:ascii="Arial" w:hAnsi="Arial" w:cs="Arial"/>
          <w:bCs/>
          <w:sz w:val="22"/>
          <w:szCs w:val="22"/>
        </w:rPr>
        <w:t xml:space="preserve"> 20</w:t>
      </w:r>
      <w:r w:rsidRPr="00F22397">
        <w:rPr>
          <w:rFonts w:ascii="Arial" w:hAnsi="Arial" w:cs="Arial"/>
          <w:bCs/>
          <w:sz w:val="22"/>
          <w:szCs w:val="22"/>
        </w:rPr>
        <w:t xml:space="preserve">10 </w:t>
      </w:r>
    </w:p>
    <w:p w14:paraId="4C84F504" w14:textId="1B26E7D7" w:rsidR="00E44ADA" w:rsidRPr="00F22397" w:rsidRDefault="00E44ADA" w:rsidP="00F22397">
      <w:pPr>
        <w:autoSpaceDE w:val="0"/>
        <w:autoSpaceDN w:val="0"/>
        <w:adjustRightInd w:val="0"/>
        <w:rPr>
          <w:rFonts w:ascii="Arial" w:hAnsi="Arial" w:cs="Arial"/>
          <w:bCs/>
          <w:i/>
          <w:sz w:val="22"/>
          <w:szCs w:val="22"/>
        </w:rPr>
      </w:pPr>
      <w:r w:rsidRPr="00F22397">
        <w:rPr>
          <w:rFonts w:ascii="Arial" w:hAnsi="Arial" w:cs="Arial"/>
          <w:bCs/>
          <w:i/>
          <w:sz w:val="22"/>
          <w:szCs w:val="22"/>
        </w:rPr>
        <w:tab/>
        <w:t>Effectiveness of Ca</w:t>
      </w:r>
      <w:r w:rsidR="009D7D25" w:rsidRPr="00F22397">
        <w:rPr>
          <w:rFonts w:ascii="Arial" w:hAnsi="Arial" w:cs="Arial"/>
          <w:bCs/>
          <w:i/>
          <w:sz w:val="22"/>
          <w:szCs w:val="22"/>
        </w:rPr>
        <w:t>rdiac Resynchronization Therapy</w:t>
      </w:r>
    </w:p>
    <w:p w14:paraId="23B88215" w14:textId="0EB7ECD0" w:rsidR="00E44ADA" w:rsidRPr="00F22397" w:rsidRDefault="00E44ADA" w:rsidP="00F22397">
      <w:pPr>
        <w:rPr>
          <w:rFonts w:ascii="Arial" w:hAnsi="Arial" w:cs="Arial"/>
          <w:bCs/>
          <w:sz w:val="22"/>
          <w:szCs w:val="22"/>
        </w:rPr>
      </w:pPr>
      <w:r w:rsidRPr="00F22397">
        <w:rPr>
          <w:rFonts w:ascii="Arial" w:hAnsi="Arial" w:cs="Arial"/>
          <w:bCs/>
          <w:sz w:val="22"/>
          <w:szCs w:val="22"/>
        </w:rPr>
        <w:t xml:space="preserve">9. </w:t>
      </w:r>
      <w:r w:rsidRPr="00F22397">
        <w:rPr>
          <w:rFonts w:ascii="Arial" w:hAnsi="Arial" w:cs="Arial"/>
          <w:bCs/>
          <w:sz w:val="22"/>
          <w:szCs w:val="22"/>
        </w:rPr>
        <w:tab/>
        <w:t>Catherine Norton</w:t>
      </w:r>
      <w:r w:rsidR="00A53ED6" w:rsidRPr="00F22397">
        <w:rPr>
          <w:rFonts w:ascii="Arial" w:hAnsi="Arial" w:cs="Arial"/>
          <w:bCs/>
          <w:sz w:val="22"/>
          <w:szCs w:val="22"/>
        </w:rPr>
        <w:t>, MD - MSCR Student, Emory University</w:t>
      </w:r>
      <w:r w:rsidRPr="00F22397">
        <w:rPr>
          <w:rFonts w:ascii="Arial" w:hAnsi="Arial" w:cs="Arial"/>
          <w:bCs/>
          <w:sz w:val="22"/>
          <w:szCs w:val="22"/>
        </w:rPr>
        <w:tab/>
      </w:r>
      <w:r w:rsidR="003F30B0"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2011</w:t>
      </w:r>
      <w:r w:rsidR="0021562B" w:rsidRPr="00F22397">
        <w:rPr>
          <w:rFonts w:ascii="Arial" w:hAnsi="Arial" w:cs="Arial"/>
          <w:bCs/>
          <w:sz w:val="22"/>
          <w:szCs w:val="22"/>
        </w:rPr>
        <w:t xml:space="preserve"> – 2013</w:t>
      </w:r>
    </w:p>
    <w:p w14:paraId="7B3318B1" w14:textId="2BC8ACF1" w:rsidR="00E44ADA" w:rsidRPr="00F22397" w:rsidRDefault="00E44ADA" w:rsidP="00F22397">
      <w:pPr>
        <w:autoSpaceDE w:val="0"/>
        <w:autoSpaceDN w:val="0"/>
        <w:adjustRightInd w:val="0"/>
        <w:ind w:left="720"/>
        <w:rPr>
          <w:rFonts w:ascii="Arial" w:hAnsi="Arial" w:cs="Arial"/>
          <w:bCs/>
          <w:i/>
          <w:sz w:val="22"/>
          <w:szCs w:val="22"/>
        </w:rPr>
      </w:pPr>
      <w:r w:rsidRPr="00F22397">
        <w:rPr>
          <w:rFonts w:ascii="Arial" w:hAnsi="Arial" w:cs="Arial"/>
          <w:bCs/>
          <w:i/>
          <w:sz w:val="22"/>
          <w:szCs w:val="22"/>
        </w:rPr>
        <w:t>Tumor Necrosis Factor alpha receptors 1 and</w:t>
      </w:r>
      <w:r w:rsidR="00E267FC" w:rsidRPr="00F22397">
        <w:rPr>
          <w:rFonts w:ascii="Arial" w:hAnsi="Arial" w:cs="Arial"/>
          <w:bCs/>
          <w:i/>
          <w:sz w:val="22"/>
          <w:szCs w:val="22"/>
        </w:rPr>
        <w:t xml:space="preserve"> 2, and risk for incident heart </w:t>
      </w:r>
      <w:r w:rsidRPr="00F22397">
        <w:rPr>
          <w:rFonts w:ascii="Arial" w:hAnsi="Arial" w:cs="Arial"/>
          <w:bCs/>
          <w:i/>
          <w:sz w:val="22"/>
          <w:szCs w:val="22"/>
        </w:rPr>
        <w:t>failure</w:t>
      </w:r>
      <w:r w:rsidR="0000565F" w:rsidRPr="00F22397">
        <w:rPr>
          <w:rFonts w:ascii="Arial" w:hAnsi="Arial" w:cs="Arial"/>
          <w:bCs/>
          <w:i/>
          <w:sz w:val="22"/>
          <w:szCs w:val="22"/>
        </w:rPr>
        <w:t xml:space="preserve"> in the elderly</w:t>
      </w:r>
    </w:p>
    <w:p w14:paraId="7247331C" w14:textId="41049173" w:rsidR="00E44ADA" w:rsidRPr="00F22397" w:rsidRDefault="00E44ADA" w:rsidP="00F22397">
      <w:pPr>
        <w:rPr>
          <w:rFonts w:ascii="Arial" w:hAnsi="Arial" w:cs="Arial"/>
          <w:bCs/>
          <w:sz w:val="22"/>
          <w:szCs w:val="22"/>
        </w:rPr>
      </w:pPr>
      <w:r w:rsidRPr="00F22397">
        <w:rPr>
          <w:rFonts w:ascii="Arial" w:hAnsi="Arial" w:cs="Arial"/>
          <w:bCs/>
          <w:sz w:val="22"/>
          <w:szCs w:val="22"/>
        </w:rPr>
        <w:t xml:space="preserve">10. </w:t>
      </w:r>
      <w:r w:rsidRPr="00F22397">
        <w:rPr>
          <w:rFonts w:ascii="Arial" w:hAnsi="Arial" w:cs="Arial"/>
          <w:bCs/>
          <w:sz w:val="22"/>
          <w:szCs w:val="22"/>
        </w:rPr>
        <w:tab/>
      </w:r>
      <w:r w:rsidR="0000565F" w:rsidRPr="00F22397">
        <w:rPr>
          <w:rFonts w:ascii="Arial" w:hAnsi="Arial" w:cs="Arial"/>
          <w:bCs/>
          <w:sz w:val="22"/>
          <w:szCs w:val="22"/>
        </w:rPr>
        <w:t>Andreas Kalogeropoulos</w:t>
      </w:r>
      <w:r w:rsidRPr="00F22397">
        <w:rPr>
          <w:rFonts w:ascii="Arial" w:hAnsi="Arial" w:cs="Arial"/>
          <w:bCs/>
          <w:sz w:val="22"/>
          <w:szCs w:val="22"/>
        </w:rPr>
        <w:t xml:space="preserve">, MD </w:t>
      </w:r>
      <w:r w:rsidR="003C303B" w:rsidRPr="00F22397">
        <w:rPr>
          <w:rFonts w:ascii="Arial" w:hAnsi="Arial" w:cs="Arial"/>
          <w:bCs/>
          <w:sz w:val="22"/>
          <w:szCs w:val="22"/>
        </w:rPr>
        <w:t>- MPH Student, Emory University</w:t>
      </w:r>
      <w:r w:rsidR="003C303B" w:rsidRPr="00F22397">
        <w:rPr>
          <w:rFonts w:ascii="Arial" w:hAnsi="Arial" w:cs="Arial"/>
          <w:bCs/>
          <w:sz w:val="22"/>
          <w:szCs w:val="22"/>
        </w:rPr>
        <w:tab/>
      </w:r>
      <w:r w:rsidR="00E267FC" w:rsidRPr="00F22397">
        <w:rPr>
          <w:rFonts w:ascii="Arial" w:hAnsi="Arial" w:cs="Arial"/>
          <w:bCs/>
          <w:sz w:val="22"/>
          <w:szCs w:val="22"/>
        </w:rPr>
        <w:tab/>
      </w:r>
      <w:r w:rsidR="0000565F" w:rsidRPr="00F22397">
        <w:rPr>
          <w:rFonts w:ascii="Arial" w:hAnsi="Arial" w:cs="Arial"/>
          <w:bCs/>
          <w:sz w:val="22"/>
          <w:szCs w:val="22"/>
        </w:rPr>
        <w:t>2011</w:t>
      </w:r>
      <w:r w:rsidR="0021562B" w:rsidRPr="00F22397">
        <w:rPr>
          <w:rFonts w:ascii="Arial" w:hAnsi="Arial" w:cs="Arial"/>
          <w:bCs/>
          <w:sz w:val="22"/>
          <w:szCs w:val="22"/>
        </w:rPr>
        <w:t xml:space="preserve"> </w:t>
      </w:r>
      <w:r w:rsidR="003A7C6F" w:rsidRPr="00F22397">
        <w:rPr>
          <w:rFonts w:ascii="Arial" w:hAnsi="Arial" w:cs="Arial"/>
          <w:bCs/>
          <w:sz w:val="22"/>
          <w:szCs w:val="22"/>
        </w:rPr>
        <w:t>-</w:t>
      </w:r>
      <w:r w:rsidR="0021562B" w:rsidRPr="00F22397">
        <w:rPr>
          <w:rFonts w:ascii="Arial" w:hAnsi="Arial" w:cs="Arial"/>
          <w:bCs/>
          <w:sz w:val="22"/>
          <w:szCs w:val="22"/>
        </w:rPr>
        <w:t xml:space="preserve"> 2013</w:t>
      </w:r>
    </w:p>
    <w:p w14:paraId="41571705" w14:textId="218CFC04" w:rsidR="00E44ADA" w:rsidRPr="00F22397" w:rsidRDefault="00E44ADA" w:rsidP="00F22397">
      <w:pPr>
        <w:autoSpaceDE w:val="0"/>
        <w:autoSpaceDN w:val="0"/>
        <w:adjustRightInd w:val="0"/>
        <w:rPr>
          <w:rFonts w:ascii="Arial" w:hAnsi="Arial" w:cs="Arial"/>
          <w:bCs/>
          <w:i/>
          <w:sz w:val="22"/>
          <w:szCs w:val="22"/>
        </w:rPr>
      </w:pPr>
      <w:r w:rsidRPr="00F22397">
        <w:rPr>
          <w:rFonts w:ascii="Arial" w:hAnsi="Arial" w:cs="Arial"/>
          <w:bCs/>
          <w:i/>
          <w:sz w:val="22"/>
          <w:szCs w:val="22"/>
        </w:rPr>
        <w:tab/>
      </w:r>
      <w:r w:rsidR="0021562B" w:rsidRPr="00F22397">
        <w:rPr>
          <w:rFonts w:ascii="Arial" w:hAnsi="Arial" w:cs="Arial"/>
          <w:bCs/>
          <w:i/>
          <w:sz w:val="22"/>
          <w:szCs w:val="22"/>
        </w:rPr>
        <w:t xml:space="preserve">Sodium Intake and Cardiovascular Outcomes </w:t>
      </w:r>
      <w:r w:rsidR="00E267FC" w:rsidRPr="00F22397">
        <w:rPr>
          <w:rFonts w:ascii="Arial" w:hAnsi="Arial" w:cs="Arial"/>
          <w:bCs/>
          <w:i/>
          <w:sz w:val="22"/>
          <w:szCs w:val="22"/>
        </w:rPr>
        <w:t>among</w:t>
      </w:r>
      <w:r w:rsidR="0021562B" w:rsidRPr="00F22397">
        <w:rPr>
          <w:rFonts w:ascii="Arial" w:hAnsi="Arial" w:cs="Arial"/>
          <w:bCs/>
          <w:i/>
          <w:sz w:val="22"/>
          <w:szCs w:val="22"/>
        </w:rPr>
        <w:t xml:space="preserve"> Elderly</w:t>
      </w:r>
    </w:p>
    <w:p w14:paraId="5C628081" w14:textId="5B872B99" w:rsidR="0021562B" w:rsidRPr="00F22397" w:rsidRDefault="0021562B" w:rsidP="00F22397">
      <w:pPr>
        <w:rPr>
          <w:rFonts w:ascii="Arial" w:hAnsi="Arial" w:cs="Arial"/>
          <w:bCs/>
          <w:sz w:val="22"/>
          <w:szCs w:val="22"/>
        </w:rPr>
      </w:pPr>
      <w:r w:rsidRPr="00F22397">
        <w:rPr>
          <w:rFonts w:ascii="Arial" w:hAnsi="Arial" w:cs="Arial"/>
          <w:bCs/>
          <w:sz w:val="22"/>
          <w:szCs w:val="22"/>
        </w:rPr>
        <w:t xml:space="preserve">11. </w:t>
      </w:r>
      <w:r w:rsidRPr="00F22397">
        <w:rPr>
          <w:rFonts w:ascii="Arial" w:hAnsi="Arial" w:cs="Arial"/>
          <w:bCs/>
          <w:sz w:val="22"/>
          <w:szCs w:val="22"/>
        </w:rPr>
        <w:tab/>
        <w:t xml:space="preserve">Vasiliki </w:t>
      </w:r>
      <w:proofErr w:type="spellStart"/>
      <w:r w:rsidRPr="00F22397">
        <w:rPr>
          <w:rFonts w:ascii="Arial" w:hAnsi="Arial" w:cs="Arial"/>
          <w:bCs/>
          <w:sz w:val="22"/>
          <w:szCs w:val="22"/>
        </w:rPr>
        <w:t>Georgiopoulous</w:t>
      </w:r>
      <w:proofErr w:type="spellEnd"/>
      <w:r w:rsidR="003C303B" w:rsidRPr="00F22397">
        <w:rPr>
          <w:rFonts w:ascii="Arial" w:hAnsi="Arial" w:cs="Arial"/>
          <w:bCs/>
          <w:sz w:val="22"/>
          <w:szCs w:val="22"/>
        </w:rPr>
        <w:t>, MD - MPH Student, Emory University</w:t>
      </w:r>
      <w:r w:rsidR="003C303B" w:rsidRPr="00F22397">
        <w:rPr>
          <w:rFonts w:ascii="Arial" w:hAnsi="Arial" w:cs="Arial"/>
          <w:bCs/>
          <w:sz w:val="22"/>
          <w:szCs w:val="22"/>
        </w:rPr>
        <w:tab/>
      </w:r>
      <w:r w:rsidR="003C303B" w:rsidRPr="00F22397">
        <w:rPr>
          <w:rFonts w:ascii="Arial" w:hAnsi="Arial" w:cs="Arial"/>
          <w:bCs/>
          <w:sz w:val="22"/>
          <w:szCs w:val="22"/>
        </w:rPr>
        <w:tab/>
      </w:r>
      <w:r w:rsidRPr="00F22397">
        <w:rPr>
          <w:rFonts w:ascii="Arial" w:hAnsi="Arial" w:cs="Arial"/>
          <w:bCs/>
          <w:sz w:val="22"/>
          <w:szCs w:val="22"/>
        </w:rPr>
        <w:t>2011 -</w:t>
      </w:r>
      <w:r w:rsidR="00F613A8" w:rsidRPr="00F22397">
        <w:rPr>
          <w:rFonts w:ascii="Arial" w:hAnsi="Arial" w:cs="Arial"/>
          <w:bCs/>
          <w:sz w:val="22"/>
          <w:szCs w:val="22"/>
        </w:rPr>
        <w:t xml:space="preserve"> 2013</w:t>
      </w:r>
    </w:p>
    <w:p w14:paraId="5296DDD1" w14:textId="48132938" w:rsidR="0021562B" w:rsidRPr="00F22397" w:rsidRDefault="0021562B" w:rsidP="00F22397">
      <w:pPr>
        <w:autoSpaceDE w:val="0"/>
        <w:autoSpaceDN w:val="0"/>
        <w:adjustRightInd w:val="0"/>
        <w:rPr>
          <w:rFonts w:ascii="Arial" w:hAnsi="Arial" w:cs="Arial"/>
          <w:bCs/>
          <w:i/>
          <w:sz w:val="22"/>
          <w:szCs w:val="22"/>
        </w:rPr>
      </w:pPr>
      <w:r w:rsidRPr="00F22397">
        <w:rPr>
          <w:rFonts w:ascii="Arial" w:hAnsi="Arial" w:cs="Arial"/>
          <w:bCs/>
          <w:i/>
          <w:sz w:val="22"/>
          <w:szCs w:val="22"/>
        </w:rPr>
        <w:tab/>
        <w:t>Exercise Habits in the Elderly and Risk for Heart Failure</w:t>
      </w:r>
    </w:p>
    <w:p w14:paraId="3D10004F" w14:textId="6BA07DB9" w:rsidR="0021562B" w:rsidRPr="00F22397" w:rsidRDefault="0021562B" w:rsidP="00F22397">
      <w:pPr>
        <w:rPr>
          <w:rFonts w:ascii="Arial" w:hAnsi="Arial" w:cs="Arial"/>
          <w:bCs/>
          <w:sz w:val="22"/>
          <w:szCs w:val="22"/>
        </w:rPr>
      </w:pPr>
      <w:r w:rsidRPr="00F22397">
        <w:rPr>
          <w:rFonts w:ascii="Arial" w:hAnsi="Arial" w:cs="Arial"/>
          <w:bCs/>
          <w:sz w:val="22"/>
          <w:szCs w:val="22"/>
        </w:rPr>
        <w:t xml:space="preserve">12. </w:t>
      </w:r>
      <w:r w:rsidRPr="00F22397">
        <w:rPr>
          <w:rFonts w:ascii="Arial" w:hAnsi="Arial" w:cs="Arial"/>
          <w:bCs/>
          <w:sz w:val="22"/>
          <w:szCs w:val="22"/>
        </w:rPr>
        <w:tab/>
        <w:t xml:space="preserve">Nancy McCabe, RN </w:t>
      </w:r>
      <w:r w:rsidR="003C303B" w:rsidRPr="00F22397">
        <w:rPr>
          <w:rFonts w:ascii="Arial" w:hAnsi="Arial" w:cs="Arial"/>
          <w:bCs/>
          <w:sz w:val="22"/>
          <w:szCs w:val="22"/>
        </w:rPr>
        <w:t>- PhD Student, Emory University</w:t>
      </w:r>
      <w:r w:rsidR="003C303B" w:rsidRPr="00F22397">
        <w:rPr>
          <w:rFonts w:ascii="Arial" w:hAnsi="Arial" w:cs="Arial"/>
          <w:bCs/>
          <w:sz w:val="22"/>
          <w:szCs w:val="22"/>
        </w:rPr>
        <w:tab/>
      </w:r>
      <w:r w:rsidR="003C303B" w:rsidRPr="00F22397">
        <w:rPr>
          <w:rFonts w:ascii="Arial" w:hAnsi="Arial" w:cs="Arial"/>
          <w:bCs/>
          <w:sz w:val="22"/>
          <w:szCs w:val="22"/>
        </w:rPr>
        <w:tab/>
      </w:r>
      <w:r w:rsidR="003C303B" w:rsidRPr="00F22397">
        <w:rPr>
          <w:rFonts w:ascii="Arial" w:hAnsi="Arial" w:cs="Arial"/>
          <w:bCs/>
          <w:sz w:val="22"/>
          <w:szCs w:val="22"/>
        </w:rPr>
        <w:tab/>
      </w:r>
      <w:r w:rsidRPr="00F22397">
        <w:rPr>
          <w:rFonts w:ascii="Arial" w:hAnsi="Arial" w:cs="Arial"/>
          <w:bCs/>
          <w:sz w:val="22"/>
          <w:szCs w:val="22"/>
        </w:rPr>
        <w:t>2012 -</w:t>
      </w:r>
      <w:r w:rsidR="00F613A8" w:rsidRPr="00F22397">
        <w:rPr>
          <w:rFonts w:ascii="Arial" w:hAnsi="Arial" w:cs="Arial"/>
          <w:bCs/>
          <w:sz w:val="22"/>
          <w:szCs w:val="22"/>
        </w:rPr>
        <w:t xml:space="preserve"> 2014</w:t>
      </w:r>
    </w:p>
    <w:p w14:paraId="5B3758EE" w14:textId="4A357EB2" w:rsidR="0021562B" w:rsidRPr="00F22397" w:rsidRDefault="003C303B" w:rsidP="00F22397">
      <w:pPr>
        <w:autoSpaceDE w:val="0"/>
        <w:autoSpaceDN w:val="0"/>
        <w:adjustRightInd w:val="0"/>
        <w:ind w:firstLine="720"/>
        <w:rPr>
          <w:rFonts w:ascii="Arial" w:hAnsi="Arial" w:cs="Arial"/>
          <w:bCs/>
          <w:i/>
          <w:sz w:val="22"/>
          <w:szCs w:val="22"/>
        </w:rPr>
      </w:pPr>
      <w:r w:rsidRPr="00F22397">
        <w:rPr>
          <w:rFonts w:ascii="Arial" w:hAnsi="Arial" w:cs="Arial"/>
          <w:bCs/>
          <w:i/>
          <w:sz w:val="22"/>
          <w:szCs w:val="22"/>
        </w:rPr>
        <w:t>Self-care behaviors in adults with congenital heart disease</w:t>
      </w:r>
    </w:p>
    <w:p w14:paraId="2A3A9C20" w14:textId="77777777" w:rsidR="00E44ADA" w:rsidRPr="00F22397" w:rsidRDefault="00E44ADA" w:rsidP="00F22397">
      <w:pPr>
        <w:autoSpaceDE w:val="0"/>
        <w:autoSpaceDN w:val="0"/>
        <w:adjustRightInd w:val="0"/>
        <w:rPr>
          <w:rFonts w:ascii="Arial" w:hAnsi="Arial" w:cs="Arial"/>
          <w:bCs/>
          <w:sz w:val="22"/>
          <w:szCs w:val="22"/>
        </w:rPr>
      </w:pPr>
    </w:p>
    <w:p w14:paraId="25843A17" w14:textId="77777777" w:rsidR="00703B1C" w:rsidRPr="00F22397" w:rsidRDefault="00703B1C" w:rsidP="00F22397">
      <w:pPr>
        <w:autoSpaceDE w:val="0"/>
        <w:autoSpaceDN w:val="0"/>
        <w:adjustRightInd w:val="0"/>
        <w:rPr>
          <w:rFonts w:ascii="Arial" w:hAnsi="Arial" w:cs="Arial"/>
          <w:bCs/>
          <w:i/>
          <w:sz w:val="22"/>
          <w:szCs w:val="22"/>
        </w:rPr>
      </w:pPr>
      <w:r w:rsidRPr="00F22397">
        <w:rPr>
          <w:rFonts w:ascii="Arial" w:hAnsi="Arial" w:cs="Arial"/>
          <w:bCs/>
          <w:i/>
          <w:sz w:val="22"/>
          <w:szCs w:val="22"/>
        </w:rPr>
        <w:t>Post-Graduate Trainees</w:t>
      </w:r>
    </w:p>
    <w:p w14:paraId="5CB53C40" w14:textId="070406B1" w:rsidR="00703B1C" w:rsidRPr="00F22397" w:rsidRDefault="00772D1A" w:rsidP="00F22397">
      <w:pPr>
        <w:autoSpaceDE w:val="0"/>
        <w:autoSpaceDN w:val="0"/>
        <w:adjustRightInd w:val="0"/>
        <w:rPr>
          <w:rFonts w:ascii="Arial" w:hAnsi="Arial" w:cs="Arial"/>
          <w:b/>
          <w:i/>
          <w:sz w:val="22"/>
          <w:szCs w:val="22"/>
        </w:rPr>
      </w:pPr>
      <w:r w:rsidRPr="00F22397">
        <w:rPr>
          <w:rFonts w:ascii="Arial" w:hAnsi="Arial" w:cs="Arial"/>
          <w:bCs/>
          <w:sz w:val="22"/>
          <w:szCs w:val="22"/>
        </w:rPr>
        <w:t xml:space="preserve">1. </w:t>
      </w:r>
      <w:r w:rsidRPr="00F22397">
        <w:rPr>
          <w:rFonts w:ascii="Arial" w:hAnsi="Arial" w:cs="Arial"/>
          <w:bCs/>
          <w:sz w:val="22"/>
          <w:szCs w:val="22"/>
        </w:rPr>
        <w:tab/>
        <w:t>Mark Stankewicz, MD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703B1C" w:rsidRPr="00F22397">
        <w:rPr>
          <w:rFonts w:ascii="Arial" w:hAnsi="Arial" w:cs="Arial"/>
          <w:bCs/>
          <w:sz w:val="22"/>
          <w:szCs w:val="22"/>
        </w:rPr>
        <w:t>1999-</w:t>
      </w:r>
      <w:r w:rsidRPr="00F22397">
        <w:rPr>
          <w:rFonts w:ascii="Arial" w:hAnsi="Arial" w:cs="Arial"/>
          <w:bCs/>
          <w:sz w:val="22"/>
          <w:szCs w:val="22"/>
        </w:rPr>
        <w:t>20</w:t>
      </w:r>
      <w:r w:rsidR="00703B1C" w:rsidRPr="00F22397">
        <w:rPr>
          <w:rFonts w:ascii="Arial" w:hAnsi="Arial" w:cs="Arial"/>
          <w:bCs/>
          <w:sz w:val="22"/>
          <w:szCs w:val="22"/>
        </w:rPr>
        <w:t>01</w:t>
      </w:r>
    </w:p>
    <w:p w14:paraId="257B0BAA" w14:textId="361E7967" w:rsidR="00703B1C" w:rsidRPr="00F22397" w:rsidRDefault="00703B1C" w:rsidP="00F22397">
      <w:pPr>
        <w:ind w:left="720"/>
        <w:rPr>
          <w:rFonts w:ascii="Arial" w:hAnsi="Arial" w:cs="Arial"/>
          <w:bCs/>
          <w:sz w:val="22"/>
          <w:szCs w:val="22"/>
        </w:rPr>
      </w:pPr>
      <w:r w:rsidRPr="00F22397">
        <w:rPr>
          <w:rFonts w:ascii="Arial" w:hAnsi="Arial" w:cs="Arial"/>
          <w:bCs/>
          <w:sz w:val="22"/>
          <w:szCs w:val="22"/>
        </w:rPr>
        <w:t>Current position:</w:t>
      </w:r>
      <w:r w:rsidR="002760BD" w:rsidRPr="00F22397">
        <w:rPr>
          <w:rFonts w:ascii="Arial" w:hAnsi="Arial" w:cs="Arial"/>
          <w:bCs/>
          <w:sz w:val="22"/>
          <w:szCs w:val="22"/>
        </w:rPr>
        <w:t xml:space="preserve"> </w:t>
      </w:r>
      <w:r w:rsidRPr="00F22397">
        <w:rPr>
          <w:rFonts w:ascii="Arial" w:hAnsi="Arial" w:cs="Arial"/>
          <w:bCs/>
          <w:sz w:val="22"/>
          <w:szCs w:val="22"/>
        </w:rPr>
        <w:t xml:space="preserve">Cardiology Division, </w:t>
      </w:r>
      <w:r w:rsidR="00772D1A" w:rsidRPr="00F22397">
        <w:rPr>
          <w:rFonts w:ascii="Arial" w:hAnsi="Arial" w:cs="Arial"/>
          <w:bCs/>
          <w:sz w:val="22"/>
          <w:szCs w:val="22"/>
        </w:rPr>
        <w:t>St. Thomas Hospital</w:t>
      </w:r>
      <w:r w:rsidRPr="00F22397">
        <w:rPr>
          <w:rFonts w:ascii="Arial" w:hAnsi="Arial" w:cs="Arial"/>
          <w:bCs/>
          <w:sz w:val="22"/>
          <w:szCs w:val="22"/>
        </w:rPr>
        <w:t>, Nashville TN</w:t>
      </w:r>
    </w:p>
    <w:p w14:paraId="7C7B36B8" w14:textId="408157BE" w:rsidR="00703B1C" w:rsidRPr="00F22397" w:rsidRDefault="00703B1C" w:rsidP="00F22397">
      <w:pPr>
        <w:rPr>
          <w:rFonts w:ascii="Arial" w:hAnsi="Arial" w:cs="Arial"/>
          <w:bCs/>
          <w:sz w:val="22"/>
          <w:szCs w:val="22"/>
        </w:rPr>
      </w:pPr>
      <w:r w:rsidRPr="00F22397">
        <w:rPr>
          <w:rFonts w:ascii="Arial" w:hAnsi="Arial" w:cs="Arial"/>
          <w:bCs/>
          <w:sz w:val="22"/>
          <w:szCs w:val="22"/>
        </w:rPr>
        <w:t>2.</w:t>
      </w:r>
      <w:r w:rsidRPr="00F22397">
        <w:rPr>
          <w:rFonts w:ascii="Arial" w:hAnsi="Arial" w:cs="Arial"/>
          <w:bCs/>
          <w:sz w:val="22"/>
          <w:szCs w:val="22"/>
        </w:rPr>
        <w:tab/>
        <w:t>Ghazanfar Khadim, MD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1999-</w:t>
      </w:r>
      <w:r w:rsidR="00772D1A" w:rsidRPr="00F22397">
        <w:rPr>
          <w:rFonts w:ascii="Arial" w:hAnsi="Arial" w:cs="Arial"/>
          <w:bCs/>
          <w:sz w:val="22"/>
          <w:szCs w:val="22"/>
        </w:rPr>
        <w:t>20</w:t>
      </w:r>
      <w:r w:rsidRPr="00F22397">
        <w:rPr>
          <w:rFonts w:ascii="Arial" w:hAnsi="Arial" w:cs="Arial"/>
          <w:bCs/>
          <w:sz w:val="22"/>
          <w:szCs w:val="22"/>
        </w:rPr>
        <w:t>03</w:t>
      </w:r>
    </w:p>
    <w:p w14:paraId="1DEF395E" w14:textId="77777777"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 Interventional Cardiology Practice, Tampa, FL</w:t>
      </w:r>
    </w:p>
    <w:p w14:paraId="7D787CD3" w14:textId="3D103874" w:rsidR="00703B1C" w:rsidRPr="00F22397" w:rsidRDefault="00703B1C" w:rsidP="00F22397">
      <w:pPr>
        <w:rPr>
          <w:rFonts w:ascii="Arial" w:hAnsi="Arial" w:cs="Arial"/>
          <w:bCs/>
          <w:sz w:val="22"/>
          <w:szCs w:val="22"/>
        </w:rPr>
      </w:pPr>
      <w:r w:rsidRPr="00F22397">
        <w:rPr>
          <w:rFonts w:ascii="Arial" w:hAnsi="Arial" w:cs="Arial"/>
          <w:bCs/>
          <w:sz w:val="22"/>
          <w:szCs w:val="22"/>
        </w:rPr>
        <w:t>3.</w:t>
      </w:r>
      <w:r w:rsidRPr="00F22397">
        <w:rPr>
          <w:rFonts w:ascii="Arial" w:hAnsi="Arial" w:cs="Arial"/>
          <w:bCs/>
          <w:sz w:val="22"/>
          <w:szCs w:val="22"/>
        </w:rPr>
        <w:tab/>
        <w:t>Kimberly M. Paul, MD MS</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2001-</w:t>
      </w:r>
      <w:r w:rsidR="00772D1A" w:rsidRPr="00F22397">
        <w:rPr>
          <w:rFonts w:ascii="Arial" w:hAnsi="Arial" w:cs="Arial"/>
          <w:bCs/>
          <w:sz w:val="22"/>
          <w:szCs w:val="22"/>
        </w:rPr>
        <w:t>20</w:t>
      </w:r>
      <w:r w:rsidRPr="00F22397">
        <w:rPr>
          <w:rFonts w:ascii="Arial" w:hAnsi="Arial" w:cs="Arial"/>
          <w:bCs/>
          <w:sz w:val="22"/>
          <w:szCs w:val="22"/>
        </w:rPr>
        <w:t>02</w:t>
      </w:r>
    </w:p>
    <w:p w14:paraId="125994E7" w14:textId="77777777"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 Cardiology Private Practice, Atlanta GA</w:t>
      </w:r>
    </w:p>
    <w:p w14:paraId="11B22B47" w14:textId="32528512" w:rsidR="00703B1C" w:rsidRPr="00F22397" w:rsidRDefault="00703B1C" w:rsidP="00F22397">
      <w:pPr>
        <w:rPr>
          <w:rFonts w:ascii="Arial" w:hAnsi="Arial" w:cs="Arial"/>
          <w:bCs/>
          <w:sz w:val="22"/>
          <w:szCs w:val="22"/>
        </w:rPr>
      </w:pPr>
      <w:r w:rsidRPr="00F22397">
        <w:rPr>
          <w:rFonts w:ascii="Arial" w:hAnsi="Arial" w:cs="Arial"/>
          <w:bCs/>
          <w:sz w:val="22"/>
          <w:szCs w:val="22"/>
        </w:rPr>
        <w:t xml:space="preserve">4. </w:t>
      </w:r>
      <w:r w:rsidRPr="00F22397">
        <w:rPr>
          <w:rFonts w:ascii="Arial" w:hAnsi="Arial" w:cs="Arial"/>
          <w:bCs/>
          <w:sz w:val="22"/>
          <w:szCs w:val="22"/>
        </w:rPr>
        <w:tab/>
        <w:t>Rhonda Belue, MS, PhD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2001-</w:t>
      </w:r>
      <w:r w:rsidR="00772D1A" w:rsidRPr="00F22397">
        <w:rPr>
          <w:rFonts w:ascii="Arial" w:hAnsi="Arial" w:cs="Arial"/>
          <w:bCs/>
          <w:sz w:val="22"/>
          <w:szCs w:val="22"/>
        </w:rPr>
        <w:t>20</w:t>
      </w:r>
      <w:r w:rsidRPr="00F22397">
        <w:rPr>
          <w:rFonts w:ascii="Arial" w:hAnsi="Arial" w:cs="Arial"/>
          <w:bCs/>
          <w:sz w:val="22"/>
          <w:szCs w:val="22"/>
        </w:rPr>
        <w:t>02</w:t>
      </w:r>
    </w:p>
    <w:p w14:paraId="7B32EF99" w14:textId="6B445DD8"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 xml:space="preserve">Current position: </w:t>
      </w:r>
      <w:r w:rsidR="00772D1A" w:rsidRPr="00F22397">
        <w:rPr>
          <w:rFonts w:ascii="Arial" w:hAnsi="Arial" w:cs="Arial"/>
          <w:bCs/>
          <w:sz w:val="22"/>
          <w:szCs w:val="22"/>
        </w:rPr>
        <w:t>Associate</w:t>
      </w:r>
      <w:r w:rsidRPr="00F22397">
        <w:rPr>
          <w:rFonts w:ascii="Arial" w:hAnsi="Arial" w:cs="Arial"/>
          <w:bCs/>
          <w:sz w:val="22"/>
          <w:szCs w:val="22"/>
        </w:rPr>
        <w:t xml:space="preserve"> Professor, Department of Biostatistics</w:t>
      </w:r>
    </w:p>
    <w:p w14:paraId="6C1EB23F" w14:textId="77777777"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Pennsylvania State University, Hershey PA</w:t>
      </w:r>
    </w:p>
    <w:p w14:paraId="70A909DA" w14:textId="3D0FEAA4" w:rsidR="00703B1C" w:rsidRPr="00F22397" w:rsidRDefault="00703B1C" w:rsidP="00F22397">
      <w:pPr>
        <w:rPr>
          <w:rFonts w:ascii="Arial" w:hAnsi="Arial" w:cs="Arial"/>
          <w:bCs/>
          <w:sz w:val="22"/>
          <w:szCs w:val="22"/>
        </w:rPr>
      </w:pPr>
      <w:r w:rsidRPr="00F22397">
        <w:rPr>
          <w:rFonts w:ascii="Arial" w:hAnsi="Arial" w:cs="Arial"/>
          <w:bCs/>
          <w:sz w:val="22"/>
          <w:szCs w:val="22"/>
        </w:rPr>
        <w:t xml:space="preserve">5. </w:t>
      </w:r>
      <w:r w:rsidRPr="00F22397">
        <w:rPr>
          <w:rFonts w:ascii="Arial" w:hAnsi="Arial" w:cs="Arial"/>
          <w:bCs/>
          <w:sz w:val="22"/>
          <w:szCs w:val="22"/>
        </w:rPr>
        <w:tab/>
        <w:t>Cesar Simbaqueba, MD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2003-</w:t>
      </w:r>
      <w:r w:rsidR="00772D1A" w:rsidRPr="00F22397">
        <w:rPr>
          <w:rFonts w:ascii="Arial" w:hAnsi="Arial" w:cs="Arial"/>
          <w:bCs/>
          <w:sz w:val="22"/>
          <w:szCs w:val="22"/>
        </w:rPr>
        <w:t>20</w:t>
      </w:r>
      <w:r w:rsidRPr="00F22397">
        <w:rPr>
          <w:rFonts w:ascii="Arial" w:hAnsi="Arial" w:cs="Arial"/>
          <w:bCs/>
          <w:sz w:val="22"/>
          <w:szCs w:val="22"/>
        </w:rPr>
        <w:t>04</w:t>
      </w:r>
    </w:p>
    <w:p w14:paraId="1FEBF0D9" w14:textId="77777777"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 Geriatrics Private Practice, Memphis TN</w:t>
      </w:r>
    </w:p>
    <w:p w14:paraId="39838A07" w14:textId="6673BBB4" w:rsidR="00703B1C" w:rsidRPr="00F22397" w:rsidRDefault="00703B1C" w:rsidP="00F22397">
      <w:pPr>
        <w:rPr>
          <w:rFonts w:ascii="Arial" w:hAnsi="Arial" w:cs="Arial"/>
          <w:bCs/>
          <w:sz w:val="22"/>
          <w:szCs w:val="22"/>
        </w:rPr>
      </w:pPr>
      <w:r w:rsidRPr="00F22397">
        <w:rPr>
          <w:rFonts w:ascii="Arial" w:hAnsi="Arial" w:cs="Arial"/>
          <w:bCs/>
          <w:sz w:val="22"/>
          <w:szCs w:val="22"/>
        </w:rPr>
        <w:t xml:space="preserve">6. </w:t>
      </w:r>
      <w:r w:rsidRPr="00F22397">
        <w:rPr>
          <w:rFonts w:ascii="Arial" w:hAnsi="Arial" w:cs="Arial"/>
          <w:bCs/>
          <w:sz w:val="22"/>
          <w:szCs w:val="22"/>
        </w:rPr>
        <w:tab/>
        <w:t>Carrie Geisburg, MD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2004-</w:t>
      </w:r>
      <w:r w:rsidR="00772D1A" w:rsidRPr="00F22397">
        <w:rPr>
          <w:rFonts w:ascii="Arial" w:hAnsi="Arial" w:cs="Arial"/>
          <w:bCs/>
          <w:sz w:val="22"/>
          <w:szCs w:val="22"/>
        </w:rPr>
        <w:t>20</w:t>
      </w:r>
      <w:r w:rsidRPr="00F22397">
        <w:rPr>
          <w:rFonts w:ascii="Arial" w:hAnsi="Arial" w:cs="Arial"/>
          <w:bCs/>
          <w:sz w:val="22"/>
          <w:szCs w:val="22"/>
        </w:rPr>
        <w:t>06</w:t>
      </w:r>
    </w:p>
    <w:p w14:paraId="7132A2CD" w14:textId="77777777" w:rsidR="006C2531" w:rsidRPr="00F22397" w:rsidRDefault="00703B1C" w:rsidP="00F22397">
      <w:pPr>
        <w:ind w:firstLine="720"/>
        <w:rPr>
          <w:rFonts w:ascii="Arial" w:hAnsi="Arial" w:cs="Arial"/>
          <w:bCs/>
          <w:sz w:val="22"/>
          <w:szCs w:val="22"/>
        </w:rPr>
      </w:pPr>
      <w:r w:rsidRPr="00F22397">
        <w:rPr>
          <w:rFonts w:ascii="Arial" w:hAnsi="Arial" w:cs="Arial"/>
          <w:bCs/>
          <w:sz w:val="22"/>
          <w:szCs w:val="22"/>
        </w:rPr>
        <w:t xml:space="preserve">Current Position: </w:t>
      </w:r>
      <w:r w:rsidR="00B66895" w:rsidRPr="00F22397">
        <w:rPr>
          <w:rFonts w:ascii="Arial" w:hAnsi="Arial" w:cs="Arial"/>
          <w:bCs/>
          <w:sz w:val="22"/>
          <w:szCs w:val="22"/>
        </w:rPr>
        <w:t>Assistant Professor of Medicine</w:t>
      </w:r>
      <w:r w:rsidRPr="00F22397">
        <w:rPr>
          <w:rFonts w:ascii="Arial" w:hAnsi="Arial" w:cs="Arial"/>
          <w:bCs/>
          <w:sz w:val="22"/>
          <w:szCs w:val="22"/>
        </w:rPr>
        <w:t>, University</w:t>
      </w:r>
      <w:r w:rsidR="002760BD" w:rsidRPr="00F22397">
        <w:rPr>
          <w:rFonts w:ascii="Arial" w:hAnsi="Arial" w:cs="Arial"/>
          <w:bCs/>
          <w:sz w:val="22"/>
          <w:szCs w:val="22"/>
        </w:rPr>
        <w:t xml:space="preserve"> of Louisville, </w:t>
      </w:r>
    </w:p>
    <w:p w14:paraId="0652F62E" w14:textId="3E9C7B99" w:rsidR="00703B1C" w:rsidRPr="00F22397" w:rsidRDefault="002760BD" w:rsidP="00F22397">
      <w:pPr>
        <w:ind w:firstLine="720"/>
        <w:rPr>
          <w:rFonts w:ascii="Arial" w:hAnsi="Arial" w:cs="Arial"/>
          <w:bCs/>
          <w:sz w:val="22"/>
          <w:szCs w:val="22"/>
        </w:rPr>
      </w:pPr>
      <w:r w:rsidRPr="00F22397">
        <w:rPr>
          <w:rFonts w:ascii="Arial" w:hAnsi="Arial" w:cs="Arial"/>
          <w:bCs/>
          <w:sz w:val="22"/>
          <w:szCs w:val="22"/>
        </w:rPr>
        <w:t>Louisville, KY</w:t>
      </w:r>
    </w:p>
    <w:p w14:paraId="187DF864" w14:textId="00F4DF28" w:rsidR="00703B1C" w:rsidRPr="00F22397" w:rsidRDefault="00703B1C" w:rsidP="00F22397">
      <w:pPr>
        <w:rPr>
          <w:rFonts w:ascii="Arial" w:hAnsi="Arial" w:cs="Arial"/>
          <w:bCs/>
          <w:sz w:val="22"/>
          <w:szCs w:val="22"/>
          <w:lang w:val="sv-SE"/>
        </w:rPr>
      </w:pPr>
      <w:r w:rsidRPr="00F22397">
        <w:rPr>
          <w:rFonts w:ascii="Arial" w:hAnsi="Arial" w:cs="Arial"/>
          <w:bCs/>
          <w:sz w:val="22"/>
          <w:szCs w:val="22"/>
          <w:lang w:val="sv-SE"/>
        </w:rPr>
        <w:t xml:space="preserve">7. </w:t>
      </w:r>
      <w:r w:rsidRPr="00F22397">
        <w:rPr>
          <w:rFonts w:ascii="Arial" w:hAnsi="Arial" w:cs="Arial"/>
          <w:bCs/>
          <w:sz w:val="22"/>
          <w:szCs w:val="22"/>
          <w:lang w:val="sv-SE"/>
        </w:rPr>
        <w:tab/>
        <w:t>Joann Goring, MD</w:t>
      </w:r>
      <w:r w:rsidRPr="00F22397">
        <w:rPr>
          <w:rFonts w:ascii="Arial" w:hAnsi="Arial" w:cs="Arial"/>
          <w:bCs/>
          <w:sz w:val="22"/>
          <w:szCs w:val="22"/>
          <w:lang w:val="sv-SE"/>
        </w:rPr>
        <w:tab/>
      </w:r>
      <w:r w:rsidR="00E267FC" w:rsidRPr="00F22397">
        <w:rPr>
          <w:rFonts w:ascii="Arial" w:hAnsi="Arial" w:cs="Arial"/>
          <w:bCs/>
          <w:sz w:val="22"/>
          <w:szCs w:val="22"/>
          <w:lang w:val="sv-SE"/>
        </w:rPr>
        <w:tab/>
      </w:r>
      <w:r w:rsidRPr="00F22397">
        <w:rPr>
          <w:rFonts w:ascii="Arial" w:hAnsi="Arial" w:cs="Arial"/>
          <w:bCs/>
          <w:sz w:val="22"/>
          <w:szCs w:val="22"/>
          <w:lang w:val="sv-SE"/>
        </w:rPr>
        <w:tab/>
      </w:r>
      <w:r w:rsidRPr="00F22397">
        <w:rPr>
          <w:rFonts w:ascii="Arial" w:hAnsi="Arial" w:cs="Arial"/>
          <w:bCs/>
          <w:sz w:val="22"/>
          <w:szCs w:val="22"/>
          <w:lang w:val="sv-SE"/>
        </w:rPr>
        <w:tab/>
      </w:r>
      <w:r w:rsidRPr="00F22397">
        <w:rPr>
          <w:rFonts w:ascii="Arial" w:hAnsi="Arial" w:cs="Arial"/>
          <w:bCs/>
          <w:sz w:val="22"/>
          <w:szCs w:val="22"/>
          <w:lang w:val="sv-SE"/>
        </w:rPr>
        <w:tab/>
      </w:r>
      <w:r w:rsidRPr="00F22397">
        <w:rPr>
          <w:rFonts w:ascii="Arial" w:hAnsi="Arial" w:cs="Arial"/>
          <w:bCs/>
          <w:sz w:val="22"/>
          <w:szCs w:val="22"/>
          <w:lang w:val="sv-SE"/>
        </w:rPr>
        <w:tab/>
      </w:r>
      <w:r w:rsidRPr="00F22397">
        <w:rPr>
          <w:rFonts w:ascii="Arial" w:hAnsi="Arial" w:cs="Arial"/>
          <w:bCs/>
          <w:sz w:val="22"/>
          <w:szCs w:val="22"/>
          <w:lang w:val="sv-SE"/>
        </w:rPr>
        <w:tab/>
      </w:r>
      <w:r w:rsidRPr="00F22397">
        <w:rPr>
          <w:rFonts w:ascii="Arial" w:hAnsi="Arial" w:cs="Arial"/>
          <w:bCs/>
          <w:sz w:val="22"/>
          <w:szCs w:val="22"/>
          <w:lang w:val="sv-SE"/>
        </w:rPr>
        <w:tab/>
        <w:t>2004-</w:t>
      </w:r>
      <w:r w:rsidR="00772D1A" w:rsidRPr="00F22397">
        <w:rPr>
          <w:rFonts w:ascii="Arial" w:hAnsi="Arial" w:cs="Arial"/>
          <w:bCs/>
          <w:sz w:val="22"/>
          <w:szCs w:val="22"/>
          <w:lang w:val="sv-SE"/>
        </w:rPr>
        <w:t>20</w:t>
      </w:r>
      <w:r w:rsidRPr="00F22397">
        <w:rPr>
          <w:rFonts w:ascii="Arial" w:hAnsi="Arial" w:cs="Arial"/>
          <w:bCs/>
          <w:sz w:val="22"/>
          <w:szCs w:val="22"/>
          <w:lang w:val="sv-SE"/>
        </w:rPr>
        <w:t>06</w:t>
      </w:r>
    </w:p>
    <w:p w14:paraId="5511260A" w14:textId="1BA3D45B"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 fellowship Emory University, then p</w:t>
      </w:r>
      <w:r w:rsidR="00B66895" w:rsidRPr="00F22397">
        <w:rPr>
          <w:rFonts w:ascii="Arial" w:hAnsi="Arial" w:cs="Arial"/>
          <w:bCs/>
          <w:sz w:val="22"/>
          <w:szCs w:val="22"/>
        </w:rPr>
        <w:t>rivate practice</w:t>
      </w:r>
    </w:p>
    <w:p w14:paraId="0DED2D78" w14:textId="4D21B12F" w:rsidR="00703B1C" w:rsidRPr="00F22397" w:rsidRDefault="00703B1C" w:rsidP="00F22397">
      <w:pPr>
        <w:rPr>
          <w:rFonts w:ascii="Arial" w:hAnsi="Arial" w:cs="Arial"/>
          <w:bCs/>
          <w:sz w:val="22"/>
          <w:szCs w:val="22"/>
        </w:rPr>
      </w:pPr>
      <w:r w:rsidRPr="00F22397">
        <w:rPr>
          <w:rFonts w:ascii="Arial" w:hAnsi="Arial" w:cs="Arial"/>
          <w:bCs/>
          <w:sz w:val="22"/>
          <w:szCs w:val="22"/>
        </w:rPr>
        <w:t xml:space="preserve">8. </w:t>
      </w:r>
      <w:r w:rsidRPr="00F22397">
        <w:rPr>
          <w:rFonts w:ascii="Arial" w:hAnsi="Arial" w:cs="Arial"/>
          <w:bCs/>
          <w:sz w:val="22"/>
          <w:szCs w:val="22"/>
        </w:rPr>
        <w:tab/>
        <w:t>Jennifer Listerman, MD</w:t>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2004-</w:t>
      </w:r>
      <w:r w:rsidR="00772D1A" w:rsidRPr="00F22397">
        <w:rPr>
          <w:rFonts w:ascii="Arial" w:hAnsi="Arial" w:cs="Arial"/>
          <w:bCs/>
          <w:sz w:val="22"/>
          <w:szCs w:val="22"/>
        </w:rPr>
        <w:t>20</w:t>
      </w:r>
      <w:r w:rsidRPr="00F22397">
        <w:rPr>
          <w:rFonts w:ascii="Arial" w:hAnsi="Arial" w:cs="Arial"/>
          <w:bCs/>
          <w:sz w:val="22"/>
          <w:szCs w:val="22"/>
        </w:rPr>
        <w:t>06</w:t>
      </w:r>
    </w:p>
    <w:p w14:paraId="2174F722" w14:textId="73F4FE6F" w:rsidR="00B66895" w:rsidRPr="00F22397" w:rsidRDefault="00703B1C" w:rsidP="00F22397">
      <w:pPr>
        <w:ind w:left="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w:t>
      </w:r>
      <w:r w:rsidR="00B66895" w:rsidRPr="00F22397">
        <w:rPr>
          <w:rFonts w:ascii="Arial" w:hAnsi="Arial" w:cs="Arial"/>
          <w:bCs/>
          <w:sz w:val="22"/>
          <w:szCs w:val="22"/>
        </w:rPr>
        <w:t xml:space="preserve">ardiology fellowship at </w:t>
      </w:r>
      <w:r w:rsidRPr="00F22397">
        <w:rPr>
          <w:rFonts w:ascii="Arial" w:hAnsi="Arial" w:cs="Arial"/>
          <w:bCs/>
          <w:sz w:val="22"/>
          <w:szCs w:val="22"/>
        </w:rPr>
        <w:t>University of Alabama</w:t>
      </w:r>
      <w:r w:rsidR="00B66895" w:rsidRPr="00F22397">
        <w:rPr>
          <w:rFonts w:ascii="Arial" w:hAnsi="Arial" w:cs="Arial"/>
          <w:bCs/>
          <w:sz w:val="22"/>
          <w:szCs w:val="22"/>
        </w:rPr>
        <w:t xml:space="preserve">, </w:t>
      </w:r>
      <w:r w:rsidR="00C91504" w:rsidRPr="00F22397">
        <w:rPr>
          <w:rFonts w:ascii="Arial" w:hAnsi="Arial" w:cs="Arial"/>
          <w:bCs/>
          <w:sz w:val="22"/>
          <w:szCs w:val="22"/>
        </w:rPr>
        <w:t>then</w:t>
      </w:r>
      <w:r w:rsidR="00B66895" w:rsidRPr="00F22397">
        <w:rPr>
          <w:rFonts w:ascii="Arial" w:hAnsi="Arial" w:cs="Arial"/>
          <w:bCs/>
          <w:sz w:val="22"/>
          <w:szCs w:val="22"/>
        </w:rPr>
        <w:t xml:space="preserve"> private practice</w:t>
      </w:r>
    </w:p>
    <w:p w14:paraId="1F399930" w14:textId="209745FF" w:rsidR="00703B1C" w:rsidRPr="00F22397" w:rsidRDefault="00703B1C" w:rsidP="00F22397">
      <w:pPr>
        <w:rPr>
          <w:rFonts w:ascii="Arial" w:hAnsi="Arial" w:cs="Arial"/>
          <w:bCs/>
          <w:sz w:val="22"/>
          <w:szCs w:val="22"/>
        </w:rPr>
      </w:pPr>
      <w:r w:rsidRPr="00F22397">
        <w:rPr>
          <w:rFonts w:ascii="Arial" w:hAnsi="Arial" w:cs="Arial"/>
          <w:bCs/>
          <w:sz w:val="22"/>
          <w:szCs w:val="22"/>
        </w:rPr>
        <w:t xml:space="preserve">9. </w:t>
      </w:r>
      <w:r w:rsidRPr="00F22397">
        <w:rPr>
          <w:rFonts w:ascii="Arial" w:hAnsi="Arial" w:cs="Arial"/>
          <w:bCs/>
          <w:sz w:val="22"/>
          <w:szCs w:val="22"/>
        </w:rPr>
        <w:tab/>
        <w:t>Atif Rashad, MD</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2006–</w:t>
      </w:r>
      <w:r w:rsidR="00772D1A" w:rsidRPr="00F22397">
        <w:rPr>
          <w:rFonts w:ascii="Arial" w:hAnsi="Arial" w:cs="Arial"/>
          <w:bCs/>
          <w:sz w:val="22"/>
          <w:szCs w:val="22"/>
        </w:rPr>
        <w:t>20</w:t>
      </w:r>
      <w:r w:rsidRPr="00F22397">
        <w:rPr>
          <w:rFonts w:ascii="Arial" w:hAnsi="Arial" w:cs="Arial"/>
          <w:bCs/>
          <w:sz w:val="22"/>
          <w:szCs w:val="22"/>
        </w:rPr>
        <w:t>07</w:t>
      </w:r>
    </w:p>
    <w:p w14:paraId="7FB68500" w14:textId="49DAAF71"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w:t>
      </w:r>
      <w:r w:rsidR="00772D1A" w:rsidRPr="00F22397">
        <w:rPr>
          <w:rFonts w:ascii="Arial" w:hAnsi="Arial" w:cs="Arial"/>
          <w:bCs/>
          <w:sz w:val="22"/>
          <w:szCs w:val="22"/>
        </w:rPr>
        <w:t xml:space="preserve"> Not known</w:t>
      </w:r>
      <w:r w:rsidRPr="00F22397">
        <w:rPr>
          <w:rFonts w:ascii="Arial" w:hAnsi="Arial" w:cs="Arial"/>
          <w:bCs/>
          <w:sz w:val="22"/>
          <w:szCs w:val="22"/>
        </w:rPr>
        <w:t>.</w:t>
      </w:r>
    </w:p>
    <w:p w14:paraId="1819448B" w14:textId="26A96E85" w:rsidR="00703B1C" w:rsidRPr="00F22397" w:rsidRDefault="00703B1C" w:rsidP="00F22397">
      <w:pPr>
        <w:rPr>
          <w:rFonts w:ascii="Arial" w:hAnsi="Arial" w:cs="Arial"/>
          <w:bCs/>
          <w:sz w:val="22"/>
          <w:szCs w:val="22"/>
        </w:rPr>
      </w:pPr>
      <w:r w:rsidRPr="00F22397">
        <w:rPr>
          <w:rFonts w:ascii="Arial" w:hAnsi="Arial" w:cs="Arial"/>
          <w:bCs/>
          <w:sz w:val="22"/>
          <w:szCs w:val="22"/>
        </w:rPr>
        <w:t>10.</w:t>
      </w:r>
      <w:r w:rsidRPr="00F22397">
        <w:rPr>
          <w:rFonts w:ascii="Arial" w:hAnsi="Arial" w:cs="Arial"/>
          <w:bCs/>
          <w:sz w:val="22"/>
          <w:szCs w:val="22"/>
        </w:rPr>
        <w:tab/>
        <w:t>Grigorios Giamouzis, MD PhD</w:t>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C249F" w:rsidRPr="00F22397">
        <w:rPr>
          <w:rFonts w:ascii="Arial" w:hAnsi="Arial" w:cs="Arial"/>
          <w:bCs/>
          <w:sz w:val="22"/>
          <w:szCs w:val="22"/>
        </w:rPr>
        <w:tab/>
      </w:r>
      <w:r w:rsidRPr="00F22397">
        <w:rPr>
          <w:rFonts w:ascii="Arial" w:hAnsi="Arial" w:cs="Arial"/>
          <w:bCs/>
          <w:sz w:val="22"/>
          <w:szCs w:val="22"/>
        </w:rPr>
        <w:t>2006-</w:t>
      </w:r>
      <w:r w:rsidR="00772D1A" w:rsidRPr="00F22397">
        <w:rPr>
          <w:rFonts w:ascii="Arial" w:hAnsi="Arial" w:cs="Arial"/>
          <w:bCs/>
          <w:sz w:val="22"/>
          <w:szCs w:val="22"/>
        </w:rPr>
        <w:t>20</w:t>
      </w:r>
      <w:r w:rsidRPr="00F22397">
        <w:rPr>
          <w:rFonts w:ascii="Arial" w:hAnsi="Arial" w:cs="Arial"/>
          <w:bCs/>
          <w:sz w:val="22"/>
          <w:szCs w:val="22"/>
        </w:rPr>
        <w:t xml:space="preserve">08 </w:t>
      </w:r>
    </w:p>
    <w:p w14:paraId="3FFE8AEC" w14:textId="28C5142C"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Assistant Professor</w:t>
      </w:r>
      <w:r w:rsidRPr="00F22397">
        <w:rPr>
          <w:rFonts w:ascii="Arial" w:hAnsi="Arial" w:cs="Arial"/>
          <w:bCs/>
          <w:sz w:val="22"/>
          <w:szCs w:val="22"/>
        </w:rPr>
        <w:t>, University of Thessaly, Larrisa, Greece</w:t>
      </w:r>
    </w:p>
    <w:p w14:paraId="23245322" w14:textId="4F692683" w:rsidR="00703B1C" w:rsidRPr="00F22397" w:rsidRDefault="00703B1C" w:rsidP="00F22397">
      <w:pPr>
        <w:rPr>
          <w:rFonts w:ascii="Arial" w:hAnsi="Arial" w:cs="Arial"/>
          <w:bCs/>
          <w:sz w:val="22"/>
          <w:szCs w:val="22"/>
        </w:rPr>
      </w:pPr>
      <w:r w:rsidRPr="00F22397">
        <w:rPr>
          <w:rFonts w:ascii="Arial" w:hAnsi="Arial" w:cs="Arial"/>
          <w:bCs/>
          <w:sz w:val="22"/>
          <w:szCs w:val="22"/>
        </w:rPr>
        <w:t>11.</w:t>
      </w:r>
      <w:r w:rsidR="00AD2E6B" w:rsidRPr="00F22397">
        <w:rPr>
          <w:rFonts w:ascii="Arial" w:hAnsi="Arial" w:cs="Arial"/>
          <w:bCs/>
          <w:sz w:val="22"/>
          <w:szCs w:val="22"/>
        </w:rPr>
        <w:t xml:space="preserve"> </w:t>
      </w:r>
      <w:r w:rsidR="00AD2E6B" w:rsidRPr="00F22397">
        <w:rPr>
          <w:rFonts w:ascii="Arial" w:hAnsi="Arial" w:cs="Arial"/>
          <w:bCs/>
          <w:sz w:val="22"/>
          <w:szCs w:val="22"/>
        </w:rPr>
        <w:tab/>
        <w:t>Syed A Agha, MD</w:t>
      </w:r>
      <w:r w:rsidR="00AD2E6B" w:rsidRPr="00F22397">
        <w:rPr>
          <w:rFonts w:ascii="Arial" w:hAnsi="Arial" w:cs="Arial"/>
          <w:bCs/>
          <w:sz w:val="22"/>
          <w:szCs w:val="22"/>
        </w:rPr>
        <w:tab/>
      </w:r>
      <w:r w:rsidR="00AD2E6B" w:rsidRPr="00F22397">
        <w:rPr>
          <w:rFonts w:ascii="Arial" w:hAnsi="Arial" w:cs="Arial"/>
          <w:bCs/>
          <w:sz w:val="22"/>
          <w:szCs w:val="22"/>
        </w:rPr>
        <w:tab/>
      </w:r>
      <w:r w:rsidR="00E267FC" w:rsidRPr="00F22397">
        <w:rPr>
          <w:rFonts w:ascii="Arial" w:hAnsi="Arial" w:cs="Arial"/>
          <w:bCs/>
          <w:sz w:val="22"/>
          <w:szCs w:val="22"/>
        </w:rPr>
        <w:tab/>
      </w:r>
      <w:r w:rsidR="00AD2E6B" w:rsidRPr="00F22397">
        <w:rPr>
          <w:rFonts w:ascii="Arial" w:hAnsi="Arial" w:cs="Arial"/>
          <w:bCs/>
          <w:sz w:val="22"/>
          <w:szCs w:val="22"/>
        </w:rPr>
        <w:tab/>
      </w:r>
      <w:r w:rsidR="00AD2E6B" w:rsidRPr="00F22397">
        <w:rPr>
          <w:rFonts w:ascii="Arial" w:hAnsi="Arial" w:cs="Arial"/>
          <w:bCs/>
          <w:sz w:val="22"/>
          <w:szCs w:val="22"/>
        </w:rPr>
        <w:tab/>
      </w:r>
      <w:r w:rsidR="00AD2E6B" w:rsidRPr="00F22397">
        <w:rPr>
          <w:rFonts w:ascii="Arial" w:hAnsi="Arial" w:cs="Arial"/>
          <w:bCs/>
          <w:sz w:val="22"/>
          <w:szCs w:val="22"/>
        </w:rPr>
        <w:tab/>
      </w:r>
      <w:r w:rsidR="00AD2E6B" w:rsidRPr="00F22397">
        <w:rPr>
          <w:rFonts w:ascii="Arial" w:hAnsi="Arial" w:cs="Arial"/>
          <w:bCs/>
          <w:sz w:val="22"/>
          <w:szCs w:val="22"/>
        </w:rPr>
        <w:tab/>
      </w:r>
      <w:r w:rsidR="00AD2E6B" w:rsidRPr="00F22397">
        <w:rPr>
          <w:rFonts w:ascii="Arial" w:hAnsi="Arial" w:cs="Arial"/>
          <w:bCs/>
          <w:sz w:val="22"/>
          <w:szCs w:val="22"/>
        </w:rPr>
        <w:tab/>
        <w:t>2007-</w:t>
      </w:r>
      <w:r w:rsidR="00772D1A" w:rsidRPr="00F22397">
        <w:rPr>
          <w:rFonts w:ascii="Arial" w:hAnsi="Arial" w:cs="Arial"/>
          <w:bCs/>
          <w:sz w:val="22"/>
          <w:szCs w:val="22"/>
        </w:rPr>
        <w:t>20</w:t>
      </w:r>
      <w:r w:rsidRPr="00F22397">
        <w:rPr>
          <w:rFonts w:ascii="Arial" w:hAnsi="Arial" w:cs="Arial"/>
          <w:bCs/>
          <w:sz w:val="22"/>
          <w:szCs w:val="22"/>
        </w:rPr>
        <w:t>09</w:t>
      </w:r>
    </w:p>
    <w:p w14:paraId="4395F932" w14:textId="121520BA"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 xml:space="preserve">Current position: </w:t>
      </w:r>
      <w:r w:rsidR="00772D1A" w:rsidRPr="00F22397">
        <w:rPr>
          <w:rFonts w:ascii="Arial" w:hAnsi="Arial" w:cs="Arial"/>
          <w:bCs/>
          <w:sz w:val="22"/>
          <w:szCs w:val="22"/>
        </w:rPr>
        <w:t xml:space="preserve">Private </w:t>
      </w:r>
      <w:r w:rsidR="00E267FC" w:rsidRPr="00F22397">
        <w:rPr>
          <w:rFonts w:ascii="Arial" w:hAnsi="Arial" w:cs="Arial"/>
          <w:bCs/>
          <w:sz w:val="22"/>
          <w:szCs w:val="22"/>
        </w:rPr>
        <w:t>Practive</w:t>
      </w:r>
      <w:r w:rsidR="00772D1A" w:rsidRPr="00F22397">
        <w:rPr>
          <w:rFonts w:ascii="Arial" w:hAnsi="Arial" w:cs="Arial"/>
          <w:bCs/>
          <w:sz w:val="22"/>
          <w:szCs w:val="22"/>
        </w:rPr>
        <w:t xml:space="preserve"> cardiology</w:t>
      </w:r>
    </w:p>
    <w:p w14:paraId="6B85D5B1" w14:textId="0FF744C9" w:rsidR="009D6EE7" w:rsidRPr="00F22397" w:rsidRDefault="009D6EE7" w:rsidP="00F22397">
      <w:pPr>
        <w:rPr>
          <w:rFonts w:ascii="Arial" w:hAnsi="Arial" w:cs="Arial"/>
          <w:bCs/>
          <w:sz w:val="22"/>
          <w:szCs w:val="22"/>
        </w:rPr>
      </w:pPr>
      <w:r w:rsidRPr="00F22397">
        <w:rPr>
          <w:rFonts w:ascii="Arial" w:hAnsi="Arial" w:cs="Arial"/>
          <w:bCs/>
          <w:sz w:val="22"/>
          <w:szCs w:val="22"/>
        </w:rPr>
        <w:t xml:space="preserve">12. </w:t>
      </w:r>
      <w:r w:rsidRPr="00F22397">
        <w:rPr>
          <w:rFonts w:ascii="Arial" w:hAnsi="Arial" w:cs="Arial"/>
          <w:bCs/>
          <w:sz w:val="22"/>
          <w:szCs w:val="22"/>
        </w:rPr>
        <w:tab/>
        <w:t>Perry Anarado, MD</w:t>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2008-</w:t>
      </w:r>
      <w:r w:rsidR="00772D1A" w:rsidRPr="00F22397">
        <w:rPr>
          <w:rFonts w:ascii="Arial" w:hAnsi="Arial" w:cs="Arial"/>
          <w:bCs/>
          <w:sz w:val="22"/>
          <w:szCs w:val="22"/>
        </w:rPr>
        <w:t>20</w:t>
      </w:r>
      <w:r w:rsidRPr="00F22397">
        <w:rPr>
          <w:rFonts w:ascii="Arial" w:hAnsi="Arial" w:cs="Arial"/>
          <w:bCs/>
          <w:sz w:val="22"/>
          <w:szCs w:val="22"/>
        </w:rPr>
        <w:t>09</w:t>
      </w:r>
    </w:p>
    <w:p w14:paraId="0863E209" w14:textId="77777777" w:rsidR="009D6EE7" w:rsidRPr="00F22397" w:rsidRDefault="009D6EE7" w:rsidP="00F22397">
      <w:pPr>
        <w:ind w:firstLine="720"/>
        <w:rPr>
          <w:rFonts w:ascii="Arial" w:hAnsi="Arial" w:cs="Arial"/>
          <w:bCs/>
          <w:sz w:val="22"/>
          <w:szCs w:val="22"/>
        </w:rPr>
      </w:pPr>
      <w:r w:rsidRPr="00F22397">
        <w:rPr>
          <w:rFonts w:ascii="Arial" w:hAnsi="Arial" w:cs="Arial"/>
          <w:bCs/>
          <w:sz w:val="22"/>
          <w:szCs w:val="22"/>
        </w:rPr>
        <w:t xml:space="preserve">Current position: </w:t>
      </w:r>
      <w:r w:rsidR="00B66895" w:rsidRPr="00F22397">
        <w:rPr>
          <w:rFonts w:ascii="Arial" w:hAnsi="Arial" w:cs="Arial"/>
          <w:bCs/>
          <w:sz w:val="22"/>
          <w:szCs w:val="22"/>
        </w:rPr>
        <w:t>Cardiology Fellow</w:t>
      </w:r>
      <w:r w:rsidRPr="00F22397">
        <w:rPr>
          <w:rFonts w:ascii="Arial" w:hAnsi="Arial" w:cs="Arial"/>
          <w:bCs/>
          <w:sz w:val="22"/>
          <w:szCs w:val="22"/>
        </w:rPr>
        <w:t xml:space="preserve">, </w:t>
      </w:r>
      <w:r w:rsidR="00B66895" w:rsidRPr="00F22397">
        <w:rPr>
          <w:rFonts w:ascii="Arial" w:hAnsi="Arial" w:cs="Arial"/>
          <w:bCs/>
          <w:sz w:val="22"/>
          <w:szCs w:val="22"/>
        </w:rPr>
        <w:t>University of Illinois, Chicago, IL</w:t>
      </w:r>
    </w:p>
    <w:p w14:paraId="7AE33B1F" w14:textId="1C169AA7" w:rsidR="009D6EE7" w:rsidRPr="00F22397" w:rsidRDefault="009D6EE7" w:rsidP="00F22397">
      <w:pPr>
        <w:rPr>
          <w:rFonts w:ascii="Arial" w:hAnsi="Arial" w:cs="Arial"/>
          <w:bCs/>
          <w:sz w:val="22"/>
          <w:szCs w:val="22"/>
        </w:rPr>
      </w:pPr>
      <w:r w:rsidRPr="00F22397">
        <w:rPr>
          <w:rFonts w:ascii="Arial" w:hAnsi="Arial" w:cs="Arial"/>
          <w:bCs/>
          <w:sz w:val="22"/>
          <w:szCs w:val="22"/>
        </w:rPr>
        <w:t>13.</w:t>
      </w:r>
      <w:r w:rsidRPr="00F22397">
        <w:rPr>
          <w:rFonts w:ascii="Arial" w:hAnsi="Arial" w:cs="Arial"/>
          <w:bCs/>
          <w:sz w:val="22"/>
          <w:szCs w:val="22"/>
        </w:rPr>
        <w:tab/>
        <w:t>Imad Husain, MD</w:t>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2008-</w:t>
      </w:r>
      <w:r w:rsidR="00772D1A" w:rsidRPr="00F22397">
        <w:rPr>
          <w:rFonts w:ascii="Arial" w:hAnsi="Arial" w:cs="Arial"/>
          <w:bCs/>
          <w:sz w:val="22"/>
          <w:szCs w:val="22"/>
        </w:rPr>
        <w:t>20</w:t>
      </w:r>
      <w:r w:rsidRPr="00F22397">
        <w:rPr>
          <w:rFonts w:ascii="Arial" w:hAnsi="Arial" w:cs="Arial"/>
          <w:bCs/>
          <w:sz w:val="22"/>
          <w:szCs w:val="22"/>
        </w:rPr>
        <w:t>10</w:t>
      </w:r>
    </w:p>
    <w:p w14:paraId="7A601BE1" w14:textId="422874C8" w:rsidR="009D6EE7" w:rsidRPr="00F22397" w:rsidRDefault="009D6EE7"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Assistant Professor, Cardiology Division, Baylor University</w:t>
      </w:r>
    </w:p>
    <w:p w14:paraId="541A7E3F" w14:textId="4D01AF18" w:rsidR="00B66895" w:rsidRPr="00F22397" w:rsidRDefault="009D6EE7" w:rsidP="00F22397">
      <w:pPr>
        <w:rPr>
          <w:rFonts w:ascii="Arial" w:hAnsi="Arial" w:cs="Arial"/>
          <w:bCs/>
          <w:sz w:val="22"/>
          <w:szCs w:val="22"/>
        </w:rPr>
      </w:pPr>
      <w:r w:rsidRPr="00F22397">
        <w:rPr>
          <w:rFonts w:ascii="Arial" w:hAnsi="Arial" w:cs="Arial"/>
          <w:bCs/>
          <w:sz w:val="22"/>
          <w:szCs w:val="22"/>
        </w:rPr>
        <w:t>14</w:t>
      </w:r>
      <w:r w:rsidR="00703B1C" w:rsidRPr="00F22397">
        <w:rPr>
          <w:rFonts w:ascii="Arial" w:hAnsi="Arial" w:cs="Arial"/>
          <w:bCs/>
          <w:sz w:val="22"/>
          <w:szCs w:val="22"/>
        </w:rPr>
        <w:t xml:space="preserve">. </w:t>
      </w:r>
      <w:r w:rsidR="00703B1C" w:rsidRPr="00F22397">
        <w:rPr>
          <w:rFonts w:ascii="Arial" w:hAnsi="Arial" w:cs="Arial"/>
          <w:bCs/>
          <w:sz w:val="22"/>
          <w:szCs w:val="22"/>
        </w:rPr>
        <w:tab/>
      </w:r>
      <w:r w:rsidR="00B66895" w:rsidRPr="00F22397">
        <w:rPr>
          <w:rFonts w:ascii="Arial" w:hAnsi="Arial" w:cs="Arial"/>
          <w:bCs/>
          <w:sz w:val="22"/>
          <w:szCs w:val="22"/>
        </w:rPr>
        <w:t>Mahdi Choudhary, MD</w:t>
      </w:r>
      <w:r w:rsidR="00B66895" w:rsidRPr="00F22397">
        <w:rPr>
          <w:rFonts w:ascii="Arial" w:hAnsi="Arial" w:cs="Arial"/>
          <w:bCs/>
          <w:sz w:val="22"/>
          <w:szCs w:val="22"/>
        </w:rPr>
        <w:tab/>
      </w:r>
      <w:r w:rsidR="00B66895" w:rsidRPr="00F22397">
        <w:rPr>
          <w:rFonts w:ascii="Arial" w:hAnsi="Arial" w:cs="Arial"/>
          <w:bCs/>
          <w:sz w:val="22"/>
          <w:szCs w:val="22"/>
        </w:rPr>
        <w:tab/>
      </w:r>
      <w:r w:rsidR="00E267FC" w:rsidRPr="00F22397">
        <w:rPr>
          <w:rFonts w:ascii="Arial" w:hAnsi="Arial" w:cs="Arial"/>
          <w:bCs/>
          <w:sz w:val="22"/>
          <w:szCs w:val="22"/>
        </w:rPr>
        <w:tab/>
      </w:r>
      <w:r w:rsidR="00B66895" w:rsidRPr="00F22397">
        <w:rPr>
          <w:rFonts w:ascii="Arial" w:hAnsi="Arial" w:cs="Arial"/>
          <w:bCs/>
          <w:sz w:val="22"/>
          <w:szCs w:val="22"/>
        </w:rPr>
        <w:tab/>
      </w:r>
      <w:r w:rsidR="00B66895" w:rsidRPr="00F22397">
        <w:rPr>
          <w:rFonts w:ascii="Arial" w:hAnsi="Arial" w:cs="Arial"/>
          <w:bCs/>
          <w:sz w:val="22"/>
          <w:szCs w:val="22"/>
        </w:rPr>
        <w:tab/>
      </w:r>
      <w:r w:rsidR="00B66895" w:rsidRPr="00F22397">
        <w:rPr>
          <w:rFonts w:ascii="Arial" w:hAnsi="Arial" w:cs="Arial"/>
          <w:bCs/>
          <w:sz w:val="22"/>
          <w:szCs w:val="22"/>
        </w:rPr>
        <w:tab/>
      </w:r>
      <w:r w:rsidR="00B66895" w:rsidRPr="00F22397">
        <w:rPr>
          <w:rFonts w:ascii="Arial" w:hAnsi="Arial" w:cs="Arial"/>
          <w:bCs/>
          <w:sz w:val="22"/>
          <w:szCs w:val="22"/>
        </w:rPr>
        <w:tab/>
        <w:t>2008-</w:t>
      </w:r>
      <w:r w:rsidR="00772D1A" w:rsidRPr="00F22397">
        <w:rPr>
          <w:rFonts w:ascii="Arial" w:hAnsi="Arial" w:cs="Arial"/>
          <w:bCs/>
          <w:sz w:val="22"/>
          <w:szCs w:val="22"/>
        </w:rPr>
        <w:t>20</w:t>
      </w:r>
      <w:r w:rsidR="00B66895" w:rsidRPr="00F22397">
        <w:rPr>
          <w:rFonts w:ascii="Arial" w:hAnsi="Arial" w:cs="Arial"/>
          <w:bCs/>
          <w:sz w:val="22"/>
          <w:szCs w:val="22"/>
        </w:rPr>
        <w:t>10</w:t>
      </w:r>
      <w:r w:rsidR="00B66895" w:rsidRPr="00F22397">
        <w:rPr>
          <w:rFonts w:ascii="Arial" w:hAnsi="Arial" w:cs="Arial"/>
          <w:bCs/>
          <w:sz w:val="22"/>
          <w:szCs w:val="22"/>
        </w:rPr>
        <w:tab/>
      </w:r>
    </w:p>
    <w:p w14:paraId="176A2C4D" w14:textId="0E9FF280" w:rsidR="00703B1C" w:rsidRPr="00F22397" w:rsidRDefault="00B66895" w:rsidP="00F22397">
      <w:pPr>
        <w:ind w:firstLine="720"/>
        <w:rPr>
          <w:rFonts w:ascii="Arial" w:hAnsi="Arial" w:cs="Arial"/>
          <w:bCs/>
          <w:sz w:val="22"/>
          <w:szCs w:val="22"/>
        </w:rPr>
      </w:pPr>
      <w:r w:rsidRPr="00F22397">
        <w:rPr>
          <w:rFonts w:ascii="Arial" w:hAnsi="Arial" w:cs="Arial"/>
          <w:bCs/>
          <w:sz w:val="22"/>
          <w:szCs w:val="22"/>
        </w:rPr>
        <w:t xml:space="preserve">Current position: Cardiology Fellow, </w:t>
      </w:r>
      <w:r w:rsidR="00DB5514" w:rsidRPr="00F22397">
        <w:rPr>
          <w:rFonts w:ascii="Arial" w:hAnsi="Arial" w:cs="Arial"/>
          <w:bCs/>
          <w:sz w:val="22"/>
          <w:szCs w:val="22"/>
        </w:rPr>
        <w:t xml:space="preserve">Brigham and </w:t>
      </w:r>
      <w:proofErr w:type="spellStart"/>
      <w:r w:rsidR="00DB5514" w:rsidRPr="00F22397">
        <w:rPr>
          <w:rFonts w:ascii="Arial" w:hAnsi="Arial" w:cs="Arial"/>
          <w:bCs/>
          <w:sz w:val="22"/>
          <w:szCs w:val="22"/>
        </w:rPr>
        <w:t>Womens</w:t>
      </w:r>
      <w:proofErr w:type="spellEnd"/>
      <w:r w:rsidR="00DB5514" w:rsidRPr="00F22397">
        <w:rPr>
          <w:rFonts w:ascii="Arial" w:hAnsi="Arial" w:cs="Arial"/>
          <w:bCs/>
          <w:sz w:val="22"/>
          <w:szCs w:val="22"/>
        </w:rPr>
        <w:t xml:space="preserve"> Hospital</w:t>
      </w:r>
      <w:r w:rsidRPr="00F22397">
        <w:rPr>
          <w:rFonts w:ascii="Arial" w:hAnsi="Arial" w:cs="Arial"/>
          <w:bCs/>
          <w:sz w:val="22"/>
          <w:szCs w:val="22"/>
        </w:rPr>
        <w:t xml:space="preserve">, </w:t>
      </w:r>
      <w:r w:rsidR="00DB5514" w:rsidRPr="00F22397">
        <w:rPr>
          <w:rFonts w:ascii="Arial" w:hAnsi="Arial" w:cs="Arial"/>
          <w:bCs/>
          <w:sz w:val="22"/>
          <w:szCs w:val="22"/>
        </w:rPr>
        <w:t>Boston, MA</w:t>
      </w:r>
    </w:p>
    <w:p w14:paraId="5F3251A6" w14:textId="77777777" w:rsidR="00B66895" w:rsidRPr="00F22397" w:rsidRDefault="009D6EE7" w:rsidP="00F22397">
      <w:pPr>
        <w:rPr>
          <w:rFonts w:ascii="Arial" w:hAnsi="Arial" w:cs="Arial"/>
          <w:bCs/>
          <w:sz w:val="22"/>
          <w:szCs w:val="22"/>
        </w:rPr>
      </w:pPr>
      <w:r w:rsidRPr="00F22397">
        <w:rPr>
          <w:rFonts w:ascii="Arial" w:hAnsi="Arial" w:cs="Arial"/>
          <w:bCs/>
          <w:sz w:val="22"/>
          <w:szCs w:val="22"/>
        </w:rPr>
        <w:t>15</w:t>
      </w:r>
      <w:r w:rsidR="00703B1C" w:rsidRPr="00F22397">
        <w:rPr>
          <w:rFonts w:ascii="Arial" w:hAnsi="Arial" w:cs="Arial"/>
          <w:bCs/>
          <w:sz w:val="22"/>
          <w:szCs w:val="22"/>
        </w:rPr>
        <w:t xml:space="preserve">. </w:t>
      </w:r>
      <w:r w:rsidR="00703B1C" w:rsidRPr="00F22397">
        <w:rPr>
          <w:rFonts w:ascii="Arial" w:hAnsi="Arial" w:cs="Arial"/>
          <w:bCs/>
          <w:sz w:val="22"/>
          <w:szCs w:val="22"/>
        </w:rPr>
        <w:tab/>
      </w:r>
      <w:r w:rsidR="00B66895" w:rsidRPr="00F22397">
        <w:rPr>
          <w:rFonts w:ascii="Arial" w:hAnsi="Arial" w:cs="Arial"/>
          <w:bCs/>
          <w:sz w:val="22"/>
          <w:szCs w:val="22"/>
        </w:rPr>
        <w:t>Charu Gupta, MD</w:t>
      </w:r>
    </w:p>
    <w:p w14:paraId="7CB2193A" w14:textId="77777777" w:rsidR="00C91504" w:rsidRPr="00F22397" w:rsidRDefault="00B66895"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 xml:space="preserve">Assistant Professor, Northwell Zucker School of </w:t>
      </w:r>
    </w:p>
    <w:p w14:paraId="287338AE" w14:textId="388E2E2E" w:rsidR="00B66895" w:rsidRPr="00F22397" w:rsidRDefault="00C91504" w:rsidP="00F22397">
      <w:pPr>
        <w:ind w:firstLine="720"/>
        <w:rPr>
          <w:rFonts w:ascii="Arial" w:hAnsi="Arial" w:cs="Arial"/>
          <w:bCs/>
          <w:sz w:val="22"/>
          <w:szCs w:val="22"/>
        </w:rPr>
      </w:pPr>
      <w:r w:rsidRPr="00F22397">
        <w:rPr>
          <w:rFonts w:ascii="Arial" w:hAnsi="Arial" w:cs="Arial"/>
          <w:bCs/>
          <w:sz w:val="22"/>
          <w:szCs w:val="22"/>
        </w:rPr>
        <w:t>Medicine</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B66895" w:rsidRPr="00F22397">
        <w:rPr>
          <w:rFonts w:ascii="Arial" w:hAnsi="Arial" w:cs="Arial"/>
          <w:bCs/>
          <w:sz w:val="22"/>
          <w:szCs w:val="22"/>
        </w:rPr>
        <w:t>2009-</w:t>
      </w:r>
      <w:r w:rsidR="00772D1A" w:rsidRPr="00F22397">
        <w:rPr>
          <w:rFonts w:ascii="Arial" w:hAnsi="Arial" w:cs="Arial"/>
          <w:bCs/>
          <w:sz w:val="22"/>
          <w:szCs w:val="22"/>
        </w:rPr>
        <w:t>20</w:t>
      </w:r>
      <w:r w:rsidR="00B66895" w:rsidRPr="00F22397">
        <w:rPr>
          <w:rFonts w:ascii="Arial" w:hAnsi="Arial" w:cs="Arial"/>
          <w:bCs/>
          <w:sz w:val="22"/>
          <w:szCs w:val="22"/>
        </w:rPr>
        <w:t>10</w:t>
      </w:r>
    </w:p>
    <w:p w14:paraId="675229D9" w14:textId="54A71032" w:rsidR="00703B1C" w:rsidRPr="00F22397" w:rsidRDefault="009D6EE7" w:rsidP="00F22397">
      <w:pPr>
        <w:rPr>
          <w:rFonts w:ascii="Arial" w:hAnsi="Arial" w:cs="Arial"/>
          <w:bCs/>
          <w:sz w:val="22"/>
          <w:szCs w:val="22"/>
        </w:rPr>
      </w:pPr>
      <w:r w:rsidRPr="00F22397">
        <w:rPr>
          <w:rFonts w:ascii="Arial" w:hAnsi="Arial" w:cs="Arial"/>
          <w:bCs/>
          <w:sz w:val="22"/>
          <w:szCs w:val="22"/>
        </w:rPr>
        <w:t>16</w:t>
      </w:r>
      <w:r w:rsidR="00703B1C" w:rsidRPr="00F22397">
        <w:rPr>
          <w:rFonts w:ascii="Arial" w:hAnsi="Arial" w:cs="Arial"/>
          <w:bCs/>
          <w:sz w:val="22"/>
          <w:szCs w:val="22"/>
        </w:rPr>
        <w:t xml:space="preserve">. </w:t>
      </w:r>
      <w:r w:rsidR="00703B1C" w:rsidRPr="00F22397">
        <w:rPr>
          <w:rFonts w:ascii="Arial" w:hAnsi="Arial" w:cs="Arial"/>
          <w:bCs/>
          <w:sz w:val="22"/>
          <w:szCs w:val="22"/>
        </w:rPr>
        <w:tab/>
        <w:t>Amanda Methvin, MD</w:t>
      </w:r>
      <w:r w:rsidR="00703B1C" w:rsidRPr="00F22397">
        <w:rPr>
          <w:rFonts w:ascii="Arial" w:hAnsi="Arial" w:cs="Arial"/>
          <w:bCs/>
          <w:sz w:val="22"/>
          <w:szCs w:val="22"/>
        </w:rPr>
        <w:tab/>
      </w:r>
      <w:r w:rsidR="00703B1C" w:rsidRPr="00F22397">
        <w:rPr>
          <w:rFonts w:ascii="Arial" w:hAnsi="Arial" w:cs="Arial"/>
          <w:bCs/>
          <w:sz w:val="22"/>
          <w:szCs w:val="22"/>
        </w:rPr>
        <w:tab/>
      </w:r>
      <w:r w:rsidR="00E267FC" w:rsidRPr="00F22397">
        <w:rPr>
          <w:rFonts w:ascii="Arial" w:hAnsi="Arial" w:cs="Arial"/>
          <w:bCs/>
          <w:sz w:val="22"/>
          <w:szCs w:val="22"/>
        </w:rPr>
        <w:tab/>
      </w:r>
      <w:r w:rsidR="00703B1C" w:rsidRPr="00F22397">
        <w:rPr>
          <w:rFonts w:ascii="Arial" w:hAnsi="Arial" w:cs="Arial"/>
          <w:bCs/>
          <w:sz w:val="22"/>
          <w:szCs w:val="22"/>
        </w:rPr>
        <w:tab/>
      </w:r>
      <w:r w:rsidR="00703B1C" w:rsidRPr="00F22397">
        <w:rPr>
          <w:rFonts w:ascii="Arial" w:hAnsi="Arial" w:cs="Arial"/>
          <w:bCs/>
          <w:sz w:val="22"/>
          <w:szCs w:val="22"/>
        </w:rPr>
        <w:tab/>
      </w:r>
      <w:r w:rsidR="00703B1C" w:rsidRPr="00F22397">
        <w:rPr>
          <w:rFonts w:ascii="Arial" w:hAnsi="Arial" w:cs="Arial"/>
          <w:bCs/>
          <w:sz w:val="22"/>
          <w:szCs w:val="22"/>
        </w:rPr>
        <w:tab/>
      </w:r>
      <w:r w:rsidR="00703B1C" w:rsidRPr="00F22397">
        <w:rPr>
          <w:rFonts w:ascii="Arial" w:hAnsi="Arial" w:cs="Arial"/>
          <w:bCs/>
          <w:sz w:val="22"/>
          <w:szCs w:val="22"/>
        </w:rPr>
        <w:tab/>
        <w:t>2008-</w:t>
      </w:r>
      <w:r w:rsidR="00772D1A" w:rsidRPr="00F22397">
        <w:rPr>
          <w:rFonts w:ascii="Arial" w:hAnsi="Arial" w:cs="Arial"/>
          <w:bCs/>
          <w:sz w:val="22"/>
          <w:szCs w:val="22"/>
        </w:rPr>
        <w:t>20</w:t>
      </w:r>
      <w:r w:rsidR="00B6455D" w:rsidRPr="00F22397">
        <w:rPr>
          <w:rFonts w:ascii="Arial" w:hAnsi="Arial" w:cs="Arial"/>
          <w:bCs/>
          <w:sz w:val="22"/>
          <w:szCs w:val="22"/>
        </w:rPr>
        <w:t>10</w:t>
      </w:r>
    </w:p>
    <w:p w14:paraId="561C6457" w14:textId="3124151A"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 Emory University, Atlanta, GA</w:t>
      </w:r>
    </w:p>
    <w:p w14:paraId="1A4236C6" w14:textId="0D3783A5" w:rsidR="00B6455D" w:rsidRPr="00F22397" w:rsidRDefault="00B6455D" w:rsidP="00F22397">
      <w:pPr>
        <w:rPr>
          <w:rFonts w:ascii="Arial" w:hAnsi="Arial" w:cs="Arial"/>
          <w:bCs/>
          <w:sz w:val="22"/>
          <w:szCs w:val="22"/>
        </w:rPr>
      </w:pPr>
      <w:r w:rsidRPr="00F22397">
        <w:rPr>
          <w:rFonts w:ascii="Arial" w:hAnsi="Arial" w:cs="Arial"/>
          <w:bCs/>
          <w:sz w:val="22"/>
          <w:szCs w:val="22"/>
        </w:rPr>
        <w:t xml:space="preserve">17. </w:t>
      </w:r>
      <w:r w:rsidRPr="00F22397">
        <w:rPr>
          <w:rFonts w:ascii="Arial" w:hAnsi="Arial" w:cs="Arial"/>
          <w:bCs/>
          <w:sz w:val="22"/>
          <w:szCs w:val="22"/>
        </w:rPr>
        <w:tab/>
        <w:t xml:space="preserve">Vasiliki Georgiopoulou, MD </w:t>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t>2007-</w:t>
      </w:r>
      <w:r w:rsidR="00772D1A" w:rsidRPr="00F22397">
        <w:rPr>
          <w:rFonts w:ascii="Arial" w:hAnsi="Arial" w:cs="Arial"/>
          <w:bCs/>
          <w:sz w:val="22"/>
          <w:szCs w:val="22"/>
        </w:rPr>
        <w:t>20</w:t>
      </w:r>
      <w:r w:rsidRPr="00F22397">
        <w:rPr>
          <w:rFonts w:ascii="Arial" w:hAnsi="Arial" w:cs="Arial"/>
          <w:bCs/>
          <w:sz w:val="22"/>
          <w:szCs w:val="22"/>
        </w:rPr>
        <w:t xml:space="preserve">10 </w:t>
      </w:r>
    </w:p>
    <w:p w14:paraId="0E55865E" w14:textId="1E4A582D" w:rsidR="00B6455D" w:rsidRPr="00F22397" w:rsidRDefault="00B6455D" w:rsidP="00F22397">
      <w:pPr>
        <w:ind w:firstLine="720"/>
        <w:rPr>
          <w:rFonts w:ascii="Arial" w:hAnsi="Arial" w:cs="Arial"/>
          <w:bCs/>
          <w:sz w:val="22"/>
          <w:szCs w:val="22"/>
          <w:lang w:val="sv-SE"/>
        </w:rPr>
      </w:pPr>
      <w:r w:rsidRPr="00F22397">
        <w:rPr>
          <w:rFonts w:ascii="Arial" w:hAnsi="Arial" w:cs="Arial"/>
          <w:bCs/>
          <w:sz w:val="22"/>
          <w:szCs w:val="22"/>
        </w:rPr>
        <w:t xml:space="preserve">Current position: </w:t>
      </w:r>
      <w:r w:rsidR="00C91504" w:rsidRPr="00F22397">
        <w:rPr>
          <w:rFonts w:ascii="Arial" w:hAnsi="Arial" w:cs="Arial"/>
          <w:bCs/>
          <w:sz w:val="22"/>
          <w:szCs w:val="22"/>
        </w:rPr>
        <w:t>Hospital administrator, Patras, Greece</w:t>
      </w:r>
    </w:p>
    <w:p w14:paraId="02108F02" w14:textId="25C20A6A" w:rsidR="00B6455D" w:rsidRPr="00F22397" w:rsidRDefault="00C91504" w:rsidP="00F22397">
      <w:pPr>
        <w:rPr>
          <w:rFonts w:ascii="Arial" w:hAnsi="Arial" w:cs="Arial"/>
          <w:bCs/>
          <w:sz w:val="22"/>
          <w:szCs w:val="22"/>
          <w:lang w:val="sv-SE"/>
        </w:rPr>
      </w:pPr>
      <w:r w:rsidRPr="00F22397">
        <w:rPr>
          <w:rFonts w:ascii="Arial" w:hAnsi="Arial" w:cs="Arial"/>
          <w:bCs/>
          <w:sz w:val="22"/>
          <w:szCs w:val="22"/>
          <w:lang w:val="sv-SE"/>
        </w:rPr>
        <w:t>18</w:t>
      </w:r>
      <w:r w:rsidR="00B6455D" w:rsidRPr="00F22397">
        <w:rPr>
          <w:rFonts w:ascii="Arial" w:hAnsi="Arial" w:cs="Arial"/>
          <w:bCs/>
          <w:sz w:val="22"/>
          <w:szCs w:val="22"/>
          <w:lang w:val="sv-SE"/>
        </w:rPr>
        <w:t xml:space="preserve">. </w:t>
      </w:r>
      <w:r w:rsidR="00B6455D" w:rsidRPr="00F22397">
        <w:rPr>
          <w:rFonts w:ascii="Arial" w:hAnsi="Arial" w:cs="Arial"/>
          <w:bCs/>
          <w:sz w:val="22"/>
          <w:szCs w:val="22"/>
          <w:lang w:val="sv-SE"/>
        </w:rPr>
        <w:tab/>
        <w:t>Andreas Kalogeropolos, MD</w:t>
      </w:r>
      <w:r w:rsidR="00B6455D" w:rsidRPr="00F22397">
        <w:rPr>
          <w:rFonts w:ascii="Arial" w:hAnsi="Arial" w:cs="Arial"/>
          <w:bCs/>
          <w:sz w:val="22"/>
          <w:szCs w:val="22"/>
          <w:lang w:val="sv-SE"/>
        </w:rPr>
        <w:tab/>
      </w:r>
      <w:r w:rsidR="00E267FC" w:rsidRPr="00F22397">
        <w:rPr>
          <w:rFonts w:ascii="Arial" w:hAnsi="Arial" w:cs="Arial"/>
          <w:bCs/>
          <w:sz w:val="22"/>
          <w:szCs w:val="22"/>
          <w:lang w:val="sv-SE"/>
        </w:rPr>
        <w:tab/>
      </w:r>
      <w:r w:rsidR="00B6455D" w:rsidRPr="00F22397">
        <w:rPr>
          <w:rFonts w:ascii="Arial" w:hAnsi="Arial" w:cs="Arial"/>
          <w:bCs/>
          <w:sz w:val="22"/>
          <w:szCs w:val="22"/>
          <w:lang w:val="sv-SE"/>
        </w:rPr>
        <w:tab/>
      </w:r>
      <w:r w:rsidR="00B6455D" w:rsidRPr="00F22397">
        <w:rPr>
          <w:rFonts w:ascii="Arial" w:hAnsi="Arial" w:cs="Arial"/>
          <w:bCs/>
          <w:sz w:val="22"/>
          <w:szCs w:val="22"/>
          <w:lang w:val="sv-SE"/>
        </w:rPr>
        <w:tab/>
      </w:r>
      <w:r w:rsidR="00B6455D" w:rsidRPr="00F22397">
        <w:rPr>
          <w:rFonts w:ascii="Arial" w:hAnsi="Arial" w:cs="Arial"/>
          <w:bCs/>
          <w:sz w:val="22"/>
          <w:szCs w:val="22"/>
          <w:lang w:val="sv-SE"/>
        </w:rPr>
        <w:tab/>
      </w:r>
      <w:r w:rsidR="00B6455D" w:rsidRPr="00F22397">
        <w:rPr>
          <w:rFonts w:ascii="Arial" w:hAnsi="Arial" w:cs="Arial"/>
          <w:bCs/>
          <w:sz w:val="22"/>
          <w:szCs w:val="22"/>
          <w:lang w:val="sv-SE"/>
        </w:rPr>
        <w:tab/>
      </w:r>
      <w:r w:rsidR="00B6455D" w:rsidRPr="00F22397">
        <w:rPr>
          <w:rFonts w:ascii="Arial" w:hAnsi="Arial" w:cs="Arial"/>
          <w:bCs/>
          <w:sz w:val="22"/>
          <w:szCs w:val="22"/>
          <w:lang w:val="sv-SE"/>
        </w:rPr>
        <w:tab/>
        <w:t>2007-</w:t>
      </w:r>
      <w:r w:rsidR="00772D1A" w:rsidRPr="00F22397">
        <w:rPr>
          <w:rFonts w:ascii="Arial" w:hAnsi="Arial" w:cs="Arial"/>
          <w:bCs/>
          <w:sz w:val="22"/>
          <w:szCs w:val="22"/>
          <w:lang w:val="sv-SE"/>
        </w:rPr>
        <w:t>20</w:t>
      </w:r>
      <w:r w:rsidR="00B6455D" w:rsidRPr="00F22397">
        <w:rPr>
          <w:rFonts w:ascii="Arial" w:hAnsi="Arial" w:cs="Arial"/>
          <w:bCs/>
          <w:sz w:val="22"/>
          <w:szCs w:val="22"/>
          <w:lang w:val="sv-SE"/>
        </w:rPr>
        <w:t>1</w:t>
      </w:r>
      <w:r w:rsidRPr="00F22397">
        <w:rPr>
          <w:rFonts w:ascii="Arial" w:hAnsi="Arial" w:cs="Arial"/>
          <w:bCs/>
          <w:sz w:val="22"/>
          <w:szCs w:val="22"/>
          <w:lang w:val="sv-SE"/>
        </w:rPr>
        <w:t>2</w:t>
      </w:r>
      <w:r w:rsidR="00B6455D" w:rsidRPr="00F22397">
        <w:rPr>
          <w:rFonts w:ascii="Arial" w:hAnsi="Arial" w:cs="Arial"/>
          <w:bCs/>
          <w:sz w:val="22"/>
          <w:szCs w:val="22"/>
          <w:lang w:val="sv-SE"/>
        </w:rPr>
        <w:t xml:space="preserve"> </w:t>
      </w:r>
    </w:p>
    <w:p w14:paraId="6344A763" w14:textId="40D60ED8" w:rsidR="00B6455D" w:rsidRPr="00F22397" w:rsidRDefault="00B6455D" w:rsidP="00F22397">
      <w:pPr>
        <w:ind w:left="720"/>
        <w:rPr>
          <w:rFonts w:ascii="Arial" w:hAnsi="Arial" w:cs="Arial"/>
          <w:bCs/>
          <w:sz w:val="22"/>
          <w:szCs w:val="22"/>
        </w:rPr>
      </w:pPr>
      <w:r w:rsidRPr="00F22397">
        <w:rPr>
          <w:rFonts w:ascii="Arial" w:hAnsi="Arial" w:cs="Arial"/>
          <w:bCs/>
          <w:sz w:val="22"/>
          <w:szCs w:val="22"/>
        </w:rPr>
        <w:lastRenderedPageBreak/>
        <w:t xml:space="preserve">Current position: Assistant Professor, Cardiology Division, </w:t>
      </w:r>
      <w:r w:rsidR="00C91504" w:rsidRPr="00F22397">
        <w:rPr>
          <w:rFonts w:ascii="Arial" w:hAnsi="Arial" w:cs="Arial"/>
          <w:bCs/>
          <w:sz w:val="22"/>
          <w:szCs w:val="22"/>
        </w:rPr>
        <w:t>Stony Brook University, Stony Brook, NY</w:t>
      </w:r>
    </w:p>
    <w:p w14:paraId="5BD667FD" w14:textId="51728570" w:rsidR="00703B1C" w:rsidRPr="00F22397" w:rsidRDefault="00703B1C" w:rsidP="00F22397">
      <w:pPr>
        <w:rPr>
          <w:rFonts w:ascii="Arial" w:hAnsi="Arial" w:cs="Arial"/>
          <w:bCs/>
          <w:sz w:val="22"/>
          <w:szCs w:val="22"/>
        </w:rPr>
      </w:pPr>
      <w:r w:rsidRPr="00F22397">
        <w:rPr>
          <w:rFonts w:ascii="Arial" w:hAnsi="Arial" w:cs="Arial"/>
          <w:bCs/>
          <w:sz w:val="22"/>
          <w:szCs w:val="22"/>
        </w:rPr>
        <w:t>1</w:t>
      </w:r>
      <w:r w:rsidR="00C91504" w:rsidRPr="00F22397">
        <w:rPr>
          <w:rFonts w:ascii="Arial" w:hAnsi="Arial" w:cs="Arial"/>
          <w:bCs/>
          <w:sz w:val="22"/>
          <w:szCs w:val="22"/>
        </w:rPr>
        <w:t>9</w:t>
      </w:r>
      <w:r w:rsidRPr="00F22397">
        <w:rPr>
          <w:rFonts w:ascii="Arial" w:hAnsi="Arial" w:cs="Arial"/>
          <w:bCs/>
          <w:sz w:val="22"/>
          <w:szCs w:val="22"/>
        </w:rPr>
        <w:t xml:space="preserve">. </w:t>
      </w:r>
      <w:r w:rsidR="00A51F63" w:rsidRPr="00F22397">
        <w:rPr>
          <w:rFonts w:ascii="Arial" w:hAnsi="Arial" w:cs="Arial"/>
          <w:bCs/>
          <w:sz w:val="22"/>
          <w:szCs w:val="22"/>
        </w:rPr>
        <w:tab/>
      </w:r>
      <w:r w:rsidRPr="00F22397">
        <w:rPr>
          <w:rFonts w:ascii="Arial" w:hAnsi="Arial" w:cs="Arial"/>
          <w:bCs/>
          <w:sz w:val="22"/>
          <w:szCs w:val="22"/>
        </w:rPr>
        <w:t>Kathy Nilles, MD</w:t>
      </w:r>
    </w:p>
    <w:p w14:paraId="4B604BBF" w14:textId="6B0D1884" w:rsidR="00703B1C" w:rsidRPr="00F22397" w:rsidRDefault="00703B1C" w:rsidP="00F22397">
      <w:pPr>
        <w:ind w:firstLine="720"/>
        <w:rPr>
          <w:rFonts w:ascii="Arial" w:hAnsi="Arial" w:cs="Arial"/>
          <w:bCs/>
          <w:sz w:val="22"/>
          <w:szCs w:val="22"/>
        </w:rPr>
      </w:pPr>
      <w:r w:rsidRPr="00F22397">
        <w:rPr>
          <w:rFonts w:ascii="Arial" w:hAnsi="Arial" w:cs="Arial"/>
          <w:bCs/>
          <w:sz w:val="22"/>
          <w:szCs w:val="22"/>
        </w:rPr>
        <w:t>Current position: Medical Resident, Emory</w:t>
      </w:r>
      <w:r w:rsidR="00772D1A" w:rsidRPr="00F22397">
        <w:rPr>
          <w:rFonts w:ascii="Arial" w:hAnsi="Arial" w:cs="Arial"/>
          <w:bCs/>
          <w:sz w:val="22"/>
          <w:szCs w:val="22"/>
        </w:rPr>
        <w:t xml:space="preserve"> University, Atlanta, GA</w:t>
      </w:r>
      <w:r w:rsidR="00397225" w:rsidRPr="00F22397">
        <w:rPr>
          <w:rFonts w:ascii="Arial" w:hAnsi="Arial" w:cs="Arial"/>
          <w:bCs/>
          <w:sz w:val="22"/>
          <w:szCs w:val="22"/>
        </w:rPr>
        <w:tab/>
      </w:r>
      <w:r w:rsidR="00320701" w:rsidRPr="00F22397">
        <w:rPr>
          <w:rFonts w:ascii="Arial" w:hAnsi="Arial" w:cs="Arial"/>
          <w:bCs/>
          <w:sz w:val="22"/>
          <w:szCs w:val="22"/>
        </w:rPr>
        <w:tab/>
      </w:r>
      <w:r w:rsidRPr="00F22397">
        <w:rPr>
          <w:rFonts w:ascii="Arial" w:hAnsi="Arial" w:cs="Arial"/>
          <w:bCs/>
          <w:sz w:val="22"/>
          <w:szCs w:val="22"/>
        </w:rPr>
        <w:t>2009-</w:t>
      </w:r>
      <w:r w:rsidR="00772D1A" w:rsidRPr="00F22397">
        <w:rPr>
          <w:rFonts w:ascii="Arial" w:hAnsi="Arial" w:cs="Arial"/>
          <w:bCs/>
          <w:sz w:val="22"/>
          <w:szCs w:val="22"/>
        </w:rPr>
        <w:t>20</w:t>
      </w:r>
      <w:r w:rsidR="00457882" w:rsidRPr="00F22397">
        <w:rPr>
          <w:rFonts w:ascii="Arial" w:hAnsi="Arial" w:cs="Arial"/>
          <w:bCs/>
          <w:sz w:val="22"/>
          <w:szCs w:val="22"/>
        </w:rPr>
        <w:t>10</w:t>
      </w:r>
    </w:p>
    <w:p w14:paraId="4846BB5F" w14:textId="70727C42" w:rsidR="00E34D27" w:rsidRPr="00F22397" w:rsidRDefault="00C91504" w:rsidP="00F22397">
      <w:pPr>
        <w:rPr>
          <w:rFonts w:ascii="Arial" w:hAnsi="Arial" w:cs="Arial"/>
          <w:bCs/>
          <w:sz w:val="22"/>
          <w:szCs w:val="22"/>
        </w:rPr>
      </w:pPr>
      <w:r w:rsidRPr="00F22397">
        <w:rPr>
          <w:rFonts w:ascii="Arial" w:hAnsi="Arial" w:cs="Arial"/>
          <w:bCs/>
          <w:sz w:val="22"/>
          <w:szCs w:val="22"/>
        </w:rPr>
        <w:t>20</w:t>
      </w:r>
      <w:r w:rsidR="00E34D27" w:rsidRPr="00F22397">
        <w:rPr>
          <w:rFonts w:ascii="Arial" w:hAnsi="Arial" w:cs="Arial"/>
          <w:bCs/>
          <w:sz w:val="22"/>
          <w:szCs w:val="22"/>
        </w:rPr>
        <w:t xml:space="preserve">. </w:t>
      </w:r>
      <w:r w:rsidR="00E34D27" w:rsidRPr="00F22397">
        <w:rPr>
          <w:rFonts w:ascii="Arial" w:hAnsi="Arial" w:cs="Arial"/>
          <w:bCs/>
          <w:sz w:val="22"/>
          <w:szCs w:val="22"/>
        </w:rPr>
        <w:tab/>
        <w:t>Catherine Norton</w:t>
      </w:r>
      <w:r w:rsidR="00772D1A" w:rsidRPr="00F22397">
        <w:rPr>
          <w:rFonts w:ascii="Arial" w:hAnsi="Arial" w:cs="Arial"/>
          <w:bCs/>
          <w:sz w:val="22"/>
          <w:szCs w:val="22"/>
        </w:rPr>
        <w:t xml:space="preserve"> Marti, MD </w:t>
      </w:r>
      <w:r w:rsidR="00772D1A" w:rsidRPr="00F22397">
        <w:rPr>
          <w:rFonts w:ascii="Arial" w:hAnsi="Arial" w:cs="Arial"/>
          <w:bCs/>
          <w:sz w:val="22"/>
          <w:szCs w:val="22"/>
        </w:rPr>
        <w:tab/>
      </w:r>
      <w:r w:rsidR="00E267FC" w:rsidRPr="00F22397">
        <w:rPr>
          <w:rFonts w:ascii="Arial" w:hAnsi="Arial" w:cs="Arial"/>
          <w:bCs/>
          <w:sz w:val="22"/>
          <w:szCs w:val="22"/>
        </w:rPr>
        <w:tab/>
      </w:r>
      <w:r w:rsidR="00772D1A" w:rsidRPr="00F22397">
        <w:rPr>
          <w:rFonts w:ascii="Arial" w:hAnsi="Arial" w:cs="Arial"/>
          <w:bCs/>
          <w:sz w:val="22"/>
          <w:szCs w:val="22"/>
        </w:rPr>
        <w:tab/>
      </w:r>
      <w:r w:rsidR="00772D1A" w:rsidRPr="00F22397">
        <w:rPr>
          <w:rFonts w:ascii="Arial" w:hAnsi="Arial" w:cs="Arial"/>
          <w:bCs/>
          <w:sz w:val="22"/>
          <w:szCs w:val="22"/>
        </w:rPr>
        <w:tab/>
      </w:r>
      <w:r w:rsidR="00772D1A" w:rsidRPr="00F22397">
        <w:rPr>
          <w:rFonts w:ascii="Arial" w:hAnsi="Arial" w:cs="Arial"/>
          <w:bCs/>
          <w:sz w:val="22"/>
          <w:szCs w:val="22"/>
        </w:rPr>
        <w:tab/>
      </w:r>
      <w:r w:rsidR="00772D1A" w:rsidRPr="00F22397">
        <w:rPr>
          <w:rFonts w:ascii="Arial" w:hAnsi="Arial" w:cs="Arial"/>
          <w:bCs/>
          <w:sz w:val="22"/>
          <w:szCs w:val="22"/>
        </w:rPr>
        <w:tab/>
      </w:r>
      <w:r w:rsidR="00320701" w:rsidRPr="00F22397">
        <w:rPr>
          <w:rFonts w:ascii="Arial" w:hAnsi="Arial" w:cs="Arial"/>
          <w:bCs/>
          <w:sz w:val="22"/>
          <w:szCs w:val="22"/>
        </w:rPr>
        <w:tab/>
      </w:r>
      <w:r w:rsidR="00E34D27" w:rsidRPr="00F22397">
        <w:rPr>
          <w:rFonts w:ascii="Arial" w:hAnsi="Arial" w:cs="Arial"/>
          <w:bCs/>
          <w:sz w:val="22"/>
          <w:szCs w:val="22"/>
        </w:rPr>
        <w:t xml:space="preserve">2009- </w:t>
      </w:r>
      <w:r w:rsidR="00772D1A" w:rsidRPr="00F22397">
        <w:rPr>
          <w:rFonts w:ascii="Arial" w:hAnsi="Arial" w:cs="Arial"/>
          <w:bCs/>
          <w:sz w:val="22"/>
          <w:szCs w:val="22"/>
        </w:rPr>
        <w:t>2015</w:t>
      </w:r>
    </w:p>
    <w:p w14:paraId="09F2FAEA" w14:textId="77777777" w:rsidR="00922EEB" w:rsidRPr="00F22397" w:rsidRDefault="00E34D27" w:rsidP="00F22397">
      <w:pPr>
        <w:ind w:firstLine="720"/>
        <w:rPr>
          <w:rFonts w:ascii="Arial" w:hAnsi="Arial" w:cs="Arial"/>
          <w:bCs/>
          <w:sz w:val="22"/>
          <w:szCs w:val="22"/>
        </w:rPr>
      </w:pPr>
      <w:r w:rsidRPr="00F22397">
        <w:rPr>
          <w:rFonts w:ascii="Arial" w:hAnsi="Arial" w:cs="Arial"/>
          <w:bCs/>
          <w:sz w:val="22"/>
          <w:szCs w:val="22"/>
        </w:rPr>
        <w:t xml:space="preserve">Current position: </w:t>
      </w:r>
      <w:r w:rsidR="00922EEB" w:rsidRPr="00F22397">
        <w:rPr>
          <w:rFonts w:ascii="Arial" w:hAnsi="Arial" w:cs="Arial"/>
          <w:bCs/>
          <w:sz w:val="22"/>
          <w:szCs w:val="22"/>
        </w:rPr>
        <w:t>Assistant Professor, Cardiology Division</w:t>
      </w:r>
      <w:r w:rsidRPr="00F22397">
        <w:rPr>
          <w:rFonts w:ascii="Arial" w:hAnsi="Arial" w:cs="Arial"/>
          <w:bCs/>
          <w:sz w:val="22"/>
          <w:szCs w:val="22"/>
        </w:rPr>
        <w:t xml:space="preserve">, </w:t>
      </w:r>
      <w:r w:rsidR="00C91504" w:rsidRPr="00F22397">
        <w:rPr>
          <w:rFonts w:ascii="Arial" w:hAnsi="Arial" w:cs="Arial"/>
          <w:bCs/>
          <w:sz w:val="22"/>
          <w:szCs w:val="22"/>
        </w:rPr>
        <w:t>Mercer University</w:t>
      </w:r>
      <w:r w:rsidR="00772D1A" w:rsidRPr="00F22397">
        <w:rPr>
          <w:rFonts w:ascii="Arial" w:hAnsi="Arial" w:cs="Arial"/>
          <w:bCs/>
          <w:sz w:val="22"/>
          <w:szCs w:val="22"/>
        </w:rPr>
        <w:t xml:space="preserve"> </w:t>
      </w:r>
    </w:p>
    <w:p w14:paraId="783163D1" w14:textId="29D921D0" w:rsidR="00E34D27" w:rsidRPr="00F22397" w:rsidRDefault="00E34D27" w:rsidP="00F22397">
      <w:pPr>
        <w:ind w:firstLine="720"/>
        <w:rPr>
          <w:rFonts w:ascii="Arial" w:hAnsi="Arial" w:cs="Arial"/>
          <w:bCs/>
          <w:sz w:val="22"/>
          <w:szCs w:val="22"/>
        </w:rPr>
      </w:pPr>
      <w:r w:rsidRPr="00F22397">
        <w:rPr>
          <w:rFonts w:ascii="Arial" w:hAnsi="Arial" w:cs="Arial"/>
          <w:bCs/>
          <w:sz w:val="22"/>
          <w:szCs w:val="22"/>
        </w:rPr>
        <w:t>Atlanta GA</w:t>
      </w:r>
    </w:p>
    <w:p w14:paraId="19CF4D40" w14:textId="5674F9E9" w:rsidR="003A7C6F" w:rsidRPr="00F22397" w:rsidRDefault="00C91504" w:rsidP="00F22397">
      <w:pPr>
        <w:rPr>
          <w:rFonts w:ascii="Arial" w:hAnsi="Arial" w:cs="Arial"/>
          <w:bCs/>
          <w:sz w:val="22"/>
          <w:szCs w:val="22"/>
        </w:rPr>
      </w:pPr>
      <w:r w:rsidRPr="00F22397">
        <w:rPr>
          <w:rFonts w:ascii="Arial" w:hAnsi="Arial" w:cs="Arial"/>
          <w:bCs/>
          <w:sz w:val="22"/>
          <w:szCs w:val="22"/>
        </w:rPr>
        <w:t>21</w:t>
      </w:r>
      <w:r w:rsidR="003A7C6F" w:rsidRPr="00F22397">
        <w:rPr>
          <w:rFonts w:ascii="Arial" w:hAnsi="Arial" w:cs="Arial"/>
          <w:bCs/>
          <w:sz w:val="22"/>
          <w:szCs w:val="22"/>
        </w:rPr>
        <w:t xml:space="preserve">. </w:t>
      </w:r>
      <w:r w:rsidR="003A7C6F" w:rsidRPr="00F22397">
        <w:rPr>
          <w:rFonts w:ascii="Arial" w:hAnsi="Arial" w:cs="Arial"/>
          <w:bCs/>
          <w:sz w:val="22"/>
          <w:szCs w:val="22"/>
        </w:rPr>
        <w:tab/>
        <w:t xml:space="preserve">Kunal Bhatt, MD </w:t>
      </w:r>
      <w:r w:rsidR="003A7C6F" w:rsidRPr="00F22397">
        <w:rPr>
          <w:rFonts w:ascii="Arial" w:hAnsi="Arial" w:cs="Arial"/>
          <w:bCs/>
          <w:sz w:val="22"/>
          <w:szCs w:val="22"/>
        </w:rPr>
        <w:tab/>
      </w:r>
      <w:r w:rsidR="003A7C6F" w:rsidRPr="00F22397">
        <w:rPr>
          <w:rFonts w:ascii="Arial" w:hAnsi="Arial" w:cs="Arial"/>
          <w:bCs/>
          <w:sz w:val="22"/>
          <w:szCs w:val="22"/>
        </w:rPr>
        <w:tab/>
      </w:r>
      <w:r w:rsidR="003A7C6F" w:rsidRPr="00F22397">
        <w:rPr>
          <w:rFonts w:ascii="Arial" w:hAnsi="Arial" w:cs="Arial"/>
          <w:bCs/>
          <w:sz w:val="22"/>
          <w:szCs w:val="22"/>
        </w:rPr>
        <w:tab/>
      </w:r>
      <w:r w:rsidR="003A7C6F" w:rsidRPr="00F22397">
        <w:rPr>
          <w:rFonts w:ascii="Arial" w:hAnsi="Arial" w:cs="Arial"/>
          <w:bCs/>
          <w:sz w:val="22"/>
          <w:szCs w:val="22"/>
        </w:rPr>
        <w:tab/>
      </w:r>
      <w:r w:rsidR="003A7C6F" w:rsidRPr="00F22397">
        <w:rPr>
          <w:rFonts w:ascii="Arial" w:hAnsi="Arial" w:cs="Arial"/>
          <w:bCs/>
          <w:sz w:val="22"/>
          <w:szCs w:val="22"/>
        </w:rPr>
        <w:tab/>
      </w:r>
      <w:r w:rsidR="003A7C6F" w:rsidRPr="00F22397">
        <w:rPr>
          <w:rFonts w:ascii="Arial" w:hAnsi="Arial" w:cs="Arial"/>
          <w:bCs/>
          <w:sz w:val="22"/>
          <w:szCs w:val="22"/>
        </w:rPr>
        <w:tab/>
      </w:r>
      <w:r w:rsidR="00E267FC" w:rsidRPr="00F22397">
        <w:rPr>
          <w:rFonts w:ascii="Arial" w:hAnsi="Arial" w:cs="Arial"/>
          <w:bCs/>
          <w:sz w:val="22"/>
          <w:szCs w:val="22"/>
        </w:rPr>
        <w:tab/>
      </w:r>
      <w:r w:rsidR="003A7C6F" w:rsidRPr="00F22397">
        <w:rPr>
          <w:rFonts w:ascii="Arial" w:hAnsi="Arial" w:cs="Arial"/>
          <w:bCs/>
          <w:sz w:val="22"/>
          <w:szCs w:val="22"/>
        </w:rPr>
        <w:tab/>
        <w:t>2009- 2010</w:t>
      </w:r>
    </w:p>
    <w:p w14:paraId="173C94E4" w14:textId="77777777" w:rsidR="00922EEB" w:rsidRPr="00F22397" w:rsidRDefault="003A7C6F" w:rsidP="00F22397">
      <w:pPr>
        <w:ind w:firstLine="720"/>
        <w:rPr>
          <w:rFonts w:ascii="Arial" w:hAnsi="Arial" w:cs="Arial"/>
          <w:bCs/>
          <w:sz w:val="22"/>
          <w:szCs w:val="22"/>
        </w:rPr>
      </w:pPr>
      <w:r w:rsidRPr="00F22397">
        <w:rPr>
          <w:rFonts w:ascii="Arial" w:hAnsi="Arial" w:cs="Arial"/>
          <w:bCs/>
          <w:sz w:val="22"/>
          <w:szCs w:val="22"/>
        </w:rPr>
        <w:t xml:space="preserve">Current position: </w:t>
      </w:r>
      <w:r w:rsidR="00922EEB" w:rsidRPr="00F22397">
        <w:rPr>
          <w:rFonts w:ascii="Arial" w:hAnsi="Arial" w:cs="Arial"/>
          <w:bCs/>
          <w:sz w:val="22"/>
          <w:szCs w:val="22"/>
        </w:rPr>
        <w:t>Assistant Professor, Cardiology Division</w:t>
      </w:r>
      <w:r w:rsidRPr="00F22397">
        <w:rPr>
          <w:rFonts w:ascii="Arial" w:hAnsi="Arial" w:cs="Arial"/>
          <w:bCs/>
          <w:sz w:val="22"/>
          <w:szCs w:val="22"/>
        </w:rPr>
        <w:t xml:space="preserve">, Emory University, </w:t>
      </w:r>
    </w:p>
    <w:p w14:paraId="0857D484" w14:textId="66E26B55" w:rsidR="003A7C6F" w:rsidRPr="00F22397" w:rsidRDefault="003A7C6F" w:rsidP="00F22397">
      <w:pPr>
        <w:ind w:firstLine="720"/>
        <w:rPr>
          <w:rFonts w:ascii="Arial" w:hAnsi="Arial" w:cs="Arial"/>
          <w:bCs/>
          <w:sz w:val="22"/>
          <w:szCs w:val="22"/>
        </w:rPr>
      </w:pPr>
      <w:r w:rsidRPr="00F22397">
        <w:rPr>
          <w:rFonts w:ascii="Arial" w:hAnsi="Arial" w:cs="Arial"/>
          <w:bCs/>
          <w:sz w:val="22"/>
          <w:szCs w:val="22"/>
        </w:rPr>
        <w:t>Atlanta GA</w:t>
      </w:r>
    </w:p>
    <w:p w14:paraId="2C80802E" w14:textId="60A44492" w:rsidR="001012BE" w:rsidRPr="00F22397" w:rsidRDefault="001012BE"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2</w:t>
      </w:r>
      <w:r w:rsidRPr="00F22397">
        <w:rPr>
          <w:rFonts w:ascii="Arial" w:hAnsi="Arial" w:cs="Arial"/>
          <w:bCs/>
          <w:sz w:val="22"/>
          <w:szCs w:val="22"/>
        </w:rPr>
        <w:t xml:space="preserve">. </w:t>
      </w:r>
      <w:r w:rsidRPr="00F22397">
        <w:rPr>
          <w:rFonts w:ascii="Arial" w:hAnsi="Arial" w:cs="Arial"/>
          <w:bCs/>
          <w:sz w:val="22"/>
          <w:szCs w:val="22"/>
        </w:rPr>
        <w:tab/>
        <w:t xml:space="preserve">Alanna Morris,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t>2009- 2011</w:t>
      </w:r>
    </w:p>
    <w:p w14:paraId="2C9EF326" w14:textId="1CF8FCC5" w:rsidR="001012BE" w:rsidRPr="00F22397" w:rsidRDefault="001012BE" w:rsidP="00F22397">
      <w:pPr>
        <w:ind w:left="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Assistant Professor, Cardiology Division</w:t>
      </w:r>
      <w:r w:rsidRPr="00F22397">
        <w:rPr>
          <w:rFonts w:ascii="Arial" w:hAnsi="Arial" w:cs="Arial"/>
          <w:bCs/>
          <w:sz w:val="22"/>
          <w:szCs w:val="22"/>
        </w:rPr>
        <w:t>, Emory University, Atlanta GA</w:t>
      </w:r>
    </w:p>
    <w:p w14:paraId="68E2CAC6" w14:textId="056F730E" w:rsidR="001012BE" w:rsidRPr="00F22397" w:rsidRDefault="001012BE"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3</w:t>
      </w:r>
      <w:r w:rsidRPr="00F22397">
        <w:rPr>
          <w:rFonts w:ascii="Arial" w:hAnsi="Arial" w:cs="Arial"/>
          <w:bCs/>
          <w:sz w:val="22"/>
          <w:szCs w:val="22"/>
        </w:rPr>
        <w:t xml:space="preserve">. </w:t>
      </w:r>
      <w:r w:rsidRPr="00F22397">
        <w:rPr>
          <w:rFonts w:ascii="Arial" w:hAnsi="Arial" w:cs="Arial"/>
          <w:bCs/>
          <w:sz w:val="22"/>
          <w:szCs w:val="22"/>
        </w:rPr>
        <w:tab/>
        <w:t xml:space="preserve">Song Li,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t xml:space="preserve">2012- </w:t>
      </w:r>
      <w:r w:rsidR="00DB5514" w:rsidRPr="00F22397">
        <w:rPr>
          <w:rFonts w:ascii="Arial" w:hAnsi="Arial" w:cs="Arial"/>
          <w:bCs/>
          <w:sz w:val="22"/>
          <w:szCs w:val="22"/>
        </w:rPr>
        <w:t>2014</w:t>
      </w:r>
    </w:p>
    <w:p w14:paraId="4CA952E8" w14:textId="18E78895" w:rsidR="001012BE" w:rsidRPr="00F22397" w:rsidRDefault="001012BE" w:rsidP="00F22397">
      <w:pPr>
        <w:ind w:left="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Assistant Professor, Cardiology Division</w:t>
      </w:r>
      <w:r w:rsidRPr="00F22397">
        <w:rPr>
          <w:rFonts w:ascii="Arial" w:hAnsi="Arial" w:cs="Arial"/>
          <w:bCs/>
          <w:sz w:val="22"/>
          <w:szCs w:val="22"/>
        </w:rPr>
        <w:t xml:space="preserve">, </w:t>
      </w:r>
      <w:r w:rsidR="00C91504" w:rsidRPr="00F22397">
        <w:rPr>
          <w:rFonts w:ascii="Arial" w:hAnsi="Arial" w:cs="Arial"/>
          <w:bCs/>
          <w:sz w:val="22"/>
          <w:szCs w:val="22"/>
        </w:rPr>
        <w:t>University of Washington, Seattle, WA</w:t>
      </w:r>
      <w:r w:rsidR="00E267FC" w:rsidRPr="00F22397">
        <w:rPr>
          <w:rFonts w:ascii="Arial" w:hAnsi="Arial" w:cs="Arial"/>
          <w:bCs/>
          <w:sz w:val="22"/>
          <w:szCs w:val="22"/>
        </w:rPr>
        <w:tab/>
      </w:r>
    </w:p>
    <w:p w14:paraId="16DE5B89" w14:textId="1F9D9909" w:rsidR="001012BE" w:rsidRPr="00F22397" w:rsidRDefault="001012BE"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4</w:t>
      </w:r>
      <w:r w:rsidRPr="00F22397">
        <w:rPr>
          <w:rFonts w:ascii="Arial" w:hAnsi="Arial" w:cs="Arial"/>
          <w:bCs/>
          <w:sz w:val="22"/>
          <w:szCs w:val="22"/>
        </w:rPr>
        <w:t xml:space="preserve">. </w:t>
      </w:r>
      <w:r w:rsidRPr="00F22397">
        <w:rPr>
          <w:rFonts w:ascii="Arial" w:hAnsi="Arial" w:cs="Arial"/>
          <w:bCs/>
          <w:sz w:val="22"/>
          <w:szCs w:val="22"/>
        </w:rPr>
        <w:tab/>
        <w:t xml:space="preserve">Anita Kelkar,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t>2012-</w:t>
      </w:r>
      <w:r w:rsidR="00DB5514" w:rsidRPr="00F22397">
        <w:rPr>
          <w:rFonts w:ascii="Arial" w:hAnsi="Arial" w:cs="Arial"/>
          <w:bCs/>
          <w:sz w:val="22"/>
          <w:szCs w:val="22"/>
        </w:rPr>
        <w:t>2015</w:t>
      </w:r>
    </w:p>
    <w:p w14:paraId="693EB295" w14:textId="77892A40" w:rsidR="001012BE" w:rsidRPr="00F22397" w:rsidRDefault="001012BE"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Heart Failure practice, North Carolina</w:t>
      </w:r>
      <w:r w:rsidRPr="00F22397">
        <w:rPr>
          <w:rFonts w:ascii="Arial" w:hAnsi="Arial" w:cs="Arial"/>
          <w:bCs/>
          <w:sz w:val="22"/>
          <w:szCs w:val="22"/>
        </w:rPr>
        <w:t xml:space="preserve">, </w:t>
      </w:r>
    </w:p>
    <w:p w14:paraId="2555DA38" w14:textId="7C04A38A" w:rsidR="001012BE" w:rsidRPr="00F22397" w:rsidRDefault="001012BE"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5</w:t>
      </w:r>
      <w:r w:rsidRPr="00F22397">
        <w:rPr>
          <w:rFonts w:ascii="Arial" w:hAnsi="Arial" w:cs="Arial"/>
          <w:bCs/>
          <w:sz w:val="22"/>
          <w:szCs w:val="22"/>
        </w:rPr>
        <w:t xml:space="preserve">. </w:t>
      </w:r>
      <w:r w:rsidRPr="00F22397">
        <w:rPr>
          <w:rFonts w:ascii="Arial" w:hAnsi="Arial" w:cs="Arial"/>
          <w:bCs/>
          <w:sz w:val="22"/>
          <w:szCs w:val="22"/>
        </w:rPr>
        <w:tab/>
        <w:t xml:space="preserve">Ayman Tahhan,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t>2012-</w:t>
      </w:r>
      <w:r w:rsidR="00DB5514" w:rsidRPr="00F22397">
        <w:rPr>
          <w:rFonts w:ascii="Arial" w:hAnsi="Arial" w:cs="Arial"/>
          <w:bCs/>
          <w:sz w:val="22"/>
          <w:szCs w:val="22"/>
        </w:rPr>
        <w:t>2015</w:t>
      </w:r>
    </w:p>
    <w:p w14:paraId="6CF59F4F" w14:textId="09E15D75" w:rsidR="001012BE" w:rsidRPr="00F22397" w:rsidRDefault="001012BE"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w:t>
      </w:r>
      <w:r w:rsidRPr="00F22397">
        <w:rPr>
          <w:rFonts w:ascii="Arial" w:hAnsi="Arial" w:cs="Arial"/>
          <w:bCs/>
          <w:sz w:val="22"/>
          <w:szCs w:val="22"/>
        </w:rPr>
        <w:t xml:space="preserve"> Fellow, Emory University, </w:t>
      </w:r>
      <w:r w:rsidR="00F613A8" w:rsidRPr="00F22397">
        <w:rPr>
          <w:rFonts w:ascii="Arial" w:hAnsi="Arial" w:cs="Arial"/>
          <w:bCs/>
          <w:sz w:val="22"/>
          <w:szCs w:val="22"/>
        </w:rPr>
        <w:t>Atlanta GA</w:t>
      </w:r>
    </w:p>
    <w:p w14:paraId="61FB562A" w14:textId="0A1C2838" w:rsidR="00F613A8" w:rsidRPr="00F22397" w:rsidRDefault="001012BE"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6</w:t>
      </w:r>
      <w:r w:rsidRPr="00F22397">
        <w:rPr>
          <w:rFonts w:ascii="Arial" w:hAnsi="Arial" w:cs="Arial"/>
          <w:bCs/>
          <w:sz w:val="22"/>
          <w:szCs w:val="22"/>
        </w:rPr>
        <w:t xml:space="preserve">. </w:t>
      </w:r>
      <w:r w:rsidRPr="00F22397">
        <w:rPr>
          <w:rFonts w:ascii="Arial" w:hAnsi="Arial" w:cs="Arial"/>
          <w:bCs/>
          <w:sz w:val="22"/>
          <w:szCs w:val="22"/>
        </w:rPr>
        <w:tab/>
      </w:r>
      <w:r w:rsidR="00DF070B" w:rsidRPr="00F22397">
        <w:rPr>
          <w:rFonts w:ascii="Arial" w:hAnsi="Arial" w:cs="Arial"/>
          <w:bCs/>
          <w:sz w:val="22"/>
          <w:szCs w:val="22"/>
        </w:rPr>
        <w:t>Lamp</w:t>
      </w:r>
      <w:r w:rsidRPr="00F22397">
        <w:rPr>
          <w:rFonts w:ascii="Arial" w:hAnsi="Arial" w:cs="Arial"/>
          <w:bCs/>
          <w:sz w:val="22"/>
          <w:szCs w:val="22"/>
        </w:rPr>
        <w:t xml:space="preserve">ros </w:t>
      </w:r>
      <w:r w:rsidRPr="00F22397">
        <w:rPr>
          <w:rFonts w:ascii="Arial" w:hAnsi="Arial" w:cs="Arial"/>
          <w:sz w:val="22"/>
          <w:szCs w:val="22"/>
        </w:rPr>
        <w:t>Papadimitriou</w:t>
      </w:r>
      <w:r w:rsidRPr="00F22397">
        <w:rPr>
          <w:rFonts w:ascii="Arial" w:hAnsi="Arial" w:cs="Arial"/>
          <w:bCs/>
          <w:sz w:val="22"/>
          <w:szCs w:val="22"/>
        </w:rPr>
        <w:t xml:space="preserve">,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DF070B" w:rsidRPr="00F22397">
        <w:rPr>
          <w:rFonts w:ascii="Arial" w:hAnsi="Arial" w:cs="Arial"/>
          <w:bCs/>
          <w:sz w:val="22"/>
          <w:szCs w:val="22"/>
        </w:rPr>
        <w:tab/>
      </w:r>
      <w:r w:rsidR="00303F87" w:rsidRPr="00F22397">
        <w:rPr>
          <w:rFonts w:ascii="Arial" w:hAnsi="Arial" w:cs="Arial"/>
          <w:bCs/>
          <w:sz w:val="22"/>
          <w:szCs w:val="22"/>
        </w:rPr>
        <w:tab/>
      </w:r>
      <w:r w:rsidRPr="00F22397">
        <w:rPr>
          <w:rFonts w:ascii="Arial" w:hAnsi="Arial" w:cs="Arial"/>
          <w:bCs/>
          <w:sz w:val="22"/>
          <w:szCs w:val="22"/>
        </w:rPr>
        <w:t>2012-</w:t>
      </w:r>
      <w:r w:rsidR="00C91504" w:rsidRPr="00F22397">
        <w:rPr>
          <w:rFonts w:ascii="Arial" w:hAnsi="Arial" w:cs="Arial"/>
          <w:bCs/>
          <w:sz w:val="22"/>
          <w:szCs w:val="22"/>
        </w:rPr>
        <w:t>2017</w:t>
      </w:r>
    </w:p>
    <w:p w14:paraId="71A7AD1C" w14:textId="62F83C34" w:rsidR="00F613A8" w:rsidRPr="00F22397" w:rsidRDefault="00F613A8" w:rsidP="00F22397">
      <w:pPr>
        <w:ind w:left="720"/>
        <w:rPr>
          <w:rFonts w:ascii="Arial" w:hAnsi="Arial" w:cs="Arial"/>
          <w:bCs/>
          <w:sz w:val="22"/>
          <w:szCs w:val="22"/>
        </w:rPr>
      </w:pPr>
      <w:r w:rsidRPr="00F22397">
        <w:rPr>
          <w:rFonts w:ascii="Arial" w:hAnsi="Arial" w:cs="Arial"/>
          <w:bCs/>
          <w:sz w:val="22"/>
          <w:szCs w:val="22"/>
        </w:rPr>
        <w:t xml:space="preserve">Current position: </w:t>
      </w:r>
      <w:r w:rsidR="00760213">
        <w:rPr>
          <w:rFonts w:ascii="Arial" w:hAnsi="Arial" w:cs="Arial"/>
          <w:bCs/>
          <w:sz w:val="22"/>
          <w:szCs w:val="22"/>
        </w:rPr>
        <w:t>Associate</w:t>
      </w:r>
      <w:r w:rsidR="00E52F33" w:rsidRPr="00F22397">
        <w:rPr>
          <w:rFonts w:ascii="Arial" w:hAnsi="Arial" w:cs="Arial"/>
          <w:bCs/>
          <w:sz w:val="22"/>
          <w:szCs w:val="22"/>
        </w:rPr>
        <w:t xml:space="preserve"> Professor</w:t>
      </w:r>
      <w:r w:rsidR="00922EEB" w:rsidRPr="00F22397">
        <w:rPr>
          <w:rFonts w:ascii="Arial" w:hAnsi="Arial" w:cs="Arial"/>
          <w:bCs/>
          <w:sz w:val="22"/>
          <w:szCs w:val="22"/>
        </w:rPr>
        <w:t xml:space="preserve">, University of Mississippi Medical Center, </w:t>
      </w:r>
      <w:r w:rsidR="00EE364D" w:rsidRPr="00F22397">
        <w:rPr>
          <w:rFonts w:ascii="Arial" w:hAnsi="Arial" w:cs="Arial"/>
          <w:bCs/>
          <w:sz w:val="22"/>
          <w:szCs w:val="22"/>
        </w:rPr>
        <w:br/>
      </w:r>
      <w:r w:rsidR="00922EEB" w:rsidRPr="00F22397">
        <w:rPr>
          <w:rFonts w:ascii="Arial" w:hAnsi="Arial" w:cs="Arial"/>
          <w:bCs/>
          <w:sz w:val="22"/>
          <w:szCs w:val="22"/>
        </w:rPr>
        <w:t>Jackson, M</w:t>
      </w:r>
      <w:r w:rsidR="00EE364D" w:rsidRPr="00F22397">
        <w:rPr>
          <w:rFonts w:ascii="Arial" w:hAnsi="Arial" w:cs="Arial"/>
          <w:bCs/>
          <w:sz w:val="22"/>
          <w:szCs w:val="22"/>
        </w:rPr>
        <w:t>S</w:t>
      </w:r>
    </w:p>
    <w:p w14:paraId="6847E403" w14:textId="77718FD1" w:rsidR="00F613A8" w:rsidRPr="00F22397" w:rsidRDefault="00F613A8"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7</w:t>
      </w:r>
      <w:r w:rsidRPr="00F22397">
        <w:rPr>
          <w:rFonts w:ascii="Arial" w:hAnsi="Arial" w:cs="Arial"/>
          <w:bCs/>
          <w:sz w:val="22"/>
          <w:szCs w:val="22"/>
        </w:rPr>
        <w:t xml:space="preserve">. </w:t>
      </w:r>
      <w:r w:rsidRPr="00F22397">
        <w:rPr>
          <w:rFonts w:ascii="Arial" w:hAnsi="Arial" w:cs="Arial"/>
          <w:bCs/>
          <w:sz w:val="22"/>
          <w:szCs w:val="22"/>
        </w:rPr>
        <w:tab/>
        <w:t>Stell</w:t>
      </w:r>
      <w:r w:rsidR="00F741EB" w:rsidRPr="00F22397">
        <w:rPr>
          <w:rFonts w:ascii="Arial" w:hAnsi="Arial" w:cs="Arial"/>
          <w:bCs/>
          <w:sz w:val="22"/>
          <w:szCs w:val="22"/>
        </w:rPr>
        <w:t>a</w:t>
      </w:r>
      <w:r w:rsidRPr="00F22397">
        <w:rPr>
          <w:rFonts w:ascii="Arial" w:hAnsi="Arial" w:cs="Arial"/>
          <w:bCs/>
          <w:sz w:val="22"/>
          <w:szCs w:val="22"/>
        </w:rPr>
        <w:t xml:space="preserve"> Kyung</w:t>
      </w:r>
      <w:r w:rsidR="00EE364D" w:rsidRPr="00F22397">
        <w:rPr>
          <w:rFonts w:ascii="Arial" w:hAnsi="Arial" w:cs="Arial"/>
          <w:bCs/>
          <w:sz w:val="22"/>
          <w:szCs w:val="22"/>
        </w:rPr>
        <w:t>, MD</w:t>
      </w:r>
      <w:r w:rsidRPr="00F22397">
        <w:rPr>
          <w:rFonts w:ascii="Arial" w:hAnsi="Arial" w:cs="Arial"/>
          <w:bCs/>
          <w:sz w:val="22"/>
          <w:szCs w:val="22"/>
        </w:rPr>
        <w:tab/>
        <w:t xml:space="preserve">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2015-</w:t>
      </w:r>
      <w:r w:rsidR="00C91504" w:rsidRPr="00F22397">
        <w:rPr>
          <w:rFonts w:ascii="Arial" w:hAnsi="Arial" w:cs="Arial"/>
          <w:bCs/>
          <w:sz w:val="22"/>
          <w:szCs w:val="22"/>
        </w:rPr>
        <w:t>2017</w:t>
      </w:r>
    </w:p>
    <w:p w14:paraId="29032700" w14:textId="40FA7351" w:rsidR="00F613A8" w:rsidRPr="00F22397" w:rsidRDefault="00F613A8"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 Fellow</w:t>
      </w:r>
      <w:r w:rsidRPr="00F22397">
        <w:rPr>
          <w:rFonts w:ascii="Arial" w:hAnsi="Arial" w:cs="Arial"/>
          <w:bCs/>
          <w:sz w:val="22"/>
          <w:szCs w:val="22"/>
        </w:rPr>
        <w:t xml:space="preserve">, </w:t>
      </w:r>
      <w:r w:rsidR="00C91504" w:rsidRPr="00F22397">
        <w:rPr>
          <w:rFonts w:ascii="Arial" w:hAnsi="Arial" w:cs="Arial"/>
          <w:bCs/>
          <w:sz w:val="22"/>
          <w:szCs w:val="22"/>
        </w:rPr>
        <w:t xml:space="preserve">Rush </w:t>
      </w:r>
      <w:proofErr w:type="spellStart"/>
      <w:r w:rsidR="00C91504" w:rsidRPr="00F22397">
        <w:rPr>
          <w:rFonts w:ascii="Arial" w:hAnsi="Arial" w:cs="Arial"/>
          <w:bCs/>
          <w:sz w:val="22"/>
          <w:szCs w:val="22"/>
        </w:rPr>
        <w:t>Presbytarian</w:t>
      </w:r>
      <w:proofErr w:type="spellEnd"/>
      <w:r w:rsidR="00C91504" w:rsidRPr="00F22397">
        <w:rPr>
          <w:rFonts w:ascii="Arial" w:hAnsi="Arial" w:cs="Arial"/>
          <w:bCs/>
          <w:sz w:val="22"/>
          <w:szCs w:val="22"/>
        </w:rPr>
        <w:t xml:space="preserve"> Hospital, Chicago, IL</w:t>
      </w:r>
      <w:r w:rsidRPr="00F22397">
        <w:rPr>
          <w:rFonts w:ascii="Arial" w:hAnsi="Arial" w:cs="Arial"/>
          <w:bCs/>
          <w:sz w:val="22"/>
          <w:szCs w:val="22"/>
        </w:rPr>
        <w:t xml:space="preserve"> </w:t>
      </w:r>
    </w:p>
    <w:p w14:paraId="78FBF1A7" w14:textId="743BE0EF" w:rsidR="00F613A8" w:rsidRPr="00F22397" w:rsidRDefault="00F613A8"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8</w:t>
      </w:r>
      <w:r w:rsidRPr="00F22397">
        <w:rPr>
          <w:rFonts w:ascii="Arial" w:hAnsi="Arial" w:cs="Arial"/>
          <w:bCs/>
          <w:sz w:val="22"/>
          <w:szCs w:val="22"/>
        </w:rPr>
        <w:t xml:space="preserve">. </w:t>
      </w:r>
      <w:r w:rsidRPr="00F22397">
        <w:rPr>
          <w:rFonts w:ascii="Arial" w:hAnsi="Arial" w:cs="Arial"/>
          <w:bCs/>
          <w:sz w:val="22"/>
          <w:szCs w:val="22"/>
        </w:rPr>
        <w:tab/>
      </w:r>
      <w:proofErr w:type="spellStart"/>
      <w:r w:rsidRPr="00F22397">
        <w:rPr>
          <w:rFonts w:ascii="Arial" w:hAnsi="Arial" w:cs="Arial"/>
          <w:bCs/>
          <w:sz w:val="22"/>
          <w:szCs w:val="22"/>
        </w:rPr>
        <w:t>Bicki</w:t>
      </w:r>
      <w:proofErr w:type="spellEnd"/>
      <w:r w:rsidRPr="00F22397">
        <w:rPr>
          <w:rFonts w:ascii="Arial" w:hAnsi="Arial" w:cs="Arial"/>
          <w:bCs/>
          <w:sz w:val="22"/>
          <w:szCs w:val="22"/>
        </w:rPr>
        <w:t xml:space="preserve"> Viticharia,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2015-</w:t>
      </w:r>
    </w:p>
    <w:p w14:paraId="74729EE2" w14:textId="363D9A27" w:rsidR="00F613A8" w:rsidRPr="00F22397" w:rsidRDefault="00F613A8"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 Fellow</w:t>
      </w:r>
      <w:r w:rsidRPr="00F22397">
        <w:rPr>
          <w:rFonts w:ascii="Arial" w:hAnsi="Arial" w:cs="Arial"/>
          <w:bCs/>
          <w:sz w:val="22"/>
          <w:szCs w:val="22"/>
        </w:rPr>
        <w:t>, Stony Brook University, Atlanta GA</w:t>
      </w:r>
    </w:p>
    <w:p w14:paraId="188C1F8F" w14:textId="38313945" w:rsidR="00DB5514" w:rsidRPr="00F22397" w:rsidRDefault="00DB5514" w:rsidP="00F22397">
      <w:pPr>
        <w:rPr>
          <w:rFonts w:ascii="Arial" w:hAnsi="Arial" w:cs="Arial"/>
          <w:bCs/>
          <w:sz w:val="22"/>
          <w:szCs w:val="22"/>
        </w:rPr>
      </w:pPr>
      <w:r w:rsidRPr="00F22397">
        <w:rPr>
          <w:rFonts w:ascii="Arial" w:hAnsi="Arial" w:cs="Arial"/>
          <w:bCs/>
          <w:sz w:val="22"/>
          <w:szCs w:val="22"/>
        </w:rPr>
        <w:t>2</w:t>
      </w:r>
      <w:r w:rsidR="00C91504" w:rsidRPr="00F22397">
        <w:rPr>
          <w:rFonts w:ascii="Arial" w:hAnsi="Arial" w:cs="Arial"/>
          <w:bCs/>
          <w:sz w:val="22"/>
          <w:szCs w:val="22"/>
        </w:rPr>
        <w:t>9</w:t>
      </w:r>
      <w:r w:rsidRPr="00F22397">
        <w:rPr>
          <w:rFonts w:ascii="Arial" w:hAnsi="Arial" w:cs="Arial"/>
          <w:bCs/>
          <w:sz w:val="22"/>
          <w:szCs w:val="22"/>
        </w:rPr>
        <w:t xml:space="preserve">. </w:t>
      </w:r>
      <w:r w:rsidRPr="00F22397">
        <w:rPr>
          <w:rFonts w:ascii="Arial" w:hAnsi="Arial" w:cs="Arial"/>
          <w:bCs/>
          <w:sz w:val="22"/>
          <w:szCs w:val="22"/>
        </w:rPr>
        <w:tab/>
        <w:t xml:space="preserve">Jennifer Chee,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Pr="00F22397">
        <w:rPr>
          <w:rFonts w:ascii="Arial" w:hAnsi="Arial" w:cs="Arial"/>
          <w:bCs/>
          <w:sz w:val="22"/>
          <w:szCs w:val="22"/>
        </w:rPr>
        <w:tab/>
        <w:t>2015-</w:t>
      </w:r>
      <w:r w:rsidR="00C91504" w:rsidRPr="00F22397">
        <w:rPr>
          <w:rFonts w:ascii="Arial" w:hAnsi="Arial" w:cs="Arial"/>
          <w:bCs/>
          <w:sz w:val="22"/>
          <w:szCs w:val="22"/>
        </w:rPr>
        <w:t>2017</w:t>
      </w:r>
    </w:p>
    <w:p w14:paraId="52A3743C" w14:textId="414D5941" w:rsidR="00DB5514" w:rsidRPr="00F22397" w:rsidRDefault="00DB5514"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 Fellow</w:t>
      </w:r>
      <w:r w:rsidRPr="00F22397">
        <w:rPr>
          <w:rFonts w:ascii="Arial" w:hAnsi="Arial" w:cs="Arial"/>
          <w:bCs/>
          <w:sz w:val="22"/>
          <w:szCs w:val="22"/>
        </w:rPr>
        <w:t>, Stony Brook University, Atlanta GA</w:t>
      </w:r>
    </w:p>
    <w:p w14:paraId="63AEFFFB" w14:textId="536EDD10" w:rsidR="00DB5514" w:rsidRPr="00F22397" w:rsidRDefault="00C91504" w:rsidP="00F22397">
      <w:pPr>
        <w:rPr>
          <w:rFonts w:ascii="Arial" w:hAnsi="Arial" w:cs="Arial"/>
          <w:bCs/>
          <w:sz w:val="22"/>
          <w:szCs w:val="22"/>
        </w:rPr>
      </w:pPr>
      <w:r w:rsidRPr="00F22397">
        <w:rPr>
          <w:rFonts w:ascii="Arial" w:hAnsi="Arial" w:cs="Arial"/>
          <w:bCs/>
          <w:sz w:val="22"/>
          <w:szCs w:val="22"/>
        </w:rPr>
        <w:t>30</w:t>
      </w:r>
      <w:r w:rsidR="00DB5514" w:rsidRPr="00F22397">
        <w:rPr>
          <w:rFonts w:ascii="Arial" w:hAnsi="Arial" w:cs="Arial"/>
          <w:bCs/>
          <w:sz w:val="22"/>
          <w:szCs w:val="22"/>
        </w:rPr>
        <w:t xml:space="preserve">. </w:t>
      </w:r>
      <w:r w:rsidR="00DB5514" w:rsidRPr="00F22397">
        <w:rPr>
          <w:rFonts w:ascii="Arial" w:hAnsi="Arial" w:cs="Arial"/>
          <w:bCs/>
          <w:sz w:val="22"/>
          <w:szCs w:val="22"/>
        </w:rPr>
        <w:tab/>
        <w:t>Julia Sackheim, DO</w:t>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E267FC" w:rsidRPr="00F22397">
        <w:rPr>
          <w:rFonts w:ascii="Arial" w:hAnsi="Arial" w:cs="Arial"/>
          <w:bCs/>
          <w:sz w:val="22"/>
          <w:szCs w:val="22"/>
        </w:rPr>
        <w:tab/>
      </w:r>
      <w:r w:rsidR="00DB5514" w:rsidRPr="00F22397">
        <w:rPr>
          <w:rFonts w:ascii="Arial" w:hAnsi="Arial" w:cs="Arial"/>
          <w:bCs/>
          <w:sz w:val="22"/>
          <w:szCs w:val="22"/>
        </w:rPr>
        <w:tab/>
        <w:t>2015-</w:t>
      </w:r>
      <w:r w:rsidRPr="00F22397">
        <w:rPr>
          <w:rFonts w:ascii="Arial" w:hAnsi="Arial" w:cs="Arial"/>
          <w:bCs/>
          <w:sz w:val="22"/>
          <w:szCs w:val="22"/>
        </w:rPr>
        <w:t>2017</w:t>
      </w:r>
    </w:p>
    <w:p w14:paraId="4B9F2663" w14:textId="6EA6BCA6" w:rsidR="00DB5514" w:rsidRPr="00F22397" w:rsidRDefault="00DB5514" w:rsidP="00F22397">
      <w:pPr>
        <w:ind w:firstLine="720"/>
        <w:rPr>
          <w:rFonts w:ascii="Arial" w:hAnsi="Arial" w:cs="Arial"/>
          <w:bCs/>
          <w:sz w:val="22"/>
          <w:szCs w:val="22"/>
        </w:rPr>
      </w:pPr>
      <w:r w:rsidRPr="00F22397">
        <w:rPr>
          <w:rFonts w:ascii="Arial" w:hAnsi="Arial" w:cs="Arial"/>
          <w:bCs/>
          <w:sz w:val="22"/>
          <w:szCs w:val="22"/>
        </w:rPr>
        <w:t xml:space="preserve">Current position: </w:t>
      </w:r>
      <w:r w:rsidR="00C91504" w:rsidRPr="00F22397">
        <w:rPr>
          <w:rFonts w:ascii="Arial" w:hAnsi="Arial" w:cs="Arial"/>
          <w:bCs/>
          <w:sz w:val="22"/>
          <w:szCs w:val="22"/>
        </w:rPr>
        <w:t>Cardiology Fellow, University of Florida, Gainesville, FL</w:t>
      </w:r>
    </w:p>
    <w:p w14:paraId="01227E16" w14:textId="5F239636" w:rsidR="00DB5514" w:rsidRPr="00F22397" w:rsidRDefault="00C91504" w:rsidP="00F22397">
      <w:pPr>
        <w:rPr>
          <w:rFonts w:ascii="Arial" w:hAnsi="Arial" w:cs="Arial"/>
          <w:bCs/>
          <w:sz w:val="22"/>
          <w:szCs w:val="22"/>
        </w:rPr>
      </w:pPr>
      <w:r w:rsidRPr="00F22397">
        <w:rPr>
          <w:rFonts w:ascii="Arial" w:hAnsi="Arial" w:cs="Arial"/>
          <w:bCs/>
          <w:sz w:val="22"/>
          <w:szCs w:val="22"/>
        </w:rPr>
        <w:t>31</w:t>
      </w:r>
      <w:r w:rsidR="00DB5514" w:rsidRPr="00F22397">
        <w:rPr>
          <w:rFonts w:ascii="Arial" w:hAnsi="Arial" w:cs="Arial"/>
          <w:bCs/>
          <w:sz w:val="22"/>
          <w:szCs w:val="22"/>
        </w:rPr>
        <w:t xml:space="preserve">. </w:t>
      </w:r>
      <w:r w:rsidR="00DB5514" w:rsidRPr="00F22397">
        <w:rPr>
          <w:rFonts w:ascii="Arial" w:hAnsi="Arial" w:cs="Arial"/>
          <w:bCs/>
          <w:sz w:val="22"/>
          <w:szCs w:val="22"/>
        </w:rPr>
        <w:tab/>
        <w:t xml:space="preserve">Carine Hamo, MD </w:t>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DB5514" w:rsidRPr="00F22397">
        <w:rPr>
          <w:rFonts w:ascii="Arial" w:hAnsi="Arial" w:cs="Arial"/>
          <w:bCs/>
          <w:sz w:val="22"/>
          <w:szCs w:val="22"/>
        </w:rPr>
        <w:tab/>
      </w:r>
      <w:r w:rsidR="00E267FC" w:rsidRPr="00F22397">
        <w:rPr>
          <w:rFonts w:ascii="Arial" w:hAnsi="Arial" w:cs="Arial"/>
          <w:bCs/>
          <w:sz w:val="22"/>
          <w:szCs w:val="22"/>
        </w:rPr>
        <w:tab/>
      </w:r>
      <w:r w:rsidR="00DB5514" w:rsidRPr="00F22397">
        <w:rPr>
          <w:rFonts w:ascii="Arial" w:hAnsi="Arial" w:cs="Arial"/>
          <w:bCs/>
          <w:sz w:val="22"/>
          <w:szCs w:val="22"/>
        </w:rPr>
        <w:tab/>
        <w:t>2015-</w:t>
      </w:r>
      <w:r w:rsidRPr="00F22397">
        <w:rPr>
          <w:rFonts w:ascii="Arial" w:hAnsi="Arial" w:cs="Arial"/>
          <w:bCs/>
          <w:sz w:val="22"/>
          <w:szCs w:val="22"/>
        </w:rPr>
        <w:t>2017</w:t>
      </w:r>
    </w:p>
    <w:p w14:paraId="234BB8E2" w14:textId="020CECFF" w:rsidR="00DB5514" w:rsidRPr="00F22397" w:rsidRDefault="00DB5514" w:rsidP="00F22397">
      <w:pPr>
        <w:ind w:firstLine="720"/>
        <w:rPr>
          <w:rFonts w:ascii="Arial" w:hAnsi="Arial" w:cs="Arial"/>
          <w:bCs/>
          <w:sz w:val="22"/>
          <w:szCs w:val="22"/>
        </w:rPr>
      </w:pPr>
      <w:r w:rsidRPr="00F22397">
        <w:rPr>
          <w:rFonts w:ascii="Arial" w:hAnsi="Arial" w:cs="Arial"/>
          <w:bCs/>
          <w:sz w:val="22"/>
          <w:szCs w:val="22"/>
        </w:rPr>
        <w:t xml:space="preserve">Current position: </w:t>
      </w:r>
      <w:r w:rsidR="00922EEB" w:rsidRPr="00F22397">
        <w:rPr>
          <w:rFonts w:ascii="Arial" w:hAnsi="Arial" w:cs="Arial"/>
          <w:bCs/>
          <w:sz w:val="22"/>
          <w:szCs w:val="22"/>
        </w:rPr>
        <w:t>Cardiology Fellow, Johns Hopkins University, Baltimore, MD</w:t>
      </w:r>
      <w:r w:rsidRPr="00F22397">
        <w:rPr>
          <w:rFonts w:ascii="Arial" w:hAnsi="Arial" w:cs="Arial"/>
          <w:bCs/>
          <w:sz w:val="22"/>
          <w:szCs w:val="22"/>
        </w:rPr>
        <w:t xml:space="preserve"> </w:t>
      </w:r>
    </w:p>
    <w:p w14:paraId="163AA402" w14:textId="08450776" w:rsidR="00DB5514" w:rsidRPr="00F22397" w:rsidRDefault="00DB5514" w:rsidP="00F22397">
      <w:pPr>
        <w:rPr>
          <w:rFonts w:ascii="Arial" w:hAnsi="Arial" w:cs="Arial"/>
          <w:bCs/>
          <w:sz w:val="22"/>
          <w:szCs w:val="22"/>
        </w:rPr>
      </w:pPr>
      <w:r w:rsidRPr="00F22397">
        <w:rPr>
          <w:rFonts w:ascii="Arial" w:hAnsi="Arial" w:cs="Arial"/>
          <w:bCs/>
          <w:sz w:val="22"/>
          <w:szCs w:val="22"/>
        </w:rPr>
        <w:t>3</w:t>
      </w:r>
      <w:r w:rsidR="00C91504" w:rsidRPr="00F22397">
        <w:rPr>
          <w:rFonts w:ascii="Arial" w:hAnsi="Arial" w:cs="Arial"/>
          <w:bCs/>
          <w:sz w:val="22"/>
          <w:szCs w:val="22"/>
        </w:rPr>
        <w:t>2</w:t>
      </w:r>
      <w:r w:rsidRPr="00F22397">
        <w:rPr>
          <w:rFonts w:ascii="Arial" w:hAnsi="Arial" w:cs="Arial"/>
          <w:bCs/>
          <w:sz w:val="22"/>
          <w:szCs w:val="22"/>
        </w:rPr>
        <w:t xml:space="preserve">. </w:t>
      </w:r>
      <w:r w:rsidRPr="00F22397">
        <w:rPr>
          <w:rFonts w:ascii="Arial" w:hAnsi="Arial" w:cs="Arial"/>
          <w:bCs/>
          <w:sz w:val="22"/>
          <w:szCs w:val="22"/>
        </w:rPr>
        <w:tab/>
        <w:t xml:space="preserve">Shahbaz Sarwar, MD </w:t>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Pr="00F22397">
        <w:rPr>
          <w:rFonts w:ascii="Arial" w:hAnsi="Arial" w:cs="Arial"/>
          <w:bCs/>
          <w:sz w:val="22"/>
          <w:szCs w:val="22"/>
        </w:rPr>
        <w:tab/>
      </w:r>
      <w:r w:rsidR="00E267FC" w:rsidRPr="00F22397">
        <w:rPr>
          <w:rFonts w:ascii="Arial" w:hAnsi="Arial" w:cs="Arial"/>
          <w:bCs/>
          <w:sz w:val="22"/>
          <w:szCs w:val="22"/>
        </w:rPr>
        <w:tab/>
      </w:r>
      <w:r w:rsidR="008C5B03" w:rsidRPr="00F22397">
        <w:rPr>
          <w:rFonts w:ascii="Arial" w:hAnsi="Arial" w:cs="Arial"/>
          <w:bCs/>
          <w:sz w:val="22"/>
          <w:szCs w:val="22"/>
        </w:rPr>
        <w:tab/>
      </w:r>
      <w:r w:rsidRPr="00F22397">
        <w:rPr>
          <w:rFonts w:ascii="Arial" w:hAnsi="Arial" w:cs="Arial"/>
          <w:bCs/>
          <w:sz w:val="22"/>
          <w:szCs w:val="22"/>
        </w:rPr>
        <w:t>2015-</w:t>
      </w:r>
      <w:r w:rsidR="008C5B03" w:rsidRPr="00F22397">
        <w:rPr>
          <w:rFonts w:ascii="Arial" w:hAnsi="Arial" w:cs="Arial"/>
          <w:bCs/>
          <w:sz w:val="22"/>
          <w:szCs w:val="22"/>
        </w:rPr>
        <w:t xml:space="preserve"> 2018</w:t>
      </w:r>
    </w:p>
    <w:p w14:paraId="37009C89" w14:textId="302BEB52" w:rsidR="003A7C6F" w:rsidRPr="00F22397" w:rsidRDefault="00DB5514" w:rsidP="00F22397">
      <w:pPr>
        <w:ind w:firstLine="720"/>
        <w:rPr>
          <w:rFonts w:ascii="Arial" w:hAnsi="Arial" w:cs="Arial"/>
          <w:bCs/>
          <w:sz w:val="22"/>
          <w:szCs w:val="22"/>
        </w:rPr>
      </w:pPr>
      <w:r w:rsidRPr="00F22397">
        <w:rPr>
          <w:rFonts w:ascii="Arial" w:hAnsi="Arial" w:cs="Arial"/>
          <w:bCs/>
          <w:sz w:val="22"/>
          <w:szCs w:val="22"/>
        </w:rPr>
        <w:t xml:space="preserve">Current position: </w:t>
      </w:r>
      <w:r w:rsidR="00922EEB" w:rsidRPr="00F22397">
        <w:rPr>
          <w:rFonts w:ascii="Arial" w:hAnsi="Arial" w:cs="Arial"/>
          <w:bCs/>
          <w:sz w:val="22"/>
          <w:szCs w:val="22"/>
        </w:rPr>
        <w:t>Cardio</w:t>
      </w:r>
      <w:r w:rsidR="007772B9" w:rsidRPr="00F22397">
        <w:rPr>
          <w:rFonts w:ascii="Arial" w:hAnsi="Arial" w:cs="Arial"/>
          <w:bCs/>
          <w:sz w:val="22"/>
          <w:szCs w:val="22"/>
        </w:rPr>
        <w:t>l</w:t>
      </w:r>
      <w:r w:rsidR="00922EEB" w:rsidRPr="00F22397">
        <w:rPr>
          <w:rFonts w:ascii="Arial" w:hAnsi="Arial" w:cs="Arial"/>
          <w:bCs/>
          <w:sz w:val="22"/>
          <w:szCs w:val="22"/>
        </w:rPr>
        <w:t>ogy Fellow</w:t>
      </w:r>
      <w:r w:rsidRPr="00F22397">
        <w:rPr>
          <w:rFonts w:ascii="Arial" w:hAnsi="Arial" w:cs="Arial"/>
          <w:bCs/>
          <w:sz w:val="22"/>
          <w:szCs w:val="22"/>
        </w:rPr>
        <w:t>, Stony Brook University, Atlanta GA</w:t>
      </w:r>
    </w:p>
    <w:p w14:paraId="2E012D5B" w14:textId="77777777" w:rsidR="002946A6" w:rsidRPr="00F22397" w:rsidRDefault="002946A6" w:rsidP="00F22397">
      <w:pPr>
        <w:rPr>
          <w:rFonts w:ascii="Arial" w:hAnsi="Arial" w:cs="Arial"/>
          <w:b/>
          <w:sz w:val="22"/>
          <w:szCs w:val="22"/>
        </w:rPr>
      </w:pPr>
    </w:p>
    <w:p w14:paraId="5418EB67" w14:textId="77777777" w:rsidR="000B7C84" w:rsidRPr="00F22397" w:rsidRDefault="000B7C84" w:rsidP="00F22397">
      <w:pPr>
        <w:rPr>
          <w:rFonts w:ascii="Arial" w:hAnsi="Arial" w:cs="Arial"/>
          <w:b/>
          <w:sz w:val="22"/>
          <w:szCs w:val="22"/>
        </w:rPr>
      </w:pPr>
    </w:p>
    <w:p w14:paraId="2D81F7E1" w14:textId="364BB001" w:rsidR="00703B1C" w:rsidRPr="00F22397" w:rsidRDefault="005004E0" w:rsidP="00F22397">
      <w:pPr>
        <w:rPr>
          <w:rFonts w:ascii="Arial" w:hAnsi="Arial" w:cs="Arial"/>
          <w:b/>
          <w:sz w:val="22"/>
          <w:szCs w:val="22"/>
        </w:rPr>
      </w:pPr>
      <w:r w:rsidRPr="00F22397">
        <w:rPr>
          <w:rFonts w:ascii="Arial" w:hAnsi="Arial" w:cs="Arial"/>
          <w:b/>
          <w:sz w:val="22"/>
          <w:szCs w:val="22"/>
        </w:rPr>
        <w:t>LECTURES, INVITED SEMINARS, VISITING PROFESSORSHIPS</w:t>
      </w:r>
      <w:r w:rsidR="00F22397" w:rsidRPr="00F22397">
        <w:rPr>
          <w:rFonts w:ascii="Arial" w:hAnsi="Arial" w:cs="Arial"/>
          <w:b/>
          <w:sz w:val="22"/>
          <w:szCs w:val="22"/>
        </w:rPr>
        <w:t xml:space="preserve"> (Updated till 2022)</w:t>
      </w:r>
    </w:p>
    <w:p w14:paraId="60790ADD" w14:textId="77777777" w:rsidR="008F3341" w:rsidRPr="00F22397" w:rsidRDefault="008F3341" w:rsidP="00F22397">
      <w:pPr>
        <w:rPr>
          <w:rFonts w:ascii="Arial" w:hAnsi="Arial" w:cs="Arial"/>
          <w:b/>
          <w:sz w:val="22"/>
          <w:szCs w:val="22"/>
        </w:rPr>
      </w:pPr>
    </w:p>
    <w:p w14:paraId="0F4BF517" w14:textId="26C9429F" w:rsidR="00F35E66" w:rsidRPr="00F22397" w:rsidRDefault="00F35E66" w:rsidP="00F22397">
      <w:pPr>
        <w:numPr>
          <w:ilvl w:val="0"/>
          <w:numId w:val="38"/>
        </w:numPr>
        <w:rPr>
          <w:rFonts w:ascii="Arial" w:hAnsi="Arial" w:cs="Arial"/>
          <w:color w:val="000000"/>
          <w:sz w:val="22"/>
          <w:szCs w:val="22"/>
        </w:rPr>
      </w:pPr>
      <w:r w:rsidRPr="00F22397">
        <w:rPr>
          <w:rFonts w:ascii="Arial" w:hAnsi="Arial" w:cs="Arial"/>
          <w:color w:val="000000"/>
          <w:sz w:val="22"/>
          <w:szCs w:val="22"/>
        </w:rPr>
        <w:t xml:space="preserve">Heart Failure with Reduced and </w:t>
      </w:r>
      <w:proofErr w:type="spellStart"/>
      <w:r w:rsidRPr="00F22397">
        <w:rPr>
          <w:rFonts w:ascii="Arial" w:hAnsi="Arial" w:cs="Arial"/>
          <w:color w:val="000000"/>
          <w:sz w:val="22"/>
          <w:szCs w:val="22"/>
        </w:rPr>
        <w:t>Mid range</w:t>
      </w:r>
      <w:proofErr w:type="spellEnd"/>
      <w:r w:rsidRPr="00F22397">
        <w:rPr>
          <w:rFonts w:ascii="Arial" w:hAnsi="Arial" w:cs="Arial"/>
          <w:color w:val="000000"/>
          <w:sz w:val="22"/>
          <w:szCs w:val="22"/>
        </w:rPr>
        <w:t xml:space="preserve"> Ejection Fraction and Acute Decompensated Heart Failure, Mount Sinai Grand Rounds, November 18, 2021</w:t>
      </w:r>
    </w:p>
    <w:p w14:paraId="593F79A4" w14:textId="0D5BA169" w:rsidR="00C73317" w:rsidRPr="00F22397" w:rsidRDefault="00C73317" w:rsidP="00F22397">
      <w:pPr>
        <w:numPr>
          <w:ilvl w:val="0"/>
          <w:numId w:val="38"/>
        </w:numPr>
        <w:rPr>
          <w:rFonts w:ascii="Arial" w:hAnsi="Arial" w:cs="Arial"/>
          <w:color w:val="000000"/>
          <w:sz w:val="22"/>
          <w:szCs w:val="22"/>
        </w:rPr>
      </w:pPr>
      <w:r w:rsidRPr="00F22397">
        <w:rPr>
          <w:rFonts w:ascii="Arial" w:hAnsi="Arial" w:cs="Arial"/>
          <w:color w:val="000000"/>
          <w:sz w:val="22"/>
          <w:szCs w:val="22"/>
        </w:rPr>
        <w:t xml:space="preserve">Incorporation of Natriuretic Peptides </w:t>
      </w:r>
      <w:proofErr w:type="gramStart"/>
      <w:r w:rsidRPr="00F22397">
        <w:rPr>
          <w:rFonts w:ascii="Arial" w:hAnsi="Arial" w:cs="Arial"/>
          <w:color w:val="000000"/>
          <w:sz w:val="22"/>
          <w:szCs w:val="22"/>
        </w:rPr>
        <w:t>With</w:t>
      </w:r>
      <w:proofErr w:type="gramEnd"/>
      <w:r w:rsidRPr="00F22397">
        <w:rPr>
          <w:rFonts w:ascii="Arial" w:hAnsi="Arial" w:cs="Arial"/>
          <w:color w:val="000000"/>
          <w:sz w:val="22"/>
          <w:szCs w:val="22"/>
        </w:rPr>
        <w:t xml:space="preserve"> Clinical Risk-Scores to Predict Heart Failure Among Individuals </w:t>
      </w:r>
      <w:proofErr w:type="gramStart"/>
      <w:r w:rsidRPr="00F22397">
        <w:rPr>
          <w:rFonts w:ascii="Arial" w:hAnsi="Arial" w:cs="Arial"/>
          <w:color w:val="000000"/>
          <w:sz w:val="22"/>
          <w:szCs w:val="22"/>
        </w:rPr>
        <w:t>With</w:t>
      </w:r>
      <w:proofErr w:type="gramEnd"/>
      <w:r w:rsidRPr="00F22397">
        <w:rPr>
          <w:rFonts w:ascii="Arial" w:hAnsi="Arial" w:cs="Arial"/>
          <w:color w:val="000000"/>
          <w:sz w:val="22"/>
          <w:szCs w:val="22"/>
        </w:rPr>
        <w:t xml:space="preserve"> </w:t>
      </w:r>
      <w:proofErr w:type="spellStart"/>
      <w:r w:rsidRPr="00F22397">
        <w:rPr>
          <w:rFonts w:ascii="Arial" w:hAnsi="Arial" w:cs="Arial"/>
          <w:color w:val="000000"/>
          <w:sz w:val="22"/>
          <w:szCs w:val="22"/>
        </w:rPr>
        <w:t>Dysglycemia</w:t>
      </w:r>
      <w:proofErr w:type="spellEnd"/>
      <w:r w:rsidRPr="00F22397">
        <w:rPr>
          <w:rFonts w:ascii="Arial" w:hAnsi="Arial" w:cs="Arial"/>
          <w:color w:val="000000"/>
          <w:sz w:val="22"/>
          <w:szCs w:val="22"/>
        </w:rPr>
        <w:t>. AHA Scientific Sessions, November 13-15,2021</w:t>
      </w:r>
    </w:p>
    <w:p w14:paraId="1C6BC972" w14:textId="174EEB81" w:rsidR="00C73317" w:rsidRPr="00F22397" w:rsidRDefault="00C73317" w:rsidP="00F22397">
      <w:pPr>
        <w:numPr>
          <w:ilvl w:val="0"/>
          <w:numId w:val="38"/>
        </w:numPr>
        <w:rPr>
          <w:rFonts w:ascii="Arial" w:hAnsi="Arial" w:cs="Arial"/>
          <w:color w:val="000000"/>
          <w:sz w:val="22"/>
          <w:szCs w:val="22"/>
        </w:rPr>
      </w:pPr>
      <w:r w:rsidRPr="00F22397">
        <w:rPr>
          <w:rFonts w:ascii="Arial" w:hAnsi="Arial" w:cs="Arial"/>
          <w:color w:val="000000"/>
          <w:sz w:val="22"/>
          <w:szCs w:val="22"/>
        </w:rPr>
        <w:t>The Cutting Edge of Cardiovascular Care Quality Improvement, AHA Scientific Sessions, November 13-15,2021</w:t>
      </w:r>
    </w:p>
    <w:p w14:paraId="6824C53C" w14:textId="2EB7DA35" w:rsidR="00C73317" w:rsidRPr="00F22397" w:rsidRDefault="00C73317" w:rsidP="00F22397">
      <w:pPr>
        <w:numPr>
          <w:ilvl w:val="0"/>
          <w:numId w:val="38"/>
        </w:numPr>
        <w:rPr>
          <w:rFonts w:ascii="Arial" w:hAnsi="Arial" w:cs="Arial"/>
          <w:color w:val="000000"/>
          <w:sz w:val="22"/>
          <w:szCs w:val="22"/>
        </w:rPr>
      </w:pPr>
      <w:r w:rsidRPr="00F22397">
        <w:rPr>
          <w:rFonts w:ascii="Arial" w:hAnsi="Arial" w:cs="Arial"/>
          <w:color w:val="000000"/>
          <w:sz w:val="22"/>
          <w:szCs w:val="22"/>
        </w:rPr>
        <w:t>Heart Failure and Atrial Fibrillation - New Directions, AHA Scientific Sessions, November 13-15,2021</w:t>
      </w:r>
    </w:p>
    <w:p w14:paraId="17B6AFC1" w14:textId="0EE0FBB3" w:rsidR="00434409" w:rsidRPr="00F22397" w:rsidRDefault="00434409" w:rsidP="00F22397">
      <w:pPr>
        <w:numPr>
          <w:ilvl w:val="0"/>
          <w:numId w:val="38"/>
        </w:numPr>
        <w:rPr>
          <w:rFonts w:ascii="Arial" w:hAnsi="Arial" w:cs="Arial"/>
          <w:color w:val="000000"/>
          <w:sz w:val="22"/>
          <w:szCs w:val="22"/>
        </w:rPr>
      </w:pPr>
      <w:r w:rsidRPr="00F22397">
        <w:rPr>
          <w:rFonts w:ascii="Arial" w:hAnsi="Arial" w:cs="Arial"/>
          <w:color w:val="000000"/>
          <w:sz w:val="22"/>
          <w:szCs w:val="22"/>
        </w:rPr>
        <w:t xml:space="preserve">Post MI Heart Failure, </w:t>
      </w:r>
      <w:proofErr w:type="spellStart"/>
      <w:r w:rsidRPr="00F22397">
        <w:rPr>
          <w:rFonts w:ascii="Arial" w:hAnsi="Arial" w:cs="Arial"/>
          <w:color w:val="000000"/>
          <w:sz w:val="22"/>
          <w:szCs w:val="22"/>
        </w:rPr>
        <w:t>eSpace</w:t>
      </w:r>
      <w:proofErr w:type="spellEnd"/>
      <w:r w:rsidRPr="00F22397">
        <w:rPr>
          <w:rFonts w:ascii="Arial" w:hAnsi="Arial" w:cs="Arial"/>
          <w:color w:val="000000"/>
          <w:sz w:val="22"/>
          <w:szCs w:val="22"/>
        </w:rPr>
        <w:t xml:space="preserve"> Heart Failure, October 18, 2021</w:t>
      </w:r>
    </w:p>
    <w:p w14:paraId="75B0063C" w14:textId="4624B64A" w:rsidR="00434409" w:rsidRPr="00F22397" w:rsidRDefault="00434409" w:rsidP="00F22397">
      <w:pPr>
        <w:numPr>
          <w:ilvl w:val="0"/>
          <w:numId w:val="38"/>
        </w:numPr>
        <w:rPr>
          <w:rFonts w:ascii="Arial" w:hAnsi="Arial" w:cs="Arial"/>
          <w:color w:val="000000"/>
          <w:sz w:val="22"/>
          <w:szCs w:val="22"/>
        </w:rPr>
      </w:pPr>
      <w:r w:rsidRPr="00F22397">
        <w:rPr>
          <w:rFonts w:ascii="Arial" w:hAnsi="Arial" w:cs="Arial"/>
          <w:color w:val="000000"/>
          <w:sz w:val="22"/>
          <w:szCs w:val="22"/>
        </w:rPr>
        <w:t xml:space="preserve">Biomarkers in </w:t>
      </w:r>
      <w:proofErr w:type="gramStart"/>
      <w:r w:rsidRPr="00F22397">
        <w:rPr>
          <w:rFonts w:ascii="Arial" w:hAnsi="Arial" w:cs="Arial"/>
          <w:color w:val="000000"/>
          <w:sz w:val="22"/>
          <w:szCs w:val="22"/>
        </w:rPr>
        <w:t>HF :</w:t>
      </w:r>
      <w:proofErr w:type="gramEnd"/>
      <w:r w:rsidRPr="00F22397">
        <w:rPr>
          <w:rFonts w:ascii="Arial" w:hAnsi="Arial" w:cs="Arial"/>
          <w:color w:val="000000"/>
          <w:sz w:val="22"/>
          <w:szCs w:val="22"/>
        </w:rPr>
        <w:t xml:space="preserve"> </w:t>
      </w:r>
      <w:proofErr w:type="spellStart"/>
      <w:r w:rsidRPr="00F22397">
        <w:rPr>
          <w:rFonts w:ascii="Arial" w:hAnsi="Arial" w:cs="Arial"/>
          <w:color w:val="000000"/>
          <w:sz w:val="22"/>
          <w:szCs w:val="22"/>
        </w:rPr>
        <w:t>Managemenet</w:t>
      </w:r>
      <w:proofErr w:type="spellEnd"/>
      <w:r w:rsidRPr="00F22397">
        <w:rPr>
          <w:rFonts w:ascii="Arial" w:hAnsi="Arial" w:cs="Arial"/>
          <w:color w:val="000000"/>
          <w:sz w:val="22"/>
          <w:szCs w:val="22"/>
        </w:rPr>
        <w:t xml:space="preserve"> and Mechanisms Session, Transatlantic Heart Failure Biomarker Working Group, October 2, 2021</w:t>
      </w:r>
    </w:p>
    <w:p w14:paraId="02DDB381" w14:textId="2C726526" w:rsidR="00434409" w:rsidRPr="00F22397" w:rsidRDefault="00434409" w:rsidP="00F22397">
      <w:pPr>
        <w:numPr>
          <w:ilvl w:val="0"/>
          <w:numId w:val="38"/>
        </w:numPr>
        <w:rPr>
          <w:rFonts w:ascii="Arial" w:hAnsi="Arial" w:cs="Arial"/>
          <w:color w:val="000000"/>
          <w:sz w:val="22"/>
          <w:szCs w:val="22"/>
        </w:rPr>
      </w:pPr>
      <w:r w:rsidRPr="00F22397">
        <w:rPr>
          <w:rFonts w:ascii="Arial" w:hAnsi="Arial" w:cs="Arial"/>
          <w:color w:val="000000"/>
          <w:sz w:val="22"/>
          <w:szCs w:val="22"/>
        </w:rPr>
        <w:t>EMPEROR-Preserved: context, design and population, European Association for the Study of Diabetes, September 30, 2021</w:t>
      </w:r>
    </w:p>
    <w:p w14:paraId="5A5A2334" w14:textId="32F4D584" w:rsidR="00035DFE" w:rsidRPr="00F22397" w:rsidRDefault="00035DFE" w:rsidP="00F22397">
      <w:pPr>
        <w:numPr>
          <w:ilvl w:val="0"/>
          <w:numId w:val="38"/>
        </w:numPr>
        <w:rPr>
          <w:rFonts w:ascii="Arial" w:hAnsi="Arial" w:cs="Arial"/>
          <w:color w:val="000000"/>
          <w:sz w:val="22"/>
          <w:szCs w:val="22"/>
        </w:rPr>
      </w:pPr>
      <w:r w:rsidRPr="00F22397">
        <w:rPr>
          <w:rFonts w:ascii="Arial" w:hAnsi="Arial" w:cs="Arial"/>
          <w:color w:val="000000"/>
          <w:sz w:val="22"/>
          <w:szCs w:val="22"/>
        </w:rPr>
        <w:lastRenderedPageBreak/>
        <w:t>Management of HF – What Should the Guidelines Be?</w:t>
      </w:r>
      <w:r w:rsidRPr="00F22397">
        <w:rPr>
          <w:rFonts w:ascii="Arial" w:hAnsi="Arial" w:cs="Arial"/>
          <w:color w:val="000000"/>
          <w:sz w:val="22"/>
          <w:szCs w:val="22"/>
        </w:rPr>
        <w:tab/>
        <w:t>5</w:t>
      </w:r>
      <w:r w:rsidRPr="00F22397">
        <w:rPr>
          <w:rFonts w:ascii="Arial" w:hAnsi="Arial" w:cs="Arial"/>
          <w:color w:val="000000"/>
          <w:sz w:val="22"/>
          <w:szCs w:val="22"/>
          <w:vertAlign w:val="superscript"/>
        </w:rPr>
        <w:t>th</w:t>
      </w:r>
      <w:r w:rsidRPr="00F22397">
        <w:rPr>
          <w:rFonts w:ascii="Arial" w:hAnsi="Arial" w:cs="Arial"/>
          <w:color w:val="000000"/>
          <w:sz w:val="22"/>
          <w:szCs w:val="22"/>
        </w:rPr>
        <w:t xml:space="preserve"> Heart in Diabetes Conference, September 10-12, 2021</w:t>
      </w:r>
    </w:p>
    <w:p w14:paraId="692A8EB8" w14:textId="3F59BC8A" w:rsidR="00A22242" w:rsidRPr="00F22397" w:rsidRDefault="00A22242" w:rsidP="00F22397">
      <w:pPr>
        <w:numPr>
          <w:ilvl w:val="0"/>
          <w:numId w:val="38"/>
        </w:numPr>
        <w:rPr>
          <w:rFonts w:ascii="Arial" w:hAnsi="Arial" w:cs="Arial"/>
          <w:color w:val="000000"/>
          <w:sz w:val="22"/>
          <w:szCs w:val="22"/>
        </w:rPr>
      </w:pPr>
      <w:r w:rsidRPr="00F22397">
        <w:rPr>
          <w:rFonts w:ascii="Arial" w:hAnsi="Arial" w:cs="Arial"/>
          <w:color w:val="000000"/>
          <w:sz w:val="22"/>
          <w:szCs w:val="22"/>
        </w:rPr>
        <w:t>Defining HF Based on Symptoms and Signs, Heart Failure Society of America Conference, September 10-13, 2021</w:t>
      </w:r>
    </w:p>
    <w:p w14:paraId="4904B5A6" w14:textId="19E8232D" w:rsidR="00A22242" w:rsidRPr="00F22397" w:rsidRDefault="00A22242" w:rsidP="00F22397">
      <w:pPr>
        <w:numPr>
          <w:ilvl w:val="0"/>
          <w:numId w:val="38"/>
        </w:numPr>
        <w:rPr>
          <w:rFonts w:ascii="Arial" w:hAnsi="Arial" w:cs="Arial"/>
          <w:color w:val="000000"/>
          <w:sz w:val="22"/>
          <w:szCs w:val="22"/>
        </w:rPr>
      </w:pPr>
      <w:r w:rsidRPr="00F22397">
        <w:rPr>
          <w:rFonts w:ascii="Arial" w:hAnsi="Arial" w:cs="Arial"/>
          <w:color w:val="000000"/>
          <w:sz w:val="22"/>
          <w:szCs w:val="22"/>
        </w:rPr>
        <w:t xml:space="preserve">Hippocrates Oath! The #1 Reason for High Heart Failure Mortality, Heart Failure Society of America Conference, September 10-13, 2021 </w:t>
      </w:r>
    </w:p>
    <w:p w14:paraId="0D33EFDB" w14:textId="146B0850" w:rsidR="00E57612" w:rsidRPr="00F22397" w:rsidRDefault="00E57612" w:rsidP="00F22397">
      <w:pPr>
        <w:numPr>
          <w:ilvl w:val="0"/>
          <w:numId w:val="38"/>
        </w:numPr>
        <w:rPr>
          <w:rFonts w:ascii="Arial" w:hAnsi="Arial" w:cs="Arial"/>
          <w:color w:val="000000"/>
          <w:sz w:val="22"/>
          <w:szCs w:val="22"/>
        </w:rPr>
      </w:pPr>
      <w:r w:rsidRPr="00F22397">
        <w:rPr>
          <w:rFonts w:ascii="Arial" w:hAnsi="Arial" w:cs="Arial"/>
          <w:color w:val="000000"/>
          <w:sz w:val="22"/>
          <w:szCs w:val="22"/>
        </w:rPr>
        <w:t>CHF and Diabetes Treatment Intersection – SGLT2 Inhibitors to Improve CV Outcomes, Heart Failure Management Conference, July 16-17, 2021</w:t>
      </w:r>
    </w:p>
    <w:p w14:paraId="07D587C1" w14:textId="05868442" w:rsidR="009E3B0B" w:rsidRPr="00F22397" w:rsidRDefault="00496EC2" w:rsidP="00F22397">
      <w:pPr>
        <w:numPr>
          <w:ilvl w:val="0"/>
          <w:numId w:val="38"/>
        </w:numPr>
        <w:rPr>
          <w:rFonts w:ascii="Arial" w:hAnsi="Arial" w:cs="Arial"/>
          <w:color w:val="000000"/>
          <w:sz w:val="22"/>
          <w:szCs w:val="22"/>
        </w:rPr>
      </w:pPr>
      <w:r w:rsidRPr="00F22397">
        <w:rPr>
          <w:rFonts w:ascii="Arial" w:hAnsi="Arial" w:cs="Arial"/>
          <w:color w:val="000000"/>
          <w:sz w:val="22"/>
          <w:szCs w:val="22"/>
        </w:rPr>
        <w:t>Role of SGLT2 inhibitors in H</w:t>
      </w:r>
      <w:r w:rsidR="009E3B0B" w:rsidRPr="00F22397">
        <w:rPr>
          <w:rFonts w:ascii="Arial" w:hAnsi="Arial" w:cs="Arial"/>
          <w:color w:val="000000"/>
          <w:sz w:val="22"/>
          <w:szCs w:val="22"/>
        </w:rPr>
        <w:t xml:space="preserve">eart </w:t>
      </w:r>
      <w:r w:rsidRPr="00F22397">
        <w:rPr>
          <w:rFonts w:ascii="Arial" w:hAnsi="Arial" w:cs="Arial"/>
          <w:color w:val="000000"/>
          <w:sz w:val="22"/>
          <w:szCs w:val="22"/>
        </w:rPr>
        <w:t>F</w:t>
      </w:r>
      <w:r w:rsidR="009E3B0B" w:rsidRPr="00F22397">
        <w:rPr>
          <w:rFonts w:ascii="Arial" w:hAnsi="Arial" w:cs="Arial"/>
          <w:color w:val="000000"/>
          <w:sz w:val="22"/>
          <w:szCs w:val="22"/>
        </w:rPr>
        <w:t>ailure: beyond diabetes, ESC Heart Failure 2021, June 29-July 1, 2021</w:t>
      </w:r>
    </w:p>
    <w:p w14:paraId="114F8428" w14:textId="611198C4" w:rsidR="009E3B0B" w:rsidRPr="00F22397" w:rsidRDefault="00496EC2" w:rsidP="00F22397">
      <w:pPr>
        <w:numPr>
          <w:ilvl w:val="0"/>
          <w:numId w:val="38"/>
        </w:numPr>
        <w:rPr>
          <w:rFonts w:ascii="Arial" w:hAnsi="Arial" w:cs="Arial"/>
          <w:color w:val="000000"/>
          <w:sz w:val="22"/>
          <w:szCs w:val="22"/>
        </w:rPr>
      </w:pPr>
      <w:r w:rsidRPr="00F22397">
        <w:rPr>
          <w:rFonts w:ascii="Arial" w:hAnsi="Arial" w:cs="Arial"/>
          <w:color w:val="000000"/>
          <w:sz w:val="22"/>
          <w:szCs w:val="22"/>
        </w:rPr>
        <w:t>Heart failure specifics in C</w:t>
      </w:r>
      <w:r w:rsidR="009E3B0B" w:rsidRPr="00F22397">
        <w:rPr>
          <w:rFonts w:ascii="Arial" w:hAnsi="Arial" w:cs="Arial"/>
          <w:color w:val="000000"/>
          <w:sz w:val="22"/>
          <w:szCs w:val="22"/>
        </w:rPr>
        <w:t xml:space="preserve">hronic </w:t>
      </w:r>
      <w:r w:rsidRPr="00F22397">
        <w:rPr>
          <w:rFonts w:ascii="Arial" w:hAnsi="Arial" w:cs="Arial"/>
          <w:color w:val="000000"/>
          <w:sz w:val="22"/>
          <w:szCs w:val="22"/>
        </w:rPr>
        <w:t>K</w:t>
      </w:r>
      <w:r w:rsidR="009E3B0B" w:rsidRPr="00F22397">
        <w:rPr>
          <w:rFonts w:ascii="Arial" w:hAnsi="Arial" w:cs="Arial"/>
          <w:color w:val="000000"/>
          <w:sz w:val="22"/>
          <w:szCs w:val="22"/>
        </w:rPr>
        <w:t xml:space="preserve">idney </w:t>
      </w:r>
      <w:r w:rsidRPr="00F22397">
        <w:rPr>
          <w:rFonts w:ascii="Arial" w:hAnsi="Arial" w:cs="Arial"/>
          <w:color w:val="000000"/>
          <w:sz w:val="22"/>
          <w:szCs w:val="22"/>
        </w:rPr>
        <w:t>D</w:t>
      </w:r>
      <w:r w:rsidR="009E3B0B" w:rsidRPr="00F22397">
        <w:rPr>
          <w:rFonts w:ascii="Arial" w:hAnsi="Arial" w:cs="Arial"/>
          <w:color w:val="000000"/>
          <w:sz w:val="22"/>
          <w:szCs w:val="22"/>
        </w:rPr>
        <w:t>isease, ESC Heart Failure 2021, June 29-July 1, 2021</w:t>
      </w:r>
    </w:p>
    <w:p w14:paraId="0B749BD4" w14:textId="2919786B" w:rsidR="001C3669" w:rsidRPr="00F22397" w:rsidRDefault="001C3669"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HFpEF, University of Saskatchewan, </w:t>
      </w:r>
      <w:r w:rsidR="00AC0BD9" w:rsidRPr="00F22397">
        <w:rPr>
          <w:rFonts w:ascii="Arial" w:hAnsi="Arial" w:cs="Arial"/>
          <w:sz w:val="22"/>
          <w:szCs w:val="22"/>
        </w:rPr>
        <w:t xml:space="preserve">Canada, </w:t>
      </w:r>
      <w:r w:rsidRPr="00F22397">
        <w:rPr>
          <w:rFonts w:ascii="Arial" w:hAnsi="Arial" w:cs="Arial"/>
          <w:sz w:val="22"/>
          <w:szCs w:val="22"/>
        </w:rPr>
        <w:t>October 29, 2021</w:t>
      </w:r>
    </w:p>
    <w:p w14:paraId="09B26EA9" w14:textId="63749B3F" w:rsidR="005B0E05" w:rsidRPr="00F22397" w:rsidRDefault="001C3669" w:rsidP="00F22397">
      <w:pPr>
        <w:pStyle w:val="ListParagraph"/>
        <w:numPr>
          <w:ilvl w:val="0"/>
          <w:numId w:val="38"/>
        </w:numPr>
        <w:rPr>
          <w:rFonts w:ascii="Arial" w:hAnsi="Arial" w:cs="Arial"/>
          <w:sz w:val="22"/>
          <w:szCs w:val="22"/>
        </w:rPr>
      </w:pPr>
      <w:r w:rsidRPr="00F22397">
        <w:rPr>
          <w:rFonts w:ascii="Arial" w:hAnsi="Arial" w:cs="Arial"/>
          <w:sz w:val="22"/>
          <w:szCs w:val="22"/>
        </w:rPr>
        <w:t>Potential Use of SGLT2 Inhibitors, Oklahoma Heart Hospital, October 29, 2021</w:t>
      </w:r>
    </w:p>
    <w:p w14:paraId="13A226BF" w14:textId="255A065A" w:rsidR="005B0E05" w:rsidRPr="00F22397" w:rsidRDefault="005B0E05" w:rsidP="00F22397">
      <w:pPr>
        <w:pStyle w:val="ListParagraph"/>
        <w:numPr>
          <w:ilvl w:val="0"/>
          <w:numId w:val="38"/>
        </w:numPr>
        <w:rPr>
          <w:rFonts w:ascii="Arial" w:hAnsi="Arial" w:cs="Arial"/>
          <w:sz w:val="22"/>
          <w:szCs w:val="22"/>
        </w:rPr>
      </w:pPr>
      <w:r w:rsidRPr="00F22397">
        <w:rPr>
          <w:rFonts w:ascii="Arial" w:hAnsi="Arial" w:cs="Arial"/>
          <w:sz w:val="22"/>
          <w:szCs w:val="22"/>
        </w:rPr>
        <w:t>Lessons Learned from Recent Heart Failure Trials, University of Maryland Cardiology Grand Rounds, October 7, 2021</w:t>
      </w:r>
    </w:p>
    <w:p w14:paraId="0AC55C07" w14:textId="77777777" w:rsidR="005B0E05" w:rsidRPr="00F22397" w:rsidRDefault="005B0E05" w:rsidP="00F22397">
      <w:pPr>
        <w:pStyle w:val="ListParagraph"/>
        <w:numPr>
          <w:ilvl w:val="0"/>
          <w:numId w:val="38"/>
        </w:numPr>
        <w:rPr>
          <w:rFonts w:ascii="Arial" w:hAnsi="Arial" w:cs="Arial"/>
          <w:sz w:val="22"/>
          <w:szCs w:val="22"/>
        </w:rPr>
      </w:pPr>
      <w:r w:rsidRPr="00F22397">
        <w:rPr>
          <w:rFonts w:ascii="Arial" w:hAnsi="Arial" w:cs="Arial"/>
          <w:sz w:val="22"/>
          <w:szCs w:val="22"/>
        </w:rPr>
        <w:t>HFpEF, Lincoln Medical Center Bronx NY, September 24, 2021</w:t>
      </w:r>
    </w:p>
    <w:p w14:paraId="2CF98109" w14:textId="05366A8C" w:rsidR="00A56898" w:rsidRPr="00F22397" w:rsidRDefault="00A56898"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Lessons Learned </w:t>
      </w:r>
      <w:proofErr w:type="gramStart"/>
      <w:r w:rsidRPr="00F22397">
        <w:rPr>
          <w:rFonts w:ascii="Arial" w:hAnsi="Arial" w:cs="Arial"/>
          <w:sz w:val="22"/>
          <w:szCs w:val="22"/>
        </w:rPr>
        <w:t>From</w:t>
      </w:r>
      <w:proofErr w:type="gramEnd"/>
      <w:r w:rsidRPr="00F22397">
        <w:rPr>
          <w:rFonts w:ascii="Arial" w:hAnsi="Arial" w:cs="Arial"/>
          <w:sz w:val="22"/>
          <w:szCs w:val="22"/>
        </w:rPr>
        <w:t xml:space="preserve"> Recent Heart Failure Clinical Trials, </w:t>
      </w:r>
      <w:r w:rsidR="00F14F99" w:rsidRPr="00F22397">
        <w:rPr>
          <w:rFonts w:ascii="Arial" w:hAnsi="Arial" w:cs="Arial"/>
          <w:sz w:val="22"/>
          <w:szCs w:val="22"/>
        </w:rPr>
        <w:t xml:space="preserve">18th Annual Peter F. Cohn Lecture, </w:t>
      </w:r>
      <w:r w:rsidRPr="00F22397">
        <w:rPr>
          <w:rFonts w:ascii="Arial" w:hAnsi="Arial" w:cs="Arial"/>
          <w:sz w:val="22"/>
          <w:szCs w:val="22"/>
        </w:rPr>
        <w:t xml:space="preserve">Stony Brook University, May </w:t>
      </w:r>
      <w:r w:rsidR="00F14F99" w:rsidRPr="00F22397">
        <w:rPr>
          <w:rFonts w:ascii="Arial" w:hAnsi="Arial" w:cs="Arial"/>
          <w:sz w:val="22"/>
          <w:szCs w:val="22"/>
        </w:rPr>
        <w:t xml:space="preserve">26, </w:t>
      </w:r>
      <w:r w:rsidRPr="00F22397">
        <w:rPr>
          <w:rFonts w:ascii="Arial" w:hAnsi="Arial" w:cs="Arial"/>
          <w:sz w:val="22"/>
          <w:szCs w:val="22"/>
        </w:rPr>
        <w:t>2021</w:t>
      </w:r>
    </w:p>
    <w:p w14:paraId="634C9481" w14:textId="5952C002" w:rsidR="00256346" w:rsidRPr="00F22397" w:rsidRDefault="00256346" w:rsidP="00F22397">
      <w:pPr>
        <w:pStyle w:val="ListParagraph"/>
        <w:numPr>
          <w:ilvl w:val="0"/>
          <w:numId w:val="38"/>
        </w:numPr>
        <w:rPr>
          <w:rFonts w:ascii="Arial" w:hAnsi="Arial" w:cs="Arial"/>
          <w:sz w:val="22"/>
          <w:szCs w:val="22"/>
        </w:rPr>
      </w:pPr>
      <w:r w:rsidRPr="00F22397">
        <w:rPr>
          <w:rFonts w:ascii="Arial" w:hAnsi="Arial" w:cs="Arial"/>
          <w:sz w:val="22"/>
          <w:szCs w:val="22"/>
        </w:rPr>
        <w:t>Lessons Learned from Recent Heart Failure Clinical Trials, Baylor College of Medicine, April 28, 2021</w:t>
      </w:r>
    </w:p>
    <w:p w14:paraId="13B0008C" w14:textId="2965F254" w:rsidR="00F14F99" w:rsidRPr="00F22397" w:rsidRDefault="00F14F99" w:rsidP="00F22397">
      <w:pPr>
        <w:numPr>
          <w:ilvl w:val="0"/>
          <w:numId w:val="38"/>
        </w:numPr>
        <w:rPr>
          <w:rFonts w:ascii="Arial" w:hAnsi="Arial" w:cs="Arial"/>
          <w:sz w:val="22"/>
          <w:szCs w:val="22"/>
        </w:rPr>
      </w:pPr>
      <w:r w:rsidRPr="00F22397">
        <w:rPr>
          <w:rFonts w:ascii="Arial" w:hAnsi="Arial" w:cs="Arial"/>
          <w:sz w:val="22"/>
          <w:szCs w:val="22"/>
        </w:rPr>
        <w:t xml:space="preserve">What does “Preserved EF” Mean?  Re-evaluating the Use of Ejection Fraction in Patients </w:t>
      </w:r>
      <w:proofErr w:type="gramStart"/>
      <w:r w:rsidRPr="00F22397">
        <w:rPr>
          <w:rFonts w:ascii="Arial" w:hAnsi="Arial" w:cs="Arial"/>
          <w:sz w:val="22"/>
          <w:szCs w:val="22"/>
        </w:rPr>
        <w:t>With</w:t>
      </w:r>
      <w:proofErr w:type="gramEnd"/>
      <w:r w:rsidRPr="00F22397">
        <w:rPr>
          <w:rFonts w:ascii="Arial" w:hAnsi="Arial" w:cs="Arial"/>
          <w:sz w:val="22"/>
          <w:szCs w:val="22"/>
        </w:rPr>
        <w:t xml:space="preserve"> Heart Failure? Charleston HFpEF Conference, April 16, 2021</w:t>
      </w:r>
    </w:p>
    <w:p w14:paraId="7C2C08DC" w14:textId="2C883FA9" w:rsidR="00F14F99" w:rsidRPr="00F22397" w:rsidRDefault="00F14F99" w:rsidP="00F22397">
      <w:pPr>
        <w:numPr>
          <w:ilvl w:val="0"/>
          <w:numId w:val="38"/>
        </w:numPr>
        <w:rPr>
          <w:rFonts w:ascii="Arial" w:hAnsi="Arial" w:cs="Arial"/>
          <w:sz w:val="22"/>
          <w:szCs w:val="22"/>
        </w:rPr>
      </w:pPr>
      <w:r w:rsidRPr="00F22397">
        <w:rPr>
          <w:rFonts w:ascii="Arial" w:hAnsi="Arial" w:cs="Arial"/>
          <w:sz w:val="22"/>
          <w:szCs w:val="22"/>
        </w:rPr>
        <w:t xml:space="preserve">HFpEF: recent updates in </w:t>
      </w:r>
      <w:proofErr w:type="gramStart"/>
      <w:r w:rsidRPr="00F22397">
        <w:rPr>
          <w:rFonts w:ascii="Arial" w:hAnsi="Arial" w:cs="Arial"/>
          <w:sz w:val="22"/>
          <w:szCs w:val="22"/>
        </w:rPr>
        <w:t>management ,</w:t>
      </w:r>
      <w:proofErr w:type="gramEnd"/>
      <w:r w:rsidRPr="00F22397">
        <w:rPr>
          <w:rFonts w:ascii="Arial" w:hAnsi="Arial" w:cs="Arial"/>
          <w:sz w:val="22"/>
          <w:szCs w:val="22"/>
        </w:rPr>
        <w:t xml:space="preserve"> Egyptian Society of Cardiology, Universal Definition &amp; Classification of Heart Failure, April 16, 2021</w:t>
      </w:r>
    </w:p>
    <w:p w14:paraId="54A000E4" w14:textId="069D50A8" w:rsidR="00E73817" w:rsidRPr="00F22397" w:rsidRDefault="00E73817" w:rsidP="00F22397">
      <w:pPr>
        <w:numPr>
          <w:ilvl w:val="0"/>
          <w:numId w:val="38"/>
        </w:numPr>
        <w:rPr>
          <w:rFonts w:ascii="Arial" w:hAnsi="Arial" w:cs="Arial"/>
          <w:sz w:val="22"/>
          <w:szCs w:val="22"/>
        </w:rPr>
      </w:pPr>
      <w:r w:rsidRPr="00F22397">
        <w:rPr>
          <w:rFonts w:ascii="Arial" w:hAnsi="Arial" w:cs="Arial"/>
          <w:sz w:val="22"/>
          <w:szCs w:val="22"/>
        </w:rPr>
        <w:t xml:space="preserve">Practice for Heart Failure with Preserved Ejection Fraction, Advocate Aurora Health, February 22, 2021 </w:t>
      </w:r>
    </w:p>
    <w:p w14:paraId="45F5555E" w14:textId="2F4CB647" w:rsidR="001417C1" w:rsidRPr="00F22397" w:rsidRDefault="001417C1"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Lessons Learned from Recent HF Clinical Trials, </w:t>
      </w:r>
      <w:r w:rsidR="000A30ED" w:rsidRPr="00F22397">
        <w:rPr>
          <w:rFonts w:ascii="Arial" w:hAnsi="Arial" w:cs="Arial"/>
          <w:sz w:val="22"/>
          <w:szCs w:val="22"/>
        </w:rPr>
        <w:t>Harv</w:t>
      </w:r>
      <w:r w:rsidRPr="00F22397">
        <w:rPr>
          <w:rFonts w:ascii="Arial" w:hAnsi="Arial" w:cs="Arial"/>
          <w:sz w:val="22"/>
          <w:szCs w:val="22"/>
        </w:rPr>
        <w:t xml:space="preserve">ard </w:t>
      </w:r>
      <w:r w:rsidR="000A30ED" w:rsidRPr="00F22397">
        <w:rPr>
          <w:rFonts w:ascii="Arial" w:hAnsi="Arial" w:cs="Arial"/>
          <w:sz w:val="22"/>
          <w:szCs w:val="22"/>
        </w:rPr>
        <w:t xml:space="preserve">University, </w:t>
      </w:r>
      <w:r w:rsidRPr="00F22397">
        <w:rPr>
          <w:rFonts w:ascii="Arial" w:hAnsi="Arial" w:cs="Arial"/>
          <w:sz w:val="22"/>
          <w:szCs w:val="22"/>
        </w:rPr>
        <w:t>Cardiology Grand Rounds, February 10, 2021</w:t>
      </w:r>
    </w:p>
    <w:p w14:paraId="27DC7A04" w14:textId="708DDF92" w:rsidR="001D045E" w:rsidRPr="00F22397" w:rsidRDefault="001D045E" w:rsidP="00F22397">
      <w:pPr>
        <w:numPr>
          <w:ilvl w:val="0"/>
          <w:numId w:val="38"/>
        </w:numPr>
        <w:rPr>
          <w:rFonts w:ascii="Arial" w:hAnsi="Arial" w:cs="Arial"/>
          <w:sz w:val="22"/>
          <w:szCs w:val="22"/>
        </w:rPr>
      </w:pPr>
      <w:r w:rsidRPr="00F22397">
        <w:rPr>
          <w:rFonts w:ascii="Arial" w:hAnsi="Arial" w:cs="Arial"/>
          <w:sz w:val="22"/>
          <w:szCs w:val="22"/>
        </w:rPr>
        <w:t xml:space="preserve">Emerging treatment approaches for HF on the topic: Potassium binders.  1st Global </w:t>
      </w:r>
      <w:proofErr w:type="gramStart"/>
      <w:r w:rsidRPr="00F22397">
        <w:rPr>
          <w:rFonts w:ascii="Arial" w:hAnsi="Arial" w:cs="Arial"/>
          <w:sz w:val="22"/>
          <w:szCs w:val="22"/>
        </w:rPr>
        <w:t>web</w:t>
      </w:r>
      <w:proofErr w:type="gramEnd"/>
      <w:r w:rsidRPr="00F22397">
        <w:rPr>
          <w:rFonts w:ascii="Arial" w:hAnsi="Arial" w:cs="Arial"/>
          <w:sz w:val="22"/>
          <w:szCs w:val="22"/>
        </w:rPr>
        <w:t>-Conference on the Cardio-Renal-Metabolic Syndrome, January 22-24, 2021</w:t>
      </w:r>
    </w:p>
    <w:p w14:paraId="0DC6CEAA" w14:textId="41749FC7" w:rsidR="001D045E" w:rsidRPr="00F22397" w:rsidRDefault="001D045E" w:rsidP="00F22397">
      <w:pPr>
        <w:numPr>
          <w:ilvl w:val="0"/>
          <w:numId w:val="38"/>
        </w:numPr>
        <w:rPr>
          <w:rFonts w:ascii="Arial" w:hAnsi="Arial" w:cs="Arial"/>
          <w:sz w:val="22"/>
          <w:szCs w:val="22"/>
        </w:rPr>
      </w:pPr>
      <w:r w:rsidRPr="00F22397">
        <w:rPr>
          <w:rFonts w:ascii="Arial" w:hAnsi="Arial" w:cs="Arial"/>
          <w:sz w:val="22"/>
          <w:szCs w:val="22"/>
        </w:rPr>
        <w:t xml:space="preserve">Totality of evidence on renal benefits in CRM trials – focus on SGLT2 inhibitors. 1st Global </w:t>
      </w:r>
      <w:proofErr w:type="gramStart"/>
      <w:r w:rsidRPr="00F22397">
        <w:rPr>
          <w:rFonts w:ascii="Arial" w:hAnsi="Arial" w:cs="Arial"/>
          <w:sz w:val="22"/>
          <w:szCs w:val="22"/>
        </w:rPr>
        <w:t>web</w:t>
      </w:r>
      <w:proofErr w:type="gramEnd"/>
      <w:r w:rsidRPr="00F22397">
        <w:rPr>
          <w:rFonts w:ascii="Arial" w:hAnsi="Arial" w:cs="Arial"/>
          <w:sz w:val="22"/>
          <w:szCs w:val="22"/>
        </w:rPr>
        <w:t>-Conference on the Cardio-Renal-Metabolic Syndrome, January 22-24, 2021</w:t>
      </w:r>
    </w:p>
    <w:p w14:paraId="4239E263" w14:textId="7B4D085C" w:rsidR="001D045E" w:rsidRPr="00F22397" w:rsidRDefault="001D045E" w:rsidP="00F22397">
      <w:pPr>
        <w:numPr>
          <w:ilvl w:val="0"/>
          <w:numId w:val="38"/>
        </w:numPr>
        <w:rPr>
          <w:rFonts w:ascii="Arial" w:hAnsi="Arial" w:cs="Arial"/>
          <w:sz w:val="22"/>
          <w:szCs w:val="22"/>
        </w:rPr>
      </w:pPr>
      <w:r w:rsidRPr="00F22397">
        <w:rPr>
          <w:rFonts w:ascii="Arial" w:hAnsi="Arial" w:cs="Arial"/>
          <w:sz w:val="22"/>
          <w:szCs w:val="22"/>
        </w:rPr>
        <w:t xml:space="preserve">EMPEROR-Reduced – quality of life and functional capacity analyses.  1st Global </w:t>
      </w:r>
      <w:proofErr w:type="gramStart"/>
      <w:r w:rsidRPr="00F22397">
        <w:rPr>
          <w:rFonts w:ascii="Arial" w:hAnsi="Arial" w:cs="Arial"/>
          <w:sz w:val="22"/>
          <w:szCs w:val="22"/>
        </w:rPr>
        <w:t>web</w:t>
      </w:r>
      <w:proofErr w:type="gramEnd"/>
      <w:r w:rsidRPr="00F22397">
        <w:rPr>
          <w:rFonts w:ascii="Arial" w:hAnsi="Arial" w:cs="Arial"/>
          <w:sz w:val="22"/>
          <w:szCs w:val="22"/>
        </w:rPr>
        <w:t>-Conference on the Cardio-Renal-Metabolic Syndrome, January 22-24, 2021</w:t>
      </w:r>
    </w:p>
    <w:p w14:paraId="12BCC829" w14:textId="08284266" w:rsidR="00180B37" w:rsidRPr="00F22397" w:rsidRDefault="00180B37"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The Spectrum of Clinical Research, </w:t>
      </w:r>
      <w:r w:rsidR="00DB36A8" w:rsidRPr="00F22397">
        <w:rPr>
          <w:rFonts w:ascii="Arial" w:hAnsi="Arial" w:cs="Arial"/>
          <w:sz w:val="22"/>
          <w:szCs w:val="22"/>
        </w:rPr>
        <w:t xml:space="preserve">ACC’s Clinical Trial Research </w:t>
      </w:r>
      <w:proofErr w:type="spellStart"/>
      <w:r w:rsidR="00DB36A8" w:rsidRPr="00F22397">
        <w:rPr>
          <w:rFonts w:ascii="Arial" w:hAnsi="Arial" w:cs="Arial"/>
          <w:sz w:val="22"/>
          <w:szCs w:val="22"/>
        </w:rPr>
        <w:t>Steerring</w:t>
      </w:r>
      <w:proofErr w:type="spellEnd"/>
      <w:r w:rsidR="00DB36A8" w:rsidRPr="00F22397">
        <w:rPr>
          <w:rFonts w:ascii="Arial" w:hAnsi="Arial" w:cs="Arial"/>
          <w:sz w:val="22"/>
          <w:szCs w:val="22"/>
        </w:rPr>
        <w:t xml:space="preserve"> Committee, November 9-10, 2020</w:t>
      </w:r>
    </w:p>
    <w:p w14:paraId="7F2F2BBA" w14:textId="14D00720" w:rsidR="00027501" w:rsidRPr="00F22397" w:rsidRDefault="00027501"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The guidelines, Covid-19 and the results of clinical trials:  The </w:t>
      </w:r>
      <w:proofErr w:type="gramStart"/>
      <w:r w:rsidRPr="00F22397">
        <w:rPr>
          <w:rFonts w:ascii="Arial" w:hAnsi="Arial" w:cs="Arial"/>
          <w:sz w:val="22"/>
          <w:szCs w:val="22"/>
        </w:rPr>
        <w:t>clinicians</w:t>
      </w:r>
      <w:proofErr w:type="gramEnd"/>
      <w:r w:rsidRPr="00F22397">
        <w:rPr>
          <w:rFonts w:ascii="Arial" w:hAnsi="Arial" w:cs="Arial"/>
          <w:sz w:val="22"/>
          <w:szCs w:val="22"/>
        </w:rPr>
        <w:t xml:space="preserve"> approach, </w:t>
      </w:r>
      <w:proofErr w:type="spellStart"/>
      <w:r w:rsidRPr="00F22397">
        <w:rPr>
          <w:rFonts w:ascii="Arial" w:hAnsi="Arial" w:cs="Arial"/>
          <w:sz w:val="22"/>
          <w:szCs w:val="22"/>
        </w:rPr>
        <w:t>Gudelines</w:t>
      </w:r>
      <w:proofErr w:type="spellEnd"/>
      <w:r w:rsidRPr="00F22397">
        <w:rPr>
          <w:rFonts w:ascii="Arial" w:hAnsi="Arial" w:cs="Arial"/>
          <w:sz w:val="22"/>
          <w:szCs w:val="22"/>
        </w:rPr>
        <w:t xml:space="preserve"> Forum, October 19-20, 2020</w:t>
      </w:r>
    </w:p>
    <w:p w14:paraId="2C906F69" w14:textId="77777777" w:rsidR="006F18FD" w:rsidRPr="00F22397" w:rsidRDefault="00A611CB" w:rsidP="00F22397">
      <w:pPr>
        <w:pStyle w:val="ListParagraph"/>
        <w:numPr>
          <w:ilvl w:val="0"/>
          <w:numId w:val="38"/>
        </w:numPr>
        <w:rPr>
          <w:rFonts w:ascii="Arial" w:hAnsi="Arial" w:cs="Arial"/>
          <w:sz w:val="22"/>
          <w:szCs w:val="22"/>
        </w:rPr>
      </w:pPr>
      <w:r w:rsidRPr="00F22397">
        <w:rPr>
          <w:rFonts w:ascii="Arial" w:hAnsi="Arial" w:cs="Arial"/>
          <w:sz w:val="22"/>
          <w:szCs w:val="22"/>
        </w:rPr>
        <w:t>The Challenge of Chronic Hyperkalemia in Cardiometabolic Patients: Advances and Opportunities, Cardiometabolic Health Congress,</w:t>
      </w:r>
      <w:r w:rsidR="000D2D9E" w:rsidRPr="00F22397">
        <w:rPr>
          <w:rFonts w:ascii="Arial" w:hAnsi="Arial" w:cs="Arial"/>
          <w:sz w:val="22"/>
          <w:szCs w:val="22"/>
        </w:rPr>
        <w:t xml:space="preserve"> October 19-20,</w:t>
      </w:r>
      <w:r w:rsidRPr="00F22397">
        <w:rPr>
          <w:rFonts w:ascii="Arial" w:hAnsi="Arial" w:cs="Arial"/>
          <w:sz w:val="22"/>
          <w:szCs w:val="22"/>
        </w:rPr>
        <w:t xml:space="preserve"> 2020</w:t>
      </w:r>
    </w:p>
    <w:p w14:paraId="666D9861" w14:textId="77777777" w:rsidR="006F18FD" w:rsidRPr="00F22397" w:rsidRDefault="006F18FD"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Where Does Vericiguat Fit in the Contemporary Standard of Care Management of </w:t>
      </w:r>
      <w:proofErr w:type="spellStart"/>
      <w:r w:rsidRPr="00F22397">
        <w:rPr>
          <w:rFonts w:ascii="Arial" w:hAnsi="Arial" w:cs="Arial"/>
          <w:sz w:val="22"/>
          <w:szCs w:val="22"/>
        </w:rPr>
        <w:t>HFrEF</w:t>
      </w:r>
      <w:proofErr w:type="spellEnd"/>
      <w:r w:rsidRPr="00F22397">
        <w:rPr>
          <w:rFonts w:ascii="Arial" w:hAnsi="Arial" w:cs="Arial"/>
          <w:sz w:val="22"/>
          <w:szCs w:val="22"/>
        </w:rPr>
        <w:t xml:space="preserve"> Care?  HFSA </w:t>
      </w:r>
      <w:proofErr w:type="spellStart"/>
      <w:r w:rsidRPr="00F22397">
        <w:rPr>
          <w:rFonts w:ascii="Arial" w:hAnsi="Arial" w:cs="Arial"/>
          <w:sz w:val="22"/>
          <w:szCs w:val="22"/>
        </w:rPr>
        <w:t>Annucal</w:t>
      </w:r>
      <w:proofErr w:type="spellEnd"/>
      <w:r w:rsidRPr="00F22397">
        <w:rPr>
          <w:rFonts w:ascii="Arial" w:hAnsi="Arial" w:cs="Arial"/>
          <w:sz w:val="22"/>
          <w:szCs w:val="22"/>
        </w:rPr>
        <w:t xml:space="preserve"> Scientific Meeting, September 30-October 5, 2020 </w:t>
      </w:r>
    </w:p>
    <w:p w14:paraId="61A54400" w14:textId="35B1DDA7" w:rsidR="002F4E89" w:rsidRPr="00F22397" w:rsidRDefault="002F4E89"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On the Horizon: Upcoming Trials with SGLT2 </w:t>
      </w:r>
      <w:proofErr w:type="gramStart"/>
      <w:r w:rsidRPr="00F22397">
        <w:rPr>
          <w:rFonts w:ascii="Arial" w:hAnsi="Arial" w:cs="Arial"/>
          <w:sz w:val="22"/>
          <w:szCs w:val="22"/>
        </w:rPr>
        <w:t>Inhibitors .</w:t>
      </w:r>
      <w:proofErr w:type="gramEnd"/>
      <w:r w:rsidRPr="00F22397">
        <w:rPr>
          <w:rFonts w:ascii="Arial" w:hAnsi="Arial" w:cs="Arial"/>
          <w:sz w:val="22"/>
          <w:szCs w:val="22"/>
        </w:rPr>
        <w:t xml:space="preserve"> HFSA </w:t>
      </w:r>
      <w:proofErr w:type="spellStart"/>
      <w:r w:rsidRPr="00F22397">
        <w:rPr>
          <w:rFonts w:ascii="Arial" w:hAnsi="Arial" w:cs="Arial"/>
          <w:sz w:val="22"/>
          <w:szCs w:val="22"/>
        </w:rPr>
        <w:t>Annucal</w:t>
      </w:r>
      <w:proofErr w:type="spellEnd"/>
      <w:r w:rsidRPr="00F22397">
        <w:rPr>
          <w:rFonts w:ascii="Arial" w:hAnsi="Arial" w:cs="Arial"/>
          <w:sz w:val="22"/>
          <w:szCs w:val="22"/>
        </w:rPr>
        <w:t xml:space="preserve"> Scientific Meeting, </w:t>
      </w:r>
      <w:r w:rsidR="00027501" w:rsidRPr="00F22397">
        <w:rPr>
          <w:rFonts w:ascii="Arial" w:hAnsi="Arial" w:cs="Arial"/>
          <w:sz w:val="22"/>
          <w:szCs w:val="22"/>
        </w:rPr>
        <w:t>Septemb</w:t>
      </w:r>
      <w:r w:rsidR="00FB53AA" w:rsidRPr="00F22397">
        <w:rPr>
          <w:rFonts w:ascii="Arial" w:hAnsi="Arial" w:cs="Arial"/>
          <w:sz w:val="22"/>
          <w:szCs w:val="22"/>
        </w:rPr>
        <w:t>er 30-</w:t>
      </w:r>
      <w:r w:rsidR="00027501" w:rsidRPr="00F22397">
        <w:rPr>
          <w:rFonts w:ascii="Arial" w:hAnsi="Arial" w:cs="Arial"/>
          <w:sz w:val="22"/>
          <w:szCs w:val="22"/>
        </w:rPr>
        <w:t xml:space="preserve">October 5, </w:t>
      </w:r>
      <w:r w:rsidRPr="00F22397">
        <w:rPr>
          <w:rFonts w:ascii="Arial" w:hAnsi="Arial" w:cs="Arial"/>
          <w:sz w:val="22"/>
          <w:szCs w:val="22"/>
        </w:rPr>
        <w:t xml:space="preserve">2020 </w:t>
      </w:r>
    </w:p>
    <w:p w14:paraId="4599DFEC" w14:textId="694A477C" w:rsidR="0084406B" w:rsidRPr="00F22397" w:rsidRDefault="0084406B" w:rsidP="00F22397">
      <w:pPr>
        <w:pStyle w:val="ListParagraph"/>
        <w:numPr>
          <w:ilvl w:val="0"/>
          <w:numId w:val="38"/>
        </w:numPr>
        <w:rPr>
          <w:rFonts w:ascii="Arial" w:hAnsi="Arial" w:cs="Arial"/>
          <w:sz w:val="22"/>
          <w:szCs w:val="22"/>
        </w:rPr>
      </w:pPr>
      <w:r w:rsidRPr="00F22397">
        <w:rPr>
          <w:rFonts w:ascii="Arial" w:hAnsi="Arial" w:cs="Arial"/>
          <w:sz w:val="22"/>
          <w:szCs w:val="22"/>
        </w:rPr>
        <w:t xml:space="preserve">Background and study design: Empagliflozin for chronic heart failure and a reduced ejection fraction in patients with and </w:t>
      </w:r>
      <w:proofErr w:type="gramStart"/>
      <w:r w:rsidRPr="00F22397">
        <w:rPr>
          <w:rFonts w:ascii="Arial" w:hAnsi="Arial" w:cs="Arial"/>
          <w:sz w:val="22"/>
          <w:szCs w:val="22"/>
        </w:rPr>
        <w:t>without  diabetes</w:t>
      </w:r>
      <w:proofErr w:type="gramEnd"/>
      <w:r w:rsidRPr="00F22397">
        <w:rPr>
          <w:rFonts w:ascii="Arial" w:hAnsi="Arial" w:cs="Arial"/>
          <w:sz w:val="22"/>
          <w:szCs w:val="22"/>
        </w:rPr>
        <w:t xml:space="preserve">: primary results of the EMPEROR-Reduced trial European Association for the Study of Diabetes (EASD) Annual Meeting, 21 – 25 September 2020 </w:t>
      </w:r>
    </w:p>
    <w:p w14:paraId="4AC58B1A" w14:textId="7E64E73B" w:rsidR="00C97200" w:rsidRPr="00F22397" w:rsidRDefault="00C97200" w:rsidP="00F22397">
      <w:pPr>
        <w:pStyle w:val="PlainText"/>
        <w:numPr>
          <w:ilvl w:val="0"/>
          <w:numId w:val="38"/>
        </w:numPr>
        <w:rPr>
          <w:rFonts w:ascii="Arial" w:hAnsi="Arial" w:cs="Arial"/>
          <w:iCs/>
          <w:szCs w:val="22"/>
        </w:rPr>
      </w:pPr>
      <w:r w:rsidRPr="00F22397">
        <w:rPr>
          <w:rFonts w:ascii="Arial" w:hAnsi="Arial" w:cs="Arial"/>
          <w:iCs/>
          <w:szCs w:val="22"/>
        </w:rPr>
        <w:t>Role of GLP1-RA in Trials in HF Patients, Annual Heart in Diabetes Conference, 21-24, August 2020</w:t>
      </w:r>
    </w:p>
    <w:p w14:paraId="6E5FA352" w14:textId="6AB55D34" w:rsidR="00A151EB" w:rsidRPr="00F22397" w:rsidRDefault="007C06C0" w:rsidP="00F22397">
      <w:pPr>
        <w:pStyle w:val="PlainText"/>
        <w:numPr>
          <w:ilvl w:val="0"/>
          <w:numId w:val="38"/>
        </w:numPr>
        <w:rPr>
          <w:rFonts w:ascii="Arial" w:hAnsi="Arial" w:cs="Arial"/>
          <w:iCs/>
          <w:szCs w:val="22"/>
        </w:rPr>
      </w:pPr>
      <w:r w:rsidRPr="00F22397">
        <w:rPr>
          <w:rFonts w:ascii="Arial" w:hAnsi="Arial" w:cs="Arial"/>
          <w:iCs/>
          <w:szCs w:val="22"/>
        </w:rPr>
        <w:lastRenderedPageBreak/>
        <w:t xml:space="preserve">Hyperkalemia in HF, </w:t>
      </w:r>
      <w:r w:rsidR="00A151EB" w:rsidRPr="00F22397">
        <w:rPr>
          <w:rFonts w:ascii="Arial" w:hAnsi="Arial" w:cs="Arial"/>
          <w:iCs/>
          <w:szCs w:val="22"/>
        </w:rPr>
        <w:t>e-SPACE conference on Heart Failure, July 11-14, 2020</w:t>
      </w:r>
    </w:p>
    <w:p w14:paraId="7CA49556" w14:textId="6DE46766" w:rsidR="00FB0FC3" w:rsidRPr="00F22397" w:rsidRDefault="00FB0FC3" w:rsidP="00F22397">
      <w:pPr>
        <w:pStyle w:val="PlainText"/>
        <w:numPr>
          <w:ilvl w:val="0"/>
          <w:numId w:val="38"/>
        </w:numPr>
        <w:rPr>
          <w:rFonts w:ascii="Arial" w:hAnsi="Arial" w:cs="Arial"/>
          <w:iCs/>
          <w:szCs w:val="22"/>
        </w:rPr>
      </w:pPr>
      <w:r w:rsidRPr="00F22397">
        <w:rPr>
          <w:rFonts w:ascii="Arial" w:hAnsi="Arial" w:cs="Arial"/>
          <w:iCs/>
          <w:szCs w:val="22"/>
        </w:rPr>
        <w:t xml:space="preserve">What's New with </w:t>
      </w:r>
      <w:proofErr w:type="spellStart"/>
      <w:r w:rsidRPr="00F22397">
        <w:rPr>
          <w:rFonts w:ascii="Arial" w:hAnsi="Arial" w:cs="Arial"/>
          <w:iCs/>
          <w:szCs w:val="22"/>
        </w:rPr>
        <w:t>HFpFF</w:t>
      </w:r>
      <w:proofErr w:type="spellEnd"/>
      <w:r w:rsidRPr="00F22397">
        <w:rPr>
          <w:rFonts w:ascii="Arial" w:hAnsi="Arial" w:cs="Arial"/>
          <w:iCs/>
          <w:szCs w:val="22"/>
        </w:rPr>
        <w:t xml:space="preserve">?  American Association of Heart Failure Nurses </w:t>
      </w:r>
      <w:proofErr w:type="gramStart"/>
      <w:r w:rsidRPr="00F22397">
        <w:rPr>
          <w:rFonts w:ascii="Arial" w:hAnsi="Arial" w:cs="Arial"/>
          <w:iCs/>
          <w:szCs w:val="22"/>
        </w:rPr>
        <w:t>Conference,  June</w:t>
      </w:r>
      <w:proofErr w:type="gramEnd"/>
      <w:r w:rsidRPr="00F22397">
        <w:rPr>
          <w:rFonts w:ascii="Arial" w:hAnsi="Arial" w:cs="Arial"/>
          <w:iCs/>
          <w:szCs w:val="22"/>
        </w:rPr>
        <w:t xml:space="preserve"> 25-28, 2020</w:t>
      </w:r>
    </w:p>
    <w:p w14:paraId="151D20AA" w14:textId="4B0E3F70" w:rsidR="008F3341" w:rsidRPr="00F22397" w:rsidRDefault="008F3341" w:rsidP="00F22397">
      <w:pPr>
        <w:pStyle w:val="PlainText"/>
        <w:numPr>
          <w:ilvl w:val="0"/>
          <w:numId w:val="38"/>
        </w:numPr>
        <w:rPr>
          <w:rFonts w:ascii="Arial" w:hAnsi="Arial" w:cs="Arial"/>
          <w:iCs/>
          <w:szCs w:val="22"/>
        </w:rPr>
      </w:pPr>
      <w:r w:rsidRPr="00F22397">
        <w:rPr>
          <w:rFonts w:ascii="Arial" w:hAnsi="Arial" w:cs="Arial"/>
          <w:iCs/>
          <w:szCs w:val="22"/>
        </w:rPr>
        <w:t xml:space="preserve">Debate—Drawing the Line between Primary and Secondary Prevention—Necessary or Too </w:t>
      </w:r>
      <w:proofErr w:type="gramStart"/>
      <w:r w:rsidRPr="00F22397">
        <w:rPr>
          <w:rFonts w:ascii="Arial" w:hAnsi="Arial" w:cs="Arial"/>
          <w:iCs/>
          <w:szCs w:val="22"/>
        </w:rPr>
        <w:t>Simplistic ,</w:t>
      </w:r>
      <w:proofErr w:type="gramEnd"/>
      <w:r w:rsidRPr="00F22397">
        <w:rPr>
          <w:rFonts w:ascii="Arial" w:hAnsi="Arial" w:cs="Arial"/>
          <w:iCs/>
          <w:szCs w:val="22"/>
        </w:rPr>
        <w:t xml:space="preserve"> American Diabetes Association Online </w:t>
      </w:r>
      <w:proofErr w:type="gramStart"/>
      <w:r w:rsidRPr="00F22397">
        <w:rPr>
          <w:rFonts w:ascii="Arial" w:hAnsi="Arial" w:cs="Arial"/>
          <w:iCs/>
          <w:szCs w:val="22"/>
        </w:rPr>
        <w:t>Conference,  2020</w:t>
      </w:r>
      <w:proofErr w:type="gramEnd"/>
    </w:p>
    <w:p w14:paraId="3B32CAE0" w14:textId="3035A58F" w:rsidR="00B27361" w:rsidRPr="00F22397" w:rsidRDefault="004011E7" w:rsidP="00F22397">
      <w:pPr>
        <w:pStyle w:val="PlainText"/>
        <w:numPr>
          <w:ilvl w:val="0"/>
          <w:numId w:val="38"/>
        </w:numPr>
        <w:rPr>
          <w:rFonts w:ascii="Arial" w:hAnsi="Arial" w:cs="Arial"/>
          <w:iCs/>
          <w:szCs w:val="22"/>
        </w:rPr>
      </w:pPr>
      <w:r w:rsidRPr="00F22397">
        <w:rPr>
          <w:rFonts w:ascii="Arial" w:hAnsi="Arial" w:cs="Arial"/>
          <w:iCs/>
          <w:szCs w:val="22"/>
        </w:rPr>
        <w:t>Lessons Learned in Drug Development, Yale University, January 2020</w:t>
      </w:r>
    </w:p>
    <w:p w14:paraId="050B64F0" w14:textId="6586526B" w:rsidR="00B27361" w:rsidRPr="00F22397" w:rsidRDefault="00B27361" w:rsidP="00F22397">
      <w:pPr>
        <w:pStyle w:val="PlainText"/>
        <w:numPr>
          <w:ilvl w:val="0"/>
          <w:numId w:val="38"/>
        </w:numPr>
        <w:rPr>
          <w:rFonts w:ascii="Arial" w:hAnsi="Arial" w:cs="Arial"/>
          <w:iCs/>
          <w:szCs w:val="22"/>
        </w:rPr>
      </w:pPr>
      <w:r w:rsidRPr="00F22397">
        <w:rPr>
          <w:rFonts w:ascii="Arial" w:hAnsi="Arial" w:cs="Arial"/>
          <w:iCs/>
          <w:szCs w:val="22"/>
        </w:rPr>
        <w:t xml:space="preserve">Why Are We Doing Clinical Trials in Acuter Heart Failure? The University of </w:t>
      </w:r>
      <w:proofErr w:type="spellStart"/>
      <w:r w:rsidRPr="00F22397">
        <w:rPr>
          <w:rFonts w:ascii="Arial" w:hAnsi="Arial" w:cs="Arial"/>
          <w:iCs/>
          <w:szCs w:val="22"/>
        </w:rPr>
        <w:t>Alabamma</w:t>
      </w:r>
      <w:proofErr w:type="spellEnd"/>
      <w:r w:rsidRPr="00F22397">
        <w:rPr>
          <w:rFonts w:ascii="Arial" w:hAnsi="Arial" w:cs="Arial"/>
          <w:iCs/>
          <w:szCs w:val="22"/>
        </w:rPr>
        <w:t xml:space="preserve"> at Birmingham, December 2019</w:t>
      </w:r>
    </w:p>
    <w:p w14:paraId="23E69281" w14:textId="10EA89E7" w:rsidR="00DD6CEC" w:rsidRPr="00F22397" w:rsidRDefault="00DD6CEC" w:rsidP="00F22397">
      <w:pPr>
        <w:pStyle w:val="PlainText"/>
        <w:numPr>
          <w:ilvl w:val="0"/>
          <w:numId w:val="38"/>
        </w:numPr>
        <w:rPr>
          <w:rFonts w:ascii="Arial" w:hAnsi="Arial" w:cs="Arial"/>
          <w:iCs/>
          <w:szCs w:val="22"/>
        </w:rPr>
      </w:pPr>
      <w:proofErr w:type="spellStart"/>
      <w:r w:rsidRPr="00F22397">
        <w:rPr>
          <w:rFonts w:ascii="Arial" w:hAnsi="Arial" w:cs="Arial"/>
          <w:iCs/>
          <w:szCs w:val="22"/>
        </w:rPr>
        <w:t>RAASi</w:t>
      </w:r>
      <w:proofErr w:type="spellEnd"/>
      <w:r w:rsidRPr="00F22397">
        <w:rPr>
          <w:rFonts w:ascii="Arial" w:hAnsi="Arial" w:cs="Arial"/>
          <w:iCs/>
          <w:szCs w:val="22"/>
        </w:rPr>
        <w:t xml:space="preserve"> enabling and cardiovascular/kidney disease outcome trials for new potassium binders. Why and when are they needed? CVCT Conference, December 2019</w:t>
      </w:r>
    </w:p>
    <w:p w14:paraId="10B91054" w14:textId="5C929561" w:rsidR="00DD6CEC" w:rsidRPr="00F22397" w:rsidRDefault="00DD6CEC" w:rsidP="00F22397">
      <w:pPr>
        <w:pStyle w:val="PlainText"/>
        <w:numPr>
          <w:ilvl w:val="0"/>
          <w:numId w:val="38"/>
        </w:numPr>
        <w:rPr>
          <w:rFonts w:ascii="Arial" w:hAnsi="Arial" w:cs="Arial"/>
          <w:iCs/>
          <w:szCs w:val="22"/>
        </w:rPr>
      </w:pPr>
      <w:r w:rsidRPr="00F22397">
        <w:rPr>
          <w:rFonts w:ascii="Arial" w:hAnsi="Arial" w:cs="Arial"/>
          <w:iCs/>
          <w:szCs w:val="22"/>
        </w:rPr>
        <w:t xml:space="preserve">Societal and cultural acceptance of toxicities in oncology </w:t>
      </w:r>
      <w:proofErr w:type="spellStart"/>
      <w:r w:rsidRPr="00F22397">
        <w:rPr>
          <w:rFonts w:ascii="Arial" w:hAnsi="Arial" w:cs="Arial"/>
          <w:iCs/>
          <w:szCs w:val="22"/>
        </w:rPr>
        <w:t>vc</w:t>
      </w:r>
      <w:proofErr w:type="spellEnd"/>
      <w:r w:rsidRPr="00F22397">
        <w:rPr>
          <w:rFonts w:ascii="Arial" w:hAnsi="Arial" w:cs="Arial"/>
          <w:iCs/>
          <w:szCs w:val="22"/>
        </w:rPr>
        <w:t xml:space="preserve"> cardiology, CVCT Conference, December 2019</w:t>
      </w:r>
    </w:p>
    <w:p w14:paraId="433D5A4F" w14:textId="14FF34B4" w:rsidR="001C3876" w:rsidRPr="00F22397" w:rsidRDefault="001C3876" w:rsidP="00F22397">
      <w:pPr>
        <w:pStyle w:val="PlainText"/>
        <w:numPr>
          <w:ilvl w:val="0"/>
          <w:numId w:val="38"/>
        </w:numPr>
        <w:rPr>
          <w:rFonts w:ascii="Arial" w:hAnsi="Arial" w:cs="Arial"/>
          <w:iCs/>
          <w:szCs w:val="22"/>
        </w:rPr>
      </w:pPr>
      <w:r w:rsidRPr="00F22397">
        <w:rPr>
          <w:rFonts w:ascii="Arial" w:hAnsi="Arial" w:cs="Arial"/>
          <w:iCs/>
          <w:szCs w:val="22"/>
        </w:rPr>
        <w:t>Iron therapy for heart failure: the evidence so far.  Is oral iron out? CVCT Conference, December 2019</w:t>
      </w:r>
    </w:p>
    <w:p w14:paraId="4002C9D1" w14:textId="1C167080" w:rsidR="00DD6CEC" w:rsidRPr="00F22397" w:rsidRDefault="00DD6CEC" w:rsidP="00F22397">
      <w:pPr>
        <w:pStyle w:val="PlainText"/>
        <w:numPr>
          <w:ilvl w:val="0"/>
          <w:numId w:val="38"/>
        </w:numPr>
        <w:rPr>
          <w:rFonts w:ascii="Arial" w:hAnsi="Arial" w:cs="Arial"/>
          <w:iCs/>
          <w:szCs w:val="22"/>
        </w:rPr>
      </w:pPr>
      <w:r w:rsidRPr="00F22397">
        <w:rPr>
          <w:rFonts w:ascii="Arial" w:hAnsi="Arial" w:cs="Arial"/>
          <w:iCs/>
          <w:szCs w:val="22"/>
        </w:rPr>
        <w:t>Whose Responsibility is it to Prescribe Glycemic Agents, AHA Scientific Sessions, November 2019</w:t>
      </w:r>
    </w:p>
    <w:p w14:paraId="35AAF637" w14:textId="112B5EFE" w:rsidR="00DD6CEC" w:rsidRPr="00F22397" w:rsidRDefault="00DD6CEC" w:rsidP="00F22397">
      <w:pPr>
        <w:pStyle w:val="PlainText"/>
        <w:numPr>
          <w:ilvl w:val="0"/>
          <w:numId w:val="38"/>
        </w:numPr>
        <w:rPr>
          <w:rFonts w:ascii="Arial" w:hAnsi="Arial" w:cs="Arial"/>
          <w:iCs/>
          <w:szCs w:val="22"/>
        </w:rPr>
      </w:pPr>
      <w:r w:rsidRPr="00F22397">
        <w:rPr>
          <w:rFonts w:ascii="Arial" w:hAnsi="Arial" w:cs="Arial"/>
          <w:iCs/>
          <w:szCs w:val="22"/>
        </w:rPr>
        <w:t xml:space="preserve">Let Your Patients </w:t>
      </w:r>
      <w:proofErr w:type="gramStart"/>
      <w:r w:rsidRPr="00F22397">
        <w:rPr>
          <w:rFonts w:ascii="Arial" w:hAnsi="Arial" w:cs="Arial"/>
          <w:iCs/>
          <w:szCs w:val="22"/>
        </w:rPr>
        <w:t>With</w:t>
      </w:r>
      <w:proofErr w:type="gramEnd"/>
      <w:r w:rsidRPr="00F22397">
        <w:rPr>
          <w:rFonts w:ascii="Arial" w:hAnsi="Arial" w:cs="Arial"/>
          <w:iCs/>
          <w:szCs w:val="22"/>
        </w:rPr>
        <w:t xml:space="preserve"> Heart Failure Enjoy Their Pretzels, AHA Scientific Sessions, November 2019</w:t>
      </w:r>
    </w:p>
    <w:p w14:paraId="59785AB5" w14:textId="5519208E" w:rsidR="003C5005" w:rsidRPr="00F22397" w:rsidRDefault="003C5005" w:rsidP="00F22397">
      <w:pPr>
        <w:pStyle w:val="PlainText"/>
        <w:numPr>
          <w:ilvl w:val="0"/>
          <w:numId w:val="38"/>
        </w:numPr>
        <w:rPr>
          <w:rFonts w:ascii="Arial" w:hAnsi="Arial" w:cs="Arial"/>
          <w:iCs/>
          <w:szCs w:val="22"/>
        </w:rPr>
      </w:pPr>
      <w:r w:rsidRPr="00F22397">
        <w:rPr>
          <w:rFonts w:ascii="Arial" w:hAnsi="Arial" w:cs="Arial"/>
          <w:iCs/>
          <w:szCs w:val="22"/>
        </w:rPr>
        <w:t>Lessons Learned in Drug Development, DUKE University, November 2019</w:t>
      </w:r>
    </w:p>
    <w:p w14:paraId="547E70C3" w14:textId="30FD6B55" w:rsidR="00C77515" w:rsidRPr="00F22397" w:rsidRDefault="00AA184D" w:rsidP="00F22397">
      <w:pPr>
        <w:pStyle w:val="PlainText"/>
        <w:numPr>
          <w:ilvl w:val="0"/>
          <w:numId w:val="38"/>
        </w:numPr>
        <w:rPr>
          <w:rFonts w:ascii="Arial" w:hAnsi="Arial" w:cs="Arial"/>
          <w:iCs/>
          <w:szCs w:val="22"/>
        </w:rPr>
      </w:pPr>
      <w:r w:rsidRPr="00F22397">
        <w:rPr>
          <w:rFonts w:ascii="Arial" w:hAnsi="Arial" w:cs="Arial"/>
          <w:iCs/>
          <w:szCs w:val="22"/>
        </w:rPr>
        <w:t>Can we prevent Heart Failure?</w:t>
      </w:r>
      <w:r w:rsidR="000062B6" w:rsidRPr="00F22397">
        <w:rPr>
          <w:rFonts w:ascii="Arial" w:hAnsi="Arial" w:cs="Arial"/>
          <w:iCs/>
          <w:szCs w:val="22"/>
        </w:rPr>
        <w:t xml:space="preserve"> </w:t>
      </w:r>
      <w:r w:rsidR="00EC6E78" w:rsidRPr="00F22397">
        <w:rPr>
          <w:rFonts w:ascii="Arial" w:hAnsi="Arial" w:cs="Arial"/>
          <w:iCs/>
          <w:szCs w:val="22"/>
        </w:rPr>
        <w:t xml:space="preserve">European Association for the Study of Diabetes </w:t>
      </w:r>
      <w:r w:rsidR="001A3DC0" w:rsidRPr="00F22397">
        <w:rPr>
          <w:rFonts w:ascii="Arial" w:hAnsi="Arial" w:cs="Arial"/>
          <w:iCs/>
          <w:szCs w:val="22"/>
        </w:rPr>
        <w:t>Annual Meeting, 2019</w:t>
      </w:r>
    </w:p>
    <w:p w14:paraId="63BF4FE1" w14:textId="17F7A7D0" w:rsidR="00C77515" w:rsidRPr="00F22397" w:rsidRDefault="00C77515" w:rsidP="00F22397">
      <w:pPr>
        <w:pStyle w:val="PlainText"/>
        <w:numPr>
          <w:ilvl w:val="0"/>
          <w:numId w:val="38"/>
        </w:numPr>
        <w:rPr>
          <w:rFonts w:ascii="Arial" w:hAnsi="Arial" w:cs="Arial"/>
          <w:iCs/>
          <w:szCs w:val="22"/>
        </w:rPr>
      </w:pPr>
      <w:r w:rsidRPr="00F22397">
        <w:rPr>
          <w:rFonts w:ascii="Arial" w:hAnsi="Arial" w:cs="Arial"/>
          <w:iCs/>
          <w:szCs w:val="22"/>
        </w:rPr>
        <w:t xml:space="preserve">SGLT2 Inhibitors and GLP1 Receptor Agonists in Diabetes and HF: Mechanisms to Clinical Trials, </w:t>
      </w:r>
      <w:r w:rsidR="0017127E" w:rsidRPr="00F22397">
        <w:rPr>
          <w:rFonts w:ascii="Arial" w:hAnsi="Arial" w:cs="Arial"/>
          <w:iCs/>
          <w:szCs w:val="22"/>
        </w:rPr>
        <w:t xml:space="preserve">HFSA Annual Scientific Meeting, </w:t>
      </w:r>
      <w:r w:rsidRPr="00F22397">
        <w:rPr>
          <w:rFonts w:ascii="Arial" w:hAnsi="Arial" w:cs="Arial"/>
          <w:iCs/>
          <w:szCs w:val="22"/>
        </w:rPr>
        <w:t>2019</w:t>
      </w:r>
    </w:p>
    <w:p w14:paraId="678DB1E8" w14:textId="03395FDD" w:rsidR="00C77515" w:rsidRPr="00F22397" w:rsidRDefault="00C77515" w:rsidP="00F22397">
      <w:pPr>
        <w:pStyle w:val="PlainText"/>
        <w:numPr>
          <w:ilvl w:val="0"/>
          <w:numId w:val="38"/>
        </w:numPr>
        <w:rPr>
          <w:rFonts w:ascii="Arial" w:hAnsi="Arial" w:cs="Arial"/>
          <w:iCs/>
          <w:szCs w:val="22"/>
        </w:rPr>
      </w:pPr>
      <w:r w:rsidRPr="00F22397">
        <w:rPr>
          <w:rFonts w:ascii="Arial" w:hAnsi="Arial" w:cs="Arial"/>
          <w:iCs/>
          <w:szCs w:val="22"/>
        </w:rPr>
        <w:t xml:space="preserve">Routine Serial Echo Assessment is Helpful in Guiding Heart Failure, </w:t>
      </w:r>
      <w:r w:rsidR="0017127E" w:rsidRPr="00F22397">
        <w:rPr>
          <w:rFonts w:ascii="Arial" w:hAnsi="Arial" w:cs="Arial"/>
          <w:iCs/>
          <w:szCs w:val="22"/>
        </w:rPr>
        <w:t xml:space="preserve">HFSA Annual Scientific Meeting, </w:t>
      </w:r>
      <w:r w:rsidRPr="00F22397">
        <w:rPr>
          <w:rFonts w:ascii="Arial" w:hAnsi="Arial" w:cs="Arial"/>
          <w:iCs/>
          <w:szCs w:val="22"/>
        </w:rPr>
        <w:t>2019</w:t>
      </w:r>
    </w:p>
    <w:p w14:paraId="72E78AB0" w14:textId="6284FFDF" w:rsidR="001A3DC0" w:rsidRPr="00F22397" w:rsidRDefault="001A3DC0" w:rsidP="00F22397">
      <w:pPr>
        <w:pStyle w:val="PlainText"/>
        <w:numPr>
          <w:ilvl w:val="0"/>
          <w:numId w:val="38"/>
        </w:numPr>
        <w:rPr>
          <w:rFonts w:ascii="Arial" w:hAnsi="Arial" w:cs="Arial"/>
          <w:iCs/>
          <w:szCs w:val="22"/>
        </w:rPr>
      </w:pPr>
      <w:r w:rsidRPr="00F22397">
        <w:rPr>
          <w:rFonts w:ascii="Arial" w:hAnsi="Arial" w:cs="Arial"/>
          <w:iCs/>
          <w:szCs w:val="22"/>
        </w:rPr>
        <w:t>Management of Acute Heart Failure, Baptist Grand Rounds,</w:t>
      </w:r>
      <w:r w:rsidR="00013B08" w:rsidRPr="00F22397">
        <w:rPr>
          <w:rFonts w:ascii="Arial" w:hAnsi="Arial" w:cs="Arial"/>
          <w:iCs/>
          <w:szCs w:val="22"/>
        </w:rPr>
        <w:t xml:space="preserve"> Jackson,</w:t>
      </w:r>
      <w:r w:rsidRPr="00F22397">
        <w:rPr>
          <w:rFonts w:ascii="Arial" w:hAnsi="Arial" w:cs="Arial"/>
          <w:iCs/>
          <w:szCs w:val="22"/>
        </w:rPr>
        <w:t xml:space="preserve"> Mississippi, 2019</w:t>
      </w:r>
    </w:p>
    <w:p w14:paraId="262C51CA" w14:textId="7E1B2857" w:rsidR="00A82EAC" w:rsidRPr="00F22397" w:rsidRDefault="0036430B" w:rsidP="00F22397">
      <w:pPr>
        <w:pStyle w:val="PlainText"/>
        <w:numPr>
          <w:ilvl w:val="0"/>
          <w:numId w:val="38"/>
        </w:numPr>
        <w:rPr>
          <w:rFonts w:ascii="Arial" w:hAnsi="Arial" w:cs="Arial"/>
          <w:iCs/>
          <w:szCs w:val="22"/>
        </w:rPr>
      </w:pPr>
      <w:r w:rsidRPr="00F22397">
        <w:rPr>
          <w:rFonts w:ascii="Arial" w:hAnsi="Arial" w:cs="Arial"/>
          <w:iCs/>
          <w:szCs w:val="22"/>
        </w:rPr>
        <w:t xml:space="preserve">HFpEF: current diagnosis and management, </w:t>
      </w:r>
      <w:r w:rsidR="00A82EAC" w:rsidRPr="00F22397">
        <w:rPr>
          <w:rFonts w:ascii="Arial" w:hAnsi="Arial" w:cs="Arial"/>
          <w:iCs/>
          <w:szCs w:val="22"/>
        </w:rPr>
        <w:t xml:space="preserve">Heart </w:t>
      </w:r>
      <w:proofErr w:type="gramStart"/>
      <w:r w:rsidR="00A82EAC" w:rsidRPr="00F22397">
        <w:rPr>
          <w:rFonts w:ascii="Arial" w:hAnsi="Arial" w:cs="Arial"/>
          <w:iCs/>
          <w:szCs w:val="22"/>
        </w:rPr>
        <w:t>Failure  &amp;</w:t>
      </w:r>
      <w:proofErr w:type="gramEnd"/>
      <w:r w:rsidR="00A82EAC" w:rsidRPr="00F22397">
        <w:rPr>
          <w:rFonts w:ascii="Arial" w:hAnsi="Arial" w:cs="Arial"/>
          <w:iCs/>
          <w:szCs w:val="22"/>
        </w:rPr>
        <w:t xml:space="preserve"> World Congress on Acute Heart Failure, May 2019</w:t>
      </w:r>
    </w:p>
    <w:p w14:paraId="7970DDD8" w14:textId="2FD1FEE5" w:rsidR="00A82EAC" w:rsidRPr="00F22397" w:rsidRDefault="0036430B" w:rsidP="00F22397">
      <w:pPr>
        <w:pStyle w:val="PlainText"/>
        <w:numPr>
          <w:ilvl w:val="0"/>
          <w:numId w:val="38"/>
        </w:numPr>
        <w:rPr>
          <w:rFonts w:ascii="Arial" w:hAnsi="Arial" w:cs="Arial"/>
          <w:iCs/>
          <w:szCs w:val="22"/>
        </w:rPr>
      </w:pPr>
      <w:r w:rsidRPr="00F22397">
        <w:rPr>
          <w:rFonts w:ascii="Arial" w:hAnsi="Arial" w:cs="Arial"/>
          <w:iCs/>
          <w:szCs w:val="22"/>
        </w:rPr>
        <w:t xml:space="preserve">Treatment choices to optimize benefits for heart failure patients, </w:t>
      </w:r>
      <w:r w:rsidR="00A82EAC" w:rsidRPr="00F22397">
        <w:rPr>
          <w:rFonts w:ascii="Arial" w:hAnsi="Arial" w:cs="Arial"/>
          <w:iCs/>
          <w:szCs w:val="22"/>
        </w:rPr>
        <w:t xml:space="preserve">Heart </w:t>
      </w:r>
      <w:proofErr w:type="gramStart"/>
      <w:r w:rsidR="00A82EAC" w:rsidRPr="00F22397">
        <w:rPr>
          <w:rFonts w:ascii="Arial" w:hAnsi="Arial" w:cs="Arial"/>
          <w:iCs/>
          <w:szCs w:val="22"/>
        </w:rPr>
        <w:t>Failure  &amp;</w:t>
      </w:r>
      <w:proofErr w:type="gramEnd"/>
      <w:r w:rsidR="00A82EAC" w:rsidRPr="00F22397">
        <w:rPr>
          <w:rFonts w:ascii="Arial" w:hAnsi="Arial" w:cs="Arial"/>
          <w:iCs/>
          <w:szCs w:val="22"/>
        </w:rPr>
        <w:t xml:space="preserve"> World Congress on Acute Heart Failure, May 2019</w:t>
      </w:r>
    </w:p>
    <w:p w14:paraId="6C653876" w14:textId="77777777" w:rsidR="00A82EAC" w:rsidRPr="00F22397" w:rsidRDefault="0036430B" w:rsidP="00F22397">
      <w:pPr>
        <w:pStyle w:val="PlainText"/>
        <w:numPr>
          <w:ilvl w:val="0"/>
          <w:numId w:val="38"/>
        </w:numPr>
        <w:rPr>
          <w:rFonts w:ascii="Arial" w:hAnsi="Arial" w:cs="Arial"/>
          <w:iCs/>
          <w:szCs w:val="22"/>
        </w:rPr>
      </w:pPr>
      <w:r w:rsidRPr="00F22397">
        <w:rPr>
          <w:rFonts w:ascii="Arial" w:hAnsi="Arial" w:cs="Arial"/>
          <w:iCs/>
          <w:szCs w:val="22"/>
        </w:rPr>
        <w:t xml:space="preserve">Making critical choices for patients at the right time, </w:t>
      </w:r>
      <w:r w:rsidR="00A82EAC" w:rsidRPr="00F22397">
        <w:rPr>
          <w:rFonts w:ascii="Arial" w:hAnsi="Arial" w:cs="Arial"/>
          <w:iCs/>
          <w:szCs w:val="22"/>
        </w:rPr>
        <w:t xml:space="preserve">Heart </w:t>
      </w:r>
      <w:proofErr w:type="gramStart"/>
      <w:r w:rsidR="00A82EAC" w:rsidRPr="00F22397">
        <w:rPr>
          <w:rFonts w:ascii="Arial" w:hAnsi="Arial" w:cs="Arial"/>
          <w:iCs/>
          <w:szCs w:val="22"/>
        </w:rPr>
        <w:t>Failure  &amp;</w:t>
      </w:r>
      <w:proofErr w:type="gramEnd"/>
      <w:r w:rsidR="00A82EAC" w:rsidRPr="00F22397">
        <w:rPr>
          <w:rFonts w:ascii="Arial" w:hAnsi="Arial" w:cs="Arial"/>
          <w:iCs/>
          <w:szCs w:val="22"/>
        </w:rPr>
        <w:t xml:space="preserve"> World Congress on Acute Heart Failure, May 2019</w:t>
      </w:r>
    </w:p>
    <w:p w14:paraId="18902833" w14:textId="14944E62" w:rsidR="0036430B" w:rsidRPr="00F22397" w:rsidRDefault="0036430B" w:rsidP="00F22397">
      <w:pPr>
        <w:pStyle w:val="PlainText"/>
        <w:numPr>
          <w:ilvl w:val="0"/>
          <w:numId w:val="38"/>
        </w:numPr>
        <w:rPr>
          <w:rFonts w:ascii="Arial" w:hAnsi="Arial" w:cs="Arial"/>
          <w:iCs/>
          <w:szCs w:val="22"/>
        </w:rPr>
      </w:pPr>
      <w:r w:rsidRPr="00F22397">
        <w:rPr>
          <w:rFonts w:ascii="Arial" w:hAnsi="Arial" w:cs="Arial"/>
          <w:iCs/>
          <w:szCs w:val="22"/>
        </w:rPr>
        <w:t xml:space="preserve">A crosstalk between diabetes and heart failure, </w:t>
      </w:r>
      <w:r w:rsidR="00A82EAC" w:rsidRPr="00F22397">
        <w:rPr>
          <w:rFonts w:ascii="Arial" w:hAnsi="Arial" w:cs="Arial"/>
          <w:iCs/>
          <w:szCs w:val="22"/>
        </w:rPr>
        <w:t xml:space="preserve">Heart </w:t>
      </w:r>
      <w:proofErr w:type="gramStart"/>
      <w:r w:rsidR="00A82EAC" w:rsidRPr="00F22397">
        <w:rPr>
          <w:rFonts w:ascii="Arial" w:hAnsi="Arial" w:cs="Arial"/>
          <w:iCs/>
          <w:szCs w:val="22"/>
        </w:rPr>
        <w:t>Failure  &amp;</w:t>
      </w:r>
      <w:proofErr w:type="gramEnd"/>
      <w:r w:rsidR="00A82EAC" w:rsidRPr="00F22397">
        <w:rPr>
          <w:rFonts w:ascii="Arial" w:hAnsi="Arial" w:cs="Arial"/>
          <w:iCs/>
          <w:szCs w:val="22"/>
        </w:rPr>
        <w:t xml:space="preserve"> World Congress on Acute Heart Failure, May 2019</w:t>
      </w:r>
    </w:p>
    <w:p w14:paraId="3AB74408" w14:textId="191B2FDD" w:rsidR="009A00FC" w:rsidRPr="00F22397" w:rsidRDefault="009A00FC" w:rsidP="00F22397">
      <w:pPr>
        <w:pStyle w:val="PlainText"/>
        <w:numPr>
          <w:ilvl w:val="0"/>
          <w:numId w:val="38"/>
        </w:numPr>
        <w:rPr>
          <w:rFonts w:ascii="Arial" w:hAnsi="Arial" w:cs="Arial"/>
          <w:iCs/>
          <w:szCs w:val="22"/>
        </w:rPr>
      </w:pPr>
      <w:r w:rsidRPr="00F22397">
        <w:rPr>
          <w:rFonts w:ascii="Arial" w:hAnsi="Arial" w:cs="Arial"/>
          <w:iCs/>
          <w:szCs w:val="22"/>
        </w:rPr>
        <w:t xml:space="preserve">Treatment of type 2 diabetes with/without heart failure: pending results from ongoing trials. Heart </w:t>
      </w:r>
      <w:proofErr w:type="gramStart"/>
      <w:r w:rsidRPr="00F22397">
        <w:rPr>
          <w:rFonts w:ascii="Arial" w:hAnsi="Arial" w:cs="Arial"/>
          <w:iCs/>
          <w:szCs w:val="22"/>
        </w:rPr>
        <w:t>Failure  &amp;</w:t>
      </w:r>
      <w:proofErr w:type="gramEnd"/>
      <w:r w:rsidRPr="00F22397">
        <w:rPr>
          <w:rFonts w:ascii="Arial" w:hAnsi="Arial" w:cs="Arial"/>
          <w:iCs/>
          <w:szCs w:val="22"/>
        </w:rPr>
        <w:t xml:space="preserve"> World Congress on Acute Heart Failure, May 2019</w:t>
      </w:r>
    </w:p>
    <w:p w14:paraId="24ADBBAF" w14:textId="077960A9"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Guideline Directed Management of a NYHA Class III Patient: How to Titrate, What to Avoid, Tools for Success and Practical Pearls, ACC </w:t>
      </w:r>
      <w:r w:rsidR="0017127E" w:rsidRPr="00F22397">
        <w:rPr>
          <w:rFonts w:ascii="Arial" w:hAnsi="Arial" w:cs="Arial"/>
          <w:iCs/>
          <w:szCs w:val="22"/>
        </w:rPr>
        <w:t xml:space="preserve">Scientific Sessions, </w:t>
      </w:r>
      <w:r w:rsidRPr="00F22397">
        <w:rPr>
          <w:rFonts w:ascii="Arial" w:hAnsi="Arial" w:cs="Arial"/>
          <w:iCs/>
          <w:szCs w:val="22"/>
        </w:rPr>
        <w:t xml:space="preserve">2019 </w:t>
      </w:r>
    </w:p>
    <w:p w14:paraId="6ADE69CA" w14:textId="0A1EB1EF"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Lowering Salt intake in Patients with Heart Failure – Good Idea? University of </w:t>
      </w:r>
      <w:proofErr w:type="spellStart"/>
      <w:r w:rsidRPr="00F22397">
        <w:rPr>
          <w:rFonts w:ascii="Arial" w:hAnsi="Arial" w:cs="Arial"/>
          <w:iCs/>
          <w:szCs w:val="22"/>
        </w:rPr>
        <w:t>Missississippi</w:t>
      </w:r>
      <w:proofErr w:type="spellEnd"/>
      <w:r w:rsidRPr="00F22397">
        <w:rPr>
          <w:rFonts w:ascii="Arial" w:hAnsi="Arial" w:cs="Arial"/>
          <w:iCs/>
          <w:szCs w:val="22"/>
        </w:rPr>
        <w:t>, 2019</w:t>
      </w:r>
    </w:p>
    <w:p w14:paraId="1A60FBCE" w14:textId="569CCD7A"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Obesity, Hypertension and Cardiorenal Diseases: </w:t>
      </w:r>
      <w:proofErr w:type="spellStart"/>
      <w:r w:rsidRPr="00F22397">
        <w:rPr>
          <w:rFonts w:ascii="Arial" w:hAnsi="Arial" w:cs="Arial"/>
          <w:iCs/>
          <w:szCs w:val="22"/>
        </w:rPr>
        <w:t>Pathophsyiology</w:t>
      </w:r>
      <w:proofErr w:type="spellEnd"/>
      <w:r w:rsidRPr="00F22397">
        <w:rPr>
          <w:rFonts w:ascii="Arial" w:hAnsi="Arial" w:cs="Arial"/>
          <w:iCs/>
          <w:szCs w:val="22"/>
        </w:rPr>
        <w:t xml:space="preserve"> and Clinical </w:t>
      </w:r>
      <w:proofErr w:type="spellStart"/>
      <w:r w:rsidRPr="00F22397">
        <w:rPr>
          <w:rFonts w:ascii="Arial" w:hAnsi="Arial" w:cs="Arial"/>
          <w:iCs/>
          <w:szCs w:val="22"/>
        </w:rPr>
        <w:t>Preespectives</w:t>
      </w:r>
      <w:proofErr w:type="spellEnd"/>
      <w:r w:rsidRPr="00F22397">
        <w:rPr>
          <w:rFonts w:ascii="Arial" w:hAnsi="Arial" w:cs="Arial"/>
          <w:iCs/>
          <w:szCs w:val="22"/>
        </w:rPr>
        <w:t>, University of Mississippi, January 2019</w:t>
      </w:r>
    </w:p>
    <w:p w14:paraId="0994A8FA" w14:textId="7073F380"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Late Breaking Clinical Trial: Novel Approaches to CV Prevention, AHA 2018</w:t>
      </w:r>
    </w:p>
    <w:p w14:paraId="5C7C07F9" w14:textId="340E3E9B"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3-Day Readmissions: Can’t Live with Them, Can Patients Live without Them? HFSA 2018</w:t>
      </w:r>
    </w:p>
    <w:p w14:paraId="119B0A18" w14:textId="6B34F924"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Decision making in the selection of candidates for advanced heart failure therapies, HFSA 2018 </w:t>
      </w:r>
    </w:p>
    <w:p w14:paraId="1AF75F3E" w14:textId="389E8B98"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HFSA/AHA Joint Session An Imperative for Public Health: Heart Failure Prevention, HFSA 2018</w:t>
      </w:r>
    </w:p>
    <w:p w14:paraId="1F0D948F" w14:textId="77777777"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Acute Heart Failure: </w:t>
      </w:r>
      <w:proofErr w:type="gramStart"/>
      <w:r w:rsidRPr="00F22397">
        <w:rPr>
          <w:rFonts w:ascii="Arial" w:hAnsi="Arial" w:cs="Arial"/>
          <w:iCs/>
          <w:szCs w:val="22"/>
        </w:rPr>
        <w:t>What‘</w:t>
      </w:r>
      <w:proofErr w:type="gramEnd"/>
      <w:r w:rsidRPr="00F22397">
        <w:rPr>
          <w:rFonts w:ascii="Arial" w:hAnsi="Arial" w:cs="Arial"/>
          <w:iCs/>
          <w:szCs w:val="22"/>
        </w:rPr>
        <w:t>s Now? Emergency Grand Rounds, Vanderbilt Medical Center, August 2018</w:t>
      </w:r>
    </w:p>
    <w:p w14:paraId="37881E5D" w14:textId="76F7F707"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lastRenderedPageBreak/>
        <w:t xml:space="preserve">Acute Heart Failure: Failure to find a cure for a non-existing disease, Vanderbilt </w:t>
      </w:r>
      <w:r w:rsidR="00397225" w:rsidRPr="00F22397">
        <w:rPr>
          <w:rFonts w:ascii="Arial" w:hAnsi="Arial" w:cs="Arial"/>
          <w:iCs/>
          <w:szCs w:val="22"/>
        </w:rPr>
        <w:t>University</w:t>
      </w:r>
      <w:r w:rsidRPr="00F22397">
        <w:rPr>
          <w:rFonts w:ascii="Arial" w:hAnsi="Arial" w:cs="Arial"/>
          <w:iCs/>
          <w:szCs w:val="22"/>
        </w:rPr>
        <w:t>, 2018</w:t>
      </w:r>
    </w:p>
    <w:p w14:paraId="1CE3976E" w14:textId="304A28B0"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Heart Failure Guidelines–US perspective, Cardiac Society of Australia and </w:t>
      </w:r>
      <w:r w:rsidR="00397225" w:rsidRPr="00F22397">
        <w:rPr>
          <w:rFonts w:ascii="Arial" w:hAnsi="Arial" w:cs="Arial"/>
          <w:iCs/>
          <w:szCs w:val="22"/>
        </w:rPr>
        <w:t>NZ</w:t>
      </w:r>
      <w:r w:rsidRPr="00F22397">
        <w:rPr>
          <w:rFonts w:ascii="Arial" w:hAnsi="Arial" w:cs="Arial"/>
          <w:iCs/>
          <w:szCs w:val="22"/>
        </w:rPr>
        <w:t xml:space="preserve">, </w:t>
      </w:r>
      <w:proofErr w:type="gramStart"/>
      <w:r w:rsidRPr="00F22397">
        <w:rPr>
          <w:rFonts w:ascii="Arial" w:hAnsi="Arial" w:cs="Arial"/>
          <w:iCs/>
          <w:szCs w:val="22"/>
        </w:rPr>
        <w:t>Brisbane,  2018</w:t>
      </w:r>
      <w:proofErr w:type="gramEnd"/>
    </w:p>
    <w:p w14:paraId="27CFDD02" w14:textId="3FA30132"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Role of Biomarkers in Cardiovascular Clinical Trials, </w:t>
      </w:r>
      <w:r w:rsidR="00397225" w:rsidRPr="00F22397">
        <w:rPr>
          <w:rFonts w:ascii="Arial" w:hAnsi="Arial" w:cs="Arial"/>
          <w:iCs/>
          <w:szCs w:val="22"/>
        </w:rPr>
        <w:t>ESC</w:t>
      </w:r>
      <w:r w:rsidRPr="00F22397">
        <w:rPr>
          <w:rFonts w:ascii="Arial" w:hAnsi="Arial" w:cs="Arial"/>
          <w:iCs/>
          <w:szCs w:val="22"/>
        </w:rPr>
        <w:t xml:space="preserve"> Congre</w:t>
      </w:r>
      <w:r w:rsidR="00397225" w:rsidRPr="00F22397">
        <w:rPr>
          <w:rFonts w:ascii="Arial" w:hAnsi="Arial" w:cs="Arial"/>
          <w:iCs/>
          <w:szCs w:val="22"/>
        </w:rPr>
        <w:t>ss</w:t>
      </w:r>
      <w:r w:rsidRPr="00F22397">
        <w:rPr>
          <w:rFonts w:ascii="Arial" w:hAnsi="Arial" w:cs="Arial"/>
          <w:iCs/>
          <w:szCs w:val="22"/>
        </w:rPr>
        <w:t>, Munich, August 2018</w:t>
      </w:r>
    </w:p>
    <w:p w14:paraId="6C5E5D5B" w14:textId="34DD7220"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Diagnosing residual congestion before discharging heart failure patients, </w:t>
      </w:r>
      <w:r w:rsidR="00397225" w:rsidRPr="00F22397">
        <w:rPr>
          <w:rFonts w:ascii="Arial" w:hAnsi="Arial" w:cs="Arial"/>
          <w:iCs/>
          <w:szCs w:val="22"/>
        </w:rPr>
        <w:t xml:space="preserve">ESC </w:t>
      </w:r>
      <w:r w:rsidRPr="00F22397">
        <w:rPr>
          <w:rFonts w:ascii="Arial" w:hAnsi="Arial" w:cs="Arial"/>
          <w:iCs/>
          <w:szCs w:val="22"/>
        </w:rPr>
        <w:t>Congre</w:t>
      </w:r>
      <w:r w:rsidR="00397225" w:rsidRPr="00F22397">
        <w:rPr>
          <w:rFonts w:ascii="Arial" w:hAnsi="Arial" w:cs="Arial"/>
          <w:iCs/>
          <w:szCs w:val="22"/>
        </w:rPr>
        <w:t>ss</w:t>
      </w:r>
      <w:r w:rsidRPr="00F22397">
        <w:rPr>
          <w:rFonts w:ascii="Arial" w:hAnsi="Arial" w:cs="Arial"/>
          <w:iCs/>
          <w:szCs w:val="22"/>
        </w:rPr>
        <w:t>, August 2018</w:t>
      </w:r>
    </w:p>
    <w:p w14:paraId="09B0AF5E" w14:textId="07EB8E8C"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HF Outcomes in Diabetes Cardiovascular Outcomes Trials, </w:t>
      </w:r>
      <w:r w:rsidR="00397225" w:rsidRPr="00F22397">
        <w:rPr>
          <w:rFonts w:ascii="Arial" w:hAnsi="Arial" w:cs="Arial"/>
          <w:iCs/>
          <w:szCs w:val="22"/>
        </w:rPr>
        <w:t>ADA</w:t>
      </w:r>
      <w:r w:rsidRPr="00F22397">
        <w:rPr>
          <w:rFonts w:ascii="Arial" w:hAnsi="Arial" w:cs="Arial"/>
          <w:iCs/>
          <w:szCs w:val="22"/>
        </w:rPr>
        <w:t>, Orlando, June 2018</w:t>
      </w:r>
    </w:p>
    <w:p w14:paraId="0E8D962D" w14:textId="6E185918"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Groundbreaking Studies in the Practice of Cardiovascular Medicine, AHA</w:t>
      </w:r>
      <w:r w:rsidR="00397225" w:rsidRPr="00F22397">
        <w:rPr>
          <w:rFonts w:ascii="Arial" w:hAnsi="Arial" w:cs="Arial"/>
          <w:iCs/>
          <w:szCs w:val="22"/>
        </w:rPr>
        <w:t xml:space="preserve">, </w:t>
      </w:r>
      <w:r w:rsidRPr="00F22397">
        <w:rPr>
          <w:rFonts w:ascii="Arial" w:hAnsi="Arial" w:cs="Arial"/>
          <w:iCs/>
          <w:szCs w:val="22"/>
        </w:rPr>
        <w:t>California, 2017</w:t>
      </w:r>
    </w:p>
    <w:p w14:paraId="33417F72" w14:textId="7C31111B"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Organ dysfunction in acute heart failure, Heart Failure Association Conference of the </w:t>
      </w:r>
      <w:r w:rsidR="00397225" w:rsidRPr="00F22397">
        <w:rPr>
          <w:rFonts w:ascii="Arial" w:hAnsi="Arial" w:cs="Arial"/>
          <w:iCs/>
          <w:szCs w:val="22"/>
        </w:rPr>
        <w:t>ESC</w:t>
      </w:r>
      <w:r w:rsidRPr="00F22397">
        <w:rPr>
          <w:rFonts w:ascii="Arial" w:hAnsi="Arial" w:cs="Arial"/>
          <w:iCs/>
          <w:szCs w:val="22"/>
        </w:rPr>
        <w:t>, Paris, 2017</w:t>
      </w:r>
    </w:p>
    <w:p w14:paraId="3F4728CE" w14:textId="5E2E0C5F"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 xml:space="preserve">Novel drugs in acute heart failure: hurdles, hype and hope: HNO Donors, </w:t>
      </w:r>
      <w:r w:rsidR="00A52F46" w:rsidRPr="00F22397">
        <w:rPr>
          <w:rFonts w:ascii="Arial" w:hAnsi="Arial" w:cs="Arial"/>
          <w:iCs/>
          <w:szCs w:val="22"/>
        </w:rPr>
        <w:t>ESC-HFA</w:t>
      </w:r>
      <w:r w:rsidRPr="00F22397">
        <w:rPr>
          <w:rFonts w:ascii="Arial" w:hAnsi="Arial" w:cs="Arial"/>
          <w:iCs/>
          <w:szCs w:val="22"/>
        </w:rPr>
        <w:t>, Paris, 2017</w:t>
      </w:r>
    </w:p>
    <w:p w14:paraId="06128648" w14:textId="17E0E536" w:rsidR="00D62EAD"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The Heavy Heart: Practicing Heart Failure Cardiology in an Obesity Epidemic, ACC 2017</w:t>
      </w:r>
    </w:p>
    <w:p w14:paraId="60F8DC13" w14:textId="77777777" w:rsidR="003949C9" w:rsidRPr="00F22397" w:rsidRDefault="00D62EAD" w:rsidP="00F22397">
      <w:pPr>
        <w:pStyle w:val="PlainText"/>
        <w:numPr>
          <w:ilvl w:val="0"/>
          <w:numId w:val="38"/>
        </w:numPr>
        <w:rPr>
          <w:rFonts w:ascii="Arial" w:hAnsi="Arial" w:cs="Arial"/>
          <w:iCs/>
          <w:szCs w:val="22"/>
        </w:rPr>
      </w:pPr>
      <w:r w:rsidRPr="00F22397">
        <w:rPr>
          <w:rFonts w:ascii="Arial" w:hAnsi="Arial" w:cs="Arial"/>
          <w:iCs/>
          <w:szCs w:val="22"/>
        </w:rPr>
        <w:t>Readmission in Heart Failure: Questions Unanswered, ACC Scientific Sessions, Washington 2017</w:t>
      </w:r>
    </w:p>
    <w:p w14:paraId="370CF54D" w14:textId="77777777"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SGLT2 inhibitors and the risk for heart failure. Annual Cardiovascular Symposium, Hong Kong 2016</w:t>
      </w:r>
    </w:p>
    <w:p w14:paraId="1FB533B2" w14:textId="77777777"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Pragmatic clinical trials: difficulties and limitations? Global Hyperkalemia Council, New York 2016</w:t>
      </w:r>
    </w:p>
    <w:p w14:paraId="5F025F6F" w14:textId="77777777"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Developing Effective Therapies for Worsening Heart Failure: Challenges and Opportunities, Cardiology Grand Rounds - Columbia University, New York, December 2016</w:t>
      </w:r>
    </w:p>
    <w:p w14:paraId="2EAB5317" w14:textId="77777777" w:rsidR="003949C9" w:rsidRPr="00F22397" w:rsidRDefault="003949C9" w:rsidP="00F22397">
      <w:pPr>
        <w:pStyle w:val="PlainText"/>
        <w:numPr>
          <w:ilvl w:val="0"/>
          <w:numId w:val="38"/>
        </w:numPr>
        <w:rPr>
          <w:rFonts w:ascii="Arial" w:hAnsi="Arial" w:cs="Arial"/>
          <w:iCs/>
          <w:szCs w:val="22"/>
        </w:rPr>
      </w:pPr>
      <w:hyperlink r:id="rId259" w:anchor="!/4096/presentation/58424" w:history="1">
        <w:r w:rsidRPr="00F22397">
          <w:rPr>
            <w:rFonts w:ascii="Arial" w:hAnsi="Arial" w:cs="Arial"/>
            <w:iCs/>
            <w:szCs w:val="22"/>
          </w:rPr>
          <w:t xml:space="preserve">Aldosterone Targeted </w:t>
        </w:r>
        <w:proofErr w:type="spellStart"/>
        <w:r w:rsidRPr="00F22397">
          <w:rPr>
            <w:rFonts w:ascii="Arial" w:hAnsi="Arial" w:cs="Arial"/>
            <w:iCs/>
            <w:szCs w:val="22"/>
          </w:rPr>
          <w:t>NeuroHormonal</w:t>
        </w:r>
        <w:proofErr w:type="spellEnd"/>
        <w:r w:rsidRPr="00F22397">
          <w:rPr>
            <w:rFonts w:ascii="Arial" w:hAnsi="Arial" w:cs="Arial"/>
            <w:iCs/>
            <w:szCs w:val="22"/>
          </w:rPr>
          <w:t xml:space="preserve"> </w:t>
        </w:r>
        <w:proofErr w:type="spellStart"/>
        <w:r w:rsidRPr="00F22397">
          <w:rPr>
            <w:rFonts w:ascii="Arial" w:hAnsi="Arial" w:cs="Arial"/>
            <w:iCs/>
            <w:szCs w:val="22"/>
          </w:rPr>
          <w:t>CombinEd</w:t>
        </w:r>
        <w:proofErr w:type="spellEnd"/>
        <w:r w:rsidRPr="00F22397">
          <w:rPr>
            <w:rFonts w:ascii="Arial" w:hAnsi="Arial" w:cs="Arial"/>
            <w:iCs/>
            <w:szCs w:val="22"/>
          </w:rPr>
          <w:t xml:space="preserve"> </w:t>
        </w:r>
        <w:proofErr w:type="gramStart"/>
        <w:r w:rsidRPr="00F22397">
          <w:rPr>
            <w:rFonts w:ascii="Arial" w:hAnsi="Arial" w:cs="Arial"/>
            <w:iCs/>
            <w:szCs w:val="22"/>
          </w:rPr>
          <w:t>With</w:t>
        </w:r>
        <w:proofErr w:type="gramEnd"/>
        <w:r w:rsidRPr="00F22397">
          <w:rPr>
            <w:rFonts w:ascii="Arial" w:hAnsi="Arial" w:cs="Arial"/>
            <w:iCs/>
            <w:szCs w:val="22"/>
          </w:rPr>
          <w:t xml:space="preserve"> Natriuresis </w:t>
        </w:r>
        <w:proofErr w:type="spellStart"/>
        <w:r w:rsidRPr="00F22397">
          <w:rPr>
            <w:rFonts w:ascii="Arial" w:hAnsi="Arial" w:cs="Arial"/>
            <w:iCs/>
            <w:szCs w:val="22"/>
          </w:rPr>
          <w:t>TherApy</w:t>
        </w:r>
        <w:proofErr w:type="spellEnd"/>
        <w:r w:rsidRPr="00F22397">
          <w:rPr>
            <w:rFonts w:ascii="Arial" w:hAnsi="Arial" w:cs="Arial"/>
            <w:iCs/>
            <w:szCs w:val="22"/>
          </w:rPr>
          <w:t xml:space="preserve"> in Heart Failure (ATHENA-HF) Trial</w:t>
        </w:r>
      </w:hyperlink>
      <w:r w:rsidRPr="00F22397">
        <w:rPr>
          <w:rFonts w:ascii="Arial" w:hAnsi="Arial" w:cs="Arial"/>
          <w:iCs/>
          <w:szCs w:val="22"/>
        </w:rPr>
        <w:t>, AHA Scientific Sessions, New Orleans, 2016</w:t>
      </w:r>
    </w:p>
    <w:p w14:paraId="226BA596" w14:textId="70FFEA8E"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 xml:space="preserve">State of the Art in </w:t>
      </w:r>
      <w:proofErr w:type="spellStart"/>
      <w:r w:rsidRPr="00F22397">
        <w:rPr>
          <w:rFonts w:ascii="Arial" w:hAnsi="Arial" w:cs="Arial"/>
          <w:iCs/>
          <w:szCs w:val="22"/>
        </w:rPr>
        <w:t>Cardiooncology</w:t>
      </w:r>
      <w:proofErr w:type="spellEnd"/>
      <w:r w:rsidRPr="00F22397">
        <w:rPr>
          <w:rFonts w:ascii="Arial" w:hAnsi="Arial" w:cs="Arial"/>
          <w:iCs/>
          <w:szCs w:val="22"/>
        </w:rPr>
        <w:t xml:space="preserve">: </w:t>
      </w:r>
      <w:r w:rsidR="00397225" w:rsidRPr="00F22397">
        <w:rPr>
          <w:rFonts w:ascii="Arial" w:hAnsi="Arial" w:cs="Arial"/>
          <w:iCs/>
          <w:szCs w:val="22"/>
        </w:rPr>
        <w:t>ESC</w:t>
      </w:r>
      <w:r w:rsidRPr="00F22397">
        <w:rPr>
          <w:rFonts w:ascii="Arial" w:hAnsi="Arial" w:cs="Arial"/>
          <w:iCs/>
          <w:szCs w:val="22"/>
        </w:rPr>
        <w:t xml:space="preserve"> Annual Scientific Session, Rome, Italy, 2016</w:t>
      </w:r>
    </w:p>
    <w:p w14:paraId="474953E1" w14:textId="24A641BF"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 xml:space="preserve">Late Breaking Clinical Trial: A phase IIa, single-blind, placebo-controlled, crossover, multi-center, randomized study to assess the safety, tolerability, and preliminary efficacy of a single intravenous dose of ischemia-tolerant allogeneic mesenchymal bone marrow cells to subjects with heart failure of non-ischemic etiology. </w:t>
      </w:r>
      <w:r w:rsidR="00B81AFF" w:rsidRPr="00F22397">
        <w:rPr>
          <w:rFonts w:ascii="Arial" w:hAnsi="Arial" w:cs="Arial"/>
          <w:iCs/>
          <w:szCs w:val="22"/>
        </w:rPr>
        <w:t>ESC</w:t>
      </w:r>
      <w:r w:rsidRPr="00F22397">
        <w:rPr>
          <w:rFonts w:ascii="Arial" w:hAnsi="Arial" w:cs="Arial"/>
          <w:iCs/>
          <w:szCs w:val="22"/>
        </w:rPr>
        <w:t>, Rome, Italy, 2016</w:t>
      </w:r>
    </w:p>
    <w:p w14:paraId="40F18474" w14:textId="4638753A" w:rsidR="003949C9"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 xml:space="preserve">Novel Therapies for Acute Heart Failure: </w:t>
      </w:r>
      <w:proofErr w:type="spellStart"/>
      <w:r w:rsidRPr="00F22397">
        <w:rPr>
          <w:rFonts w:ascii="Arial" w:hAnsi="Arial" w:cs="Arial"/>
          <w:iCs/>
          <w:szCs w:val="22"/>
        </w:rPr>
        <w:t>Cardioxyl</w:t>
      </w:r>
      <w:proofErr w:type="spellEnd"/>
      <w:r w:rsidRPr="00F22397">
        <w:rPr>
          <w:rFonts w:ascii="Arial" w:hAnsi="Arial" w:cs="Arial"/>
          <w:iCs/>
          <w:szCs w:val="22"/>
        </w:rPr>
        <w:t xml:space="preserve">: </w:t>
      </w:r>
      <w:r w:rsidR="00397225" w:rsidRPr="00F22397">
        <w:rPr>
          <w:rFonts w:ascii="Arial" w:hAnsi="Arial" w:cs="Arial"/>
          <w:iCs/>
          <w:szCs w:val="22"/>
        </w:rPr>
        <w:t>ESC</w:t>
      </w:r>
      <w:r w:rsidRPr="00F22397">
        <w:rPr>
          <w:rFonts w:ascii="Arial" w:hAnsi="Arial" w:cs="Arial"/>
          <w:iCs/>
          <w:szCs w:val="22"/>
        </w:rPr>
        <w:t xml:space="preserve"> Annual Scientific Session, Rome, Italy, 2016</w:t>
      </w:r>
    </w:p>
    <w:p w14:paraId="686DB1D9" w14:textId="50CBF9AE" w:rsidR="00726D2B" w:rsidRPr="00F22397" w:rsidRDefault="003949C9" w:rsidP="00F22397">
      <w:pPr>
        <w:pStyle w:val="PlainText"/>
        <w:numPr>
          <w:ilvl w:val="0"/>
          <w:numId w:val="38"/>
        </w:numPr>
        <w:rPr>
          <w:rFonts w:ascii="Arial" w:hAnsi="Arial" w:cs="Arial"/>
          <w:iCs/>
          <w:szCs w:val="22"/>
        </w:rPr>
      </w:pPr>
      <w:r w:rsidRPr="00F22397">
        <w:rPr>
          <w:rFonts w:ascii="Arial" w:hAnsi="Arial" w:cs="Arial"/>
          <w:iCs/>
          <w:szCs w:val="22"/>
        </w:rPr>
        <w:t>Diabetes and Cardiovascular Outcomes – Selection of Patients for Clinical trials. CVCT</w:t>
      </w:r>
      <w:r w:rsidR="00A52F46" w:rsidRPr="00F22397">
        <w:rPr>
          <w:rFonts w:ascii="Arial" w:hAnsi="Arial" w:cs="Arial"/>
          <w:iCs/>
          <w:szCs w:val="22"/>
        </w:rPr>
        <w:t xml:space="preserve">, </w:t>
      </w:r>
      <w:r w:rsidRPr="00F22397">
        <w:rPr>
          <w:rFonts w:ascii="Arial" w:hAnsi="Arial" w:cs="Arial"/>
          <w:iCs/>
          <w:szCs w:val="22"/>
        </w:rPr>
        <w:t>2016</w:t>
      </w:r>
    </w:p>
    <w:p w14:paraId="58DC2AFB" w14:textId="529A7519"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Optimizing RASS inhibitors using binder: Need for more data? The Guidelines Forum, Nice, 2016</w:t>
      </w:r>
    </w:p>
    <w:p w14:paraId="67C51448" w14:textId="7F745EE8"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Acute Heart Failure: Will We Ever Improve Outcomes? Lenox Hill </w:t>
      </w:r>
      <w:r w:rsidR="00397225" w:rsidRPr="00F22397">
        <w:rPr>
          <w:rFonts w:ascii="Arial" w:hAnsi="Arial" w:cs="Arial"/>
          <w:iCs/>
          <w:szCs w:val="22"/>
        </w:rPr>
        <w:t>Hospital,</w:t>
      </w:r>
      <w:r w:rsidRPr="00F22397">
        <w:rPr>
          <w:rFonts w:ascii="Arial" w:hAnsi="Arial" w:cs="Arial"/>
          <w:iCs/>
          <w:szCs w:val="22"/>
        </w:rPr>
        <w:t xml:space="preserve"> New York, October 2016</w:t>
      </w:r>
    </w:p>
    <w:p w14:paraId="4F3C2CEE" w14:textId="2E69EF95"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Heart Failure with Preserved Ejection Fraction, Beyond 2000 Symposium (XXII), Montreal, 2016</w:t>
      </w:r>
    </w:p>
    <w:p w14:paraId="4E1B622E" w14:textId="7C86E780" w:rsidR="00726D2B" w:rsidRPr="00F22397" w:rsidRDefault="00726D2B" w:rsidP="00F22397">
      <w:pPr>
        <w:pStyle w:val="PlainText"/>
        <w:numPr>
          <w:ilvl w:val="0"/>
          <w:numId w:val="38"/>
        </w:numPr>
        <w:rPr>
          <w:rFonts w:ascii="Arial" w:hAnsi="Arial" w:cs="Arial"/>
          <w:iCs/>
          <w:szCs w:val="22"/>
        </w:rPr>
      </w:pPr>
      <w:proofErr w:type="spellStart"/>
      <w:r w:rsidRPr="00F22397">
        <w:rPr>
          <w:rFonts w:ascii="Arial" w:hAnsi="Arial" w:cs="Arial"/>
          <w:iCs/>
          <w:szCs w:val="22"/>
        </w:rPr>
        <w:t>Overivew</w:t>
      </w:r>
      <w:proofErr w:type="spellEnd"/>
      <w:r w:rsidRPr="00F22397">
        <w:rPr>
          <w:rFonts w:ascii="Arial" w:hAnsi="Arial" w:cs="Arial"/>
          <w:iCs/>
          <w:szCs w:val="22"/>
        </w:rPr>
        <w:t xml:space="preserve"> of Clinical Trials for the Management of Hyperkalemia. Barcelona, Spain, 2016</w:t>
      </w:r>
    </w:p>
    <w:p w14:paraId="5CA0427A"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Acute Heart Failure, Cardiology Grand Rounds - University of California, San Diego, </w:t>
      </w:r>
      <w:proofErr w:type="spellStart"/>
      <w:r w:rsidRPr="00F22397">
        <w:rPr>
          <w:rFonts w:ascii="Arial" w:hAnsi="Arial" w:cs="Arial"/>
          <w:iCs/>
          <w:szCs w:val="22"/>
        </w:rPr>
        <w:t>Septmber</w:t>
      </w:r>
      <w:proofErr w:type="spellEnd"/>
      <w:r w:rsidRPr="00F22397">
        <w:rPr>
          <w:rFonts w:ascii="Arial" w:hAnsi="Arial" w:cs="Arial"/>
          <w:iCs/>
          <w:szCs w:val="22"/>
        </w:rPr>
        <w:t xml:space="preserve"> 2016 </w:t>
      </w:r>
    </w:p>
    <w:p w14:paraId="1D5B06BB" w14:textId="3F3B13B6" w:rsidR="00726D2B" w:rsidRPr="00F22397" w:rsidRDefault="00E267FC" w:rsidP="00F22397">
      <w:pPr>
        <w:pStyle w:val="PlainText"/>
        <w:numPr>
          <w:ilvl w:val="0"/>
          <w:numId w:val="38"/>
        </w:numPr>
        <w:rPr>
          <w:rFonts w:ascii="Arial" w:hAnsi="Arial" w:cs="Arial"/>
          <w:iCs/>
          <w:szCs w:val="22"/>
        </w:rPr>
      </w:pPr>
      <w:r w:rsidRPr="00F22397">
        <w:rPr>
          <w:rFonts w:ascii="Arial" w:hAnsi="Arial" w:cs="Arial"/>
          <w:iCs/>
          <w:szCs w:val="22"/>
        </w:rPr>
        <w:t>SGC-cGMP</w:t>
      </w:r>
      <w:r w:rsidR="00726D2B" w:rsidRPr="00F22397">
        <w:rPr>
          <w:rFonts w:ascii="Arial" w:hAnsi="Arial" w:cs="Arial"/>
          <w:iCs/>
          <w:szCs w:val="22"/>
        </w:rPr>
        <w:t xml:space="preserve"> Pathway – Novel Therapeutic Pathway for Patients with </w:t>
      </w:r>
      <w:proofErr w:type="spellStart"/>
      <w:r w:rsidR="00B81AFF" w:rsidRPr="00F22397">
        <w:rPr>
          <w:rFonts w:ascii="Arial" w:hAnsi="Arial" w:cs="Arial"/>
          <w:iCs/>
          <w:szCs w:val="22"/>
        </w:rPr>
        <w:t>HFrEF</w:t>
      </w:r>
      <w:proofErr w:type="spellEnd"/>
      <w:r w:rsidR="00726D2B" w:rsidRPr="00F22397">
        <w:rPr>
          <w:rFonts w:ascii="Arial" w:hAnsi="Arial" w:cs="Arial"/>
          <w:iCs/>
          <w:szCs w:val="22"/>
        </w:rPr>
        <w:t>. Tokyo, Japan, 2016</w:t>
      </w:r>
    </w:p>
    <w:p w14:paraId="5628B6ED" w14:textId="3118E000"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Implementing Novel Therapies to Improve Outcomes for Our Patients, HFSA, 2016</w:t>
      </w:r>
    </w:p>
    <w:p w14:paraId="275E5DF1"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Current Evidence Based Treatment Options for HF, HFSA Annual Scientific Meeting, Orlando, 2016</w:t>
      </w:r>
    </w:p>
    <w:p w14:paraId="31C94DA1"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How-to: Integrating Nutrition into HF Management, HFSA Annual Scientific Meeting, Orlando, 2016</w:t>
      </w:r>
    </w:p>
    <w:p w14:paraId="1B9EF9CB" w14:textId="5F04FBC3"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Implementing Novel Therapies to Improve Outcomes for our Patients, </w:t>
      </w:r>
      <w:r w:rsidR="00397225" w:rsidRPr="00F22397">
        <w:rPr>
          <w:rFonts w:ascii="Arial" w:hAnsi="Arial" w:cs="Arial"/>
          <w:iCs/>
          <w:szCs w:val="22"/>
        </w:rPr>
        <w:t>HFSA</w:t>
      </w:r>
      <w:r w:rsidRPr="00F22397">
        <w:rPr>
          <w:rFonts w:ascii="Arial" w:hAnsi="Arial" w:cs="Arial"/>
          <w:iCs/>
          <w:szCs w:val="22"/>
        </w:rPr>
        <w:t>, 2016</w:t>
      </w:r>
    </w:p>
    <w:p w14:paraId="3994EB9D" w14:textId="42B91B99"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Dietary Sodium Intake - Severe Restriction is Not Necessary. </w:t>
      </w:r>
      <w:r w:rsidR="00397225" w:rsidRPr="00F22397">
        <w:rPr>
          <w:rFonts w:ascii="Arial" w:hAnsi="Arial" w:cs="Arial"/>
          <w:iCs/>
          <w:szCs w:val="22"/>
        </w:rPr>
        <w:t xml:space="preserve">AHA, </w:t>
      </w:r>
      <w:r w:rsidRPr="00F22397">
        <w:rPr>
          <w:rFonts w:ascii="Arial" w:hAnsi="Arial" w:cs="Arial"/>
          <w:iCs/>
          <w:szCs w:val="22"/>
        </w:rPr>
        <w:t>2015</w:t>
      </w:r>
    </w:p>
    <w:p w14:paraId="5AFC7B71" w14:textId="7954AE6D" w:rsidR="00726D2B" w:rsidRPr="00F22397" w:rsidRDefault="00726D2B" w:rsidP="00F22397">
      <w:pPr>
        <w:pStyle w:val="PlainText"/>
        <w:numPr>
          <w:ilvl w:val="0"/>
          <w:numId w:val="38"/>
        </w:numPr>
        <w:rPr>
          <w:rFonts w:ascii="Arial" w:hAnsi="Arial" w:cs="Arial"/>
          <w:iCs/>
          <w:szCs w:val="22"/>
        </w:rPr>
      </w:pPr>
      <w:proofErr w:type="spellStart"/>
      <w:r w:rsidRPr="00F22397">
        <w:rPr>
          <w:rFonts w:ascii="Arial" w:hAnsi="Arial" w:cs="Arial"/>
          <w:iCs/>
          <w:szCs w:val="22"/>
        </w:rPr>
        <w:lastRenderedPageBreak/>
        <w:t>Regenrative</w:t>
      </w:r>
      <w:proofErr w:type="spellEnd"/>
      <w:r w:rsidRPr="00F22397">
        <w:rPr>
          <w:rFonts w:ascii="Arial" w:hAnsi="Arial" w:cs="Arial"/>
          <w:iCs/>
          <w:szCs w:val="22"/>
        </w:rPr>
        <w:t xml:space="preserve"> Therapies to Improve Cardiac Function in Heart Failure. </w:t>
      </w:r>
      <w:proofErr w:type="gramStart"/>
      <w:r w:rsidR="00397225" w:rsidRPr="00F22397">
        <w:rPr>
          <w:rFonts w:ascii="Arial" w:hAnsi="Arial" w:cs="Arial"/>
          <w:iCs/>
          <w:szCs w:val="22"/>
        </w:rPr>
        <w:t xml:space="preserve">AHA, </w:t>
      </w:r>
      <w:r w:rsidRPr="00F22397">
        <w:rPr>
          <w:rFonts w:ascii="Arial" w:hAnsi="Arial" w:cs="Arial"/>
          <w:iCs/>
          <w:szCs w:val="22"/>
        </w:rPr>
        <w:t xml:space="preserve"> 2015</w:t>
      </w:r>
      <w:proofErr w:type="gramEnd"/>
    </w:p>
    <w:p w14:paraId="7DC4AB99"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Unmet Needs in Heart Failure. Frankfurt, Germany 2015</w:t>
      </w:r>
    </w:p>
    <w:p w14:paraId="53AA85C8" w14:textId="103C6B4D"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Epidemiology of Heart Failure with Preserved Ejection Fraction. </w:t>
      </w:r>
      <w:r w:rsidR="00397225" w:rsidRPr="00F22397">
        <w:rPr>
          <w:rFonts w:ascii="Arial" w:hAnsi="Arial" w:cs="Arial"/>
          <w:iCs/>
          <w:szCs w:val="22"/>
        </w:rPr>
        <w:t>FDA</w:t>
      </w:r>
      <w:r w:rsidRPr="00F22397">
        <w:rPr>
          <w:rFonts w:ascii="Arial" w:hAnsi="Arial" w:cs="Arial"/>
          <w:iCs/>
          <w:szCs w:val="22"/>
        </w:rPr>
        <w:t>, Bethesda, Maryland, 2015</w:t>
      </w:r>
    </w:p>
    <w:p w14:paraId="270FB83D"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Cardiac Remodeling Concepts. </w:t>
      </w:r>
      <w:proofErr w:type="spellStart"/>
      <w:r w:rsidRPr="00F22397">
        <w:rPr>
          <w:rFonts w:ascii="Arial" w:hAnsi="Arial" w:cs="Arial"/>
          <w:iCs/>
          <w:szCs w:val="22"/>
        </w:rPr>
        <w:t>Stressa</w:t>
      </w:r>
      <w:proofErr w:type="spellEnd"/>
      <w:r w:rsidRPr="00F22397">
        <w:rPr>
          <w:rFonts w:ascii="Arial" w:hAnsi="Arial" w:cs="Arial"/>
          <w:iCs/>
          <w:szCs w:val="22"/>
        </w:rPr>
        <w:t>, Italy, 2015</w:t>
      </w:r>
    </w:p>
    <w:p w14:paraId="4180AB9B" w14:textId="78ED1720"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Hospital Discharge Criteria for Patients with Acute Heart Failure. Vienna, Austria, 2015</w:t>
      </w:r>
    </w:p>
    <w:p w14:paraId="5484BDCD" w14:textId="67E57C46"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Cardiorenal Syndrome – </w:t>
      </w:r>
      <w:r w:rsidR="00397225" w:rsidRPr="00F22397">
        <w:rPr>
          <w:rFonts w:ascii="Arial" w:hAnsi="Arial" w:cs="Arial"/>
          <w:iCs/>
          <w:szCs w:val="22"/>
        </w:rPr>
        <w:t>ESC</w:t>
      </w:r>
      <w:r w:rsidRPr="00F22397">
        <w:rPr>
          <w:rFonts w:ascii="Arial" w:hAnsi="Arial" w:cs="Arial"/>
          <w:iCs/>
          <w:szCs w:val="22"/>
        </w:rPr>
        <w:t>, Heart Failure Association, Seville, Spain 2015</w:t>
      </w:r>
    </w:p>
    <w:p w14:paraId="1A319D3C" w14:textId="674AA335"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 xml:space="preserve">Unmet medical needs in </w:t>
      </w:r>
      <w:proofErr w:type="spellStart"/>
      <w:r w:rsidRPr="00F22397">
        <w:rPr>
          <w:rFonts w:ascii="Arial" w:hAnsi="Arial" w:cs="Arial"/>
          <w:iCs/>
          <w:szCs w:val="22"/>
        </w:rPr>
        <w:t>HFrEF</w:t>
      </w:r>
      <w:proofErr w:type="spellEnd"/>
      <w:r w:rsidRPr="00F22397">
        <w:rPr>
          <w:rFonts w:ascii="Arial" w:hAnsi="Arial" w:cs="Arial"/>
          <w:iCs/>
          <w:szCs w:val="22"/>
        </w:rPr>
        <w:t xml:space="preserve"> and possible ways to address them – </w:t>
      </w:r>
      <w:r w:rsidR="00397225" w:rsidRPr="00F22397">
        <w:rPr>
          <w:rFonts w:ascii="Arial" w:hAnsi="Arial" w:cs="Arial"/>
          <w:iCs/>
          <w:szCs w:val="22"/>
        </w:rPr>
        <w:t>ESC-HFA</w:t>
      </w:r>
      <w:r w:rsidRPr="00F22397">
        <w:rPr>
          <w:rFonts w:ascii="Arial" w:hAnsi="Arial" w:cs="Arial"/>
          <w:iCs/>
          <w:szCs w:val="22"/>
        </w:rPr>
        <w:t>, Seville, Spain 2015</w:t>
      </w:r>
    </w:p>
    <w:p w14:paraId="7FF93724" w14:textId="77777777" w:rsidR="00726D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Pathophysiology of Acute Heart Failure. Columbia University, New York, NY 2015</w:t>
      </w:r>
    </w:p>
    <w:p w14:paraId="738451A1" w14:textId="77777777" w:rsidR="00266F2B" w:rsidRPr="00F22397" w:rsidRDefault="00726D2B" w:rsidP="00F22397">
      <w:pPr>
        <w:pStyle w:val="PlainText"/>
        <w:numPr>
          <w:ilvl w:val="0"/>
          <w:numId w:val="38"/>
        </w:numPr>
        <w:rPr>
          <w:rFonts w:ascii="Arial" w:hAnsi="Arial" w:cs="Arial"/>
          <w:iCs/>
          <w:szCs w:val="22"/>
        </w:rPr>
      </w:pPr>
      <w:r w:rsidRPr="00F22397">
        <w:rPr>
          <w:rFonts w:ascii="Arial" w:hAnsi="Arial" w:cs="Arial"/>
          <w:iCs/>
          <w:szCs w:val="22"/>
        </w:rPr>
        <w:t>Acute Heart Failure – Cardiology Grand Rounds, SUNY Buffalo, Buffalo, New York, 2015</w:t>
      </w:r>
    </w:p>
    <w:p w14:paraId="7D0EC68C" w14:textId="59823A1A"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Biased Ligands and Acute Heart Failure. </w:t>
      </w:r>
      <w:r w:rsidR="00397225" w:rsidRPr="00F22397">
        <w:rPr>
          <w:rFonts w:ascii="Arial" w:hAnsi="Arial" w:cs="Arial"/>
          <w:iCs/>
          <w:szCs w:val="22"/>
        </w:rPr>
        <w:t>CVCT</w:t>
      </w:r>
      <w:r w:rsidRPr="00F22397">
        <w:rPr>
          <w:rFonts w:ascii="Arial" w:hAnsi="Arial" w:cs="Arial"/>
          <w:iCs/>
          <w:szCs w:val="22"/>
        </w:rPr>
        <w:t>, DC, 2015</w:t>
      </w:r>
    </w:p>
    <w:p w14:paraId="0ED555ED" w14:textId="08549052"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Impact of Hyperkalemia in Patients with Heart Failure. </w:t>
      </w:r>
      <w:r w:rsidR="00397225" w:rsidRPr="00F22397">
        <w:rPr>
          <w:rFonts w:ascii="Arial" w:hAnsi="Arial" w:cs="Arial"/>
          <w:iCs/>
          <w:szCs w:val="22"/>
        </w:rPr>
        <w:t>HFSA</w:t>
      </w:r>
      <w:r w:rsidRPr="00F22397">
        <w:rPr>
          <w:rFonts w:ascii="Arial" w:hAnsi="Arial" w:cs="Arial"/>
          <w:iCs/>
          <w:szCs w:val="22"/>
        </w:rPr>
        <w:t>, 2015</w:t>
      </w:r>
    </w:p>
    <w:p w14:paraId="24FB20EF" w14:textId="77777777"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Development of Novel Therapeutics in Heart Failure. Bridgeport Hospital, Bridgeport CT 2015</w:t>
      </w:r>
    </w:p>
    <w:p w14:paraId="5CDEC5BD" w14:textId="77777777"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Update in Heart Failure Clinical Trials. Annual Cardiovascular Symposium. Emory University, 2015</w:t>
      </w:r>
    </w:p>
    <w:p w14:paraId="2E2BEA16" w14:textId="4CFE30A2"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Team Approaches to Reduce Heart Failure Readmission. </w:t>
      </w:r>
      <w:r w:rsidR="00397225" w:rsidRPr="00F22397">
        <w:rPr>
          <w:rFonts w:ascii="Arial" w:hAnsi="Arial" w:cs="Arial"/>
          <w:iCs/>
          <w:szCs w:val="22"/>
        </w:rPr>
        <w:t>HFSA</w:t>
      </w:r>
      <w:r w:rsidRPr="00F22397">
        <w:rPr>
          <w:rFonts w:ascii="Arial" w:hAnsi="Arial" w:cs="Arial"/>
          <w:iCs/>
          <w:szCs w:val="22"/>
        </w:rPr>
        <w:t>, 2015</w:t>
      </w:r>
    </w:p>
    <w:p w14:paraId="6038AC38" w14:textId="50963995"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Neprilysin Inhibition in Heart Failure: Lessons from Recent Trials. University of North Carolina Annual Symposium, Amelia Island FL 2015</w:t>
      </w:r>
    </w:p>
    <w:p w14:paraId="4AA99811" w14:textId="7B2A10F1"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Moving from Acute or Worsening Heart Failure. </w:t>
      </w:r>
      <w:r w:rsidR="00A52F46" w:rsidRPr="00F22397">
        <w:rPr>
          <w:rFonts w:ascii="Arial" w:hAnsi="Arial" w:cs="Arial"/>
          <w:iCs/>
          <w:szCs w:val="22"/>
        </w:rPr>
        <w:t>CVCT</w:t>
      </w:r>
      <w:r w:rsidRPr="00F22397">
        <w:rPr>
          <w:rFonts w:ascii="Arial" w:hAnsi="Arial" w:cs="Arial"/>
          <w:iCs/>
          <w:szCs w:val="22"/>
        </w:rPr>
        <w:t>, 2015</w:t>
      </w:r>
    </w:p>
    <w:p w14:paraId="746950FC" w14:textId="77777777"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Management of Heart Failure for the Internist. Milwaukee, WI 2015</w:t>
      </w:r>
    </w:p>
    <w:p w14:paraId="5C495EB3" w14:textId="3718FEA0"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PARAMOUNT Trial – The Ultimate Design? </w:t>
      </w:r>
      <w:r w:rsidR="00397225" w:rsidRPr="00F22397">
        <w:rPr>
          <w:rFonts w:ascii="Arial" w:hAnsi="Arial" w:cs="Arial"/>
          <w:iCs/>
          <w:szCs w:val="22"/>
        </w:rPr>
        <w:t>CVCT</w:t>
      </w:r>
      <w:r w:rsidRPr="00F22397">
        <w:rPr>
          <w:rFonts w:ascii="Arial" w:hAnsi="Arial" w:cs="Arial"/>
          <w:iCs/>
          <w:szCs w:val="22"/>
        </w:rPr>
        <w:t xml:space="preserve">, Washington DC, 2015 </w:t>
      </w:r>
    </w:p>
    <w:p w14:paraId="3B1D01DE" w14:textId="76A1C83E"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Next General Clinical Trials in Heart Failure. Mount Sinai Beth Israel Hospital, New York</w:t>
      </w:r>
      <w:r w:rsidRPr="00F22397">
        <w:rPr>
          <w:rFonts w:ascii="Arial" w:hAnsi="Arial" w:cs="Arial"/>
          <w:bCs/>
          <w:iCs/>
          <w:szCs w:val="22"/>
        </w:rPr>
        <w:t>, 2015</w:t>
      </w:r>
    </w:p>
    <w:p w14:paraId="6C9DAA15" w14:textId="63CC139E"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Importance of Sub-Clinical Congestion. University of Palermo, </w:t>
      </w:r>
      <w:r w:rsidRPr="00F22397">
        <w:rPr>
          <w:rFonts w:ascii="Arial" w:hAnsi="Arial" w:cs="Arial"/>
          <w:bCs/>
          <w:iCs/>
          <w:szCs w:val="22"/>
        </w:rPr>
        <w:t>Palermo, Italy, 2014</w:t>
      </w:r>
    </w:p>
    <w:p w14:paraId="1C5CE022" w14:textId="77777777"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Heart Failure 2015. Medicine Grand Rounds, Stony Brook University, Stony Brook, New York</w:t>
      </w:r>
      <w:r w:rsidRPr="00F22397">
        <w:rPr>
          <w:rFonts w:ascii="Arial" w:hAnsi="Arial" w:cs="Arial"/>
          <w:bCs/>
          <w:iCs/>
          <w:szCs w:val="22"/>
        </w:rPr>
        <w:t>, 2014</w:t>
      </w:r>
    </w:p>
    <w:p w14:paraId="5B476D16" w14:textId="378BDF2C"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Heart Failure Readmissions. University of South Florida, Tampa, Florida</w:t>
      </w:r>
      <w:r w:rsidRPr="00F22397">
        <w:rPr>
          <w:rFonts w:ascii="Arial" w:hAnsi="Arial" w:cs="Arial"/>
          <w:bCs/>
          <w:iCs/>
          <w:szCs w:val="22"/>
        </w:rPr>
        <w:t>, 2014</w:t>
      </w:r>
    </w:p>
    <w:p w14:paraId="30F166D7" w14:textId="0215DED2" w:rsidR="00266F2B" w:rsidRPr="00F22397" w:rsidRDefault="00266F2B" w:rsidP="00F22397">
      <w:pPr>
        <w:pStyle w:val="PlainText"/>
        <w:numPr>
          <w:ilvl w:val="0"/>
          <w:numId w:val="38"/>
        </w:numPr>
        <w:rPr>
          <w:rFonts w:ascii="Arial" w:hAnsi="Arial" w:cs="Arial"/>
          <w:iCs/>
          <w:szCs w:val="22"/>
        </w:rPr>
      </w:pPr>
      <w:r w:rsidRPr="00F22397">
        <w:rPr>
          <w:rFonts w:ascii="Arial" w:hAnsi="Arial" w:cs="Arial"/>
          <w:iCs/>
          <w:szCs w:val="22"/>
        </w:rPr>
        <w:t xml:space="preserve">Unmet Needs in Worsening Heart Failure. ESC - </w:t>
      </w:r>
      <w:r w:rsidR="00A52F46" w:rsidRPr="00F22397">
        <w:rPr>
          <w:rFonts w:ascii="Arial" w:hAnsi="Arial" w:cs="Arial"/>
          <w:iCs/>
          <w:szCs w:val="22"/>
        </w:rPr>
        <w:t>HFA</w:t>
      </w:r>
      <w:r w:rsidRPr="00F22397">
        <w:rPr>
          <w:rFonts w:ascii="Arial" w:hAnsi="Arial" w:cs="Arial"/>
          <w:bCs/>
          <w:iCs/>
          <w:szCs w:val="22"/>
        </w:rPr>
        <w:t>, Greece, 2014</w:t>
      </w:r>
    </w:p>
    <w:p w14:paraId="00D2CDDC" w14:textId="0E46585C" w:rsidR="00266F2B" w:rsidRPr="00F22397" w:rsidRDefault="00266F2B" w:rsidP="00F22397">
      <w:pPr>
        <w:pStyle w:val="PlainText"/>
        <w:numPr>
          <w:ilvl w:val="0"/>
          <w:numId w:val="38"/>
        </w:numPr>
        <w:rPr>
          <w:rFonts w:ascii="Arial" w:hAnsi="Arial" w:cs="Arial"/>
          <w:iCs/>
          <w:szCs w:val="22"/>
          <w:lang w:val="en-GB"/>
        </w:rPr>
      </w:pPr>
      <w:r w:rsidRPr="00F22397">
        <w:rPr>
          <w:rFonts w:ascii="Arial" w:hAnsi="Arial" w:cs="Arial"/>
          <w:iCs/>
          <w:szCs w:val="22"/>
          <w:lang w:val="en-GB"/>
        </w:rPr>
        <w:t>Definition and characteristics of vulnerable phase post. ESC -</w:t>
      </w:r>
      <w:r w:rsidRPr="00F22397">
        <w:rPr>
          <w:rFonts w:ascii="Arial" w:hAnsi="Arial" w:cs="Arial"/>
          <w:iCs/>
          <w:szCs w:val="22"/>
        </w:rPr>
        <w:t xml:space="preserve"> </w:t>
      </w:r>
      <w:r w:rsidR="00A52F46" w:rsidRPr="00F22397">
        <w:rPr>
          <w:rFonts w:ascii="Arial" w:hAnsi="Arial" w:cs="Arial"/>
          <w:iCs/>
          <w:szCs w:val="22"/>
        </w:rPr>
        <w:t>HFA</w:t>
      </w:r>
      <w:r w:rsidRPr="00F22397">
        <w:rPr>
          <w:rFonts w:ascii="Arial" w:hAnsi="Arial" w:cs="Arial"/>
          <w:bCs/>
          <w:iCs/>
          <w:szCs w:val="22"/>
        </w:rPr>
        <w:t>, Greece, 2014</w:t>
      </w:r>
    </w:p>
    <w:p w14:paraId="0F1AC6B1" w14:textId="1BBA5E86" w:rsidR="00726D2B" w:rsidRPr="00F22397" w:rsidRDefault="00266F2B" w:rsidP="00F22397">
      <w:pPr>
        <w:pStyle w:val="PlainText"/>
        <w:numPr>
          <w:ilvl w:val="0"/>
          <w:numId w:val="38"/>
        </w:numPr>
        <w:rPr>
          <w:rFonts w:ascii="Arial" w:hAnsi="Arial" w:cs="Arial"/>
          <w:iCs/>
          <w:szCs w:val="22"/>
          <w:lang w:val="en-GB"/>
        </w:rPr>
      </w:pPr>
      <w:r w:rsidRPr="00F22397">
        <w:rPr>
          <w:rFonts w:ascii="Arial" w:hAnsi="Arial" w:cs="Arial"/>
          <w:iCs/>
          <w:szCs w:val="22"/>
          <w:lang w:val="en-GB"/>
        </w:rPr>
        <w:t>How to manage co-morbid renal dysfunction in heart failure?</w:t>
      </w:r>
      <w:r w:rsidRPr="00F22397">
        <w:rPr>
          <w:rFonts w:ascii="Arial" w:hAnsi="Arial" w:cs="Arial"/>
          <w:iCs/>
          <w:szCs w:val="22"/>
        </w:rPr>
        <w:t xml:space="preserve"> </w:t>
      </w:r>
      <w:r w:rsidRPr="00F22397">
        <w:rPr>
          <w:rFonts w:ascii="Arial" w:hAnsi="Arial" w:cs="Arial"/>
          <w:iCs/>
          <w:szCs w:val="22"/>
          <w:lang w:val="en-GB"/>
        </w:rPr>
        <w:t>ESC -</w:t>
      </w:r>
      <w:r w:rsidRPr="00F22397">
        <w:rPr>
          <w:rFonts w:ascii="Arial" w:hAnsi="Arial" w:cs="Arial"/>
          <w:iCs/>
          <w:szCs w:val="22"/>
        </w:rPr>
        <w:t xml:space="preserve"> </w:t>
      </w:r>
      <w:r w:rsidR="00A52F46" w:rsidRPr="00F22397">
        <w:rPr>
          <w:rFonts w:ascii="Arial" w:hAnsi="Arial" w:cs="Arial"/>
          <w:iCs/>
          <w:szCs w:val="22"/>
        </w:rPr>
        <w:t>HFA</w:t>
      </w:r>
      <w:r w:rsidRPr="00F22397">
        <w:rPr>
          <w:rFonts w:ascii="Arial" w:hAnsi="Arial" w:cs="Arial"/>
          <w:bCs/>
          <w:iCs/>
          <w:szCs w:val="22"/>
        </w:rPr>
        <w:t>, Greece, 2014</w:t>
      </w:r>
    </w:p>
    <w:p w14:paraId="45AABB77" w14:textId="68608B3A" w:rsidR="00EC006B" w:rsidRPr="00F22397" w:rsidRDefault="00EC006B" w:rsidP="00F22397">
      <w:pPr>
        <w:pStyle w:val="PlainText"/>
        <w:numPr>
          <w:ilvl w:val="0"/>
          <w:numId w:val="38"/>
        </w:numPr>
        <w:rPr>
          <w:rFonts w:ascii="Arial" w:hAnsi="Arial" w:cs="Arial"/>
          <w:bCs/>
          <w:iCs/>
          <w:szCs w:val="22"/>
        </w:rPr>
      </w:pPr>
      <w:r w:rsidRPr="00F22397">
        <w:rPr>
          <w:rFonts w:ascii="Arial" w:hAnsi="Arial" w:cs="Arial"/>
          <w:iCs/>
          <w:szCs w:val="22"/>
          <w:lang w:val="en-GB"/>
        </w:rPr>
        <w:t>Development of pulmonary hypertension: the pivotal role of the left atrium. ESC-</w:t>
      </w:r>
      <w:r w:rsidR="00A52F46" w:rsidRPr="00F22397">
        <w:rPr>
          <w:rFonts w:ascii="Arial" w:hAnsi="Arial" w:cs="Arial"/>
          <w:iCs/>
          <w:szCs w:val="22"/>
        </w:rPr>
        <w:t>HFA</w:t>
      </w:r>
      <w:r w:rsidRPr="00F22397">
        <w:rPr>
          <w:rFonts w:ascii="Arial" w:hAnsi="Arial" w:cs="Arial"/>
          <w:bCs/>
          <w:iCs/>
          <w:szCs w:val="22"/>
        </w:rPr>
        <w:t>, Greece, 2014</w:t>
      </w:r>
    </w:p>
    <w:p w14:paraId="6C5610BD" w14:textId="5ACA1BF7" w:rsidR="00EC006B" w:rsidRPr="00F22397" w:rsidRDefault="00EC006B" w:rsidP="00F22397">
      <w:pPr>
        <w:pStyle w:val="PlainText"/>
        <w:numPr>
          <w:ilvl w:val="0"/>
          <w:numId w:val="38"/>
        </w:numPr>
        <w:rPr>
          <w:rFonts w:ascii="Arial" w:hAnsi="Arial" w:cs="Arial"/>
          <w:iCs/>
          <w:szCs w:val="22"/>
          <w:shd w:val="clear" w:color="auto" w:fill="FFFFFF"/>
        </w:rPr>
      </w:pPr>
      <w:r w:rsidRPr="00F22397">
        <w:rPr>
          <w:rFonts w:ascii="Arial" w:hAnsi="Arial" w:cs="Arial"/>
          <w:iCs/>
          <w:szCs w:val="22"/>
          <w:shd w:val="clear" w:color="auto" w:fill="FFFFFF"/>
        </w:rPr>
        <w:t xml:space="preserve">Why Have Clinical Trials in Acute Heart Failure Failed? </w:t>
      </w:r>
      <w:r w:rsidRPr="00F22397">
        <w:rPr>
          <w:rFonts w:ascii="Arial" w:hAnsi="Arial" w:cs="Arial"/>
          <w:bCs/>
          <w:iCs/>
          <w:szCs w:val="22"/>
        </w:rPr>
        <w:t xml:space="preserve">Mayo Clinic Symposium. Dana Point, CA, 2014 </w:t>
      </w:r>
    </w:p>
    <w:p w14:paraId="39E7A41F" w14:textId="5EFB1D54" w:rsidR="00EC006B" w:rsidRPr="00F22397" w:rsidRDefault="00EC006B" w:rsidP="00F22397">
      <w:pPr>
        <w:pStyle w:val="PlainText"/>
        <w:numPr>
          <w:ilvl w:val="0"/>
          <w:numId w:val="38"/>
        </w:numPr>
        <w:rPr>
          <w:rFonts w:ascii="Arial" w:hAnsi="Arial" w:cs="Arial"/>
          <w:iCs/>
          <w:szCs w:val="22"/>
          <w:shd w:val="clear" w:color="auto" w:fill="FFFFFF"/>
        </w:rPr>
      </w:pPr>
      <w:r w:rsidRPr="00F22397">
        <w:rPr>
          <w:rFonts w:ascii="Arial" w:hAnsi="Arial" w:cs="Arial"/>
          <w:iCs/>
          <w:szCs w:val="22"/>
          <w:shd w:val="clear" w:color="auto" w:fill="FFFFFF"/>
        </w:rPr>
        <w:t xml:space="preserve">Is There Any Role for Ultrafiltration </w:t>
      </w:r>
      <w:r w:rsidR="00E267FC" w:rsidRPr="00F22397">
        <w:rPr>
          <w:rFonts w:ascii="Arial" w:hAnsi="Arial" w:cs="Arial"/>
          <w:iCs/>
          <w:szCs w:val="22"/>
          <w:shd w:val="clear" w:color="auto" w:fill="FFFFFF"/>
        </w:rPr>
        <w:t>after</w:t>
      </w:r>
      <w:r w:rsidRPr="00F22397">
        <w:rPr>
          <w:rFonts w:ascii="Arial" w:hAnsi="Arial" w:cs="Arial"/>
          <w:iCs/>
          <w:szCs w:val="22"/>
          <w:shd w:val="clear" w:color="auto" w:fill="FFFFFF"/>
        </w:rPr>
        <w:t xml:space="preserve"> CARRESS trial? </w:t>
      </w:r>
      <w:r w:rsidRPr="00F22397">
        <w:rPr>
          <w:rFonts w:ascii="Arial" w:hAnsi="Arial" w:cs="Arial"/>
          <w:bCs/>
          <w:iCs/>
          <w:szCs w:val="22"/>
        </w:rPr>
        <w:t>Mayo Clinic</w:t>
      </w:r>
      <w:r w:rsidR="00A52F46" w:rsidRPr="00F22397">
        <w:rPr>
          <w:rFonts w:ascii="Arial" w:hAnsi="Arial" w:cs="Arial"/>
          <w:bCs/>
          <w:iCs/>
          <w:szCs w:val="22"/>
        </w:rPr>
        <w:t xml:space="preserve"> Symposium</w:t>
      </w:r>
      <w:r w:rsidRPr="00F22397">
        <w:rPr>
          <w:rFonts w:ascii="Arial" w:hAnsi="Arial" w:cs="Arial"/>
          <w:bCs/>
          <w:iCs/>
          <w:szCs w:val="22"/>
        </w:rPr>
        <w:t xml:space="preserve">, Dana Point, 2014 </w:t>
      </w:r>
    </w:p>
    <w:p w14:paraId="48198259" w14:textId="54292E20"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 xml:space="preserve">What is New </w:t>
      </w:r>
      <w:r w:rsidR="00E267FC" w:rsidRPr="00F22397">
        <w:rPr>
          <w:rFonts w:ascii="Arial" w:hAnsi="Arial" w:cs="Arial"/>
          <w:iCs/>
          <w:szCs w:val="22"/>
        </w:rPr>
        <w:t>with</w:t>
      </w:r>
      <w:r w:rsidRPr="00F22397">
        <w:rPr>
          <w:rFonts w:ascii="Arial" w:hAnsi="Arial" w:cs="Arial"/>
          <w:iCs/>
          <w:szCs w:val="22"/>
        </w:rPr>
        <w:t xml:space="preserve"> Treatment Strategies in Systolic HF? Hydralazine/Nitrates. ACC</w:t>
      </w:r>
      <w:r w:rsidRPr="00F22397">
        <w:rPr>
          <w:rFonts w:ascii="Arial" w:hAnsi="Arial" w:cs="Arial"/>
          <w:bCs/>
          <w:iCs/>
          <w:szCs w:val="22"/>
        </w:rPr>
        <w:t xml:space="preserve">, 2014 </w:t>
      </w:r>
    </w:p>
    <w:p w14:paraId="4D35E824" w14:textId="57513A2A"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The Challenge of Definitions and Classifications of the Cardiorenal Syndrome.  ACC</w:t>
      </w:r>
      <w:r w:rsidRPr="00F22397">
        <w:rPr>
          <w:rFonts w:ascii="Arial" w:hAnsi="Arial" w:cs="Arial"/>
          <w:bCs/>
          <w:iCs/>
          <w:szCs w:val="22"/>
        </w:rPr>
        <w:t>, 2014</w:t>
      </w:r>
    </w:p>
    <w:p w14:paraId="385ADEC7" w14:textId="62313539"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Core Curriculum – Chronic Systolic Heart Failure and Acute Heart Failure. ACC</w:t>
      </w:r>
      <w:r w:rsidRPr="00F22397">
        <w:rPr>
          <w:rFonts w:ascii="Arial" w:hAnsi="Arial" w:cs="Arial"/>
          <w:bCs/>
          <w:iCs/>
          <w:szCs w:val="22"/>
        </w:rPr>
        <w:t>, 2014</w:t>
      </w:r>
    </w:p>
    <w:p w14:paraId="240271DC" w14:textId="5FFF8B7B"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 xml:space="preserve">Clinical Relevance </w:t>
      </w:r>
      <w:r w:rsidR="00E267FC" w:rsidRPr="00F22397">
        <w:rPr>
          <w:rFonts w:ascii="Arial" w:hAnsi="Arial" w:cs="Arial"/>
          <w:iCs/>
          <w:szCs w:val="22"/>
        </w:rPr>
        <w:t>of</w:t>
      </w:r>
      <w:r w:rsidRPr="00F22397">
        <w:rPr>
          <w:rFonts w:ascii="Arial" w:hAnsi="Arial" w:cs="Arial"/>
          <w:iCs/>
          <w:szCs w:val="22"/>
        </w:rPr>
        <w:t xml:space="preserve"> Sub-Clinical Congestion. </w:t>
      </w:r>
      <w:proofErr w:type="spellStart"/>
      <w:r w:rsidRPr="00F22397">
        <w:rPr>
          <w:rFonts w:ascii="Arial" w:hAnsi="Arial" w:cs="Arial"/>
          <w:iCs/>
          <w:szCs w:val="22"/>
        </w:rPr>
        <w:t>Convegno</w:t>
      </w:r>
      <w:proofErr w:type="spellEnd"/>
      <w:r w:rsidRPr="00F22397">
        <w:rPr>
          <w:rFonts w:ascii="Arial" w:hAnsi="Arial" w:cs="Arial"/>
          <w:iCs/>
          <w:szCs w:val="22"/>
        </w:rPr>
        <w:t xml:space="preserve"> -</w:t>
      </w:r>
      <w:r w:rsidRPr="00F22397">
        <w:rPr>
          <w:rFonts w:ascii="Arial" w:hAnsi="Arial" w:cs="Arial"/>
          <w:bCs/>
          <w:iCs/>
          <w:szCs w:val="22"/>
        </w:rPr>
        <w:t xml:space="preserve"> Palermo, Italy, 2013</w:t>
      </w:r>
    </w:p>
    <w:p w14:paraId="381B84AF" w14:textId="09B2B29C"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 xml:space="preserve">Mechanisms And Relevance </w:t>
      </w:r>
      <w:proofErr w:type="gramStart"/>
      <w:r w:rsidRPr="00F22397">
        <w:rPr>
          <w:rFonts w:ascii="Arial" w:hAnsi="Arial" w:cs="Arial"/>
          <w:iCs/>
          <w:szCs w:val="22"/>
        </w:rPr>
        <w:t>Of</w:t>
      </w:r>
      <w:proofErr w:type="gramEnd"/>
      <w:r w:rsidRPr="00F22397">
        <w:rPr>
          <w:rFonts w:ascii="Arial" w:hAnsi="Arial" w:cs="Arial"/>
          <w:iCs/>
          <w:szCs w:val="22"/>
        </w:rPr>
        <w:t xml:space="preserve"> Insufficient sGC/cGMP Signaling </w:t>
      </w:r>
      <w:proofErr w:type="gramStart"/>
      <w:r w:rsidRPr="00F22397">
        <w:rPr>
          <w:rFonts w:ascii="Arial" w:hAnsi="Arial" w:cs="Arial"/>
          <w:iCs/>
          <w:szCs w:val="22"/>
        </w:rPr>
        <w:t>In</w:t>
      </w:r>
      <w:proofErr w:type="gramEnd"/>
      <w:r w:rsidRPr="00F22397">
        <w:rPr>
          <w:rFonts w:ascii="Arial" w:hAnsi="Arial" w:cs="Arial"/>
          <w:iCs/>
          <w:szCs w:val="22"/>
        </w:rPr>
        <w:t xml:space="preserve"> Heart </w:t>
      </w:r>
      <w:proofErr w:type="spellStart"/>
      <w:r w:rsidRPr="00F22397">
        <w:rPr>
          <w:rFonts w:ascii="Arial" w:hAnsi="Arial" w:cs="Arial"/>
          <w:iCs/>
          <w:szCs w:val="22"/>
        </w:rPr>
        <w:t>Failure.</w:t>
      </w:r>
      <w:r w:rsidR="00A52F46" w:rsidRPr="00F22397">
        <w:rPr>
          <w:rFonts w:ascii="Arial" w:hAnsi="Arial" w:cs="Arial"/>
          <w:iCs/>
          <w:szCs w:val="22"/>
        </w:rPr>
        <w:t>CVCT</w:t>
      </w:r>
      <w:proofErr w:type="spellEnd"/>
      <w:r w:rsidRPr="00F22397">
        <w:rPr>
          <w:rFonts w:ascii="Arial" w:hAnsi="Arial" w:cs="Arial"/>
          <w:iCs/>
          <w:szCs w:val="22"/>
        </w:rPr>
        <w:t xml:space="preserve">, </w:t>
      </w:r>
      <w:r w:rsidRPr="00F22397">
        <w:rPr>
          <w:rFonts w:ascii="Arial" w:hAnsi="Arial" w:cs="Arial"/>
          <w:bCs/>
          <w:iCs/>
          <w:szCs w:val="22"/>
        </w:rPr>
        <w:t>Paris, 2013</w:t>
      </w:r>
    </w:p>
    <w:p w14:paraId="1BB660E6" w14:textId="0B8F08E1"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 xml:space="preserve">Defining biomarker guided therapy: What is the target? Drug doses or the biology? </w:t>
      </w:r>
      <w:r w:rsidR="00A52F46" w:rsidRPr="00F22397">
        <w:rPr>
          <w:rFonts w:ascii="Arial" w:hAnsi="Arial" w:cs="Arial"/>
          <w:iCs/>
          <w:szCs w:val="22"/>
        </w:rPr>
        <w:t>CVCT</w:t>
      </w:r>
      <w:r w:rsidRPr="00F22397">
        <w:rPr>
          <w:rFonts w:ascii="Arial" w:hAnsi="Arial" w:cs="Arial"/>
          <w:iCs/>
          <w:szCs w:val="22"/>
        </w:rPr>
        <w:t xml:space="preserve">, </w:t>
      </w:r>
      <w:r w:rsidRPr="00F22397">
        <w:rPr>
          <w:rFonts w:ascii="Arial" w:hAnsi="Arial" w:cs="Arial"/>
          <w:bCs/>
          <w:iCs/>
          <w:szCs w:val="22"/>
        </w:rPr>
        <w:t>Paris, 2103</w:t>
      </w:r>
    </w:p>
    <w:p w14:paraId="7251A5B8" w14:textId="77777777" w:rsidR="00EC006B" w:rsidRPr="00F22397" w:rsidRDefault="00EC006B" w:rsidP="00F22397">
      <w:pPr>
        <w:pStyle w:val="PlainText"/>
        <w:numPr>
          <w:ilvl w:val="0"/>
          <w:numId w:val="38"/>
        </w:numPr>
        <w:rPr>
          <w:rFonts w:ascii="Arial" w:hAnsi="Arial" w:cs="Arial"/>
          <w:iCs/>
          <w:szCs w:val="22"/>
        </w:rPr>
      </w:pPr>
      <w:r w:rsidRPr="00F22397">
        <w:rPr>
          <w:rFonts w:ascii="Arial" w:hAnsi="Arial" w:cs="Arial"/>
          <w:iCs/>
          <w:szCs w:val="22"/>
        </w:rPr>
        <w:t xml:space="preserve">Critical appraisal of </w:t>
      </w:r>
      <w:proofErr w:type="spellStart"/>
      <w:r w:rsidRPr="00F22397">
        <w:rPr>
          <w:rFonts w:ascii="Arial" w:hAnsi="Arial" w:cs="Arial"/>
          <w:iCs/>
          <w:szCs w:val="22"/>
        </w:rPr>
        <w:t>aquapheresis</w:t>
      </w:r>
      <w:proofErr w:type="spellEnd"/>
      <w:r w:rsidRPr="00F22397">
        <w:rPr>
          <w:rFonts w:ascii="Arial" w:hAnsi="Arial" w:cs="Arial"/>
          <w:iCs/>
          <w:szCs w:val="22"/>
        </w:rPr>
        <w:t xml:space="preserve">. Cardiovascular Clinical Trialist Forum, </w:t>
      </w:r>
      <w:r w:rsidRPr="00F22397">
        <w:rPr>
          <w:rFonts w:ascii="Arial" w:hAnsi="Arial" w:cs="Arial"/>
          <w:bCs/>
          <w:iCs/>
          <w:szCs w:val="22"/>
        </w:rPr>
        <w:t>Paris, France, 2013</w:t>
      </w:r>
    </w:p>
    <w:p w14:paraId="171E4092" w14:textId="09545E88" w:rsidR="00EC006B" w:rsidRPr="00F22397" w:rsidRDefault="00EC006B"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bCs/>
          <w:iCs/>
          <w:sz w:val="22"/>
          <w:szCs w:val="22"/>
        </w:rPr>
        <w:t>Novel Therapies in Acute Heart Failure.</w:t>
      </w:r>
      <w:r w:rsidRPr="00F22397">
        <w:rPr>
          <w:rFonts w:ascii="Arial" w:hAnsi="Arial" w:cs="Arial"/>
          <w:iCs/>
          <w:sz w:val="22"/>
          <w:szCs w:val="22"/>
        </w:rPr>
        <w:t xml:space="preserve"> Medscape Roundtable Discussion,</w:t>
      </w:r>
      <w:r w:rsidRPr="00F22397">
        <w:rPr>
          <w:rFonts w:ascii="Arial" w:hAnsi="Arial" w:cs="Arial"/>
          <w:bCs/>
          <w:iCs/>
          <w:sz w:val="22"/>
          <w:szCs w:val="22"/>
        </w:rPr>
        <w:t xml:space="preserve"> Amelia Island, FL, 2013</w:t>
      </w:r>
    </w:p>
    <w:p w14:paraId="10FA45F7" w14:textId="77777777"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lastRenderedPageBreak/>
        <w:t xml:space="preserve">Role of Biomarkers in Cardiovascular Care of the Elderly with Heart Failure. University of North Carolina Annual Heart Failure Symposium, </w:t>
      </w:r>
      <w:r w:rsidRPr="00F22397">
        <w:rPr>
          <w:rFonts w:ascii="Arial" w:hAnsi="Arial" w:cs="Arial"/>
          <w:bCs/>
          <w:iCs/>
          <w:sz w:val="22"/>
          <w:szCs w:val="22"/>
        </w:rPr>
        <w:t>Amelia Island, FL, 2013</w:t>
      </w:r>
    </w:p>
    <w:p w14:paraId="0C8A7F8B" w14:textId="072AD356"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Controversies in Heart Failure with Preserved Ejection Fraction. Rutgers-Robert Wood Johnson University, </w:t>
      </w:r>
      <w:r w:rsidRPr="00F22397">
        <w:rPr>
          <w:rFonts w:ascii="Arial" w:hAnsi="Arial" w:cs="Arial"/>
          <w:bCs/>
          <w:iCs/>
          <w:sz w:val="22"/>
          <w:szCs w:val="22"/>
        </w:rPr>
        <w:t>New Brunswick NJ, 2013</w:t>
      </w:r>
    </w:p>
    <w:p w14:paraId="3812A3A0" w14:textId="77777777"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Impediments in Heart Failure Research: Potential Solutions. Christiana Care </w:t>
      </w:r>
      <w:r w:rsidRPr="00F22397">
        <w:rPr>
          <w:rFonts w:ascii="Arial" w:hAnsi="Arial" w:cs="Arial"/>
          <w:bCs/>
          <w:iCs/>
          <w:sz w:val="22"/>
          <w:szCs w:val="22"/>
        </w:rPr>
        <w:t>Newark, DE, 2013</w:t>
      </w:r>
    </w:p>
    <w:p w14:paraId="51DBD658" w14:textId="77777777"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Heart Failure Research </w:t>
      </w:r>
      <w:proofErr w:type="gramStart"/>
      <w:r w:rsidRPr="00F22397">
        <w:rPr>
          <w:rFonts w:ascii="Arial" w:hAnsi="Arial" w:cs="Arial"/>
          <w:iCs/>
          <w:sz w:val="22"/>
          <w:szCs w:val="22"/>
        </w:rPr>
        <w:t>In</w:t>
      </w:r>
      <w:proofErr w:type="gramEnd"/>
      <w:r w:rsidRPr="00F22397">
        <w:rPr>
          <w:rFonts w:ascii="Arial" w:hAnsi="Arial" w:cs="Arial"/>
          <w:iCs/>
          <w:sz w:val="22"/>
          <w:szCs w:val="22"/>
        </w:rPr>
        <w:t xml:space="preserve"> </w:t>
      </w:r>
      <w:proofErr w:type="gramStart"/>
      <w:r w:rsidRPr="00F22397">
        <w:rPr>
          <w:rFonts w:ascii="Arial" w:hAnsi="Arial" w:cs="Arial"/>
          <w:iCs/>
          <w:sz w:val="22"/>
          <w:szCs w:val="22"/>
        </w:rPr>
        <w:t>The</w:t>
      </w:r>
      <w:proofErr w:type="gramEnd"/>
      <w:r w:rsidRPr="00F22397">
        <w:rPr>
          <w:rFonts w:ascii="Arial" w:hAnsi="Arial" w:cs="Arial"/>
          <w:iCs/>
          <w:sz w:val="22"/>
          <w:szCs w:val="22"/>
        </w:rPr>
        <w:t xml:space="preserve"> Next Decade. Stony Brook University</w:t>
      </w:r>
      <w:r w:rsidRPr="00F22397">
        <w:rPr>
          <w:rFonts w:ascii="Arial" w:hAnsi="Arial" w:cs="Arial"/>
          <w:bCs/>
          <w:iCs/>
          <w:sz w:val="22"/>
          <w:szCs w:val="22"/>
        </w:rPr>
        <w:t xml:space="preserve"> Long Island, NY, 2013</w:t>
      </w:r>
    </w:p>
    <w:p w14:paraId="7DB68B8A" w14:textId="77777777"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What have we learned from HFpEF Clinical Trials? </w:t>
      </w:r>
      <w:r w:rsidRPr="00F22397">
        <w:rPr>
          <w:rFonts w:ascii="Arial" w:hAnsi="Arial" w:cs="Arial"/>
          <w:bCs/>
          <w:iCs/>
          <w:sz w:val="22"/>
          <w:szCs w:val="22"/>
        </w:rPr>
        <w:t>Bayer Symposium on Animal Models for Heart Failure Dusseldorf, Germany, 2013</w:t>
      </w:r>
    </w:p>
    <w:p w14:paraId="441349DA" w14:textId="04BB4321"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Improving 30-Day HF Readmission Rates </w:t>
      </w:r>
      <w:proofErr w:type="gramStart"/>
      <w:r w:rsidRPr="00F22397">
        <w:rPr>
          <w:rFonts w:ascii="Arial" w:hAnsi="Arial" w:cs="Arial"/>
          <w:iCs/>
          <w:sz w:val="22"/>
          <w:szCs w:val="22"/>
        </w:rPr>
        <w:t>With</w:t>
      </w:r>
      <w:proofErr w:type="gramEnd"/>
      <w:r w:rsidRPr="00F22397">
        <w:rPr>
          <w:rFonts w:ascii="Arial" w:hAnsi="Arial" w:cs="Arial"/>
          <w:iCs/>
          <w:sz w:val="22"/>
          <w:szCs w:val="22"/>
        </w:rPr>
        <w:t xml:space="preserve"> Biomarker-Guided Therapy. Medscape Roundtable </w:t>
      </w:r>
      <w:r w:rsidRPr="00F22397">
        <w:rPr>
          <w:rFonts w:ascii="Arial" w:hAnsi="Arial" w:cs="Arial"/>
          <w:bCs/>
          <w:iCs/>
          <w:sz w:val="22"/>
          <w:szCs w:val="22"/>
        </w:rPr>
        <w:t>San Francisco, CA, 2013</w:t>
      </w:r>
    </w:p>
    <w:p w14:paraId="1BA9DF7A" w14:textId="283CD9CD"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Renal Function, Worsening Renal Function, and Heart Failure Outcomes. ESC </w:t>
      </w:r>
      <w:r w:rsidRPr="00F22397">
        <w:rPr>
          <w:rFonts w:ascii="Arial" w:hAnsi="Arial" w:cs="Arial"/>
          <w:bCs/>
          <w:iCs/>
          <w:sz w:val="22"/>
          <w:szCs w:val="22"/>
        </w:rPr>
        <w:t>Amsterdam, 2013</w:t>
      </w:r>
    </w:p>
    <w:p w14:paraId="75921C73" w14:textId="77777777"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Sub-clinical Congestions and Heart Failure Outcomes. Annual Asia Pacific Annual Cardiology Meeting,</w:t>
      </w:r>
      <w:r w:rsidRPr="00F22397">
        <w:rPr>
          <w:rFonts w:ascii="Arial" w:hAnsi="Arial" w:cs="Arial"/>
          <w:bCs/>
          <w:iCs/>
          <w:sz w:val="22"/>
          <w:szCs w:val="22"/>
        </w:rPr>
        <w:t xml:space="preserve"> Kuala Lumpur, Malaysia, 2013</w:t>
      </w:r>
    </w:p>
    <w:p w14:paraId="7FE00549" w14:textId="26A509EC" w:rsidR="00C45932"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Acute Heart Failure: Past Failures Guiding the Future, National University Singapore</w:t>
      </w:r>
      <w:r w:rsidRPr="00F22397">
        <w:rPr>
          <w:rFonts w:ascii="Arial" w:hAnsi="Arial" w:cs="Arial"/>
          <w:bCs/>
          <w:iCs/>
          <w:sz w:val="22"/>
          <w:szCs w:val="22"/>
        </w:rPr>
        <w:t>, 2013</w:t>
      </w:r>
    </w:p>
    <w:p w14:paraId="02AA00F4" w14:textId="3EBB395D" w:rsidR="00C45932" w:rsidRPr="00F22397" w:rsidRDefault="00C45932" w:rsidP="00F22397">
      <w:pPr>
        <w:pStyle w:val="ListParagraph"/>
        <w:numPr>
          <w:ilvl w:val="0"/>
          <w:numId w:val="38"/>
        </w:numPr>
        <w:tabs>
          <w:tab w:val="left" w:pos="450"/>
        </w:tabs>
        <w:autoSpaceDE w:val="0"/>
        <w:autoSpaceDN w:val="0"/>
        <w:adjustRightInd w:val="0"/>
        <w:rPr>
          <w:rFonts w:ascii="Arial" w:hAnsi="Arial" w:cs="Arial"/>
          <w:iCs/>
          <w:sz w:val="22"/>
          <w:szCs w:val="22"/>
        </w:rPr>
      </w:pPr>
      <w:r w:rsidRPr="00F22397">
        <w:rPr>
          <w:rFonts w:ascii="Arial" w:hAnsi="Arial" w:cs="Arial"/>
          <w:iCs/>
          <w:sz w:val="22"/>
          <w:szCs w:val="22"/>
        </w:rPr>
        <w:t>Fluid Management Strategies and Challenges, Vascular Biology Working Group</w:t>
      </w:r>
      <w:r w:rsidRPr="00F22397">
        <w:rPr>
          <w:rFonts w:ascii="Arial" w:hAnsi="Arial" w:cs="Arial"/>
          <w:bCs/>
          <w:iCs/>
          <w:sz w:val="22"/>
          <w:szCs w:val="22"/>
        </w:rPr>
        <w:t xml:space="preserve"> San Francisco, 2013</w:t>
      </w:r>
    </w:p>
    <w:p w14:paraId="2774BB10" w14:textId="55372D85" w:rsidR="00BA569A" w:rsidRPr="00F22397" w:rsidRDefault="00C45932"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Therapeutic Target </w:t>
      </w:r>
      <w:proofErr w:type="gramStart"/>
      <w:r w:rsidRPr="00F22397">
        <w:rPr>
          <w:rFonts w:ascii="Arial" w:hAnsi="Arial" w:cs="Arial"/>
          <w:iCs/>
          <w:sz w:val="22"/>
          <w:szCs w:val="22"/>
        </w:rPr>
        <w:t>For</w:t>
      </w:r>
      <w:proofErr w:type="gramEnd"/>
      <w:r w:rsidRPr="00F22397">
        <w:rPr>
          <w:rFonts w:ascii="Arial" w:hAnsi="Arial" w:cs="Arial"/>
          <w:iCs/>
          <w:sz w:val="22"/>
          <w:szCs w:val="22"/>
        </w:rPr>
        <w:t xml:space="preserve"> Novel Drug Development in HFPEF. Bayer Pharmaceutical,</w:t>
      </w:r>
      <w:r w:rsidRPr="00F22397">
        <w:rPr>
          <w:rFonts w:ascii="Arial" w:hAnsi="Arial" w:cs="Arial"/>
          <w:bCs/>
          <w:iCs/>
          <w:sz w:val="22"/>
          <w:szCs w:val="22"/>
        </w:rPr>
        <w:t xml:space="preserve"> Frankfurt, 2013</w:t>
      </w:r>
    </w:p>
    <w:p w14:paraId="6335FF57" w14:textId="703F8745" w:rsidR="00C45932"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The Human and Economic Cost of Heart Failure Readmission. Medtronic Summit</w:t>
      </w:r>
      <w:r w:rsidR="00A52F46" w:rsidRPr="00F22397">
        <w:rPr>
          <w:rFonts w:ascii="Arial" w:hAnsi="Arial" w:cs="Arial"/>
          <w:iCs/>
          <w:sz w:val="22"/>
          <w:szCs w:val="22"/>
        </w:rPr>
        <w:t>,</w:t>
      </w:r>
      <w:r w:rsidRPr="00F22397">
        <w:rPr>
          <w:rFonts w:ascii="Arial" w:hAnsi="Arial" w:cs="Arial"/>
          <w:bCs/>
          <w:iCs/>
          <w:sz w:val="22"/>
          <w:szCs w:val="22"/>
        </w:rPr>
        <w:t xml:space="preserve"> Las Vegas, 2013</w:t>
      </w:r>
    </w:p>
    <w:p w14:paraId="34042B77" w14:textId="598EE981"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What have we learned from </w:t>
      </w:r>
      <w:r w:rsidR="00C03C8A" w:rsidRPr="00F22397">
        <w:rPr>
          <w:rFonts w:ascii="Arial" w:hAnsi="Arial" w:cs="Arial"/>
          <w:iCs/>
          <w:sz w:val="22"/>
          <w:szCs w:val="22"/>
        </w:rPr>
        <w:t>AHF</w:t>
      </w:r>
      <w:r w:rsidRPr="00F22397">
        <w:rPr>
          <w:rFonts w:ascii="Arial" w:hAnsi="Arial" w:cs="Arial"/>
          <w:iCs/>
          <w:sz w:val="22"/>
          <w:szCs w:val="22"/>
        </w:rPr>
        <w:t xml:space="preserve"> trial in the last two decades? University of Alberta</w:t>
      </w:r>
      <w:r w:rsidRPr="00F22397">
        <w:rPr>
          <w:rFonts w:ascii="Arial" w:hAnsi="Arial" w:cs="Arial"/>
          <w:bCs/>
          <w:iCs/>
          <w:sz w:val="22"/>
          <w:szCs w:val="22"/>
        </w:rPr>
        <w:t>, 2013</w:t>
      </w:r>
    </w:p>
    <w:p w14:paraId="070BCBDC" w14:textId="1904DCFA"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Advanced Heart Failure Therap</w:t>
      </w:r>
      <w:r w:rsidR="00C03C8A" w:rsidRPr="00F22397">
        <w:rPr>
          <w:rFonts w:ascii="Arial" w:hAnsi="Arial" w:cs="Arial"/>
          <w:iCs/>
          <w:sz w:val="22"/>
          <w:szCs w:val="22"/>
        </w:rPr>
        <w:t>ies</w:t>
      </w:r>
      <w:r w:rsidRPr="00F22397">
        <w:rPr>
          <w:rFonts w:ascii="Arial" w:hAnsi="Arial" w:cs="Arial"/>
          <w:iCs/>
          <w:sz w:val="22"/>
          <w:szCs w:val="22"/>
        </w:rPr>
        <w:t>: Can We Afford It? University of Alberta, Edmonton</w:t>
      </w:r>
      <w:r w:rsidRPr="00F22397">
        <w:rPr>
          <w:rFonts w:ascii="Arial" w:hAnsi="Arial" w:cs="Arial"/>
          <w:bCs/>
          <w:iCs/>
          <w:sz w:val="22"/>
          <w:szCs w:val="22"/>
        </w:rPr>
        <w:t>, 2013</w:t>
      </w:r>
    </w:p>
    <w:p w14:paraId="54EE840B" w14:textId="77777777"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Early Detection of Heart Failure Risk and Management Options 6</w:t>
      </w:r>
      <w:r w:rsidRPr="00F22397">
        <w:rPr>
          <w:rFonts w:ascii="Arial" w:hAnsi="Arial" w:cs="Arial"/>
          <w:iCs/>
          <w:sz w:val="22"/>
          <w:szCs w:val="22"/>
          <w:vertAlign w:val="superscript"/>
        </w:rPr>
        <w:t>th</w:t>
      </w:r>
      <w:r w:rsidRPr="00F22397">
        <w:rPr>
          <w:rFonts w:ascii="Arial" w:hAnsi="Arial" w:cs="Arial"/>
          <w:iCs/>
          <w:sz w:val="22"/>
          <w:szCs w:val="22"/>
        </w:rPr>
        <w:t xml:space="preserve"> Annual Biomarkers and Personalized Medicine Conference, </w:t>
      </w:r>
      <w:r w:rsidRPr="00F22397">
        <w:rPr>
          <w:rFonts w:ascii="Arial" w:hAnsi="Arial" w:cs="Arial"/>
          <w:bCs/>
          <w:iCs/>
          <w:sz w:val="22"/>
          <w:szCs w:val="22"/>
        </w:rPr>
        <w:t>Cannes, France, 2012</w:t>
      </w:r>
    </w:p>
    <w:p w14:paraId="143D2E3C" w14:textId="77777777" w:rsidR="00BA569A" w:rsidRPr="00F22397" w:rsidRDefault="00BA569A" w:rsidP="00F22397">
      <w:pPr>
        <w:pStyle w:val="ListParagraph"/>
        <w:numPr>
          <w:ilvl w:val="0"/>
          <w:numId w:val="38"/>
        </w:numPr>
        <w:tabs>
          <w:tab w:val="left" w:pos="450"/>
          <w:tab w:val="left" w:pos="630"/>
        </w:tabs>
        <w:autoSpaceDE w:val="0"/>
        <w:autoSpaceDN w:val="0"/>
        <w:adjustRightInd w:val="0"/>
        <w:rPr>
          <w:rFonts w:ascii="Arial" w:hAnsi="Arial" w:cs="Arial"/>
          <w:iCs/>
          <w:sz w:val="22"/>
          <w:szCs w:val="22"/>
        </w:rPr>
      </w:pPr>
      <w:r w:rsidRPr="00F22397">
        <w:rPr>
          <w:rFonts w:ascii="Arial" w:hAnsi="Arial" w:cs="Arial"/>
          <w:iCs/>
          <w:sz w:val="22"/>
          <w:szCs w:val="22"/>
        </w:rPr>
        <w:t>Heart Failure Risk Prediction. AHA Annual Scientific Session, Los Angeles, CA, 2012</w:t>
      </w:r>
    </w:p>
    <w:p w14:paraId="02649139" w14:textId="77777777" w:rsidR="00B37FA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Relationship between site enrollment and outcomes in acute heart failure. ESC </w:t>
      </w:r>
      <w:r w:rsidRPr="00F22397">
        <w:rPr>
          <w:rFonts w:ascii="Arial" w:hAnsi="Arial" w:cs="Arial"/>
          <w:bCs/>
          <w:iCs/>
          <w:sz w:val="22"/>
          <w:szCs w:val="22"/>
        </w:rPr>
        <w:t>Munich, 2012</w:t>
      </w:r>
    </w:p>
    <w:p w14:paraId="0155080F" w14:textId="43D94CD0" w:rsidR="00BA569A" w:rsidRPr="00F22397" w:rsidRDefault="00BA569A" w:rsidP="00F22397">
      <w:pPr>
        <w:pStyle w:val="ListParagraph"/>
        <w:numPr>
          <w:ilvl w:val="0"/>
          <w:numId w:val="38"/>
        </w:numPr>
        <w:tabs>
          <w:tab w:val="left" w:pos="450"/>
        </w:tabs>
        <w:autoSpaceDE w:val="0"/>
        <w:autoSpaceDN w:val="0"/>
        <w:adjustRightInd w:val="0"/>
        <w:rPr>
          <w:rFonts w:ascii="Arial" w:hAnsi="Arial" w:cs="Arial"/>
          <w:iCs/>
          <w:sz w:val="22"/>
          <w:szCs w:val="22"/>
        </w:rPr>
      </w:pPr>
      <w:r w:rsidRPr="00F22397">
        <w:rPr>
          <w:rFonts w:ascii="Arial" w:hAnsi="Arial" w:cs="Arial"/>
          <w:bCs/>
          <w:iCs/>
          <w:sz w:val="22"/>
          <w:szCs w:val="22"/>
        </w:rPr>
        <w:t>Back in the Hospital. Leading Up to Admission (ADHERE). HFSA, Seattle, WA, 2012</w:t>
      </w:r>
    </w:p>
    <w:p w14:paraId="7859574B" w14:textId="184CCD7D" w:rsidR="00BA569A" w:rsidRPr="00F22397" w:rsidRDefault="00BA569A" w:rsidP="00F22397">
      <w:pPr>
        <w:pStyle w:val="ListParagraph"/>
        <w:numPr>
          <w:ilvl w:val="0"/>
          <w:numId w:val="38"/>
        </w:numPr>
        <w:tabs>
          <w:tab w:val="left" w:pos="450"/>
        </w:tabs>
        <w:autoSpaceDE w:val="0"/>
        <w:autoSpaceDN w:val="0"/>
        <w:adjustRightInd w:val="0"/>
        <w:rPr>
          <w:rFonts w:ascii="Arial" w:hAnsi="Arial" w:cs="Arial"/>
          <w:iCs/>
          <w:sz w:val="22"/>
          <w:szCs w:val="22"/>
        </w:rPr>
      </w:pPr>
      <w:r w:rsidRPr="00F22397">
        <w:rPr>
          <w:rFonts w:ascii="Arial" w:hAnsi="Arial" w:cs="Arial"/>
          <w:bCs/>
          <w:iCs/>
          <w:sz w:val="22"/>
          <w:szCs w:val="22"/>
        </w:rPr>
        <w:t>HFSA 2012 Recommendations on the use of MRA. HFSA, WA, 2012</w:t>
      </w:r>
    </w:p>
    <w:p w14:paraId="7C1F7767" w14:textId="59E46906" w:rsidR="00BA569A" w:rsidRPr="00F22397" w:rsidRDefault="00BA569A"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bCs/>
          <w:iCs/>
          <w:sz w:val="22"/>
          <w:szCs w:val="22"/>
        </w:rPr>
        <w:t>Hydralazine and Nitrate in Heart Failure: Unanswered Questions. HFSA</w:t>
      </w:r>
      <w:r w:rsidR="009235E0" w:rsidRPr="00F22397">
        <w:rPr>
          <w:rFonts w:ascii="Arial" w:hAnsi="Arial" w:cs="Arial"/>
          <w:bCs/>
          <w:iCs/>
          <w:sz w:val="22"/>
          <w:szCs w:val="22"/>
        </w:rPr>
        <w:t>,</w:t>
      </w:r>
      <w:r w:rsidRPr="00F22397">
        <w:rPr>
          <w:rFonts w:ascii="Arial" w:hAnsi="Arial" w:cs="Arial"/>
          <w:bCs/>
          <w:iCs/>
          <w:sz w:val="22"/>
          <w:szCs w:val="22"/>
        </w:rPr>
        <w:t xml:space="preserve"> Seattle, WA, 2012</w:t>
      </w:r>
    </w:p>
    <w:p w14:paraId="57A2C3C7" w14:textId="16E064DE" w:rsidR="00BA569A" w:rsidRPr="00F22397" w:rsidRDefault="009235E0"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iCs/>
          <w:sz w:val="22"/>
          <w:szCs w:val="22"/>
        </w:rPr>
        <w:t>AHF</w:t>
      </w:r>
      <w:r w:rsidR="00BA569A" w:rsidRPr="00F22397">
        <w:rPr>
          <w:rFonts w:ascii="Arial" w:hAnsi="Arial" w:cs="Arial"/>
          <w:iCs/>
          <w:sz w:val="22"/>
          <w:szCs w:val="22"/>
        </w:rPr>
        <w:t>: Strategies to Improve Care Cardiovascular. St. Joseph Hospital, Atlanta</w:t>
      </w:r>
      <w:r w:rsidR="00BA569A" w:rsidRPr="00F22397">
        <w:rPr>
          <w:rFonts w:ascii="Arial" w:hAnsi="Arial" w:cs="Arial"/>
          <w:bCs/>
          <w:iCs/>
          <w:sz w:val="22"/>
          <w:szCs w:val="22"/>
        </w:rPr>
        <w:t>, GA, 2012</w:t>
      </w:r>
    </w:p>
    <w:p w14:paraId="1137F7F7" w14:textId="1A069D85" w:rsidR="00BA569A" w:rsidRPr="00F22397" w:rsidRDefault="00BA569A"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iCs/>
          <w:sz w:val="22"/>
          <w:szCs w:val="22"/>
        </w:rPr>
        <w:t>Why don't we have any proven therapies for heart failure? Cleveland Clinic</w:t>
      </w:r>
      <w:r w:rsidR="009235E0" w:rsidRPr="00F22397">
        <w:rPr>
          <w:rFonts w:ascii="Arial" w:hAnsi="Arial" w:cs="Arial"/>
          <w:iCs/>
          <w:sz w:val="22"/>
          <w:szCs w:val="22"/>
        </w:rPr>
        <w:t xml:space="preserve">, </w:t>
      </w:r>
      <w:r w:rsidRPr="00F22397">
        <w:rPr>
          <w:rFonts w:ascii="Arial" w:hAnsi="Arial" w:cs="Arial"/>
          <w:bCs/>
          <w:iCs/>
          <w:sz w:val="22"/>
          <w:szCs w:val="22"/>
        </w:rPr>
        <w:t>Cleveland, OH, 2012</w:t>
      </w:r>
    </w:p>
    <w:p w14:paraId="46ED693A" w14:textId="689758D6" w:rsidR="00BA569A" w:rsidRPr="00F22397" w:rsidRDefault="00BA569A"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iCs/>
          <w:sz w:val="22"/>
          <w:szCs w:val="22"/>
        </w:rPr>
        <w:t>Advanced Heart Failure: Past Failure and Future Directions. Indiana University</w:t>
      </w:r>
      <w:r w:rsidRPr="00F22397">
        <w:rPr>
          <w:rFonts w:ascii="Arial" w:hAnsi="Arial" w:cs="Arial"/>
          <w:bCs/>
          <w:iCs/>
          <w:sz w:val="22"/>
          <w:szCs w:val="22"/>
        </w:rPr>
        <w:t xml:space="preserve"> Indianapolis, IN, 2012</w:t>
      </w:r>
    </w:p>
    <w:p w14:paraId="611659D1" w14:textId="63AE659B"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What Truly Is Cardio-Renal Syndrome? Insights into Pathophysiology. ACC</w:t>
      </w:r>
      <w:r w:rsidR="009235E0" w:rsidRPr="00F22397">
        <w:rPr>
          <w:rFonts w:ascii="Arial" w:hAnsi="Arial" w:cs="Arial"/>
          <w:iCs/>
          <w:sz w:val="22"/>
          <w:szCs w:val="22"/>
        </w:rPr>
        <w:t xml:space="preserve">, </w:t>
      </w:r>
      <w:r w:rsidRPr="00F22397">
        <w:rPr>
          <w:rFonts w:ascii="Arial" w:hAnsi="Arial" w:cs="Arial"/>
          <w:bCs/>
          <w:iCs/>
          <w:sz w:val="22"/>
          <w:szCs w:val="22"/>
        </w:rPr>
        <w:t>Chicago</w:t>
      </w:r>
      <w:proofErr w:type="gramStart"/>
      <w:r w:rsidRPr="00F22397">
        <w:rPr>
          <w:rFonts w:ascii="Arial" w:hAnsi="Arial" w:cs="Arial"/>
          <w:bCs/>
          <w:iCs/>
          <w:sz w:val="22"/>
          <w:szCs w:val="22"/>
        </w:rPr>
        <w:t>, ,</w:t>
      </w:r>
      <w:proofErr w:type="gramEnd"/>
      <w:r w:rsidRPr="00F22397">
        <w:rPr>
          <w:rFonts w:ascii="Arial" w:hAnsi="Arial" w:cs="Arial"/>
          <w:bCs/>
          <w:iCs/>
          <w:sz w:val="22"/>
          <w:szCs w:val="22"/>
        </w:rPr>
        <w:t xml:space="preserve"> 2011</w:t>
      </w:r>
    </w:p>
    <w:p w14:paraId="132972CD" w14:textId="347CCE4A"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High Risk Patients </w:t>
      </w:r>
      <w:proofErr w:type="gramStart"/>
      <w:r w:rsidRPr="00F22397">
        <w:rPr>
          <w:rFonts w:ascii="Arial" w:hAnsi="Arial" w:cs="Arial"/>
          <w:iCs/>
          <w:sz w:val="22"/>
          <w:szCs w:val="22"/>
        </w:rPr>
        <w:t>For</w:t>
      </w:r>
      <w:proofErr w:type="gramEnd"/>
      <w:r w:rsidRPr="00F22397">
        <w:rPr>
          <w:rFonts w:ascii="Arial" w:hAnsi="Arial" w:cs="Arial"/>
          <w:iCs/>
          <w:sz w:val="22"/>
          <w:szCs w:val="22"/>
        </w:rPr>
        <w:t xml:space="preserve"> Heart Failure – Detection Strategies. AHA </w:t>
      </w:r>
      <w:r w:rsidRPr="00F22397">
        <w:rPr>
          <w:rFonts w:ascii="Arial" w:hAnsi="Arial" w:cs="Arial"/>
          <w:bCs/>
          <w:iCs/>
          <w:sz w:val="22"/>
          <w:szCs w:val="22"/>
        </w:rPr>
        <w:t>Orlando, FL, 2011</w:t>
      </w:r>
    </w:p>
    <w:p w14:paraId="22D595D2" w14:textId="3C3643C5"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Renal Function in Acute Heart Failure. Romanian Society of Cardiology,</w:t>
      </w:r>
      <w:r w:rsidRPr="00F22397">
        <w:rPr>
          <w:rFonts w:ascii="Arial" w:hAnsi="Arial" w:cs="Arial"/>
          <w:bCs/>
          <w:iCs/>
          <w:sz w:val="22"/>
          <w:szCs w:val="22"/>
        </w:rPr>
        <w:t xml:space="preserve"> Bucharest, 2011</w:t>
      </w:r>
    </w:p>
    <w:p w14:paraId="3B5BDA52" w14:textId="77777777"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Epidemiology and Outcomes in Heart Failure. Advanced Heart Failure and Transplant Board Review Course,</w:t>
      </w:r>
      <w:r w:rsidRPr="00F22397">
        <w:rPr>
          <w:rFonts w:ascii="Arial" w:hAnsi="Arial" w:cs="Arial"/>
          <w:bCs/>
          <w:iCs/>
          <w:sz w:val="22"/>
          <w:szCs w:val="22"/>
        </w:rPr>
        <w:t xml:space="preserve"> Chicago, IL, 2011</w:t>
      </w:r>
    </w:p>
    <w:p w14:paraId="1965A8DA" w14:textId="77777777" w:rsidR="00BA569A"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Risk Factors and Prognosis Determination in Heart Failure. Advanced Heart Failure and Transplant Board Review Course,</w:t>
      </w:r>
      <w:r w:rsidRPr="00F22397">
        <w:rPr>
          <w:rFonts w:ascii="Arial" w:hAnsi="Arial" w:cs="Arial"/>
          <w:bCs/>
          <w:iCs/>
          <w:sz w:val="22"/>
          <w:szCs w:val="22"/>
        </w:rPr>
        <w:t xml:space="preserve"> Chicago, IL, 2011</w:t>
      </w:r>
    </w:p>
    <w:p w14:paraId="6B818FE6" w14:textId="77777777" w:rsidR="003104A6" w:rsidRPr="00F22397" w:rsidRDefault="00BA569A"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lastRenderedPageBreak/>
        <w:t>Heart Failure Quality of Care, Accreditation, and Certification. Advanced Heart Failure and Transplant Board Review Course,</w:t>
      </w:r>
      <w:r w:rsidRPr="00F22397">
        <w:rPr>
          <w:rFonts w:ascii="Arial" w:hAnsi="Arial" w:cs="Arial"/>
          <w:bCs/>
          <w:iCs/>
          <w:sz w:val="22"/>
          <w:szCs w:val="22"/>
        </w:rPr>
        <w:t xml:space="preserve"> Chicago, IL, 2011</w:t>
      </w:r>
    </w:p>
    <w:p w14:paraId="43486467"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Diuretic Use in Heart Failure. HFSA Annual Scientific Session </w:t>
      </w:r>
      <w:r w:rsidRPr="00F22397">
        <w:rPr>
          <w:rFonts w:ascii="Arial" w:hAnsi="Arial" w:cs="Arial"/>
          <w:bCs/>
          <w:iCs/>
          <w:sz w:val="22"/>
          <w:szCs w:val="22"/>
        </w:rPr>
        <w:t>Boston, MA, 2011</w:t>
      </w:r>
    </w:p>
    <w:p w14:paraId="528A5FDA"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Management of Left Ventricular Assist Device. AHA Annual Scientific Session</w:t>
      </w:r>
      <w:r w:rsidRPr="00F22397">
        <w:rPr>
          <w:rFonts w:ascii="Arial" w:hAnsi="Arial" w:cs="Arial"/>
          <w:bCs/>
          <w:iCs/>
          <w:sz w:val="22"/>
          <w:szCs w:val="22"/>
        </w:rPr>
        <w:t xml:space="preserve"> Orlando, FL, 2011  </w:t>
      </w:r>
    </w:p>
    <w:p w14:paraId="60486DF1" w14:textId="17C7CACF"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Biomarkers for Early Cardiovascular Risk Determination. </w:t>
      </w:r>
      <w:r w:rsidR="00B81AFF" w:rsidRPr="00F22397">
        <w:rPr>
          <w:rFonts w:ascii="Arial" w:hAnsi="Arial" w:cs="Arial"/>
          <w:iCs/>
          <w:sz w:val="22"/>
          <w:szCs w:val="22"/>
        </w:rPr>
        <w:t>UNC</w:t>
      </w:r>
      <w:r w:rsidRPr="00F22397">
        <w:rPr>
          <w:rFonts w:ascii="Arial" w:hAnsi="Arial" w:cs="Arial"/>
          <w:iCs/>
          <w:sz w:val="22"/>
          <w:szCs w:val="22"/>
        </w:rPr>
        <w:t xml:space="preserve"> </w:t>
      </w:r>
      <w:r w:rsidR="00B81AFF" w:rsidRPr="00F22397">
        <w:rPr>
          <w:rFonts w:ascii="Arial" w:hAnsi="Arial" w:cs="Arial"/>
          <w:iCs/>
          <w:sz w:val="22"/>
          <w:szCs w:val="22"/>
        </w:rPr>
        <w:t>HF</w:t>
      </w:r>
      <w:r w:rsidRPr="00F22397">
        <w:rPr>
          <w:rFonts w:ascii="Arial" w:hAnsi="Arial" w:cs="Arial"/>
          <w:iCs/>
          <w:sz w:val="22"/>
          <w:szCs w:val="22"/>
        </w:rPr>
        <w:t xml:space="preserve"> Summit </w:t>
      </w:r>
      <w:r w:rsidRPr="00F22397">
        <w:rPr>
          <w:rFonts w:ascii="Arial" w:hAnsi="Arial" w:cs="Arial"/>
          <w:bCs/>
          <w:iCs/>
          <w:sz w:val="22"/>
          <w:szCs w:val="22"/>
        </w:rPr>
        <w:t>Amelia Island, 2011</w:t>
      </w:r>
    </w:p>
    <w:p w14:paraId="657D5438" w14:textId="76F1BEFA"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Diabetes Management in Heart Failure. </w:t>
      </w:r>
      <w:r w:rsidR="00B81AFF" w:rsidRPr="00F22397">
        <w:rPr>
          <w:rFonts w:ascii="Arial" w:hAnsi="Arial" w:cs="Arial"/>
          <w:iCs/>
          <w:sz w:val="22"/>
          <w:szCs w:val="22"/>
        </w:rPr>
        <w:t>UNC</w:t>
      </w:r>
      <w:r w:rsidRPr="00F22397">
        <w:rPr>
          <w:rFonts w:ascii="Arial" w:hAnsi="Arial" w:cs="Arial"/>
          <w:iCs/>
          <w:sz w:val="22"/>
          <w:szCs w:val="22"/>
        </w:rPr>
        <w:t xml:space="preserve"> Heart </w:t>
      </w:r>
      <w:proofErr w:type="spellStart"/>
      <w:r w:rsidRPr="00F22397">
        <w:rPr>
          <w:rFonts w:ascii="Arial" w:hAnsi="Arial" w:cs="Arial"/>
          <w:iCs/>
          <w:sz w:val="22"/>
          <w:szCs w:val="22"/>
        </w:rPr>
        <w:t>Failur</w:t>
      </w:r>
      <w:r w:rsidR="00B81AFF" w:rsidRPr="00F22397">
        <w:rPr>
          <w:rFonts w:ascii="Arial" w:hAnsi="Arial" w:cs="Arial"/>
          <w:iCs/>
          <w:sz w:val="22"/>
          <w:szCs w:val="22"/>
        </w:rPr>
        <w:t>E</w:t>
      </w:r>
      <w:proofErr w:type="spellEnd"/>
      <w:r w:rsidRPr="00F22397">
        <w:rPr>
          <w:rFonts w:ascii="Arial" w:hAnsi="Arial" w:cs="Arial"/>
          <w:iCs/>
          <w:sz w:val="22"/>
          <w:szCs w:val="22"/>
        </w:rPr>
        <w:t xml:space="preserve"> Summit</w:t>
      </w:r>
      <w:r w:rsidRPr="00F22397">
        <w:rPr>
          <w:rFonts w:ascii="Arial" w:hAnsi="Arial" w:cs="Arial"/>
          <w:bCs/>
          <w:iCs/>
          <w:sz w:val="22"/>
          <w:szCs w:val="22"/>
        </w:rPr>
        <w:t xml:space="preserve"> Amelia Island, FL, 2011</w:t>
      </w:r>
    </w:p>
    <w:p w14:paraId="1D1796CC" w14:textId="45FA9A3B" w:rsidR="003104A6" w:rsidRPr="00F22397" w:rsidRDefault="009235E0"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HF</w:t>
      </w:r>
      <w:r w:rsidR="003104A6" w:rsidRPr="00F22397">
        <w:rPr>
          <w:rFonts w:ascii="Arial" w:hAnsi="Arial" w:cs="Arial"/>
          <w:iCs/>
          <w:sz w:val="22"/>
          <w:szCs w:val="22"/>
        </w:rPr>
        <w:t xml:space="preserve"> Prevention: How to Think and How to Act. Case Western Reserve University</w:t>
      </w:r>
      <w:r w:rsidR="003104A6" w:rsidRPr="00F22397">
        <w:rPr>
          <w:rFonts w:ascii="Arial" w:hAnsi="Arial" w:cs="Arial"/>
          <w:bCs/>
          <w:iCs/>
          <w:sz w:val="22"/>
          <w:szCs w:val="22"/>
        </w:rPr>
        <w:t xml:space="preserve"> Cleveland, 2011</w:t>
      </w:r>
    </w:p>
    <w:p w14:paraId="11B1F2EF" w14:textId="15E0C05D"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bCs/>
          <w:iCs/>
          <w:sz w:val="22"/>
          <w:szCs w:val="22"/>
        </w:rPr>
        <w:t>Clinical Presentation of the Cardiorenal Syndrome. ACC, New Orleans, LA</w:t>
      </w:r>
      <w:r w:rsidR="009235E0" w:rsidRPr="00F22397">
        <w:rPr>
          <w:rFonts w:ascii="Arial" w:hAnsi="Arial" w:cs="Arial"/>
          <w:bCs/>
          <w:iCs/>
          <w:sz w:val="22"/>
          <w:szCs w:val="22"/>
        </w:rPr>
        <w:t>, 2010</w:t>
      </w:r>
    </w:p>
    <w:p w14:paraId="5020BF7A"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Automated External Defibrillators: Technologic Advances and User Training. FDA Public Hearing Invited Presentation</w:t>
      </w:r>
      <w:r w:rsidRPr="00F22397">
        <w:rPr>
          <w:rFonts w:ascii="Arial" w:hAnsi="Arial" w:cs="Arial"/>
          <w:bCs/>
          <w:iCs/>
          <w:sz w:val="22"/>
          <w:szCs w:val="22"/>
        </w:rPr>
        <w:t xml:space="preserve"> Washington DC, 2010</w:t>
      </w:r>
      <w:r w:rsidRPr="00F22397">
        <w:rPr>
          <w:rFonts w:ascii="Arial" w:hAnsi="Arial" w:cs="Arial"/>
          <w:iCs/>
          <w:sz w:val="22"/>
          <w:szCs w:val="22"/>
        </w:rPr>
        <w:t xml:space="preserve"> </w:t>
      </w:r>
    </w:p>
    <w:p w14:paraId="38A63F01"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Update on Stable Angina. Italian Society of Cardiology, </w:t>
      </w:r>
      <w:r w:rsidRPr="00F22397">
        <w:rPr>
          <w:rFonts w:ascii="Arial" w:hAnsi="Arial" w:cs="Arial"/>
          <w:bCs/>
          <w:iCs/>
          <w:sz w:val="22"/>
          <w:szCs w:val="22"/>
        </w:rPr>
        <w:t>Rome, Italy, 2010</w:t>
      </w:r>
    </w:p>
    <w:p w14:paraId="236C6E23"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Emerging Biomarker for Heart Failure. Morehouse Medical School,</w:t>
      </w:r>
      <w:r w:rsidRPr="00F22397">
        <w:rPr>
          <w:rFonts w:ascii="Arial" w:hAnsi="Arial" w:cs="Arial"/>
          <w:bCs/>
          <w:iCs/>
          <w:sz w:val="22"/>
          <w:szCs w:val="22"/>
        </w:rPr>
        <w:t xml:space="preserve"> Atlanta, GA, 2010</w:t>
      </w:r>
    </w:p>
    <w:p w14:paraId="15EC0726" w14:textId="6A4065F5"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Diabetes Mellitus to Heart Failure: Pathophysiologic Insights. HFSA, </w:t>
      </w:r>
      <w:r w:rsidRPr="00F22397">
        <w:rPr>
          <w:rFonts w:ascii="Arial" w:hAnsi="Arial" w:cs="Arial"/>
          <w:bCs/>
          <w:iCs/>
          <w:sz w:val="22"/>
          <w:szCs w:val="22"/>
        </w:rPr>
        <w:t>San Diego, CA, 2010</w:t>
      </w:r>
    </w:p>
    <w:p w14:paraId="25BA8D84" w14:textId="43944E5B"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Assessing Pulmonary Hypertension in Heart Failure: Defining Preoperative Risk for Transplant and Implantation of LVAD. AHA,</w:t>
      </w:r>
      <w:r w:rsidRPr="00F22397">
        <w:rPr>
          <w:rFonts w:ascii="Arial" w:hAnsi="Arial" w:cs="Arial"/>
          <w:bCs/>
          <w:iCs/>
          <w:sz w:val="22"/>
          <w:szCs w:val="22"/>
        </w:rPr>
        <w:t xml:space="preserve"> Chicago, IL, 2010  </w:t>
      </w:r>
    </w:p>
    <w:p w14:paraId="5F72E824" w14:textId="66BC37F8"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Epidemiology and Outcomes in Heart Failure. Board Review Course, HFSA,</w:t>
      </w:r>
      <w:r w:rsidRPr="00F22397">
        <w:rPr>
          <w:rFonts w:ascii="Arial" w:hAnsi="Arial" w:cs="Arial"/>
          <w:bCs/>
          <w:iCs/>
          <w:sz w:val="22"/>
          <w:szCs w:val="22"/>
        </w:rPr>
        <w:t xml:space="preserve"> Minneapolis, MN, 2010</w:t>
      </w:r>
    </w:p>
    <w:p w14:paraId="7D89635E" w14:textId="326AA23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Risk Factors and Prognosis Determination in Heart Failure. Board Review Course, HFSA,</w:t>
      </w:r>
      <w:r w:rsidRPr="00F22397">
        <w:rPr>
          <w:rFonts w:ascii="Arial" w:hAnsi="Arial" w:cs="Arial"/>
          <w:bCs/>
          <w:iCs/>
          <w:sz w:val="22"/>
          <w:szCs w:val="22"/>
        </w:rPr>
        <w:t xml:space="preserve"> Minneapolis, 2010</w:t>
      </w:r>
    </w:p>
    <w:p w14:paraId="2860F8C0" w14:textId="20A50A49"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Heart Failure in Women</w:t>
      </w:r>
      <w:r w:rsidR="009235E0" w:rsidRPr="00F22397">
        <w:rPr>
          <w:rFonts w:ascii="Arial" w:hAnsi="Arial" w:cs="Arial"/>
          <w:iCs/>
          <w:sz w:val="22"/>
          <w:szCs w:val="22"/>
        </w:rPr>
        <w:t>.</w:t>
      </w:r>
      <w:r w:rsidRPr="00F22397">
        <w:rPr>
          <w:rFonts w:ascii="Arial" w:hAnsi="Arial" w:cs="Arial"/>
          <w:iCs/>
          <w:sz w:val="22"/>
          <w:szCs w:val="22"/>
        </w:rPr>
        <w:t xml:space="preserve"> Methodist </w:t>
      </w:r>
      <w:proofErr w:type="spellStart"/>
      <w:r w:rsidRPr="00F22397">
        <w:rPr>
          <w:rFonts w:ascii="Arial" w:hAnsi="Arial" w:cs="Arial"/>
          <w:iCs/>
          <w:sz w:val="22"/>
          <w:szCs w:val="22"/>
        </w:rPr>
        <w:t>LeBonheur</w:t>
      </w:r>
      <w:proofErr w:type="spellEnd"/>
      <w:r w:rsidRPr="00F22397">
        <w:rPr>
          <w:rFonts w:ascii="Arial" w:hAnsi="Arial" w:cs="Arial"/>
          <w:iCs/>
          <w:sz w:val="22"/>
          <w:szCs w:val="22"/>
        </w:rPr>
        <w:t xml:space="preserve"> Healthcare,</w:t>
      </w:r>
      <w:r w:rsidRPr="00F22397">
        <w:rPr>
          <w:rFonts w:ascii="Arial" w:hAnsi="Arial" w:cs="Arial"/>
          <w:bCs/>
          <w:iCs/>
          <w:sz w:val="22"/>
          <w:szCs w:val="22"/>
        </w:rPr>
        <w:t xml:space="preserve"> Memphis, 2010</w:t>
      </w:r>
    </w:p>
    <w:p w14:paraId="5104FCDC" w14:textId="76885581"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Heart Failure Epidemiology. Southern Medical Association’s </w:t>
      </w:r>
      <w:r w:rsidRPr="00F22397">
        <w:rPr>
          <w:rFonts w:ascii="Arial" w:hAnsi="Arial" w:cs="Arial"/>
          <w:bCs/>
          <w:iCs/>
          <w:sz w:val="22"/>
          <w:szCs w:val="22"/>
        </w:rPr>
        <w:t>2010, Kissimmee, FL 2010</w:t>
      </w:r>
    </w:p>
    <w:p w14:paraId="2ADEB729" w14:textId="3E766F46"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Improving risk stratification for heart failure. Is there a role for B-type natriuretic peptides? </w:t>
      </w:r>
      <w:r w:rsidRPr="00F22397">
        <w:rPr>
          <w:rFonts w:ascii="Arial" w:hAnsi="Arial" w:cs="Arial"/>
          <w:bCs/>
          <w:iCs/>
          <w:spacing w:val="-2"/>
          <w:sz w:val="22"/>
          <w:szCs w:val="22"/>
          <w:lang w:val="en-GB"/>
        </w:rPr>
        <w:t>Cardiology Congress of Central Greece,</w:t>
      </w:r>
      <w:r w:rsidRPr="00F22397">
        <w:rPr>
          <w:rFonts w:ascii="Arial" w:hAnsi="Arial" w:cs="Arial"/>
          <w:bCs/>
          <w:iCs/>
          <w:sz w:val="22"/>
          <w:szCs w:val="22"/>
        </w:rPr>
        <w:t xml:space="preserve"> Larissa, Greece 2010</w:t>
      </w:r>
    </w:p>
    <w:p w14:paraId="2968B2D2" w14:textId="53D728B7" w:rsidR="003104A6" w:rsidRPr="00F22397" w:rsidRDefault="003104A6"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bCs/>
          <w:iCs/>
          <w:sz w:val="22"/>
          <w:szCs w:val="22"/>
        </w:rPr>
        <w:t xml:space="preserve">Diabetes and Dyslipidemia in Heart Failure: Management Considerations. </w:t>
      </w:r>
      <w:r w:rsidR="00B81AFF" w:rsidRPr="00F22397">
        <w:rPr>
          <w:rFonts w:ascii="Arial" w:hAnsi="Arial" w:cs="Arial"/>
          <w:bCs/>
          <w:iCs/>
          <w:sz w:val="22"/>
          <w:szCs w:val="22"/>
        </w:rPr>
        <w:t xml:space="preserve">UNC </w:t>
      </w:r>
      <w:r w:rsidRPr="00F22397">
        <w:rPr>
          <w:rFonts w:ascii="Arial" w:hAnsi="Arial" w:cs="Arial"/>
          <w:bCs/>
          <w:iCs/>
          <w:sz w:val="22"/>
          <w:szCs w:val="22"/>
        </w:rPr>
        <w:t>Heart Failure Symposium, Amelia Island, FL 2010</w:t>
      </w:r>
    </w:p>
    <w:p w14:paraId="52DC6D72" w14:textId="1B04FCF3" w:rsidR="003104A6" w:rsidRPr="00F22397" w:rsidRDefault="003104A6" w:rsidP="00F22397">
      <w:pPr>
        <w:pStyle w:val="ListParagraph"/>
        <w:numPr>
          <w:ilvl w:val="0"/>
          <w:numId w:val="38"/>
        </w:numPr>
        <w:autoSpaceDE w:val="0"/>
        <w:autoSpaceDN w:val="0"/>
        <w:adjustRightInd w:val="0"/>
        <w:rPr>
          <w:rFonts w:ascii="Arial" w:hAnsi="Arial" w:cs="Arial"/>
          <w:bCs/>
          <w:iCs/>
          <w:sz w:val="22"/>
          <w:szCs w:val="22"/>
        </w:rPr>
      </w:pPr>
      <w:r w:rsidRPr="00F22397">
        <w:rPr>
          <w:rFonts w:ascii="Arial" w:hAnsi="Arial" w:cs="Arial"/>
          <w:iCs/>
          <w:sz w:val="22"/>
          <w:szCs w:val="22"/>
        </w:rPr>
        <w:t>Novel Research Designs for Assessing Clinical Utility of New Biomarkers in Heart Failure. 6</w:t>
      </w:r>
      <w:r w:rsidRPr="00F22397">
        <w:rPr>
          <w:rFonts w:ascii="Arial" w:hAnsi="Arial" w:cs="Arial"/>
          <w:iCs/>
          <w:sz w:val="22"/>
          <w:szCs w:val="22"/>
          <w:vertAlign w:val="superscript"/>
        </w:rPr>
        <w:t>th</w:t>
      </w:r>
      <w:r w:rsidRPr="00F22397">
        <w:rPr>
          <w:rFonts w:ascii="Arial" w:hAnsi="Arial" w:cs="Arial"/>
          <w:iCs/>
          <w:sz w:val="22"/>
          <w:szCs w:val="22"/>
        </w:rPr>
        <w:t xml:space="preserve"> Annual Biomarkers and Personalized Medicine Conference, </w:t>
      </w:r>
      <w:r w:rsidRPr="00F22397">
        <w:rPr>
          <w:rFonts w:ascii="Arial" w:hAnsi="Arial" w:cs="Arial"/>
          <w:bCs/>
          <w:iCs/>
          <w:sz w:val="22"/>
          <w:szCs w:val="22"/>
        </w:rPr>
        <w:t>Cannes, France, 2010</w:t>
      </w:r>
    </w:p>
    <w:p w14:paraId="0C9C9176"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Phenotyping and Personalized Medicine. 6</w:t>
      </w:r>
      <w:r w:rsidRPr="00F22397">
        <w:rPr>
          <w:rFonts w:ascii="Arial" w:hAnsi="Arial" w:cs="Arial"/>
          <w:iCs/>
          <w:sz w:val="22"/>
          <w:szCs w:val="22"/>
          <w:vertAlign w:val="superscript"/>
        </w:rPr>
        <w:t>th</w:t>
      </w:r>
      <w:r w:rsidRPr="00F22397">
        <w:rPr>
          <w:rFonts w:ascii="Arial" w:hAnsi="Arial" w:cs="Arial"/>
          <w:iCs/>
          <w:sz w:val="22"/>
          <w:szCs w:val="22"/>
        </w:rPr>
        <w:t xml:space="preserve"> Annual Biomarkers and Personalized Medicine Conference, </w:t>
      </w:r>
      <w:r w:rsidRPr="00F22397">
        <w:rPr>
          <w:rFonts w:ascii="Arial" w:hAnsi="Arial" w:cs="Arial"/>
          <w:bCs/>
          <w:iCs/>
          <w:sz w:val="22"/>
          <w:szCs w:val="22"/>
        </w:rPr>
        <w:t>Cannes, France, 2010</w:t>
      </w:r>
    </w:p>
    <w:p w14:paraId="074709EA"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Approaches for Early Cardiovascular Risk Detection. 6</w:t>
      </w:r>
      <w:r w:rsidRPr="00F22397">
        <w:rPr>
          <w:rFonts w:ascii="Arial" w:hAnsi="Arial" w:cs="Arial"/>
          <w:iCs/>
          <w:sz w:val="22"/>
          <w:szCs w:val="22"/>
          <w:vertAlign w:val="superscript"/>
        </w:rPr>
        <w:t>th</w:t>
      </w:r>
      <w:r w:rsidRPr="00F22397">
        <w:rPr>
          <w:rFonts w:ascii="Arial" w:hAnsi="Arial" w:cs="Arial"/>
          <w:iCs/>
          <w:sz w:val="22"/>
          <w:szCs w:val="22"/>
        </w:rPr>
        <w:t xml:space="preserve"> Annual Biomarkers and Personalized Medicine Conference, </w:t>
      </w:r>
      <w:r w:rsidRPr="00F22397">
        <w:rPr>
          <w:rFonts w:ascii="Arial" w:hAnsi="Arial" w:cs="Arial"/>
          <w:bCs/>
          <w:iCs/>
          <w:sz w:val="22"/>
          <w:szCs w:val="22"/>
        </w:rPr>
        <w:t>Cannes, France, 2010</w:t>
      </w:r>
    </w:p>
    <w:p w14:paraId="3305914F" w14:textId="67451E89"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New Therapies for the Management of Heart Failure. ACC Georgia Chapter,</w:t>
      </w:r>
      <w:r w:rsidRPr="00F22397">
        <w:rPr>
          <w:rFonts w:ascii="Arial" w:hAnsi="Arial" w:cs="Arial"/>
          <w:bCs/>
          <w:iCs/>
          <w:sz w:val="22"/>
          <w:szCs w:val="22"/>
        </w:rPr>
        <w:t xml:space="preserve"> Lake Oconee, GA, 2010</w:t>
      </w:r>
    </w:p>
    <w:p w14:paraId="3CC84E90" w14:textId="77777777" w:rsidR="009A209A"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Diabetes and Heart Failure. ACC Annual Scientific Meeting,</w:t>
      </w:r>
      <w:r w:rsidRPr="00F22397">
        <w:rPr>
          <w:rFonts w:ascii="Arial" w:hAnsi="Arial" w:cs="Arial"/>
          <w:bCs/>
          <w:iCs/>
          <w:sz w:val="22"/>
          <w:szCs w:val="22"/>
        </w:rPr>
        <w:t xml:space="preserve"> Atlanta, GA 2010</w:t>
      </w:r>
    </w:p>
    <w:p w14:paraId="4795743E" w14:textId="3A53D2BC"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Epidemiology of Cardio-Renal Syndrome. ACC Annual Scientific Meeting,</w:t>
      </w:r>
      <w:r w:rsidRPr="00F22397">
        <w:rPr>
          <w:rFonts w:ascii="Arial" w:hAnsi="Arial" w:cs="Arial"/>
          <w:bCs/>
          <w:iCs/>
          <w:sz w:val="22"/>
          <w:szCs w:val="22"/>
        </w:rPr>
        <w:t xml:space="preserve"> Atlanta, GA 2010</w:t>
      </w:r>
      <w:r w:rsidRPr="00F22397">
        <w:rPr>
          <w:rFonts w:ascii="Arial" w:hAnsi="Arial" w:cs="Arial"/>
          <w:iCs/>
          <w:sz w:val="22"/>
          <w:szCs w:val="22"/>
        </w:rPr>
        <w:t xml:space="preserve"> </w:t>
      </w:r>
    </w:p>
    <w:p w14:paraId="3E50A7AB"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Population Based Heart Failure Preventions. University of Minnesota, </w:t>
      </w:r>
      <w:r w:rsidRPr="00F22397">
        <w:rPr>
          <w:rFonts w:ascii="Arial" w:hAnsi="Arial" w:cs="Arial"/>
          <w:bCs/>
          <w:iCs/>
          <w:sz w:val="22"/>
          <w:szCs w:val="22"/>
        </w:rPr>
        <w:t>Minneapolis, MN 2009</w:t>
      </w:r>
    </w:p>
    <w:p w14:paraId="00BACECB"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Prediction Models in Advanced Heart Failure. University of Thessaly, </w:t>
      </w:r>
      <w:r w:rsidRPr="00F22397">
        <w:rPr>
          <w:rFonts w:ascii="Arial" w:hAnsi="Arial" w:cs="Arial"/>
          <w:bCs/>
          <w:iCs/>
          <w:sz w:val="22"/>
          <w:szCs w:val="22"/>
        </w:rPr>
        <w:t>Larissa, Greece 2009</w:t>
      </w:r>
    </w:p>
    <w:p w14:paraId="1CD9BE25"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 xml:space="preserve">Cardio-Renal Interactions in Heart Failure. University of Thessaly, </w:t>
      </w:r>
      <w:r w:rsidRPr="00F22397">
        <w:rPr>
          <w:rFonts w:ascii="Arial" w:hAnsi="Arial" w:cs="Arial"/>
          <w:bCs/>
          <w:iCs/>
          <w:sz w:val="22"/>
          <w:szCs w:val="22"/>
        </w:rPr>
        <w:t>Larissa, Greece 2009</w:t>
      </w:r>
    </w:p>
    <w:p w14:paraId="3F03B5AA" w14:textId="77777777" w:rsidR="009235E0"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Managing Right Ventricle in Patients with Left Ventricular Assist Devices. HFSA,</w:t>
      </w:r>
      <w:r w:rsidRPr="00F22397">
        <w:rPr>
          <w:rFonts w:ascii="Arial" w:hAnsi="Arial" w:cs="Arial"/>
          <w:bCs/>
          <w:iCs/>
          <w:sz w:val="22"/>
          <w:szCs w:val="22"/>
        </w:rPr>
        <w:t xml:space="preserve"> Boston MA, 2009</w:t>
      </w:r>
    </w:p>
    <w:p w14:paraId="5FB7F868" w14:textId="6D6B0DF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t>Predicting Incident Heart Failure.</w:t>
      </w:r>
      <w:r w:rsidR="009235E0" w:rsidRPr="00F22397">
        <w:rPr>
          <w:rFonts w:ascii="Arial" w:hAnsi="Arial" w:cs="Arial"/>
          <w:iCs/>
          <w:sz w:val="22"/>
          <w:szCs w:val="22"/>
        </w:rPr>
        <w:t xml:space="preserve"> </w:t>
      </w:r>
      <w:r w:rsidRPr="00F22397">
        <w:rPr>
          <w:rFonts w:ascii="Arial" w:hAnsi="Arial" w:cs="Arial"/>
          <w:iCs/>
          <w:sz w:val="22"/>
          <w:szCs w:val="22"/>
        </w:rPr>
        <w:t>Inter-American Society of Cardiology and ACC,</w:t>
      </w:r>
      <w:r w:rsidRPr="00F22397">
        <w:rPr>
          <w:rFonts w:ascii="Arial" w:hAnsi="Arial" w:cs="Arial"/>
          <w:bCs/>
          <w:iCs/>
          <w:sz w:val="22"/>
          <w:szCs w:val="22"/>
        </w:rPr>
        <w:t xml:space="preserve"> Fajardo Puerto Rico, 2009</w:t>
      </w:r>
    </w:p>
    <w:p w14:paraId="5EF34F56" w14:textId="77777777"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iCs/>
          <w:sz w:val="22"/>
          <w:szCs w:val="22"/>
        </w:rPr>
        <w:lastRenderedPageBreak/>
        <w:t>Epidemiologic Trends in New Onset Heart Failure. Inter-American Congress of Cardiology and ACC,</w:t>
      </w:r>
      <w:r w:rsidRPr="00F22397">
        <w:rPr>
          <w:rFonts w:ascii="Arial" w:hAnsi="Arial" w:cs="Arial"/>
          <w:bCs/>
          <w:iCs/>
          <w:sz w:val="22"/>
          <w:szCs w:val="22"/>
        </w:rPr>
        <w:t xml:space="preserve"> Fajardo Puerto Rico, 2009</w:t>
      </w:r>
    </w:p>
    <w:p w14:paraId="3C301902" w14:textId="1632A7F3" w:rsidR="003104A6" w:rsidRPr="00F22397" w:rsidRDefault="003104A6" w:rsidP="00F22397">
      <w:pPr>
        <w:pStyle w:val="ListParagraph"/>
        <w:numPr>
          <w:ilvl w:val="0"/>
          <w:numId w:val="38"/>
        </w:numPr>
        <w:autoSpaceDE w:val="0"/>
        <w:autoSpaceDN w:val="0"/>
        <w:adjustRightInd w:val="0"/>
        <w:rPr>
          <w:rFonts w:ascii="Arial" w:hAnsi="Arial" w:cs="Arial"/>
          <w:iCs/>
          <w:sz w:val="22"/>
          <w:szCs w:val="22"/>
        </w:rPr>
      </w:pPr>
      <w:r w:rsidRPr="00F22397">
        <w:rPr>
          <w:rFonts w:ascii="Arial" w:hAnsi="Arial" w:cs="Arial"/>
          <w:bCs/>
          <w:iCs/>
          <w:sz w:val="22"/>
          <w:szCs w:val="22"/>
        </w:rPr>
        <w:t xml:space="preserve">Heart Failure Epidemic and the Aging US Population. </w:t>
      </w:r>
      <w:r w:rsidRPr="00F22397">
        <w:rPr>
          <w:rStyle w:val="Strong"/>
          <w:rFonts w:ascii="Arial" w:hAnsi="Arial" w:cs="Arial"/>
          <w:b w:val="0"/>
          <w:bCs w:val="0"/>
          <w:iCs/>
          <w:sz w:val="22"/>
          <w:szCs w:val="22"/>
        </w:rPr>
        <w:t>E</w:t>
      </w:r>
      <w:r w:rsidRPr="00F22397">
        <w:rPr>
          <w:rFonts w:ascii="Arial" w:hAnsi="Arial" w:cs="Arial"/>
          <w:iCs/>
          <w:sz w:val="22"/>
          <w:szCs w:val="22"/>
        </w:rPr>
        <w:t xml:space="preserve">mory </w:t>
      </w:r>
      <w:r w:rsidR="009235E0" w:rsidRPr="00F22397">
        <w:rPr>
          <w:rStyle w:val="Strong"/>
          <w:rFonts w:ascii="Arial" w:hAnsi="Arial" w:cs="Arial"/>
          <w:b w:val="0"/>
          <w:bCs w:val="0"/>
          <w:iCs/>
          <w:sz w:val="22"/>
          <w:szCs w:val="22"/>
        </w:rPr>
        <w:t>University</w:t>
      </w:r>
      <w:r w:rsidRPr="00F22397">
        <w:rPr>
          <w:rFonts w:ascii="Arial" w:hAnsi="Arial" w:cs="Arial"/>
          <w:iCs/>
          <w:sz w:val="22"/>
          <w:szCs w:val="22"/>
        </w:rPr>
        <w:t>,</w:t>
      </w:r>
      <w:r w:rsidRPr="00F22397">
        <w:rPr>
          <w:rFonts w:ascii="Arial" w:hAnsi="Arial" w:cs="Arial"/>
          <w:bCs/>
          <w:iCs/>
          <w:sz w:val="22"/>
          <w:szCs w:val="22"/>
        </w:rPr>
        <w:t xml:space="preserve"> Atlanta, GA, 2009</w:t>
      </w:r>
    </w:p>
    <w:p w14:paraId="457B0140" w14:textId="77777777" w:rsidR="003104A6" w:rsidRPr="00F22397" w:rsidRDefault="003104A6" w:rsidP="00F22397">
      <w:pPr>
        <w:pStyle w:val="ListParagraph"/>
        <w:numPr>
          <w:ilvl w:val="0"/>
          <w:numId w:val="38"/>
        </w:numPr>
        <w:rPr>
          <w:rFonts w:ascii="Arial" w:hAnsi="Arial" w:cs="Arial"/>
          <w:bCs/>
          <w:iCs/>
          <w:sz w:val="22"/>
          <w:szCs w:val="22"/>
        </w:rPr>
      </w:pPr>
      <w:r w:rsidRPr="00F22397">
        <w:rPr>
          <w:rFonts w:ascii="Arial" w:hAnsi="Arial" w:cs="Arial"/>
          <w:bCs/>
          <w:iCs/>
          <w:sz w:val="22"/>
          <w:szCs w:val="22"/>
        </w:rPr>
        <w:t>Cardiorenal Syndrome: Is it the Heart’s Problem or the Kidney’s?  New York Cardiological Society and New York Chapter of the ACC, New Paltz NY, 2009</w:t>
      </w:r>
    </w:p>
    <w:p w14:paraId="447C8246" w14:textId="17A94E23" w:rsidR="003104A6" w:rsidRPr="00F22397" w:rsidRDefault="003104A6" w:rsidP="00F22397">
      <w:pPr>
        <w:pStyle w:val="ListParagraph"/>
        <w:numPr>
          <w:ilvl w:val="0"/>
          <w:numId w:val="38"/>
        </w:numPr>
        <w:rPr>
          <w:rFonts w:ascii="Arial" w:hAnsi="Arial" w:cs="Arial"/>
          <w:bCs/>
          <w:iCs/>
          <w:sz w:val="22"/>
          <w:szCs w:val="22"/>
        </w:rPr>
      </w:pPr>
      <w:r w:rsidRPr="00F22397">
        <w:rPr>
          <w:rFonts w:ascii="Arial" w:hAnsi="Arial" w:cs="Arial"/>
          <w:iCs/>
          <w:sz w:val="22"/>
          <w:szCs w:val="22"/>
        </w:rPr>
        <w:t xml:space="preserve">Worsening </w:t>
      </w:r>
      <w:r w:rsidR="009235E0" w:rsidRPr="00F22397">
        <w:rPr>
          <w:rFonts w:ascii="Arial" w:hAnsi="Arial" w:cs="Arial"/>
          <w:iCs/>
          <w:sz w:val="22"/>
          <w:szCs w:val="22"/>
        </w:rPr>
        <w:t>HF</w:t>
      </w:r>
      <w:r w:rsidRPr="00F22397">
        <w:rPr>
          <w:rFonts w:ascii="Arial" w:hAnsi="Arial" w:cs="Arial"/>
          <w:iCs/>
          <w:sz w:val="22"/>
          <w:szCs w:val="22"/>
        </w:rPr>
        <w:t xml:space="preserve"> Epidemic: Causes and Solutions. Emory School of Public Health,</w:t>
      </w:r>
      <w:r w:rsidRPr="00F22397">
        <w:rPr>
          <w:rFonts w:ascii="Arial" w:hAnsi="Arial" w:cs="Arial"/>
          <w:bCs/>
          <w:iCs/>
          <w:sz w:val="22"/>
          <w:szCs w:val="22"/>
        </w:rPr>
        <w:t xml:space="preserve"> Atlanta, 2009</w:t>
      </w:r>
    </w:p>
    <w:p w14:paraId="54C7F1BB" w14:textId="552758F9"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Incident Heart Failure Prediction Models: Are We </w:t>
      </w:r>
      <w:proofErr w:type="gramStart"/>
      <w:r w:rsidRPr="00F22397">
        <w:rPr>
          <w:rFonts w:ascii="Arial" w:hAnsi="Arial" w:cs="Arial"/>
          <w:iCs/>
          <w:sz w:val="22"/>
          <w:szCs w:val="22"/>
        </w:rPr>
        <w:t>As</w:t>
      </w:r>
      <w:proofErr w:type="gramEnd"/>
      <w:r w:rsidRPr="00F22397">
        <w:rPr>
          <w:rFonts w:ascii="Arial" w:hAnsi="Arial" w:cs="Arial"/>
          <w:iCs/>
          <w:sz w:val="22"/>
          <w:szCs w:val="22"/>
        </w:rPr>
        <w:t xml:space="preserve"> Good </w:t>
      </w:r>
      <w:proofErr w:type="gramStart"/>
      <w:r w:rsidRPr="00F22397">
        <w:rPr>
          <w:rFonts w:ascii="Arial" w:hAnsi="Arial" w:cs="Arial"/>
          <w:iCs/>
          <w:sz w:val="22"/>
          <w:szCs w:val="22"/>
        </w:rPr>
        <w:t>As</w:t>
      </w:r>
      <w:proofErr w:type="gramEnd"/>
      <w:r w:rsidRPr="00F22397">
        <w:rPr>
          <w:rFonts w:ascii="Arial" w:hAnsi="Arial" w:cs="Arial"/>
          <w:iCs/>
          <w:sz w:val="22"/>
          <w:szCs w:val="22"/>
        </w:rPr>
        <w:t xml:space="preserve"> Predicting Coronary Artery Disease. AHA,</w:t>
      </w:r>
      <w:r w:rsidRPr="00F22397">
        <w:rPr>
          <w:rFonts w:ascii="Arial" w:hAnsi="Arial" w:cs="Arial"/>
          <w:bCs/>
          <w:iCs/>
          <w:sz w:val="22"/>
          <w:szCs w:val="22"/>
        </w:rPr>
        <w:t xml:space="preserve"> New Orleans LA, 2008</w:t>
      </w:r>
    </w:p>
    <w:p w14:paraId="1668D0A8"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New Developments in the Management of Acute Heart Failure. Halifax Hospital, </w:t>
      </w:r>
      <w:r w:rsidRPr="00F22397">
        <w:rPr>
          <w:rFonts w:ascii="Arial" w:hAnsi="Arial" w:cs="Arial"/>
          <w:bCs/>
          <w:iCs/>
          <w:sz w:val="22"/>
          <w:szCs w:val="22"/>
        </w:rPr>
        <w:t>Daytona FL, 2008</w:t>
      </w:r>
    </w:p>
    <w:p w14:paraId="5D53DDF1" w14:textId="618D3480"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Renal Function, Diuretics, and Heart Failure Outcomes. ACC,</w:t>
      </w:r>
      <w:r w:rsidRPr="00F22397">
        <w:rPr>
          <w:rFonts w:ascii="Arial" w:hAnsi="Arial" w:cs="Arial"/>
          <w:bCs/>
          <w:iCs/>
          <w:sz w:val="22"/>
          <w:szCs w:val="22"/>
        </w:rPr>
        <w:t xml:space="preserve"> Chicago IL, 2008</w:t>
      </w:r>
    </w:p>
    <w:p w14:paraId="11CCA3BD"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The Future of Cardiovascular Disease: Heart Failure. </w:t>
      </w:r>
      <w:r w:rsidRPr="00F22397">
        <w:rPr>
          <w:rStyle w:val="Strong"/>
          <w:rFonts w:ascii="Arial" w:hAnsi="Arial" w:cs="Arial"/>
          <w:b w:val="0"/>
          <w:bCs w:val="0"/>
          <w:iCs/>
          <w:sz w:val="22"/>
          <w:szCs w:val="22"/>
        </w:rPr>
        <w:t>AHA Cardiovascular Disease Epidemiology and Prevention, and Nutrition, Physical Activity and Metabolism,</w:t>
      </w:r>
      <w:r w:rsidRPr="00F22397">
        <w:rPr>
          <w:rFonts w:ascii="Arial" w:hAnsi="Arial" w:cs="Arial"/>
          <w:bCs/>
          <w:iCs/>
          <w:sz w:val="22"/>
          <w:szCs w:val="22"/>
        </w:rPr>
        <w:t xml:space="preserve"> Colorado Springs CO, 2008</w:t>
      </w:r>
    </w:p>
    <w:p w14:paraId="42C486C9" w14:textId="01240FDC"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Systems Biology Approach to Heart Failure: Emory TACC Initiative. Emory University,</w:t>
      </w:r>
      <w:r w:rsidRPr="00F22397">
        <w:rPr>
          <w:rFonts w:ascii="Arial" w:hAnsi="Arial" w:cs="Arial"/>
          <w:bCs/>
          <w:iCs/>
          <w:sz w:val="22"/>
          <w:szCs w:val="22"/>
        </w:rPr>
        <w:t xml:space="preserve"> Atlanta, 2008</w:t>
      </w:r>
    </w:p>
    <w:p w14:paraId="4143A70F" w14:textId="0041D42B"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Anemia and outcomes in heart failure. </w:t>
      </w:r>
      <w:r w:rsidR="009235E0" w:rsidRPr="00F22397">
        <w:rPr>
          <w:rFonts w:ascii="Arial" w:hAnsi="Arial" w:cs="Arial"/>
          <w:iCs/>
          <w:sz w:val="22"/>
          <w:szCs w:val="22"/>
        </w:rPr>
        <w:t>Renal</w:t>
      </w:r>
      <w:r w:rsidRPr="00F22397">
        <w:rPr>
          <w:rFonts w:ascii="Arial" w:hAnsi="Arial" w:cs="Arial"/>
          <w:iCs/>
          <w:sz w:val="22"/>
          <w:szCs w:val="22"/>
        </w:rPr>
        <w:t xml:space="preserve"> Grand Rounds, Emory University,</w:t>
      </w:r>
      <w:r w:rsidRPr="00F22397">
        <w:rPr>
          <w:rFonts w:ascii="Arial" w:hAnsi="Arial" w:cs="Arial"/>
          <w:bCs/>
          <w:iCs/>
          <w:sz w:val="22"/>
          <w:szCs w:val="22"/>
        </w:rPr>
        <w:t xml:space="preserve"> Atlanta, 2008</w:t>
      </w:r>
    </w:p>
    <w:p w14:paraId="37E56CCD" w14:textId="274127A1"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Evaluation and Management of New Onset Heart Failure. Grady Memorial Hospital,</w:t>
      </w:r>
      <w:r w:rsidRPr="00F22397">
        <w:rPr>
          <w:rFonts w:ascii="Arial" w:hAnsi="Arial" w:cs="Arial"/>
          <w:bCs/>
          <w:iCs/>
          <w:sz w:val="22"/>
          <w:szCs w:val="22"/>
        </w:rPr>
        <w:t xml:space="preserve"> Atlanta, 2008</w:t>
      </w:r>
    </w:p>
    <w:p w14:paraId="66EC3735" w14:textId="099A0A5B"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Identification of Coronary Artery Disease: Role of CT Angiography. ACC,</w:t>
      </w:r>
      <w:r w:rsidRPr="00F22397">
        <w:rPr>
          <w:rFonts w:ascii="Arial" w:hAnsi="Arial" w:cs="Arial"/>
          <w:bCs/>
          <w:iCs/>
          <w:sz w:val="22"/>
          <w:szCs w:val="22"/>
        </w:rPr>
        <w:t xml:space="preserve"> New Orleans, 2007</w:t>
      </w:r>
    </w:p>
    <w:p w14:paraId="13A63F1F" w14:textId="35B1950F"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Renal Insufficiency: Managing Comorbidity to Improve </w:t>
      </w:r>
      <w:r w:rsidR="00B81AFF" w:rsidRPr="00F22397">
        <w:rPr>
          <w:rFonts w:ascii="Arial" w:hAnsi="Arial" w:cs="Arial"/>
          <w:iCs/>
          <w:sz w:val="22"/>
          <w:szCs w:val="22"/>
        </w:rPr>
        <w:t>HF</w:t>
      </w:r>
      <w:r w:rsidRPr="00F22397">
        <w:rPr>
          <w:rFonts w:ascii="Arial" w:hAnsi="Arial" w:cs="Arial"/>
          <w:iCs/>
          <w:sz w:val="22"/>
          <w:szCs w:val="22"/>
        </w:rPr>
        <w:t xml:space="preserve"> Outcomes. ACC,</w:t>
      </w:r>
      <w:r w:rsidRPr="00F22397">
        <w:rPr>
          <w:rFonts w:ascii="Arial" w:hAnsi="Arial" w:cs="Arial"/>
          <w:bCs/>
          <w:iCs/>
          <w:sz w:val="22"/>
          <w:szCs w:val="22"/>
        </w:rPr>
        <w:t xml:space="preserve"> New Orleans, 2007</w:t>
      </w:r>
    </w:p>
    <w:p w14:paraId="7F171096"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Cardiac CT: Is the hype justified? Medical Grand Rounds, Emory University,</w:t>
      </w:r>
      <w:r w:rsidRPr="00F22397">
        <w:rPr>
          <w:rFonts w:ascii="Arial" w:hAnsi="Arial" w:cs="Arial"/>
          <w:bCs/>
          <w:iCs/>
          <w:sz w:val="22"/>
          <w:szCs w:val="22"/>
        </w:rPr>
        <w:t xml:space="preserve"> Atlanta GA, 2007</w:t>
      </w:r>
    </w:p>
    <w:p w14:paraId="262D4501"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Research Applications for Cardiac MDCT in Cardiomyopathies. Brigham and </w:t>
      </w:r>
      <w:proofErr w:type="spellStart"/>
      <w:r w:rsidRPr="00F22397">
        <w:rPr>
          <w:rFonts w:ascii="Arial" w:hAnsi="Arial" w:cs="Arial"/>
          <w:iCs/>
          <w:sz w:val="22"/>
          <w:szCs w:val="22"/>
        </w:rPr>
        <w:t>Womens</w:t>
      </w:r>
      <w:proofErr w:type="spellEnd"/>
      <w:r w:rsidRPr="00F22397">
        <w:rPr>
          <w:rFonts w:ascii="Arial" w:hAnsi="Arial" w:cs="Arial"/>
          <w:iCs/>
          <w:sz w:val="22"/>
          <w:szCs w:val="22"/>
        </w:rPr>
        <w:t xml:space="preserve"> Hospital, Harvard Medical School,</w:t>
      </w:r>
      <w:r w:rsidRPr="00F22397">
        <w:rPr>
          <w:rFonts w:ascii="Arial" w:hAnsi="Arial" w:cs="Arial"/>
          <w:bCs/>
          <w:iCs/>
          <w:sz w:val="22"/>
          <w:szCs w:val="22"/>
        </w:rPr>
        <w:t xml:space="preserve"> Boston MA, 2006</w:t>
      </w:r>
    </w:p>
    <w:p w14:paraId="7BC54A56" w14:textId="78B03DCF"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Emerging indications for cardiac computed tomography. Cardiology Grand Rounds, Emory University, </w:t>
      </w:r>
      <w:r w:rsidRPr="00F22397">
        <w:rPr>
          <w:rFonts w:ascii="Arial" w:hAnsi="Arial" w:cs="Arial"/>
          <w:bCs/>
          <w:iCs/>
          <w:sz w:val="22"/>
          <w:szCs w:val="22"/>
        </w:rPr>
        <w:t>Atlanta, 2006</w:t>
      </w:r>
    </w:p>
    <w:p w14:paraId="12F43ADD" w14:textId="5E85974E"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Role of cardiac MDCT in heart failure patients. Duke Clinical Research Institute,</w:t>
      </w:r>
      <w:r w:rsidRPr="00F22397">
        <w:rPr>
          <w:rFonts w:ascii="Arial" w:hAnsi="Arial" w:cs="Arial"/>
          <w:bCs/>
          <w:iCs/>
          <w:sz w:val="22"/>
          <w:szCs w:val="22"/>
        </w:rPr>
        <w:t xml:space="preserve"> Durham NC, 2006</w:t>
      </w:r>
      <w:r w:rsidRPr="00F22397">
        <w:rPr>
          <w:rFonts w:ascii="Arial" w:hAnsi="Arial" w:cs="Arial"/>
          <w:iCs/>
          <w:sz w:val="22"/>
          <w:szCs w:val="22"/>
        </w:rPr>
        <w:t xml:space="preserve"> </w:t>
      </w:r>
    </w:p>
    <w:p w14:paraId="3A38066D"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Risk Determination: A Risky Business! Ochsner Clinic Foundation,</w:t>
      </w:r>
      <w:r w:rsidRPr="00F22397">
        <w:rPr>
          <w:rFonts w:ascii="Arial" w:hAnsi="Arial" w:cs="Arial"/>
          <w:bCs/>
          <w:iCs/>
          <w:sz w:val="22"/>
          <w:szCs w:val="22"/>
        </w:rPr>
        <w:t xml:space="preserve"> New Orleans LA, 2006</w:t>
      </w:r>
    </w:p>
    <w:p w14:paraId="09E0DD22" w14:textId="4025A3B3"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Predicting Future! God’s Whim or a </w:t>
      </w:r>
      <w:proofErr w:type="spellStart"/>
      <w:r w:rsidRPr="00F22397">
        <w:rPr>
          <w:rFonts w:ascii="Arial" w:hAnsi="Arial" w:cs="Arial"/>
          <w:iCs/>
          <w:sz w:val="22"/>
          <w:szCs w:val="22"/>
        </w:rPr>
        <w:t>Mathematic</w:t>
      </w:r>
      <w:r w:rsidR="009235E0" w:rsidRPr="00F22397">
        <w:rPr>
          <w:rFonts w:ascii="Arial" w:hAnsi="Arial" w:cs="Arial"/>
          <w:iCs/>
          <w:sz w:val="22"/>
          <w:szCs w:val="22"/>
        </w:rPr>
        <w:t>s</w:t>
      </w:r>
      <w:r w:rsidRPr="00F22397">
        <w:rPr>
          <w:rFonts w:ascii="Arial" w:hAnsi="Arial" w:cs="Arial"/>
          <w:iCs/>
          <w:sz w:val="22"/>
          <w:szCs w:val="22"/>
        </w:rPr>
        <w:t>.Northwestern</w:t>
      </w:r>
      <w:proofErr w:type="spellEnd"/>
      <w:r w:rsidRPr="00F22397">
        <w:rPr>
          <w:rFonts w:ascii="Arial" w:hAnsi="Arial" w:cs="Arial"/>
          <w:iCs/>
          <w:sz w:val="22"/>
          <w:szCs w:val="22"/>
        </w:rPr>
        <w:t xml:space="preserve"> University,</w:t>
      </w:r>
      <w:r w:rsidRPr="00F22397">
        <w:rPr>
          <w:rFonts w:ascii="Arial" w:hAnsi="Arial" w:cs="Arial"/>
          <w:bCs/>
          <w:iCs/>
          <w:sz w:val="22"/>
          <w:szCs w:val="22"/>
        </w:rPr>
        <w:t xml:space="preserve"> Chicago, 2006</w:t>
      </w:r>
    </w:p>
    <w:p w14:paraId="22004238" w14:textId="76C0A9E5"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Cardiac Computed Tomography–Current and Future Clinical Implications. University of Iowa</w:t>
      </w:r>
      <w:r w:rsidRPr="00F22397">
        <w:rPr>
          <w:rFonts w:ascii="Arial" w:hAnsi="Arial" w:cs="Arial"/>
          <w:bCs/>
          <w:iCs/>
          <w:sz w:val="22"/>
          <w:szCs w:val="22"/>
        </w:rPr>
        <w:t>, 2005</w:t>
      </w:r>
    </w:p>
    <w:p w14:paraId="48B80529"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Inflammation is associated with both vulnerable and stable coronary plaques. Massachusetts General Hospital,</w:t>
      </w:r>
      <w:r w:rsidRPr="00F22397">
        <w:rPr>
          <w:rFonts w:ascii="Arial" w:hAnsi="Arial" w:cs="Arial"/>
          <w:bCs/>
          <w:iCs/>
          <w:sz w:val="22"/>
          <w:szCs w:val="22"/>
        </w:rPr>
        <w:t xml:space="preserve"> Boston MA, 2005</w:t>
      </w:r>
    </w:p>
    <w:p w14:paraId="7899E958" w14:textId="5842B1AC"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Controversies in heart failure management. Western Michigan State University,</w:t>
      </w:r>
      <w:r w:rsidRPr="00F22397">
        <w:rPr>
          <w:rFonts w:ascii="Arial" w:hAnsi="Arial" w:cs="Arial"/>
          <w:bCs/>
          <w:iCs/>
          <w:sz w:val="22"/>
          <w:szCs w:val="22"/>
        </w:rPr>
        <w:t xml:space="preserve"> Kalamazoo, 2005</w:t>
      </w:r>
    </w:p>
    <w:p w14:paraId="3A283D6C" w14:textId="1C40147B"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Neurohormonal therapy, how many drugs, in what order? Kansas University,</w:t>
      </w:r>
      <w:r w:rsidRPr="00F22397">
        <w:rPr>
          <w:rFonts w:ascii="Arial" w:hAnsi="Arial" w:cs="Arial"/>
          <w:bCs/>
          <w:iCs/>
          <w:sz w:val="22"/>
          <w:szCs w:val="22"/>
        </w:rPr>
        <w:t xml:space="preserve"> Kansas City MO, 2005</w:t>
      </w:r>
    </w:p>
    <w:p w14:paraId="750731A8" w14:textId="77777777" w:rsidR="003104A6"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Heart Failure Update. Mid America Heart Institute,</w:t>
      </w:r>
      <w:r w:rsidRPr="00F22397">
        <w:rPr>
          <w:rFonts w:ascii="Arial" w:hAnsi="Arial" w:cs="Arial"/>
          <w:bCs/>
          <w:iCs/>
          <w:sz w:val="22"/>
          <w:szCs w:val="22"/>
        </w:rPr>
        <w:t xml:space="preserve"> Kansas City MO, 2005</w:t>
      </w:r>
    </w:p>
    <w:p w14:paraId="40419C5F" w14:textId="77777777" w:rsidR="00DA11F1" w:rsidRPr="00F22397" w:rsidRDefault="003104A6" w:rsidP="00F22397">
      <w:pPr>
        <w:pStyle w:val="ListParagraph"/>
        <w:numPr>
          <w:ilvl w:val="0"/>
          <w:numId w:val="38"/>
        </w:numPr>
        <w:rPr>
          <w:rFonts w:ascii="Arial" w:hAnsi="Arial" w:cs="Arial"/>
          <w:iCs/>
          <w:sz w:val="22"/>
          <w:szCs w:val="22"/>
        </w:rPr>
      </w:pPr>
      <w:r w:rsidRPr="00F22397">
        <w:rPr>
          <w:rFonts w:ascii="Arial" w:hAnsi="Arial" w:cs="Arial"/>
          <w:iCs/>
          <w:sz w:val="22"/>
          <w:szCs w:val="22"/>
        </w:rPr>
        <w:t>ACE inhibitors, beta-blockers, angiotensin receptor blocker, aldosterone antagonist: All, when, who? Ochsner Clinic Foundation,</w:t>
      </w:r>
      <w:r w:rsidRPr="00F22397">
        <w:rPr>
          <w:rFonts w:ascii="Arial" w:hAnsi="Arial" w:cs="Arial"/>
          <w:bCs/>
          <w:iCs/>
          <w:sz w:val="22"/>
          <w:szCs w:val="22"/>
        </w:rPr>
        <w:t xml:space="preserve"> New Orleans LA, 2005</w:t>
      </w:r>
    </w:p>
    <w:p w14:paraId="0746FC52"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Update in medical management of heart failure. Tulane University, New Orleans LA, 2005</w:t>
      </w:r>
    </w:p>
    <w:p w14:paraId="3938048D" w14:textId="2EFFE9EA"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lastRenderedPageBreak/>
        <w:t xml:space="preserve">The emerging role of aldosterone antagonism in </w:t>
      </w:r>
      <w:r w:rsidR="009235E0" w:rsidRPr="00F22397">
        <w:rPr>
          <w:rFonts w:ascii="Arial" w:hAnsi="Arial" w:cs="Arial"/>
          <w:iCs/>
          <w:sz w:val="22"/>
          <w:szCs w:val="22"/>
        </w:rPr>
        <w:t>HF</w:t>
      </w:r>
      <w:r w:rsidRPr="00F22397">
        <w:rPr>
          <w:rFonts w:ascii="Arial" w:hAnsi="Arial" w:cs="Arial"/>
          <w:iCs/>
          <w:sz w:val="22"/>
          <w:szCs w:val="22"/>
        </w:rPr>
        <w:t>. Louisiana State University,</w:t>
      </w:r>
      <w:r w:rsidRPr="00F22397">
        <w:rPr>
          <w:rFonts w:ascii="Arial" w:hAnsi="Arial" w:cs="Arial"/>
          <w:bCs/>
          <w:iCs/>
          <w:sz w:val="22"/>
          <w:szCs w:val="22"/>
        </w:rPr>
        <w:t xml:space="preserve"> New Orleans</w:t>
      </w:r>
      <w:r w:rsidR="009235E0" w:rsidRPr="00F22397">
        <w:rPr>
          <w:rFonts w:ascii="Arial" w:hAnsi="Arial" w:cs="Arial"/>
          <w:bCs/>
          <w:iCs/>
          <w:sz w:val="22"/>
          <w:szCs w:val="22"/>
        </w:rPr>
        <w:t xml:space="preserve">, </w:t>
      </w:r>
      <w:r w:rsidRPr="00F22397">
        <w:rPr>
          <w:rFonts w:ascii="Arial" w:hAnsi="Arial" w:cs="Arial"/>
          <w:bCs/>
          <w:iCs/>
          <w:sz w:val="22"/>
          <w:szCs w:val="22"/>
        </w:rPr>
        <w:t>2005</w:t>
      </w:r>
    </w:p>
    <w:p w14:paraId="5774EAA1" w14:textId="7D2BC871"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After ACE inhibitors</w:t>
      </w:r>
      <w:r w:rsidR="00B81AFF" w:rsidRPr="00F22397">
        <w:rPr>
          <w:rFonts w:ascii="Arial" w:hAnsi="Arial" w:cs="Arial"/>
          <w:iCs/>
          <w:sz w:val="22"/>
          <w:szCs w:val="22"/>
        </w:rPr>
        <w:t xml:space="preserve"> </w:t>
      </w:r>
      <w:r w:rsidRPr="00F22397">
        <w:rPr>
          <w:rFonts w:ascii="Arial" w:hAnsi="Arial" w:cs="Arial"/>
          <w:iCs/>
          <w:sz w:val="22"/>
          <w:szCs w:val="22"/>
        </w:rPr>
        <w:t>– what’s next? East Tennessee State University,</w:t>
      </w:r>
      <w:r w:rsidRPr="00F22397">
        <w:rPr>
          <w:rFonts w:ascii="Arial" w:hAnsi="Arial" w:cs="Arial"/>
          <w:bCs/>
          <w:iCs/>
          <w:sz w:val="22"/>
          <w:szCs w:val="22"/>
        </w:rPr>
        <w:t xml:space="preserve"> Johnson City, 2005</w:t>
      </w:r>
    </w:p>
    <w:p w14:paraId="697736F6"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The Drugs, The Devices, The Dos, and The Don’ts of Heart Failure. University of North Texas Health Science Center,</w:t>
      </w:r>
      <w:r w:rsidRPr="00F22397">
        <w:rPr>
          <w:rFonts w:ascii="Arial" w:hAnsi="Arial" w:cs="Arial"/>
          <w:bCs/>
          <w:iCs/>
          <w:sz w:val="22"/>
          <w:szCs w:val="22"/>
        </w:rPr>
        <w:t xml:space="preserve"> Fort Worth TX, 2004</w:t>
      </w:r>
    </w:p>
    <w:p w14:paraId="00DAD9B2"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Angiotensin II and Cardiovascular Risk. University of Tennessee College of Medicine, Erlanger Medical Center,</w:t>
      </w:r>
      <w:r w:rsidRPr="00F22397">
        <w:rPr>
          <w:rFonts w:ascii="Arial" w:hAnsi="Arial" w:cs="Arial"/>
          <w:bCs/>
          <w:iCs/>
          <w:sz w:val="22"/>
          <w:szCs w:val="22"/>
        </w:rPr>
        <w:t xml:space="preserve"> Chattanooga TN, 2004</w:t>
      </w:r>
    </w:p>
    <w:p w14:paraId="6DB2D190" w14:textId="5A2F7D4E"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Heart Failure: The new vascular biology imperative to blunt progression. </w:t>
      </w:r>
      <w:r w:rsidR="009235E0" w:rsidRPr="00F22397">
        <w:rPr>
          <w:rFonts w:ascii="Arial" w:hAnsi="Arial" w:cs="Arial"/>
          <w:iCs/>
          <w:sz w:val="22"/>
          <w:szCs w:val="22"/>
        </w:rPr>
        <w:t>UT</w:t>
      </w:r>
      <w:r w:rsidRPr="00F22397">
        <w:rPr>
          <w:rFonts w:ascii="Arial" w:hAnsi="Arial" w:cs="Arial"/>
          <w:iCs/>
          <w:sz w:val="22"/>
          <w:szCs w:val="22"/>
        </w:rPr>
        <w:t xml:space="preserve"> Knoxville</w:t>
      </w:r>
      <w:r w:rsidRPr="00F22397">
        <w:rPr>
          <w:rFonts w:ascii="Arial" w:hAnsi="Arial" w:cs="Arial"/>
          <w:bCs/>
          <w:iCs/>
          <w:sz w:val="22"/>
          <w:szCs w:val="22"/>
        </w:rPr>
        <w:t>, 2004</w:t>
      </w:r>
    </w:p>
    <w:p w14:paraId="36FEC100" w14:textId="720F5A4C"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Heart Failure Management: Drugs and Devices. Marshall University,</w:t>
      </w:r>
      <w:r w:rsidRPr="00F22397">
        <w:rPr>
          <w:rFonts w:ascii="Arial" w:hAnsi="Arial" w:cs="Arial"/>
          <w:bCs/>
          <w:iCs/>
          <w:sz w:val="22"/>
          <w:szCs w:val="22"/>
        </w:rPr>
        <w:t xml:space="preserve"> Huntington WV, 2004</w:t>
      </w:r>
    </w:p>
    <w:p w14:paraId="241F8DBF" w14:textId="5F5E1A04"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Neurohormonal Modulation in </w:t>
      </w:r>
      <w:r w:rsidR="009235E0" w:rsidRPr="00F22397">
        <w:rPr>
          <w:rFonts w:ascii="Arial" w:hAnsi="Arial" w:cs="Arial"/>
          <w:iCs/>
          <w:sz w:val="22"/>
          <w:szCs w:val="22"/>
        </w:rPr>
        <w:t>HF</w:t>
      </w:r>
      <w:r w:rsidRPr="00F22397">
        <w:rPr>
          <w:rFonts w:ascii="Arial" w:hAnsi="Arial" w:cs="Arial"/>
          <w:iCs/>
          <w:sz w:val="22"/>
          <w:szCs w:val="22"/>
        </w:rPr>
        <w:t>: Reach</w:t>
      </w:r>
      <w:r w:rsidR="00B81AFF" w:rsidRPr="00F22397">
        <w:rPr>
          <w:rFonts w:ascii="Arial" w:hAnsi="Arial" w:cs="Arial"/>
          <w:iCs/>
          <w:sz w:val="22"/>
          <w:szCs w:val="22"/>
        </w:rPr>
        <w:t>ing</w:t>
      </w:r>
      <w:r w:rsidRPr="00F22397">
        <w:rPr>
          <w:rFonts w:ascii="Arial" w:hAnsi="Arial" w:cs="Arial"/>
          <w:iCs/>
          <w:sz w:val="22"/>
          <w:szCs w:val="22"/>
        </w:rPr>
        <w:t xml:space="preserve"> </w:t>
      </w:r>
      <w:r w:rsidR="009235E0" w:rsidRPr="00F22397">
        <w:rPr>
          <w:rFonts w:ascii="Arial" w:hAnsi="Arial" w:cs="Arial"/>
          <w:iCs/>
          <w:sz w:val="22"/>
          <w:szCs w:val="22"/>
        </w:rPr>
        <w:t>A</w:t>
      </w:r>
      <w:r w:rsidRPr="00F22397">
        <w:rPr>
          <w:rFonts w:ascii="Arial" w:hAnsi="Arial" w:cs="Arial"/>
          <w:iCs/>
          <w:sz w:val="22"/>
          <w:szCs w:val="22"/>
        </w:rPr>
        <w:t xml:space="preserve"> Ceiling? Tulane University,</w:t>
      </w:r>
      <w:r w:rsidRPr="00F22397">
        <w:rPr>
          <w:rFonts w:ascii="Arial" w:hAnsi="Arial" w:cs="Arial"/>
          <w:bCs/>
          <w:iCs/>
          <w:sz w:val="22"/>
          <w:szCs w:val="22"/>
        </w:rPr>
        <w:t xml:space="preserve"> New Orleans, 2003</w:t>
      </w:r>
    </w:p>
    <w:p w14:paraId="4416FDD9"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Changing Indications for Cardiac Transplantation. University of Cincinnati,</w:t>
      </w:r>
      <w:r w:rsidRPr="00F22397">
        <w:rPr>
          <w:rFonts w:ascii="Arial" w:hAnsi="Arial" w:cs="Arial"/>
          <w:bCs/>
          <w:iCs/>
          <w:sz w:val="22"/>
          <w:szCs w:val="22"/>
        </w:rPr>
        <w:t xml:space="preserve"> Cincinnati OH, 2003</w:t>
      </w:r>
    </w:p>
    <w:p w14:paraId="164AD599" w14:textId="760DD88D"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Selection of Candidates for Heart Transplantation. Temple University,</w:t>
      </w:r>
      <w:r w:rsidRPr="00F22397">
        <w:rPr>
          <w:rFonts w:ascii="Arial" w:hAnsi="Arial" w:cs="Arial"/>
          <w:bCs/>
          <w:iCs/>
          <w:sz w:val="22"/>
          <w:szCs w:val="22"/>
        </w:rPr>
        <w:t xml:space="preserve"> Philadelphia, 2003</w:t>
      </w:r>
    </w:p>
    <w:p w14:paraId="70449DBA" w14:textId="103B5BEF" w:rsidR="00DA11F1" w:rsidRPr="00F22397" w:rsidRDefault="009235E0" w:rsidP="00F22397">
      <w:pPr>
        <w:pStyle w:val="ListParagraph"/>
        <w:numPr>
          <w:ilvl w:val="0"/>
          <w:numId w:val="38"/>
        </w:numPr>
        <w:rPr>
          <w:rFonts w:ascii="Arial" w:hAnsi="Arial" w:cs="Arial"/>
          <w:iCs/>
          <w:sz w:val="22"/>
          <w:szCs w:val="22"/>
        </w:rPr>
      </w:pPr>
      <w:r w:rsidRPr="00F22397">
        <w:rPr>
          <w:rFonts w:ascii="Arial" w:hAnsi="Arial" w:cs="Arial"/>
          <w:iCs/>
          <w:sz w:val="22"/>
          <w:szCs w:val="22"/>
        </w:rPr>
        <w:t>The</w:t>
      </w:r>
      <w:r w:rsidR="00DA11F1" w:rsidRPr="00F22397">
        <w:rPr>
          <w:rFonts w:ascii="Arial" w:hAnsi="Arial" w:cs="Arial"/>
          <w:iCs/>
          <w:sz w:val="22"/>
          <w:szCs w:val="22"/>
        </w:rPr>
        <w:t xml:space="preserve"> Unsympathetic Adrenergic Nervous System. Wayne State University,</w:t>
      </w:r>
      <w:r w:rsidR="00DA11F1" w:rsidRPr="00F22397">
        <w:rPr>
          <w:rFonts w:ascii="Arial" w:hAnsi="Arial" w:cs="Arial"/>
          <w:bCs/>
          <w:iCs/>
          <w:sz w:val="22"/>
          <w:szCs w:val="22"/>
        </w:rPr>
        <w:t xml:space="preserve"> Detroit, 2002</w:t>
      </w:r>
    </w:p>
    <w:p w14:paraId="237CFD50"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Predictability of Prediction Models. University of Chicago,</w:t>
      </w:r>
      <w:r w:rsidRPr="00F22397">
        <w:rPr>
          <w:rFonts w:ascii="Arial" w:hAnsi="Arial" w:cs="Arial"/>
          <w:bCs/>
          <w:iCs/>
          <w:sz w:val="22"/>
          <w:szCs w:val="22"/>
        </w:rPr>
        <w:t xml:space="preserve"> Chicago IL, 200</w:t>
      </w:r>
    </w:p>
    <w:p w14:paraId="790DC871"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Mortality and Quality: Grades that Fade. Vanderbilt University,</w:t>
      </w:r>
      <w:r w:rsidRPr="00F22397">
        <w:rPr>
          <w:rFonts w:ascii="Arial" w:hAnsi="Arial" w:cs="Arial"/>
          <w:bCs/>
          <w:iCs/>
          <w:sz w:val="22"/>
          <w:szCs w:val="22"/>
        </w:rPr>
        <w:t xml:space="preserve"> Nashville TN, 200</w:t>
      </w:r>
    </w:p>
    <w:p w14:paraId="546D6F32"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Patient Selection for Heart Transplant: How can we maximize post-transplant outcomes? University of Alabama at Birmingham,</w:t>
      </w:r>
      <w:r w:rsidRPr="00F22397">
        <w:rPr>
          <w:rFonts w:ascii="Arial" w:hAnsi="Arial" w:cs="Arial"/>
          <w:bCs/>
          <w:iCs/>
          <w:sz w:val="22"/>
          <w:szCs w:val="22"/>
        </w:rPr>
        <w:t xml:space="preserve"> Birmingham AL, 2000</w:t>
      </w:r>
    </w:p>
    <w:p w14:paraId="02F43BDC" w14:textId="3EB362EE"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Cardiac Output Response to Exercise in </w:t>
      </w:r>
      <w:r w:rsidR="009235E0" w:rsidRPr="00F22397">
        <w:rPr>
          <w:rFonts w:ascii="Arial" w:hAnsi="Arial" w:cs="Arial"/>
          <w:iCs/>
          <w:sz w:val="22"/>
          <w:szCs w:val="22"/>
        </w:rPr>
        <w:t>HF</w:t>
      </w:r>
      <w:r w:rsidRPr="00F22397">
        <w:rPr>
          <w:rFonts w:ascii="Arial" w:hAnsi="Arial" w:cs="Arial"/>
          <w:iCs/>
          <w:sz w:val="22"/>
          <w:szCs w:val="22"/>
        </w:rPr>
        <w:t>. Oregon Health Sciences Center,</w:t>
      </w:r>
      <w:r w:rsidRPr="00F22397">
        <w:rPr>
          <w:rFonts w:ascii="Arial" w:hAnsi="Arial" w:cs="Arial"/>
          <w:bCs/>
          <w:iCs/>
          <w:sz w:val="22"/>
          <w:szCs w:val="22"/>
        </w:rPr>
        <w:t xml:space="preserve"> Portland, 1999</w:t>
      </w:r>
    </w:p>
    <w:p w14:paraId="02D5DAFB"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Prognosis Determination in Chronic Heart Failure. University of Tennessee,</w:t>
      </w:r>
      <w:r w:rsidRPr="00F22397">
        <w:rPr>
          <w:rFonts w:ascii="Arial" w:hAnsi="Arial" w:cs="Arial"/>
          <w:bCs/>
          <w:iCs/>
          <w:sz w:val="22"/>
          <w:szCs w:val="22"/>
        </w:rPr>
        <w:t xml:space="preserve"> Memphis TN, 1998</w:t>
      </w:r>
    </w:p>
    <w:p w14:paraId="50509263" w14:textId="77777777"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 xml:space="preserve">Exercise Intolerance </w:t>
      </w:r>
      <w:proofErr w:type="gramStart"/>
      <w:r w:rsidRPr="00F22397">
        <w:rPr>
          <w:rFonts w:ascii="Arial" w:hAnsi="Arial" w:cs="Arial"/>
          <w:iCs/>
          <w:sz w:val="22"/>
          <w:szCs w:val="22"/>
        </w:rPr>
        <w:t>In</w:t>
      </w:r>
      <w:proofErr w:type="gramEnd"/>
      <w:r w:rsidRPr="00F22397">
        <w:rPr>
          <w:rFonts w:ascii="Arial" w:hAnsi="Arial" w:cs="Arial"/>
          <w:iCs/>
          <w:sz w:val="22"/>
          <w:szCs w:val="22"/>
        </w:rPr>
        <w:t xml:space="preserve"> Chronic Heart Failure. Vanderbilt University,</w:t>
      </w:r>
      <w:r w:rsidRPr="00F22397">
        <w:rPr>
          <w:rFonts w:ascii="Arial" w:hAnsi="Arial" w:cs="Arial"/>
          <w:bCs/>
          <w:iCs/>
          <w:sz w:val="22"/>
          <w:szCs w:val="22"/>
        </w:rPr>
        <w:t xml:space="preserve"> Nashville TN, 1997</w:t>
      </w:r>
    </w:p>
    <w:p w14:paraId="63055632" w14:textId="6AF83D32" w:rsidR="00DA11F1" w:rsidRPr="00F22397" w:rsidRDefault="00DA11F1" w:rsidP="00F22397">
      <w:pPr>
        <w:pStyle w:val="ListParagraph"/>
        <w:numPr>
          <w:ilvl w:val="0"/>
          <w:numId w:val="38"/>
        </w:numPr>
        <w:rPr>
          <w:rFonts w:ascii="Arial" w:hAnsi="Arial" w:cs="Arial"/>
          <w:iCs/>
          <w:sz w:val="22"/>
          <w:szCs w:val="22"/>
        </w:rPr>
      </w:pPr>
      <w:r w:rsidRPr="00F22397">
        <w:rPr>
          <w:rFonts w:ascii="Arial" w:hAnsi="Arial" w:cs="Arial"/>
          <w:iCs/>
          <w:sz w:val="22"/>
          <w:szCs w:val="22"/>
        </w:rPr>
        <w:t>Pathophysiology Of Diastolic Dysfunction. Griffin Hospital,</w:t>
      </w:r>
      <w:r w:rsidRPr="00F22397">
        <w:rPr>
          <w:rFonts w:ascii="Arial" w:hAnsi="Arial" w:cs="Arial"/>
          <w:bCs/>
          <w:iCs/>
          <w:sz w:val="22"/>
          <w:szCs w:val="22"/>
        </w:rPr>
        <w:t xml:space="preserve"> Derby CT, 1995</w:t>
      </w:r>
    </w:p>
    <w:p w14:paraId="130188E4" w14:textId="3CED5C98" w:rsidR="00DA11F1" w:rsidRPr="00F22397" w:rsidRDefault="00DA11F1" w:rsidP="00F22397">
      <w:pPr>
        <w:rPr>
          <w:rFonts w:ascii="Arial" w:hAnsi="Arial" w:cs="Arial"/>
          <w:bCs/>
          <w:iCs/>
          <w:sz w:val="22"/>
          <w:szCs w:val="22"/>
        </w:rPr>
      </w:pPr>
    </w:p>
    <w:p w14:paraId="22BE17DA" w14:textId="77777777" w:rsidR="004C6558" w:rsidRPr="00F22397" w:rsidRDefault="004C6558" w:rsidP="00F22397">
      <w:pPr>
        <w:autoSpaceDE w:val="0"/>
        <w:autoSpaceDN w:val="0"/>
        <w:adjustRightInd w:val="0"/>
        <w:rPr>
          <w:rFonts w:ascii="Arial" w:hAnsi="Arial" w:cs="Arial"/>
          <w:sz w:val="22"/>
          <w:szCs w:val="22"/>
        </w:rPr>
      </w:pPr>
    </w:p>
    <w:sectPr w:rsidR="004C6558" w:rsidRPr="00F22397" w:rsidSect="00EC3D0B">
      <w:headerReference w:type="default" r:id="rId260"/>
      <w:footerReference w:type="even" r:id="rId261"/>
      <w:footerReference w:type="default" r:id="rId26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A0EFF" w14:textId="77777777" w:rsidR="00503AC3" w:rsidRDefault="00503AC3">
      <w:r>
        <w:separator/>
      </w:r>
    </w:p>
  </w:endnote>
  <w:endnote w:type="continuationSeparator" w:id="0">
    <w:p w14:paraId="7358EA0F" w14:textId="77777777" w:rsidR="00503AC3" w:rsidRDefault="00503AC3">
      <w:r>
        <w:continuationSeparator/>
      </w:r>
    </w:p>
  </w:endnote>
  <w:endnote w:type="continuationNotice" w:id="1">
    <w:p w14:paraId="7CEC48CF" w14:textId="77777777" w:rsidR="00503AC3" w:rsidRDefault="00503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fornian FB">
    <w:panose1 w:val="0207040306080B030204"/>
    <w:charset w:val="4D"/>
    <w:family w:val="roman"/>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altName w:val="MS Mincho"/>
    <w:panose1 w:val="020B0604020202020204"/>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Light">
    <w:altName w:val="Cambria"/>
    <w:panose1 w:val="020B0604020202020204"/>
    <w:charset w:val="00"/>
    <w:family w:val="swiss"/>
    <w:notTrueType/>
    <w:pitch w:val="default"/>
    <w:sig w:usb0="00000003" w:usb1="00000000" w:usb2="00000000" w:usb3="00000000" w:csb0="00000001" w:csb1="00000000"/>
  </w:font>
  <w:font w:name="ITC Symbol Std Medium">
    <w:altName w:val="Calibri"/>
    <w:panose1 w:val="020B0604020202020204"/>
    <w:charset w:val="00"/>
    <w:family w:val="auto"/>
    <w:notTrueType/>
    <w:pitch w:val="default"/>
    <w:sig w:usb0="00000003" w:usb1="00000000" w:usb2="00000000" w:usb3="00000000" w:csb0="00000001" w:csb1="00000000"/>
  </w:font>
  <w:font w:name="Times-Roma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
    <w:altName w:val="HEITI TC LIGHT"/>
    <w:panose1 w:val="020B0604020202020204"/>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456479"/>
      <w:docPartObj>
        <w:docPartGallery w:val="Page Numbers (Bottom of Page)"/>
        <w:docPartUnique/>
      </w:docPartObj>
    </w:sdtPr>
    <w:sdtContent>
      <w:p w14:paraId="6528C7E9" w14:textId="77777777" w:rsidR="006D360A" w:rsidRDefault="006D360A" w:rsidP="000B5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8A23F0" w14:textId="77777777" w:rsidR="006D360A" w:rsidRDefault="006D360A" w:rsidP="00702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625899823"/>
      <w:docPartObj>
        <w:docPartGallery w:val="Page Numbers (Bottom of Page)"/>
        <w:docPartUnique/>
      </w:docPartObj>
    </w:sdtPr>
    <w:sdtContent>
      <w:p w14:paraId="6A442D62" w14:textId="77777777" w:rsidR="006D360A" w:rsidRPr="00A96AB6" w:rsidRDefault="006D360A" w:rsidP="000B5BC1">
        <w:pPr>
          <w:pStyle w:val="Footer"/>
          <w:framePr w:wrap="none" w:vAnchor="text" w:hAnchor="margin" w:xAlign="right" w:y="1"/>
          <w:rPr>
            <w:rStyle w:val="PageNumber"/>
            <w:rFonts w:ascii="Arial" w:hAnsi="Arial" w:cs="Arial"/>
            <w:sz w:val="22"/>
            <w:szCs w:val="22"/>
          </w:rPr>
        </w:pPr>
        <w:r w:rsidRPr="00A96AB6">
          <w:rPr>
            <w:rStyle w:val="PageNumber"/>
            <w:rFonts w:ascii="Arial" w:hAnsi="Arial" w:cs="Arial"/>
            <w:sz w:val="21"/>
            <w:szCs w:val="22"/>
          </w:rPr>
          <w:fldChar w:fldCharType="begin"/>
        </w:r>
        <w:r w:rsidRPr="00A96AB6">
          <w:rPr>
            <w:rStyle w:val="PageNumber"/>
            <w:rFonts w:ascii="Arial" w:hAnsi="Arial" w:cs="Arial"/>
            <w:sz w:val="21"/>
            <w:szCs w:val="22"/>
          </w:rPr>
          <w:instrText xml:space="preserve"> PAGE </w:instrText>
        </w:r>
        <w:r w:rsidRPr="00A96AB6">
          <w:rPr>
            <w:rStyle w:val="PageNumber"/>
            <w:rFonts w:ascii="Arial" w:hAnsi="Arial" w:cs="Arial"/>
            <w:sz w:val="21"/>
            <w:szCs w:val="22"/>
          </w:rPr>
          <w:fldChar w:fldCharType="separate"/>
        </w:r>
        <w:r w:rsidRPr="00A96AB6">
          <w:rPr>
            <w:rStyle w:val="PageNumber"/>
            <w:rFonts w:ascii="Arial" w:hAnsi="Arial" w:cs="Arial"/>
            <w:noProof/>
            <w:sz w:val="21"/>
            <w:szCs w:val="22"/>
          </w:rPr>
          <w:t>22</w:t>
        </w:r>
        <w:r w:rsidRPr="00A96AB6">
          <w:rPr>
            <w:rStyle w:val="PageNumber"/>
            <w:rFonts w:ascii="Arial" w:hAnsi="Arial" w:cs="Arial"/>
            <w:sz w:val="21"/>
            <w:szCs w:val="22"/>
          </w:rPr>
          <w:fldChar w:fldCharType="end"/>
        </w:r>
      </w:p>
    </w:sdtContent>
  </w:sdt>
  <w:p w14:paraId="548DF060" w14:textId="77777777" w:rsidR="006D360A" w:rsidRDefault="006D360A" w:rsidP="007028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3944329"/>
      <w:docPartObj>
        <w:docPartGallery w:val="Page Numbers (Bottom of Page)"/>
        <w:docPartUnique/>
      </w:docPartObj>
    </w:sdtPr>
    <w:sdtContent>
      <w:p w14:paraId="4BE65BF4" w14:textId="5F0F2CEC" w:rsidR="007D3D52" w:rsidRDefault="007D3D52" w:rsidP="000B5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33523B" w14:textId="77777777" w:rsidR="007D3D52" w:rsidRDefault="007D3D52" w:rsidP="0070282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1216480098"/>
      <w:docPartObj>
        <w:docPartGallery w:val="Page Numbers (Bottom of Page)"/>
        <w:docPartUnique/>
      </w:docPartObj>
    </w:sdtPr>
    <w:sdtContent>
      <w:p w14:paraId="2FCE1FF8" w14:textId="3A22E715" w:rsidR="007D3D52" w:rsidRPr="00A96AB6" w:rsidRDefault="007D3D52" w:rsidP="000B5BC1">
        <w:pPr>
          <w:pStyle w:val="Footer"/>
          <w:framePr w:wrap="none" w:vAnchor="text" w:hAnchor="margin" w:xAlign="right" w:y="1"/>
          <w:rPr>
            <w:rStyle w:val="PageNumber"/>
            <w:rFonts w:ascii="Arial" w:hAnsi="Arial" w:cs="Arial"/>
            <w:sz w:val="22"/>
            <w:szCs w:val="22"/>
          </w:rPr>
        </w:pPr>
        <w:r w:rsidRPr="00A96AB6">
          <w:rPr>
            <w:rStyle w:val="PageNumber"/>
            <w:rFonts w:ascii="Arial" w:hAnsi="Arial" w:cs="Arial"/>
            <w:sz w:val="21"/>
            <w:szCs w:val="22"/>
          </w:rPr>
          <w:fldChar w:fldCharType="begin"/>
        </w:r>
        <w:r w:rsidRPr="00A96AB6">
          <w:rPr>
            <w:rStyle w:val="PageNumber"/>
            <w:rFonts w:ascii="Arial" w:hAnsi="Arial" w:cs="Arial"/>
            <w:sz w:val="21"/>
            <w:szCs w:val="22"/>
          </w:rPr>
          <w:instrText xml:space="preserve"> PAGE </w:instrText>
        </w:r>
        <w:r w:rsidRPr="00A96AB6">
          <w:rPr>
            <w:rStyle w:val="PageNumber"/>
            <w:rFonts w:ascii="Arial" w:hAnsi="Arial" w:cs="Arial"/>
            <w:sz w:val="21"/>
            <w:szCs w:val="22"/>
          </w:rPr>
          <w:fldChar w:fldCharType="separate"/>
        </w:r>
        <w:r w:rsidR="00AE2492" w:rsidRPr="00A96AB6">
          <w:rPr>
            <w:rStyle w:val="PageNumber"/>
            <w:rFonts w:ascii="Arial" w:hAnsi="Arial" w:cs="Arial"/>
            <w:noProof/>
            <w:sz w:val="21"/>
            <w:szCs w:val="22"/>
          </w:rPr>
          <w:t>22</w:t>
        </w:r>
        <w:r w:rsidRPr="00A96AB6">
          <w:rPr>
            <w:rStyle w:val="PageNumber"/>
            <w:rFonts w:ascii="Arial" w:hAnsi="Arial" w:cs="Arial"/>
            <w:sz w:val="21"/>
            <w:szCs w:val="22"/>
          </w:rPr>
          <w:fldChar w:fldCharType="end"/>
        </w:r>
      </w:p>
    </w:sdtContent>
  </w:sdt>
  <w:p w14:paraId="65314FC5" w14:textId="77777777" w:rsidR="007D3D52" w:rsidRDefault="007D3D52" w:rsidP="0070282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D459" w14:textId="77777777" w:rsidR="00503AC3" w:rsidRDefault="00503AC3">
      <w:r>
        <w:separator/>
      </w:r>
    </w:p>
  </w:footnote>
  <w:footnote w:type="continuationSeparator" w:id="0">
    <w:p w14:paraId="679B72D8" w14:textId="77777777" w:rsidR="00503AC3" w:rsidRDefault="00503AC3">
      <w:r>
        <w:continuationSeparator/>
      </w:r>
    </w:p>
  </w:footnote>
  <w:footnote w:type="continuationNotice" w:id="1">
    <w:p w14:paraId="5DB2E3D9" w14:textId="77777777" w:rsidR="00503AC3" w:rsidRDefault="00503A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B4EE" w14:textId="77777777" w:rsidR="006D360A" w:rsidRDefault="006D360A">
    <w:pPr>
      <w:pStyle w:val="Header"/>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F611" w14:textId="77777777" w:rsidR="007D3D52" w:rsidRDefault="007D3D52">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E945000"/>
    <w:lvl w:ilvl="0">
      <w:start w:val="1"/>
      <w:numFmt w:val="decimal"/>
      <w:pStyle w:val="ListNumber"/>
      <w:lvlText w:val="%1."/>
      <w:lvlJc w:val="right"/>
      <w:pPr>
        <w:tabs>
          <w:tab w:val="num" w:pos="360"/>
        </w:tabs>
        <w:ind w:left="360" w:hanging="360"/>
      </w:pPr>
      <w:rPr>
        <w:rFonts w:ascii="Arial" w:hAnsi="Arial" w:cs="Arial" w:hint="default"/>
        <w:b w:val="0"/>
        <w:i w:val="0"/>
      </w:rPr>
    </w:lvl>
  </w:abstractNum>
  <w:abstractNum w:abstractNumId="1" w15:restartNumberingAfterBreak="0">
    <w:nsid w:val="02843EE1"/>
    <w:multiLevelType w:val="hybridMultilevel"/>
    <w:tmpl w:val="66FAFA5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05DBD"/>
    <w:multiLevelType w:val="hybridMultilevel"/>
    <w:tmpl w:val="3FFAC55C"/>
    <w:lvl w:ilvl="0" w:tplc="97C83CB4">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2F6D4D"/>
    <w:multiLevelType w:val="hybridMultilevel"/>
    <w:tmpl w:val="10480468"/>
    <w:lvl w:ilvl="0" w:tplc="65FE4314">
      <w:start w:val="1"/>
      <w:numFmt w:val="decimal"/>
      <w:lvlText w:val="%1."/>
      <w:lvlJc w:val="left"/>
      <w:pPr>
        <w:tabs>
          <w:tab w:val="num" w:pos="720"/>
        </w:tabs>
        <w:ind w:left="720" w:hanging="360"/>
      </w:pPr>
      <w:rPr>
        <w:rFonts w:hint="default"/>
        <w:b w:val="0"/>
        <w:bCs/>
        <w:i w:val="0"/>
        <w:iCs/>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DE26AB"/>
    <w:multiLevelType w:val="hybridMultilevel"/>
    <w:tmpl w:val="6DB42B00"/>
    <w:lvl w:ilvl="0" w:tplc="E1DE8096">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1D4483"/>
    <w:multiLevelType w:val="hybridMultilevel"/>
    <w:tmpl w:val="39665B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74B39"/>
    <w:multiLevelType w:val="hybridMultilevel"/>
    <w:tmpl w:val="FCD648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03271B"/>
    <w:multiLevelType w:val="hybridMultilevel"/>
    <w:tmpl w:val="B47A319C"/>
    <w:lvl w:ilvl="0" w:tplc="FA9E4BB4">
      <w:start w:val="1"/>
      <w:numFmt w:val="decimal"/>
      <w:lvlText w:val="%1."/>
      <w:lvlJc w:val="left"/>
      <w:pPr>
        <w:tabs>
          <w:tab w:val="num" w:pos="360"/>
        </w:tabs>
        <w:ind w:left="360" w:hanging="360"/>
      </w:pPr>
      <w:rPr>
        <w:rFonts w:hint="default"/>
        <w:b w:val="0"/>
      </w:rPr>
    </w:lvl>
    <w:lvl w:ilvl="1" w:tplc="89981E44">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2311859"/>
    <w:multiLevelType w:val="hybridMultilevel"/>
    <w:tmpl w:val="557257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541230"/>
    <w:multiLevelType w:val="hybridMultilevel"/>
    <w:tmpl w:val="BD84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F6C00"/>
    <w:multiLevelType w:val="hybridMultilevel"/>
    <w:tmpl w:val="2708A4B8"/>
    <w:lvl w:ilvl="0" w:tplc="72C6A680">
      <w:start w:val="2004"/>
      <w:numFmt w:val="decimal"/>
      <w:lvlText w:val="%1"/>
      <w:lvlJc w:val="left"/>
      <w:pPr>
        <w:tabs>
          <w:tab w:val="num" w:pos="900"/>
        </w:tabs>
        <w:ind w:left="900" w:hanging="480"/>
      </w:pPr>
      <w:rPr>
        <w:rFonts w:hint="default"/>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15:restartNumberingAfterBreak="0">
    <w:nsid w:val="166969AE"/>
    <w:multiLevelType w:val="hybridMultilevel"/>
    <w:tmpl w:val="DFF679C2"/>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7C2C37"/>
    <w:multiLevelType w:val="hybridMultilevel"/>
    <w:tmpl w:val="C3869DC6"/>
    <w:lvl w:ilvl="0" w:tplc="0409000F">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F134D9"/>
    <w:multiLevelType w:val="hybridMultilevel"/>
    <w:tmpl w:val="45C62D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2D400E"/>
    <w:multiLevelType w:val="hybridMultilevel"/>
    <w:tmpl w:val="5E0C7E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34A0CDF"/>
    <w:multiLevelType w:val="hybridMultilevel"/>
    <w:tmpl w:val="7FA08FF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8005228"/>
    <w:multiLevelType w:val="hybridMultilevel"/>
    <w:tmpl w:val="28E2B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D23B03"/>
    <w:multiLevelType w:val="hybridMultilevel"/>
    <w:tmpl w:val="EF448A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7E338B"/>
    <w:multiLevelType w:val="hybridMultilevel"/>
    <w:tmpl w:val="45147D40"/>
    <w:lvl w:ilvl="0" w:tplc="73FE6274">
      <w:start w:val="370"/>
      <w:numFmt w:val="decimal"/>
      <w:lvlText w:val="%1."/>
      <w:lvlJc w:val="left"/>
      <w:pPr>
        <w:ind w:left="36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F0A35"/>
    <w:multiLevelType w:val="hybridMultilevel"/>
    <w:tmpl w:val="13D406F0"/>
    <w:lvl w:ilvl="0" w:tplc="6FA8F2A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4C2296"/>
    <w:multiLevelType w:val="hybridMultilevel"/>
    <w:tmpl w:val="5314BB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F14696"/>
    <w:multiLevelType w:val="hybridMultilevel"/>
    <w:tmpl w:val="1DB89FF0"/>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D1D6A98"/>
    <w:multiLevelType w:val="hybridMultilevel"/>
    <w:tmpl w:val="A140B97E"/>
    <w:lvl w:ilvl="0" w:tplc="87704182">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DF5497B"/>
    <w:multiLevelType w:val="hybridMultilevel"/>
    <w:tmpl w:val="7496245E"/>
    <w:lvl w:ilvl="0" w:tplc="768C7CA6">
      <w:start w:val="1"/>
      <w:numFmt w:val="decimal"/>
      <w:lvlText w:val="%1."/>
      <w:lvlJc w:val="left"/>
      <w:pPr>
        <w:ind w:left="360" w:hanging="360"/>
      </w:pPr>
      <w:rPr>
        <w:rFonts w:hint="default"/>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E7861CD"/>
    <w:multiLevelType w:val="hybridMultilevel"/>
    <w:tmpl w:val="D3E0DC40"/>
    <w:lvl w:ilvl="0" w:tplc="163676F6">
      <w:start w:val="1"/>
      <w:numFmt w:val="decimal"/>
      <w:lvlText w:val="%1."/>
      <w:lvlJc w:val="left"/>
      <w:pPr>
        <w:ind w:left="360" w:hanging="360"/>
      </w:pPr>
      <w:rPr>
        <w:rFonts w:ascii="Arial" w:hAnsi="Arial" w:cs="Arial" w:hint="default"/>
        <w:b w:val="0"/>
        <w:bCs w:val="0"/>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A04DD0"/>
    <w:multiLevelType w:val="hybridMultilevel"/>
    <w:tmpl w:val="B17A2A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6F0FAF"/>
    <w:multiLevelType w:val="hybridMultilevel"/>
    <w:tmpl w:val="4DD68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7224912"/>
    <w:multiLevelType w:val="hybridMultilevel"/>
    <w:tmpl w:val="57D6067C"/>
    <w:lvl w:ilvl="0" w:tplc="A4E0C6B4">
      <w:start w:val="1"/>
      <w:numFmt w:val="decimal"/>
      <w:lvlText w:val="%1."/>
      <w:lvlJc w:val="left"/>
      <w:pPr>
        <w:tabs>
          <w:tab w:val="num" w:pos="360"/>
        </w:tabs>
        <w:ind w:left="360" w:hanging="360"/>
      </w:pPr>
      <w:rPr>
        <w:rFonts w:hint="default"/>
        <w:i w:val="0"/>
      </w:rPr>
    </w:lvl>
    <w:lvl w:ilvl="1" w:tplc="D6F88578">
      <w:start w:val="2006"/>
      <w:numFmt w:val="decimal"/>
      <w:lvlText w:val="%2-"/>
      <w:lvlJc w:val="left"/>
      <w:pPr>
        <w:tabs>
          <w:tab w:val="num" w:pos="2160"/>
        </w:tabs>
        <w:ind w:left="2160" w:hanging="1440"/>
      </w:pPr>
      <w:rPr>
        <w:rFonts w:hint="default"/>
      </w:rPr>
    </w:lvl>
    <w:lvl w:ilvl="2" w:tplc="B6124B34">
      <w:start w:val="3"/>
      <w:numFmt w:val="decimal"/>
      <w:lvlText w:val="%3)"/>
      <w:lvlJc w:val="left"/>
      <w:pPr>
        <w:ind w:left="1980" w:hanging="360"/>
      </w:pPr>
      <w:rPr>
        <w:rFonts w:hint="default"/>
      </w:rPr>
    </w:lvl>
    <w:lvl w:ilvl="3" w:tplc="FCA4A5BC">
      <w:start w:val="2"/>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8CD410F"/>
    <w:multiLevelType w:val="hybridMultilevel"/>
    <w:tmpl w:val="46DA85A8"/>
    <w:lvl w:ilvl="0" w:tplc="0E261020">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B8F208F"/>
    <w:multiLevelType w:val="hybridMultilevel"/>
    <w:tmpl w:val="8722958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5E4C09"/>
    <w:multiLevelType w:val="hybridMultilevel"/>
    <w:tmpl w:val="988EF2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8A22B2"/>
    <w:multiLevelType w:val="hybridMultilevel"/>
    <w:tmpl w:val="6FACBB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F27CF5"/>
    <w:multiLevelType w:val="hybridMultilevel"/>
    <w:tmpl w:val="05A03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42374F"/>
    <w:multiLevelType w:val="multilevel"/>
    <w:tmpl w:val="05AC1A80"/>
    <w:lvl w:ilvl="0">
      <w:start w:val="2001"/>
      <w:numFmt w:val="decimal"/>
      <w:lvlText w:val="%1"/>
      <w:lvlJc w:val="left"/>
      <w:pPr>
        <w:tabs>
          <w:tab w:val="num" w:pos="1440"/>
        </w:tabs>
        <w:ind w:left="1440" w:hanging="1440"/>
      </w:pPr>
      <w:rPr>
        <w:rFonts w:hint="default"/>
      </w:rPr>
    </w:lvl>
    <w:lvl w:ilvl="1">
      <w:start w:val="5"/>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9E64013"/>
    <w:multiLevelType w:val="hybridMultilevel"/>
    <w:tmpl w:val="9A96F6D4"/>
    <w:lvl w:ilvl="0" w:tplc="5E04571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670ACE"/>
    <w:multiLevelType w:val="hybridMultilevel"/>
    <w:tmpl w:val="918066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CB3276C"/>
    <w:multiLevelType w:val="hybridMultilevel"/>
    <w:tmpl w:val="1F0EC690"/>
    <w:lvl w:ilvl="0" w:tplc="225EF296">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67283E"/>
    <w:multiLevelType w:val="hybridMultilevel"/>
    <w:tmpl w:val="D6BA1FAC"/>
    <w:lvl w:ilvl="0" w:tplc="765662AC">
      <w:start w:val="1"/>
      <w:numFmt w:val="decimal"/>
      <w:lvlText w:val="%1."/>
      <w:lvlJc w:val="left"/>
      <w:pPr>
        <w:ind w:left="360" w:hanging="360"/>
      </w:pPr>
      <w:rPr>
        <w:rFonts w:hint="default"/>
        <w:b w:val="0"/>
        <w:sz w:val="20"/>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DBE2E9F"/>
    <w:multiLevelType w:val="hybridMultilevel"/>
    <w:tmpl w:val="05FCFE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EBA714C"/>
    <w:multiLevelType w:val="hybridMultilevel"/>
    <w:tmpl w:val="88801510"/>
    <w:lvl w:ilvl="0" w:tplc="0409000F">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EB5C76"/>
    <w:multiLevelType w:val="singleLevel"/>
    <w:tmpl w:val="41AE379E"/>
    <w:lvl w:ilvl="0">
      <w:start w:val="1"/>
      <w:numFmt w:val="decimal"/>
      <w:lvlText w:val="%1."/>
      <w:lvlJc w:val="left"/>
      <w:pPr>
        <w:tabs>
          <w:tab w:val="num" w:pos="360"/>
        </w:tabs>
        <w:ind w:left="360" w:hanging="360"/>
      </w:pPr>
      <w:rPr>
        <w:b w:val="0"/>
        <w:sz w:val="22"/>
        <w:szCs w:val="24"/>
      </w:rPr>
    </w:lvl>
  </w:abstractNum>
  <w:abstractNum w:abstractNumId="41" w15:restartNumberingAfterBreak="0">
    <w:nsid w:val="5C514FF8"/>
    <w:multiLevelType w:val="hybridMultilevel"/>
    <w:tmpl w:val="C5DC0344"/>
    <w:lvl w:ilvl="0" w:tplc="C8D66172">
      <w:start w:val="1"/>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CAA2514"/>
    <w:multiLevelType w:val="multilevel"/>
    <w:tmpl w:val="764EF202"/>
    <w:lvl w:ilvl="0">
      <w:start w:val="1999"/>
      <w:numFmt w:val="decimal"/>
      <w:lvlText w:val="%1"/>
      <w:lvlJc w:val="left"/>
      <w:pPr>
        <w:tabs>
          <w:tab w:val="num" w:pos="1440"/>
        </w:tabs>
        <w:ind w:left="1440" w:hanging="1440"/>
      </w:pPr>
      <w:rPr>
        <w:rFonts w:hint="default"/>
      </w:rPr>
    </w:lvl>
    <w:lvl w:ilvl="1">
      <w:start w:val="5"/>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CD940FC"/>
    <w:multiLevelType w:val="hybridMultilevel"/>
    <w:tmpl w:val="51A6E0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03229EE"/>
    <w:multiLevelType w:val="hybridMultilevel"/>
    <w:tmpl w:val="6DF25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3353B77"/>
    <w:multiLevelType w:val="hybridMultilevel"/>
    <w:tmpl w:val="67A0D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71B3F54"/>
    <w:multiLevelType w:val="hybridMultilevel"/>
    <w:tmpl w:val="EEF01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9175B0A"/>
    <w:multiLevelType w:val="hybridMultilevel"/>
    <w:tmpl w:val="0DCCBE08"/>
    <w:lvl w:ilvl="0" w:tplc="D71026E2">
      <w:start w:val="1"/>
      <w:numFmt w:val="decimal"/>
      <w:pStyle w:val="9pts"/>
      <w:lvlText w:val="%1."/>
      <w:lvlJc w:val="right"/>
      <w:pPr>
        <w:ind w:left="0" w:hanging="180"/>
      </w:pPr>
      <w:rPr>
        <w:rFonts w:hint="default"/>
        <w:b w:val="0"/>
        <w:i w:val="0"/>
        <w:sz w:val="20"/>
        <w:szCs w:val="24"/>
      </w:rPr>
    </w:lvl>
    <w:lvl w:ilvl="1" w:tplc="BE0EA37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4465D3"/>
    <w:multiLevelType w:val="hybridMultilevel"/>
    <w:tmpl w:val="B920B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340348F"/>
    <w:multiLevelType w:val="hybridMultilevel"/>
    <w:tmpl w:val="F5709176"/>
    <w:lvl w:ilvl="0" w:tplc="0E9A90E4">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38A40CA"/>
    <w:multiLevelType w:val="hybridMultilevel"/>
    <w:tmpl w:val="9CACF26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76741123"/>
    <w:multiLevelType w:val="hybridMultilevel"/>
    <w:tmpl w:val="D6AE5E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69F0FAF"/>
    <w:multiLevelType w:val="multilevel"/>
    <w:tmpl w:val="CC2C57B2"/>
    <w:lvl w:ilvl="0">
      <w:start w:val="1999"/>
      <w:numFmt w:val="decimal"/>
      <w:lvlText w:val="%1"/>
      <w:lvlJc w:val="left"/>
      <w:pPr>
        <w:tabs>
          <w:tab w:val="num" w:pos="1440"/>
        </w:tabs>
        <w:ind w:left="1440" w:hanging="1440"/>
      </w:pPr>
      <w:rPr>
        <w:rFonts w:hint="default"/>
      </w:rPr>
    </w:lvl>
    <w:lvl w:ilvl="1">
      <w:start w:val="5"/>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6B3745F"/>
    <w:multiLevelType w:val="hybridMultilevel"/>
    <w:tmpl w:val="FF448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5B031C"/>
    <w:multiLevelType w:val="hybridMultilevel"/>
    <w:tmpl w:val="6D74817E"/>
    <w:lvl w:ilvl="0" w:tplc="66E625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35440931">
    <w:abstractNumId w:val="40"/>
  </w:num>
  <w:num w:numId="2" w16cid:durableId="13501865">
    <w:abstractNumId w:val="7"/>
  </w:num>
  <w:num w:numId="3" w16cid:durableId="1280919781">
    <w:abstractNumId w:val="27"/>
  </w:num>
  <w:num w:numId="4" w16cid:durableId="1216350956">
    <w:abstractNumId w:val="50"/>
  </w:num>
  <w:num w:numId="5" w16cid:durableId="1232958867">
    <w:abstractNumId w:val="15"/>
  </w:num>
  <w:num w:numId="6" w16cid:durableId="1224170729">
    <w:abstractNumId w:val="42"/>
  </w:num>
  <w:num w:numId="7" w16cid:durableId="1441561682">
    <w:abstractNumId w:val="52"/>
  </w:num>
  <w:num w:numId="8" w16cid:durableId="151796640">
    <w:abstractNumId w:val="21"/>
  </w:num>
  <w:num w:numId="9" w16cid:durableId="1426876513">
    <w:abstractNumId w:val="14"/>
  </w:num>
  <w:num w:numId="10" w16cid:durableId="1802764408">
    <w:abstractNumId w:val="25"/>
  </w:num>
  <w:num w:numId="11" w16cid:durableId="612128232">
    <w:abstractNumId w:val="33"/>
  </w:num>
  <w:num w:numId="12" w16cid:durableId="1116875039">
    <w:abstractNumId w:val="10"/>
  </w:num>
  <w:num w:numId="13" w16cid:durableId="1789544100">
    <w:abstractNumId w:val="47"/>
  </w:num>
  <w:num w:numId="14" w16cid:durableId="1720547279">
    <w:abstractNumId w:val="3"/>
  </w:num>
  <w:num w:numId="15" w16cid:durableId="520240858">
    <w:abstractNumId w:val="32"/>
  </w:num>
  <w:num w:numId="16" w16cid:durableId="1000079380">
    <w:abstractNumId w:val="39"/>
  </w:num>
  <w:num w:numId="17" w16cid:durableId="21371355">
    <w:abstractNumId w:val="23"/>
  </w:num>
  <w:num w:numId="18" w16cid:durableId="596520664">
    <w:abstractNumId w:val="53"/>
  </w:num>
  <w:num w:numId="19" w16cid:durableId="1252198861">
    <w:abstractNumId w:val="31"/>
  </w:num>
  <w:num w:numId="20" w16cid:durableId="1674139571">
    <w:abstractNumId w:val="35"/>
  </w:num>
  <w:num w:numId="21" w16cid:durableId="1625500237">
    <w:abstractNumId w:val="48"/>
  </w:num>
  <w:num w:numId="22" w16cid:durableId="604194148">
    <w:abstractNumId w:val="37"/>
  </w:num>
  <w:num w:numId="23" w16cid:durableId="258563007">
    <w:abstractNumId w:val="19"/>
  </w:num>
  <w:num w:numId="24" w16cid:durableId="750127649">
    <w:abstractNumId w:val="16"/>
  </w:num>
  <w:num w:numId="25" w16cid:durableId="1634402338">
    <w:abstractNumId w:val="28"/>
  </w:num>
  <w:num w:numId="26" w16cid:durableId="1391491974">
    <w:abstractNumId w:val="13"/>
  </w:num>
  <w:num w:numId="27" w16cid:durableId="377511506">
    <w:abstractNumId w:val="43"/>
  </w:num>
  <w:num w:numId="28" w16cid:durableId="1426144569">
    <w:abstractNumId w:val="0"/>
  </w:num>
  <w:num w:numId="29" w16cid:durableId="2109695233">
    <w:abstractNumId w:val="38"/>
  </w:num>
  <w:num w:numId="30" w16cid:durableId="1397628928">
    <w:abstractNumId w:val="34"/>
  </w:num>
  <w:num w:numId="31" w16cid:durableId="1594700416">
    <w:abstractNumId w:val="41"/>
  </w:num>
  <w:num w:numId="32" w16cid:durableId="609550709">
    <w:abstractNumId w:val="36"/>
  </w:num>
  <w:num w:numId="33" w16cid:durableId="1702515768">
    <w:abstractNumId w:val="18"/>
  </w:num>
  <w:num w:numId="34" w16cid:durableId="264190190">
    <w:abstractNumId w:val="49"/>
  </w:num>
  <w:num w:numId="35" w16cid:durableId="552087154">
    <w:abstractNumId w:val="1"/>
  </w:num>
  <w:num w:numId="36" w16cid:durableId="1705862200">
    <w:abstractNumId w:val="22"/>
  </w:num>
  <w:num w:numId="37" w16cid:durableId="380792276">
    <w:abstractNumId w:val="54"/>
  </w:num>
  <w:num w:numId="38" w16cid:durableId="2072381983">
    <w:abstractNumId w:val="17"/>
  </w:num>
  <w:num w:numId="39" w16cid:durableId="1387097539">
    <w:abstractNumId w:val="20"/>
  </w:num>
  <w:num w:numId="40" w16cid:durableId="1760633977">
    <w:abstractNumId w:val="45"/>
  </w:num>
  <w:num w:numId="41" w16cid:durableId="1086614068">
    <w:abstractNumId w:val="30"/>
  </w:num>
  <w:num w:numId="42" w16cid:durableId="590626828">
    <w:abstractNumId w:val="11"/>
  </w:num>
  <w:num w:numId="43" w16cid:durableId="1648435827">
    <w:abstractNumId w:val="5"/>
  </w:num>
  <w:num w:numId="44" w16cid:durableId="229729266">
    <w:abstractNumId w:val="44"/>
  </w:num>
  <w:num w:numId="45" w16cid:durableId="2058312069">
    <w:abstractNumId w:val="46"/>
  </w:num>
  <w:num w:numId="46" w16cid:durableId="715396828">
    <w:abstractNumId w:val="6"/>
  </w:num>
  <w:num w:numId="47" w16cid:durableId="1334189434">
    <w:abstractNumId w:val="12"/>
  </w:num>
  <w:num w:numId="48" w16cid:durableId="2115437457">
    <w:abstractNumId w:val="8"/>
  </w:num>
  <w:num w:numId="49" w16cid:durableId="701369892">
    <w:abstractNumId w:val="26"/>
  </w:num>
  <w:num w:numId="50" w16cid:durableId="1941797989">
    <w:abstractNumId w:val="9"/>
  </w:num>
  <w:num w:numId="51" w16cid:durableId="739908330">
    <w:abstractNumId w:val="51"/>
  </w:num>
  <w:num w:numId="52" w16cid:durableId="191307184">
    <w:abstractNumId w:val="24"/>
  </w:num>
  <w:num w:numId="53" w16cid:durableId="1744178248">
    <w:abstractNumId w:val="29"/>
  </w:num>
  <w:num w:numId="54" w16cid:durableId="724763149">
    <w:abstractNumId w:val="2"/>
  </w:num>
  <w:num w:numId="55" w16cid:durableId="506991052">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hideGrammaticalErrors/>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CH"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n-US" w:vendorID="64" w:dllVersion="0" w:nlCheck="1" w:checkStyle="0"/>
  <w:activeWritingStyle w:appName="MSWord" w:lang="fr-CH" w:vendorID="64" w:dllVersion="0" w:nlCheck="1" w:checkStyle="0"/>
  <w:activeWritingStyle w:appName="MSWord" w:lang="it-IT" w:vendorID="64" w:dllVersion="0" w:nlCheck="1" w:checkStyle="0"/>
  <w:activeWritingStyle w:appName="MSWord" w:lang="en-GB" w:vendorID="64" w:dllVersion="0" w:nlCheck="1" w:checkStyle="0"/>
  <w:activeWritingStyle w:appName="MSWord" w:lang="sv-SE" w:vendorID="64" w:dllVersion="0" w:nlCheck="1" w:checkStyle="0"/>
  <w:activeWritingStyle w:appName="MSWord" w:lang="de-DE" w:vendorID="64" w:dllVersion="0" w:nlCheck="1" w:checkStyle="0"/>
  <w:activeWritingStyle w:appName="MSWord" w:lang="fr-FR" w:vendorID="64" w:dllVersion="0" w:nlCheck="1" w:checkStyle="0"/>
  <w:activeWritingStyle w:appName="MSWord" w:lang="nl-NL"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CV1119.doc"/>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C16945"/>
    <w:rsid w:val="00000A77"/>
    <w:rsid w:val="00001277"/>
    <w:rsid w:val="0000132E"/>
    <w:rsid w:val="000016E2"/>
    <w:rsid w:val="00001CDD"/>
    <w:rsid w:val="000022C5"/>
    <w:rsid w:val="00002356"/>
    <w:rsid w:val="00002512"/>
    <w:rsid w:val="00003241"/>
    <w:rsid w:val="00003B81"/>
    <w:rsid w:val="0000565F"/>
    <w:rsid w:val="000059CF"/>
    <w:rsid w:val="00005D0C"/>
    <w:rsid w:val="00006147"/>
    <w:rsid w:val="000062B6"/>
    <w:rsid w:val="0000797E"/>
    <w:rsid w:val="00011A16"/>
    <w:rsid w:val="00011A71"/>
    <w:rsid w:val="0001302E"/>
    <w:rsid w:val="00013A89"/>
    <w:rsid w:val="00013B08"/>
    <w:rsid w:val="000140E7"/>
    <w:rsid w:val="0001497C"/>
    <w:rsid w:val="00014DF6"/>
    <w:rsid w:val="00016FED"/>
    <w:rsid w:val="00017E5A"/>
    <w:rsid w:val="00023183"/>
    <w:rsid w:val="000236A2"/>
    <w:rsid w:val="0002382E"/>
    <w:rsid w:val="00023BC8"/>
    <w:rsid w:val="00023F43"/>
    <w:rsid w:val="0002473F"/>
    <w:rsid w:val="000267F5"/>
    <w:rsid w:val="00026D9D"/>
    <w:rsid w:val="00027384"/>
    <w:rsid w:val="00027501"/>
    <w:rsid w:val="00027E73"/>
    <w:rsid w:val="0003032A"/>
    <w:rsid w:val="0003073C"/>
    <w:rsid w:val="000311DB"/>
    <w:rsid w:val="00031347"/>
    <w:rsid w:val="000325F1"/>
    <w:rsid w:val="00032A7A"/>
    <w:rsid w:val="000336DE"/>
    <w:rsid w:val="0003382F"/>
    <w:rsid w:val="00033B14"/>
    <w:rsid w:val="00034C33"/>
    <w:rsid w:val="00034ED7"/>
    <w:rsid w:val="00035A3D"/>
    <w:rsid w:val="00035DFE"/>
    <w:rsid w:val="00035EE2"/>
    <w:rsid w:val="00035F86"/>
    <w:rsid w:val="0003636A"/>
    <w:rsid w:val="000367AD"/>
    <w:rsid w:val="00037842"/>
    <w:rsid w:val="000379E7"/>
    <w:rsid w:val="00037E17"/>
    <w:rsid w:val="00037FDB"/>
    <w:rsid w:val="00040139"/>
    <w:rsid w:val="00041216"/>
    <w:rsid w:val="00042956"/>
    <w:rsid w:val="00044A82"/>
    <w:rsid w:val="00044F4E"/>
    <w:rsid w:val="00045617"/>
    <w:rsid w:val="00046536"/>
    <w:rsid w:val="00046DF4"/>
    <w:rsid w:val="00046E8A"/>
    <w:rsid w:val="000476A3"/>
    <w:rsid w:val="00050112"/>
    <w:rsid w:val="0005011D"/>
    <w:rsid w:val="00050BFB"/>
    <w:rsid w:val="00050D15"/>
    <w:rsid w:val="00053767"/>
    <w:rsid w:val="00053976"/>
    <w:rsid w:val="000572ED"/>
    <w:rsid w:val="00057385"/>
    <w:rsid w:val="000602BD"/>
    <w:rsid w:val="000604A1"/>
    <w:rsid w:val="000620F7"/>
    <w:rsid w:val="0006257B"/>
    <w:rsid w:val="00063304"/>
    <w:rsid w:val="000637B8"/>
    <w:rsid w:val="00064665"/>
    <w:rsid w:val="00066209"/>
    <w:rsid w:val="00066C3D"/>
    <w:rsid w:val="00066FD6"/>
    <w:rsid w:val="00067397"/>
    <w:rsid w:val="0006762B"/>
    <w:rsid w:val="000677EF"/>
    <w:rsid w:val="000679BA"/>
    <w:rsid w:val="000708F1"/>
    <w:rsid w:val="00071E75"/>
    <w:rsid w:val="00072EF5"/>
    <w:rsid w:val="00073500"/>
    <w:rsid w:val="000747CB"/>
    <w:rsid w:val="00074859"/>
    <w:rsid w:val="00075654"/>
    <w:rsid w:val="0007757D"/>
    <w:rsid w:val="00077F61"/>
    <w:rsid w:val="00077FC4"/>
    <w:rsid w:val="0008138E"/>
    <w:rsid w:val="000821CE"/>
    <w:rsid w:val="00082AA3"/>
    <w:rsid w:val="00082FAE"/>
    <w:rsid w:val="00083110"/>
    <w:rsid w:val="00083EDE"/>
    <w:rsid w:val="00084754"/>
    <w:rsid w:val="00084EEB"/>
    <w:rsid w:val="000850BD"/>
    <w:rsid w:val="00087005"/>
    <w:rsid w:val="00090BB1"/>
    <w:rsid w:val="00091610"/>
    <w:rsid w:val="00091726"/>
    <w:rsid w:val="00092099"/>
    <w:rsid w:val="0009225A"/>
    <w:rsid w:val="000925C4"/>
    <w:rsid w:val="0009354A"/>
    <w:rsid w:val="000938BE"/>
    <w:rsid w:val="00094BC0"/>
    <w:rsid w:val="000966F9"/>
    <w:rsid w:val="0009677D"/>
    <w:rsid w:val="00096C1F"/>
    <w:rsid w:val="000A138D"/>
    <w:rsid w:val="000A23A6"/>
    <w:rsid w:val="000A2579"/>
    <w:rsid w:val="000A289C"/>
    <w:rsid w:val="000A30ED"/>
    <w:rsid w:val="000A31E3"/>
    <w:rsid w:val="000A3690"/>
    <w:rsid w:val="000A3800"/>
    <w:rsid w:val="000A3D4C"/>
    <w:rsid w:val="000A4A9A"/>
    <w:rsid w:val="000A4FB3"/>
    <w:rsid w:val="000A52A6"/>
    <w:rsid w:val="000A624E"/>
    <w:rsid w:val="000A66E5"/>
    <w:rsid w:val="000A6C7F"/>
    <w:rsid w:val="000A7359"/>
    <w:rsid w:val="000B0202"/>
    <w:rsid w:val="000B0B1C"/>
    <w:rsid w:val="000B0F49"/>
    <w:rsid w:val="000B2C9C"/>
    <w:rsid w:val="000B3576"/>
    <w:rsid w:val="000B3627"/>
    <w:rsid w:val="000B3A98"/>
    <w:rsid w:val="000B55B6"/>
    <w:rsid w:val="000B5BC1"/>
    <w:rsid w:val="000B5DC3"/>
    <w:rsid w:val="000B7C84"/>
    <w:rsid w:val="000C071F"/>
    <w:rsid w:val="000C0D03"/>
    <w:rsid w:val="000C0D5B"/>
    <w:rsid w:val="000C393F"/>
    <w:rsid w:val="000C4CB0"/>
    <w:rsid w:val="000D052A"/>
    <w:rsid w:val="000D0DE0"/>
    <w:rsid w:val="000D1BCF"/>
    <w:rsid w:val="000D2D9E"/>
    <w:rsid w:val="000D3647"/>
    <w:rsid w:val="000D37D0"/>
    <w:rsid w:val="000D4491"/>
    <w:rsid w:val="000D4ED0"/>
    <w:rsid w:val="000D4FB5"/>
    <w:rsid w:val="000D6419"/>
    <w:rsid w:val="000D686D"/>
    <w:rsid w:val="000D6D73"/>
    <w:rsid w:val="000D6F2E"/>
    <w:rsid w:val="000D7876"/>
    <w:rsid w:val="000D7AEF"/>
    <w:rsid w:val="000D7B19"/>
    <w:rsid w:val="000D7B6E"/>
    <w:rsid w:val="000E0062"/>
    <w:rsid w:val="000E04BF"/>
    <w:rsid w:val="000E0728"/>
    <w:rsid w:val="000E0DEC"/>
    <w:rsid w:val="000E11CF"/>
    <w:rsid w:val="000E126E"/>
    <w:rsid w:val="000E3D96"/>
    <w:rsid w:val="000E5049"/>
    <w:rsid w:val="000E69FE"/>
    <w:rsid w:val="000E7D0B"/>
    <w:rsid w:val="000F196F"/>
    <w:rsid w:val="000F2E1C"/>
    <w:rsid w:val="000F3100"/>
    <w:rsid w:val="000F39ED"/>
    <w:rsid w:val="000F3FDF"/>
    <w:rsid w:val="000F4AC1"/>
    <w:rsid w:val="000F4F00"/>
    <w:rsid w:val="000F6163"/>
    <w:rsid w:val="000F67E6"/>
    <w:rsid w:val="000F7342"/>
    <w:rsid w:val="000F743A"/>
    <w:rsid w:val="000F763F"/>
    <w:rsid w:val="00100FE1"/>
    <w:rsid w:val="00101183"/>
    <w:rsid w:val="001012BE"/>
    <w:rsid w:val="00101E9E"/>
    <w:rsid w:val="00101F76"/>
    <w:rsid w:val="00101FB8"/>
    <w:rsid w:val="00102680"/>
    <w:rsid w:val="00104178"/>
    <w:rsid w:val="00104954"/>
    <w:rsid w:val="001059C3"/>
    <w:rsid w:val="00110092"/>
    <w:rsid w:val="0011019D"/>
    <w:rsid w:val="00110F2F"/>
    <w:rsid w:val="001111B4"/>
    <w:rsid w:val="00111E1F"/>
    <w:rsid w:val="00112D59"/>
    <w:rsid w:val="0011337E"/>
    <w:rsid w:val="00117CC3"/>
    <w:rsid w:val="0012451C"/>
    <w:rsid w:val="00125163"/>
    <w:rsid w:val="001251C0"/>
    <w:rsid w:val="00125762"/>
    <w:rsid w:val="001264C6"/>
    <w:rsid w:val="00127544"/>
    <w:rsid w:val="00130127"/>
    <w:rsid w:val="00131319"/>
    <w:rsid w:val="00133314"/>
    <w:rsid w:val="001336D7"/>
    <w:rsid w:val="00133B0F"/>
    <w:rsid w:val="00133DA3"/>
    <w:rsid w:val="00134306"/>
    <w:rsid w:val="0013553F"/>
    <w:rsid w:val="001368AF"/>
    <w:rsid w:val="00140AE4"/>
    <w:rsid w:val="001417C1"/>
    <w:rsid w:val="00142275"/>
    <w:rsid w:val="0014344C"/>
    <w:rsid w:val="0014344F"/>
    <w:rsid w:val="00143ADF"/>
    <w:rsid w:val="001446D6"/>
    <w:rsid w:val="001458E6"/>
    <w:rsid w:val="001462F7"/>
    <w:rsid w:val="00151B9F"/>
    <w:rsid w:val="001526E9"/>
    <w:rsid w:val="0015341A"/>
    <w:rsid w:val="001537FC"/>
    <w:rsid w:val="00153B3C"/>
    <w:rsid w:val="001542D2"/>
    <w:rsid w:val="00154FDD"/>
    <w:rsid w:val="00155685"/>
    <w:rsid w:val="0015577A"/>
    <w:rsid w:val="00156D56"/>
    <w:rsid w:val="00157E4C"/>
    <w:rsid w:val="00160E67"/>
    <w:rsid w:val="00160F1F"/>
    <w:rsid w:val="00162CAE"/>
    <w:rsid w:val="00163E2A"/>
    <w:rsid w:val="00163F0B"/>
    <w:rsid w:val="00164216"/>
    <w:rsid w:val="00164A1A"/>
    <w:rsid w:val="00164C4A"/>
    <w:rsid w:val="001659E0"/>
    <w:rsid w:val="00166812"/>
    <w:rsid w:val="001677E2"/>
    <w:rsid w:val="00167B76"/>
    <w:rsid w:val="0017127E"/>
    <w:rsid w:val="00171435"/>
    <w:rsid w:val="00171538"/>
    <w:rsid w:val="00171737"/>
    <w:rsid w:val="00172292"/>
    <w:rsid w:val="00173BF0"/>
    <w:rsid w:val="0017462B"/>
    <w:rsid w:val="00174BA7"/>
    <w:rsid w:val="00175A01"/>
    <w:rsid w:val="00176C6E"/>
    <w:rsid w:val="00176C94"/>
    <w:rsid w:val="00177767"/>
    <w:rsid w:val="001801A0"/>
    <w:rsid w:val="001801C6"/>
    <w:rsid w:val="00180228"/>
    <w:rsid w:val="00180557"/>
    <w:rsid w:val="00180591"/>
    <w:rsid w:val="001808BE"/>
    <w:rsid w:val="00180B37"/>
    <w:rsid w:val="00180B83"/>
    <w:rsid w:val="0018130B"/>
    <w:rsid w:val="001816D8"/>
    <w:rsid w:val="0018188B"/>
    <w:rsid w:val="00182000"/>
    <w:rsid w:val="00182325"/>
    <w:rsid w:val="00182972"/>
    <w:rsid w:val="00182DD8"/>
    <w:rsid w:val="0018314F"/>
    <w:rsid w:val="00183214"/>
    <w:rsid w:val="00183B58"/>
    <w:rsid w:val="00183F60"/>
    <w:rsid w:val="00184EF3"/>
    <w:rsid w:val="00185619"/>
    <w:rsid w:val="001856CA"/>
    <w:rsid w:val="00186241"/>
    <w:rsid w:val="00186A8F"/>
    <w:rsid w:val="00187E5A"/>
    <w:rsid w:val="00190799"/>
    <w:rsid w:val="00192966"/>
    <w:rsid w:val="00193BE8"/>
    <w:rsid w:val="00195480"/>
    <w:rsid w:val="00195B38"/>
    <w:rsid w:val="001964FF"/>
    <w:rsid w:val="0019691C"/>
    <w:rsid w:val="00196A02"/>
    <w:rsid w:val="00196A6C"/>
    <w:rsid w:val="00196F39"/>
    <w:rsid w:val="00197DB9"/>
    <w:rsid w:val="001A0C9B"/>
    <w:rsid w:val="001A1FD7"/>
    <w:rsid w:val="001A3318"/>
    <w:rsid w:val="001A34F8"/>
    <w:rsid w:val="001A3DC0"/>
    <w:rsid w:val="001A4140"/>
    <w:rsid w:val="001A53D7"/>
    <w:rsid w:val="001A6354"/>
    <w:rsid w:val="001A7108"/>
    <w:rsid w:val="001A783B"/>
    <w:rsid w:val="001A7962"/>
    <w:rsid w:val="001B128D"/>
    <w:rsid w:val="001B2C13"/>
    <w:rsid w:val="001B3344"/>
    <w:rsid w:val="001B40B7"/>
    <w:rsid w:val="001B48AE"/>
    <w:rsid w:val="001B5EDF"/>
    <w:rsid w:val="001B7C91"/>
    <w:rsid w:val="001C1054"/>
    <w:rsid w:val="001C12DA"/>
    <w:rsid w:val="001C24CF"/>
    <w:rsid w:val="001C3669"/>
    <w:rsid w:val="001C3876"/>
    <w:rsid w:val="001C513C"/>
    <w:rsid w:val="001C570E"/>
    <w:rsid w:val="001C63A3"/>
    <w:rsid w:val="001C6B2D"/>
    <w:rsid w:val="001C7415"/>
    <w:rsid w:val="001C7CD9"/>
    <w:rsid w:val="001D045E"/>
    <w:rsid w:val="001D062F"/>
    <w:rsid w:val="001D1B7D"/>
    <w:rsid w:val="001D1F13"/>
    <w:rsid w:val="001D3D8F"/>
    <w:rsid w:val="001D51BF"/>
    <w:rsid w:val="001D5417"/>
    <w:rsid w:val="001D55C2"/>
    <w:rsid w:val="001D62FF"/>
    <w:rsid w:val="001D6545"/>
    <w:rsid w:val="001D6BD6"/>
    <w:rsid w:val="001D77B2"/>
    <w:rsid w:val="001D7FCC"/>
    <w:rsid w:val="001E112E"/>
    <w:rsid w:val="001E26DA"/>
    <w:rsid w:val="001E2A05"/>
    <w:rsid w:val="001E4896"/>
    <w:rsid w:val="001E4CB6"/>
    <w:rsid w:val="001E4F8C"/>
    <w:rsid w:val="001E5032"/>
    <w:rsid w:val="001E530C"/>
    <w:rsid w:val="001E5DCD"/>
    <w:rsid w:val="001E62D4"/>
    <w:rsid w:val="001E654C"/>
    <w:rsid w:val="001F0584"/>
    <w:rsid w:val="001F0C22"/>
    <w:rsid w:val="001F0DE2"/>
    <w:rsid w:val="001F1043"/>
    <w:rsid w:val="001F1A64"/>
    <w:rsid w:val="001F1ADD"/>
    <w:rsid w:val="001F2ADB"/>
    <w:rsid w:val="001F2AF5"/>
    <w:rsid w:val="001F2EA8"/>
    <w:rsid w:val="001F3DBD"/>
    <w:rsid w:val="001F3E3D"/>
    <w:rsid w:val="001F40CF"/>
    <w:rsid w:val="001F41C4"/>
    <w:rsid w:val="001F431F"/>
    <w:rsid w:val="001F4BEC"/>
    <w:rsid w:val="001F51AD"/>
    <w:rsid w:val="001F5851"/>
    <w:rsid w:val="001F5FC8"/>
    <w:rsid w:val="001F6B24"/>
    <w:rsid w:val="001F6C1A"/>
    <w:rsid w:val="001F6C39"/>
    <w:rsid w:val="001F76E6"/>
    <w:rsid w:val="00200E29"/>
    <w:rsid w:val="00202DF6"/>
    <w:rsid w:val="00204AAA"/>
    <w:rsid w:val="0020537B"/>
    <w:rsid w:val="0020544A"/>
    <w:rsid w:val="00205A85"/>
    <w:rsid w:val="00205B7A"/>
    <w:rsid w:val="00206400"/>
    <w:rsid w:val="00206423"/>
    <w:rsid w:val="00206F52"/>
    <w:rsid w:val="002114B9"/>
    <w:rsid w:val="00211A78"/>
    <w:rsid w:val="00211C6D"/>
    <w:rsid w:val="0021460A"/>
    <w:rsid w:val="00214A9C"/>
    <w:rsid w:val="0021562B"/>
    <w:rsid w:val="002157C8"/>
    <w:rsid w:val="00216064"/>
    <w:rsid w:val="002171FA"/>
    <w:rsid w:val="00220BDA"/>
    <w:rsid w:val="002213FA"/>
    <w:rsid w:val="00222D5F"/>
    <w:rsid w:val="00223E9C"/>
    <w:rsid w:val="00224B72"/>
    <w:rsid w:val="002253F7"/>
    <w:rsid w:val="0022575D"/>
    <w:rsid w:val="0022661B"/>
    <w:rsid w:val="00226E0A"/>
    <w:rsid w:val="0022752B"/>
    <w:rsid w:val="00227EB6"/>
    <w:rsid w:val="0023012D"/>
    <w:rsid w:val="002317A3"/>
    <w:rsid w:val="00232302"/>
    <w:rsid w:val="002329B7"/>
    <w:rsid w:val="00232A5E"/>
    <w:rsid w:val="00232ABF"/>
    <w:rsid w:val="00232DE7"/>
    <w:rsid w:val="0023366F"/>
    <w:rsid w:val="00234C62"/>
    <w:rsid w:val="00236B39"/>
    <w:rsid w:val="002403C4"/>
    <w:rsid w:val="002416B2"/>
    <w:rsid w:val="0024179D"/>
    <w:rsid w:val="00241BF8"/>
    <w:rsid w:val="0024200C"/>
    <w:rsid w:val="002434A1"/>
    <w:rsid w:val="00243556"/>
    <w:rsid w:val="00243CB2"/>
    <w:rsid w:val="00245E5D"/>
    <w:rsid w:val="00247438"/>
    <w:rsid w:val="0025219F"/>
    <w:rsid w:val="0025239F"/>
    <w:rsid w:val="00253763"/>
    <w:rsid w:val="00253906"/>
    <w:rsid w:val="00254352"/>
    <w:rsid w:val="00254C06"/>
    <w:rsid w:val="00255267"/>
    <w:rsid w:val="00255775"/>
    <w:rsid w:val="002558C3"/>
    <w:rsid w:val="00256346"/>
    <w:rsid w:val="00256366"/>
    <w:rsid w:val="00256D9F"/>
    <w:rsid w:val="00257874"/>
    <w:rsid w:val="00257C9C"/>
    <w:rsid w:val="00257D66"/>
    <w:rsid w:val="0026110A"/>
    <w:rsid w:val="002612F4"/>
    <w:rsid w:val="00261487"/>
    <w:rsid w:val="00261BC7"/>
    <w:rsid w:val="00262257"/>
    <w:rsid w:val="00262CE7"/>
    <w:rsid w:val="002632DB"/>
    <w:rsid w:val="0026340D"/>
    <w:rsid w:val="002641FA"/>
    <w:rsid w:val="00264CD2"/>
    <w:rsid w:val="002657B1"/>
    <w:rsid w:val="00265AAD"/>
    <w:rsid w:val="00265D1F"/>
    <w:rsid w:val="00266508"/>
    <w:rsid w:val="00266908"/>
    <w:rsid w:val="00266CEF"/>
    <w:rsid w:val="00266F2B"/>
    <w:rsid w:val="0027299A"/>
    <w:rsid w:val="00272F94"/>
    <w:rsid w:val="00273A4E"/>
    <w:rsid w:val="00275393"/>
    <w:rsid w:val="002760BD"/>
    <w:rsid w:val="00276185"/>
    <w:rsid w:val="0027632E"/>
    <w:rsid w:val="00276667"/>
    <w:rsid w:val="002772A5"/>
    <w:rsid w:val="00277FA5"/>
    <w:rsid w:val="00281138"/>
    <w:rsid w:val="002813FE"/>
    <w:rsid w:val="00281471"/>
    <w:rsid w:val="002818EA"/>
    <w:rsid w:val="00281FFE"/>
    <w:rsid w:val="0028201B"/>
    <w:rsid w:val="002823BB"/>
    <w:rsid w:val="002847C0"/>
    <w:rsid w:val="00285F54"/>
    <w:rsid w:val="0028610D"/>
    <w:rsid w:val="00286187"/>
    <w:rsid w:val="00286312"/>
    <w:rsid w:val="002863EE"/>
    <w:rsid w:val="002878E3"/>
    <w:rsid w:val="00287AAB"/>
    <w:rsid w:val="002900FE"/>
    <w:rsid w:val="00291323"/>
    <w:rsid w:val="002913EE"/>
    <w:rsid w:val="00291589"/>
    <w:rsid w:val="0029211C"/>
    <w:rsid w:val="0029289C"/>
    <w:rsid w:val="002928C7"/>
    <w:rsid w:val="00292FE3"/>
    <w:rsid w:val="0029314B"/>
    <w:rsid w:val="00293B90"/>
    <w:rsid w:val="002940CE"/>
    <w:rsid w:val="002946A6"/>
    <w:rsid w:val="00294F1B"/>
    <w:rsid w:val="002954F8"/>
    <w:rsid w:val="0029579E"/>
    <w:rsid w:val="00295A16"/>
    <w:rsid w:val="00295B3D"/>
    <w:rsid w:val="00296498"/>
    <w:rsid w:val="00296715"/>
    <w:rsid w:val="00296F4D"/>
    <w:rsid w:val="0029706A"/>
    <w:rsid w:val="002A12D4"/>
    <w:rsid w:val="002A1B48"/>
    <w:rsid w:val="002A1E1A"/>
    <w:rsid w:val="002A1F86"/>
    <w:rsid w:val="002A3290"/>
    <w:rsid w:val="002A36B8"/>
    <w:rsid w:val="002A41CD"/>
    <w:rsid w:val="002A44FA"/>
    <w:rsid w:val="002A4879"/>
    <w:rsid w:val="002A4A4A"/>
    <w:rsid w:val="002A53A0"/>
    <w:rsid w:val="002A6004"/>
    <w:rsid w:val="002B051B"/>
    <w:rsid w:val="002B0614"/>
    <w:rsid w:val="002B06CB"/>
    <w:rsid w:val="002B0F8F"/>
    <w:rsid w:val="002B11BB"/>
    <w:rsid w:val="002B162B"/>
    <w:rsid w:val="002B1E71"/>
    <w:rsid w:val="002B2F85"/>
    <w:rsid w:val="002B367D"/>
    <w:rsid w:val="002B3943"/>
    <w:rsid w:val="002B3A93"/>
    <w:rsid w:val="002B3FC8"/>
    <w:rsid w:val="002B47F0"/>
    <w:rsid w:val="002B4822"/>
    <w:rsid w:val="002B53F4"/>
    <w:rsid w:val="002B6D16"/>
    <w:rsid w:val="002B7153"/>
    <w:rsid w:val="002C1245"/>
    <w:rsid w:val="002C2029"/>
    <w:rsid w:val="002C21EB"/>
    <w:rsid w:val="002C23CB"/>
    <w:rsid w:val="002C35D5"/>
    <w:rsid w:val="002C398B"/>
    <w:rsid w:val="002C3E70"/>
    <w:rsid w:val="002C4366"/>
    <w:rsid w:val="002C44D6"/>
    <w:rsid w:val="002C49E8"/>
    <w:rsid w:val="002C5391"/>
    <w:rsid w:val="002C57B9"/>
    <w:rsid w:val="002C6DD0"/>
    <w:rsid w:val="002C7270"/>
    <w:rsid w:val="002C72CF"/>
    <w:rsid w:val="002D0839"/>
    <w:rsid w:val="002D165D"/>
    <w:rsid w:val="002D348D"/>
    <w:rsid w:val="002D4EC8"/>
    <w:rsid w:val="002D6095"/>
    <w:rsid w:val="002D6EE7"/>
    <w:rsid w:val="002D7644"/>
    <w:rsid w:val="002E020A"/>
    <w:rsid w:val="002E09B2"/>
    <w:rsid w:val="002E1898"/>
    <w:rsid w:val="002E1B77"/>
    <w:rsid w:val="002E2751"/>
    <w:rsid w:val="002E3600"/>
    <w:rsid w:val="002E4458"/>
    <w:rsid w:val="002E4619"/>
    <w:rsid w:val="002E4DD2"/>
    <w:rsid w:val="002E56C1"/>
    <w:rsid w:val="002E631A"/>
    <w:rsid w:val="002E63DF"/>
    <w:rsid w:val="002E6A6C"/>
    <w:rsid w:val="002E7455"/>
    <w:rsid w:val="002E764C"/>
    <w:rsid w:val="002F066F"/>
    <w:rsid w:val="002F25A2"/>
    <w:rsid w:val="002F2F86"/>
    <w:rsid w:val="002F3008"/>
    <w:rsid w:val="002F314E"/>
    <w:rsid w:val="002F363C"/>
    <w:rsid w:val="002F4283"/>
    <w:rsid w:val="002F4E89"/>
    <w:rsid w:val="002F4F99"/>
    <w:rsid w:val="002F53D6"/>
    <w:rsid w:val="002F5BDB"/>
    <w:rsid w:val="002F63E1"/>
    <w:rsid w:val="002F66BF"/>
    <w:rsid w:val="002F7297"/>
    <w:rsid w:val="002F784C"/>
    <w:rsid w:val="002F7CFA"/>
    <w:rsid w:val="002F7ED5"/>
    <w:rsid w:val="00300754"/>
    <w:rsid w:val="003011F7"/>
    <w:rsid w:val="0030123C"/>
    <w:rsid w:val="003015F1"/>
    <w:rsid w:val="003029B0"/>
    <w:rsid w:val="003035D8"/>
    <w:rsid w:val="00303F87"/>
    <w:rsid w:val="003041C4"/>
    <w:rsid w:val="00305114"/>
    <w:rsid w:val="003055DA"/>
    <w:rsid w:val="00305861"/>
    <w:rsid w:val="003061B8"/>
    <w:rsid w:val="003062CB"/>
    <w:rsid w:val="003075E0"/>
    <w:rsid w:val="003104A6"/>
    <w:rsid w:val="00310504"/>
    <w:rsid w:val="00311898"/>
    <w:rsid w:val="00311CE3"/>
    <w:rsid w:val="00312C53"/>
    <w:rsid w:val="003134B7"/>
    <w:rsid w:val="00313E76"/>
    <w:rsid w:val="003148DE"/>
    <w:rsid w:val="0031509E"/>
    <w:rsid w:val="00315605"/>
    <w:rsid w:val="00315B48"/>
    <w:rsid w:val="00315CDC"/>
    <w:rsid w:val="0031637F"/>
    <w:rsid w:val="00316453"/>
    <w:rsid w:val="00316F1A"/>
    <w:rsid w:val="00317DDC"/>
    <w:rsid w:val="00320701"/>
    <w:rsid w:val="00321196"/>
    <w:rsid w:val="0032204C"/>
    <w:rsid w:val="00322ADC"/>
    <w:rsid w:val="0032379A"/>
    <w:rsid w:val="003239FE"/>
    <w:rsid w:val="00323A61"/>
    <w:rsid w:val="00326323"/>
    <w:rsid w:val="0032634C"/>
    <w:rsid w:val="00326642"/>
    <w:rsid w:val="00326CA8"/>
    <w:rsid w:val="00327F84"/>
    <w:rsid w:val="003321B5"/>
    <w:rsid w:val="00332451"/>
    <w:rsid w:val="00333493"/>
    <w:rsid w:val="003343D2"/>
    <w:rsid w:val="00334514"/>
    <w:rsid w:val="003356BE"/>
    <w:rsid w:val="00335A86"/>
    <w:rsid w:val="003360E3"/>
    <w:rsid w:val="00336C85"/>
    <w:rsid w:val="00336EEF"/>
    <w:rsid w:val="0033751E"/>
    <w:rsid w:val="003400B8"/>
    <w:rsid w:val="00340450"/>
    <w:rsid w:val="003407B3"/>
    <w:rsid w:val="00341ACB"/>
    <w:rsid w:val="00343E90"/>
    <w:rsid w:val="00344297"/>
    <w:rsid w:val="003442AF"/>
    <w:rsid w:val="0034497C"/>
    <w:rsid w:val="003450B6"/>
    <w:rsid w:val="00345590"/>
    <w:rsid w:val="00345F79"/>
    <w:rsid w:val="003464C7"/>
    <w:rsid w:val="003505B2"/>
    <w:rsid w:val="00351437"/>
    <w:rsid w:val="003522CD"/>
    <w:rsid w:val="00352A97"/>
    <w:rsid w:val="00353041"/>
    <w:rsid w:val="003530BD"/>
    <w:rsid w:val="00354474"/>
    <w:rsid w:val="00354694"/>
    <w:rsid w:val="00354803"/>
    <w:rsid w:val="00354EF1"/>
    <w:rsid w:val="003551E8"/>
    <w:rsid w:val="0035707A"/>
    <w:rsid w:val="0036011A"/>
    <w:rsid w:val="003606ED"/>
    <w:rsid w:val="00360BF0"/>
    <w:rsid w:val="00360E7F"/>
    <w:rsid w:val="003617D7"/>
    <w:rsid w:val="00361835"/>
    <w:rsid w:val="0036262E"/>
    <w:rsid w:val="003641D0"/>
    <w:rsid w:val="0036430B"/>
    <w:rsid w:val="00364FA3"/>
    <w:rsid w:val="00364FC2"/>
    <w:rsid w:val="00365643"/>
    <w:rsid w:val="00365B20"/>
    <w:rsid w:val="00366885"/>
    <w:rsid w:val="00367A7D"/>
    <w:rsid w:val="00367DA3"/>
    <w:rsid w:val="00370436"/>
    <w:rsid w:val="00370823"/>
    <w:rsid w:val="003711AA"/>
    <w:rsid w:val="00371816"/>
    <w:rsid w:val="0037285D"/>
    <w:rsid w:val="003743B9"/>
    <w:rsid w:val="00374878"/>
    <w:rsid w:val="003752EE"/>
    <w:rsid w:val="00375FA8"/>
    <w:rsid w:val="00376F40"/>
    <w:rsid w:val="003809BA"/>
    <w:rsid w:val="003814BF"/>
    <w:rsid w:val="0038228F"/>
    <w:rsid w:val="003826DC"/>
    <w:rsid w:val="00382E7A"/>
    <w:rsid w:val="00383062"/>
    <w:rsid w:val="003856C4"/>
    <w:rsid w:val="00385A7F"/>
    <w:rsid w:val="00385FC2"/>
    <w:rsid w:val="00386099"/>
    <w:rsid w:val="003901D6"/>
    <w:rsid w:val="003919AF"/>
    <w:rsid w:val="00392246"/>
    <w:rsid w:val="003925E6"/>
    <w:rsid w:val="003925F0"/>
    <w:rsid w:val="00393170"/>
    <w:rsid w:val="00393ABB"/>
    <w:rsid w:val="003949C9"/>
    <w:rsid w:val="003951D0"/>
    <w:rsid w:val="00395F32"/>
    <w:rsid w:val="00396294"/>
    <w:rsid w:val="003969BE"/>
    <w:rsid w:val="00397225"/>
    <w:rsid w:val="0039753A"/>
    <w:rsid w:val="00397986"/>
    <w:rsid w:val="003A015F"/>
    <w:rsid w:val="003A01B3"/>
    <w:rsid w:val="003A09F1"/>
    <w:rsid w:val="003A0CB2"/>
    <w:rsid w:val="003A1300"/>
    <w:rsid w:val="003A1DFA"/>
    <w:rsid w:val="003A1FF9"/>
    <w:rsid w:val="003A2A7E"/>
    <w:rsid w:val="003A2D7D"/>
    <w:rsid w:val="003A44BC"/>
    <w:rsid w:val="003A484D"/>
    <w:rsid w:val="003A4B20"/>
    <w:rsid w:val="003A5123"/>
    <w:rsid w:val="003A5A42"/>
    <w:rsid w:val="003A5E96"/>
    <w:rsid w:val="003A5F00"/>
    <w:rsid w:val="003A7C6F"/>
    <w:rsid w:val="003B0270"/>
    <w:rsid w:val="003B1000"/>
    <w:rsid w:val="003B2FE6"/>
    <w:rsid w:val="003B3357"/>
    <w:rsid w:val="003B3653"/>
    <w:rsid w:val="003B46DC"/>
    <w:rsid w:val="003B477A"/>
    <w:rsid w:val="003B4A95"/>
    <w:rsid w:val="003B6C04"/>
    <w:rsid w:val="003B7681"/>
    <w:rsid w:val="003B7C0D"/>
    <w:rsid w:val="003C0AB7"/>
    <w:rsid w:val="003C0BF4"/>
    <w:rsid w:val="003C0EAB"/>
    <w:rsid w:val="003C303B"/>
    <w:rsid w:val="003C3AC5"/>
    <w:rsid w:val="003C5005"/>
    <w:rsid w:val="003C5A73"/>
    <w:rsid w:val="003C5AF3"/>
    <w:rsid w:val="003C70DC"/>
    <w:rsid w:val="003C7730"/>
    <w:rsid w:val="003C7E17"/>
    <w:rsid w:val="003D09D1"/>
    <w:rsid w:val="003D3681"/>
    <w:rsid w:val="003D38AE"/>
    <w:rsid w:val="003D40A5"/>
    <w:rsid w:val="003D5AEC"/>
    <w:rsid w:val="003D61B7"/>
    <w:rsid w:val="003D7B0B"/>
    <w:rsid w:val="003D7C67"/>
    <w:rsid w:val="003E0CAA"/>
    <w:rsid w:val="003E22C9"/>
    <w:rsid w:val="003E251E"/>
    <w:rsid w:val="003E2AEA"/>
    <w:rsid w:val="003E35B6"/>
    <w:rsid w:val="003E36B0"/>
    <w:rsid w:val="003E4207"/>
    <w:rsid w:val="003E48BD"/>
    <w:rsid w:val="003E4AF7"/>
    <w:rsid w:val="003E535A"/>
    <w:rsid w:val="003E6ED8"/>
    <w:rsid w:val="003E7B77"/>
    <w:rsid w:val="003F0B89"/>
    <w:rsid w:val="003F0C63"/>
    <w:rsid w:val="003F1EDE"/>
    <w:rsid w:val="003F226D"/>
    <w:rsid w:val="003F2896"/>
    <w:rsid w:val="003F2B15"/>
    <w:rsid w:val="003F2B1B"/>
    <w:rsid w:val="003F30B0"/>
    <w:rsid w:val="003F48B0"/>
    <w:rsid w:val="003F4952"/>
    <w:rsid w:val="003F60B7"/>
    <w:rsid w:val="004007B4"/>
    <w:rsid w:val="004009AF"/>
    <w:rsid w:val="00400A67"/>
    <w:rsid w:val="00400FD3"/>
    <w:rsid w:val="00401051"/>
    <w:rsid w:val="004011E7"/>
    <w:rsid w:val="00403E3C"/>
    <w:rsid w:val="00405211"/>
    <w:rsid w:val="00406177"/>
    <w:rsid w:val="0040635C"/>
    <w:rsid w:val="0040640A"/>
    <w:rsid w:val="00406FD0"/>
    <w:rsid w:val="004072E5"/>
    <w:rsid w:val="00407F3D"/>
    <w:rsid w:val="0041045C"/>
    <w:rsid w:val="0041052E"/>
    <w:rsid w:val="004110DE"/>
    <w:rsid w:val="004127E0"/>
    <w:rsid w:val="004129FC"/>
    <w:rsid w:val="00413070"/>
    <w:rsid w:val="004138A5"/>
    <w:rsid w:val="00413BC1"/>
    <w:rsid w:val="0041434A"/>
    <w:rsid w:val="0041441E"/>
    <w:rsid w:val="00414C80"/>
    <w:rsid w:val="0041793A"/>
    <w:rsid w:val="00417EF0"/>
    <w:rsid w:val="0042018B"/>
    <w:rsid w:val="00420386"/>
    <w:rsid w:val="0042042C"/>
    <w:rsid w:val="004214F8"/>
    <w:rsid w:val="00421649"/>
    <w:rsid w:val="0042177D"/>
    <w:rsid w:val="00421B57"/>
    <w:rsid w:val="004222D4"/>
    <w:rsid w:val="004234E0"/>
    <w:rsid w:val="00423753"/>
    <w:rsid w:val="004239BA"/>
    <w:rsid w:val="00423B51"/>
    <w:rsid w:val="00423C8B"/>
    <w:rsid w:val="00424C7F"/>
    <w:rsid w:val="0042567D"/>
    <w:rsid w:val="0042597B"/>
    <w:rsid w:val="00425B69"/>
    <w:rsid w:val="004261E8"/>
    <w:rsid w:val="0042673D"/>
    <w:rsid w:val="004270B0"/>
    <w:rsid w:val="00431A9C"/>
    <w:rsid w:val="00431B31"/>
    <w:rsid w:val="00432CB1"/>
    <w:rsid w:val="00434334"/>
    <w:rsid w:val="00434409"/>
    <w:rsid w:val="0043537A"/>
    <w:rsid w:val="00436389"/>
    <w:rsid w:val="00436618"/>
    <w:rsid w:val="00437310"/>
    <w:rsid w:val="00440B60"/>
    <w:rsid w:val="00440C9A"/>
    <w:rsid w:val="004415B8"/>
    <w:rsid w:val="00441B92"/>
    <w:rsid w:val="00441E3C"/>
    <w:rsid w:val="004426AA"/>
    <w:rsid w:val="00442A31"/>
    <w:rsid w:val="00442D72"/>
    <w:rsid w:val="004434CF"/>
    <w:rsid w:val="00443EE8"/>
    <w:rsid w:val="0044403C"/>
    <w:rsid w:val="0044426D"/>
    <w:rsid w:val="00444331"/>
    <w:rsid w:val="00444835"/>
    <w:rsid w:val="00445F57"/>
    <w:rsid w:val="004468FD"/>
    <w:rsid w:val="00446E37"/>
    <w:rsid w:val="00446E59"/>
    <w:rsid w:val="00447772"/>
    <w:rsid w:val="00447B12"/>
    <w:rsid w:val="00447D7A"/>
    <w:rsid w:val="00450204"/>
    <w:rsid w:val="004506B9"/>
    <w:rsid w:val="0045171A"/>
    <w:rsid w:val="004535B4"/>
    <w:rsid w:val="00453767"/>
    <w:rsid w:val="00454C11"/>
    <w:rsid w:val="00455918"/>
    <w:rsid w:val="00455D63"/>
    <w:rsid w:val="00456DD2"/>
    <w:rsid w:val="004570A4"/>
    <w:rsid w:val="00457882"/>
    <w:rsid w:val="00457918"/>
    <w:rsid w:val="00460EF6"/>
    <w:rsid w:val="00461106"/>
    <w:rsid w:val="00462002"/>
    <w:rsid w:val="004620CD"/>
    <w:rsid w:val="00462691"/>
    <w:rsid w:val="0046281E"/>
    <w:rsid w:val="004656C1"/>
    <w:rsid w:val="0046592A"/>
    <w:rsid w:val="00465FB3"/>
    <w:rsid w:val="00466053"/>
    <w:rsid w:val="00466456"/>
    <w:rsid w:val="00466A97"/>
    <w:rsid w:val="00470033"/>
    <w:rsid w:val="00470197"/>
    <w:rsid w:val="00473230"/>
    <w:rsid w:val="00473CAE"/>
    <w:rsid w:val="00473E3F"/>
    <w:rsid w:val="00474334"/>
    <w:rsid w:val="00474E0F"/>
    <w:rsid w:val="00475FD5"/>
    <w:rsid w:val="004767FD"/>
    <w:rsid w:val="00480995"/>
    <w:rsid w:val="00481510"/>
    <w:rsid w:val="00481F86"/>
    <w:rsid w:val="00485485"/>
    <w:rsid w:val="00485514"/>
    <w:rsid w:val="004865FA"/>
    <w:rsid w:val="00486E0F"/>
    <w:rsid w:val="00486E49"/>
    <w:rsid w:val="00487BA9"/>
    <w:rsid w:val="00487C0D"/>
    <w:rsid w:val="00490E53"/>
    <w:rsid w:val="0049129E"/>
    <w:rsid w:val="0049170B"/>
    <w:rsid w:val="00492134"/>
    <w:rsid w:val="00492DE7"/>
    <w:rsid w:val="004930F1"/>
    <w:rsid w:val="00493186"/>
    <w:rsid w:val="0049355B"/>
    <w:rsid w:val="00494030"/>
    <w:rsid w:val="00494574"/>
    <w:rsid w:val="004953E2"/>
    <w:rsid w:val="00496DB5"/>
    <w:rsid w:val="00496EA0"/>
    <w:rsid w:val="00496EC2"/>
    <w:rsid w:val="00496F47"/>
    <w:rsid w:val="004A10D0"/>
    <w:rsid w:val="004A124C"/>
    <w:rsid w:val="004A17BC"/>
    <w:rsid w:val="004A2FB3"/>
    <w:rsid w:val="004A4679"/>
    <w:rsid w:val="004A4F86"/>
    <w:rsid w:val="004A5C29"/>
    <w:rsid w:val="004A705B"/>
    <w:rsid w:val="004B1835"/>
    <w:rsid w:val="004B1B53"/>
    <w:rsid w:val="004B1F30"/>
    <w:rsid w:val="004B25BA"/>
    <w:rsid w:val="004B26E8"/>
    <w:rsid w:val="004B2AA8"/>
    <w:rsid w:val="004B3411"/>
    <w:rsid w:val="004B5A2F"/>
    <w:rsid w:val="004B69E8"/>
    <w:rsid w:val="004B6D64"/>
    <w:rsid w:val="004B72A4"/>
    <w:rsid w:val="004B75CE"/>
    <w:rsid w:val="004C1EE4"/>
    <w:rsid w:val="004C2EAA"/>
    <w:rsid w:val="004C2EE8"/>
    <w:rsid w:val="004C3397"/>
    <w:rsid w:val="004C3E0A"/>
    <w:rsid w:val="004C61AD"/>
    <w:rsid w:val="004C6558"/>
    <w:rsid w:val="004C6CB6"/>
    <w:rsid w:val="004C6ECD"/>
    <w:rsid w:val="004D04E3"/>
    <w:rsid w:val="004D0DF5"/>
    <w:rsid w:val="004D1EC5"/>
    <w:rsid w:val="004D2884"/>
    <w:rsid w:val="004D2B81"/>
    <w:rsid w:val="004D2D49"/>
    <w:rsid w:val="004D33D9"/>
    <w:rsid w:val="004D42AD"/>
    <w:rsid w:val="004D6328"/>
    <w:rsid w:val="004D6ACD"/>
    <w:rsid w:val="004D6BA7"/>
    <w:rsid w:val="004D7461"/>
    <w:rsid w:val="004D7A08"/>
    <w:rsid w:val="004D7C04"/>
    <w:rsid w:val="004E20A8"/>
    <w:rsid w:val="004E2A6D"/>
    <w:rsid w:val="004E2D6C"/>
    <w:rsid w:val="004E3104"/>
    <w:rsid w:val="004E54C1"/>
    <w:rsid w:val="004E5560"/>
    <w:rsid w:val="004E69BB"/>
    <w:rsid w:val="004F0425"/>
    <w:rsid w:val="004F0E41"/>
    <w:rsid w:val="004F106A"/>
    <w:rsid w:val="004F14D5"/>
    <w:rsid w:val="004F467A"/>
    <w:rsid w:val="004F63FC"/>
    <w:rsid w:val="004F6B9F"/>
    <w:rsid w:val="00500463"/>
    <w:rsid w:val="005004E0"/>
    <w:rsid w:val="00500AF7"/>
    <w:rsid w:val="00500C91"/>
    <w:rsid w:val="00502805"/>
    <w:rsid w:val="0050290F"/>
    <w:rsid w:val="005035AA"/>
    <w:rsid w:val="005038CF"/>
    <w:rsid w:val="00503AC3"/>
    <w:rsid w:val="005049A7"/>
    <w:rsid w:val="00505128"/>
    <w:rsid w:val="00505996"/>
    <w:rsid w:val="00506002"/>
    <w:rsid w:val="00507035"/>
    <w:rsid w:val="0050704E"/>
    <w:rsid w:val="00507624"/>
    <w:rsid w:val="0050775F"/>
    <w:rsid w:val="00507D5D"/>
    <w:rsid w:val="00511F35"/>
    <w:rsid w:val="00512EB8"/>
    <w:rsid w:val="005132C4"/>
    <w:rsid w:val="005136C7"/>
    <w:rsid w:val="005146C2"/>
    <w:rsid w:val="0051547F"/>
    <w:rsid w:val="00516746"/>
    <w:rsid w:val="00516C6F"/>
    <w:rsid w:val="005170CA"/>
    <w:rsid w:val="00517B6E"/>
    <w:rsid w:val="00520769"/>
    <w:rsid w:val="0052112B"/>
    <w:rsid w:val="00521D70"/>
    <w:rsid w:val="00523655"/>
    <w:rsid w:val="00523F7E"/>
    <w:rsid w:val="0052551E"/>
    <w:rsid w:val="00525B7D"/>
    <w:rsid w:val="00527307"/>
    <w:rsid w:val="00527AC3"/>
    <w:rsid w:val="00530655"/>
    <w:rsid w:val="00530E1C"/>
    <w:rsid w:val="005333F2"/>
    <w:rsid w:val="0053348C"/>
    <w:rsid w:val="0053349D"/>
    <w:rsid w:val="0053394A"/>
    <w:rsid w:val="005343F5"/>
    <w:rsid w:val="00534A11"/>
    <w:rsid w:val="005368AC"/>
    <w:rsid w:val="00536D81"/>
    <w:rsid w:val="005379B1"/>
    <w:rsid w:val="00537BFF"/>
    <w:rsid w:val="005415FA"/>
    <w:rsid w:val="00541784"/>
    <w:rsid w:val="00541F8D"/>
    <w:rsid w:val="00543DC0"/>
    <w:rsid w:val="00543F3E"/>
    <w:rsid w:val="00544E4C"/>
    <w:rsid w:val="005456C9"/>
    <w:rsid w:val="00546F85"/>
    <w:rsid w:val="005506FE"/>
    <w:rsid w:val="00550830"/>
    <w:rsid w:val="00550D8E"/>
    <w:rsid w:val="005531B5"/>
    <w:rsid w:val="005534CD"/>
    <w:rsid w:val="00554D0F"/>
    <w:rsid w:val="00555BC4"/>
    <w:rsid w:val="0055628B"/>
    <w:rsid w:val="0056000B"/>
    <w:rsid w:val="00560761"/>
    <w:rsid w:val="00560EEF"/>
    <w:rsid w:val="005613D8"/>
    <w:rsid w:val="00561640"/>
    <w:rsid w:val="00562BD8"/>
    <w:rsid w:val="00565C90"/>
    <w:rsid w:val="00566870"/>
    <w:rsid w:val="00566E8D"/>
    <w:rsid w:val="00567BB7"/>
    <w:rsid w:val="00571788"/>
    <w:rsid w:val="005719F4"/>
    <w:rsid w:val="00571D36"/>
    <w:rsid w:val="00572073"/>
    <w:rsid w:val="00572B02"/>
    <w:rsid w:val="005738CA"/>
    <w:rsid w:val="00573C87"/>
    <w:rsid w:val="00573D37"/>
    <w:rsid w:val="005743B2"/>
    <w:rsid w:val="0057462B"/>
    <w:rsid w:val="00574DA2"/>
    <w:rsid w:val="005759AC"/>
    <w:rsid w:val="00575EEB"/>
    <w:rsid w:val="00577650"/>
    <w:rsid w:val="0057798F"/>
    <w:rsid w:val="00580779"/>
    <w:rsid w:val="00582302"/>
    <w:rsid w:val="005827C3"/>
    <w:rsid w:val="0058372C"/>
    <w:rsid w:val="00584CBE"/>
    <w:rsid w:val="00586068"/>
    <w:rsid w:val="00587927"/>
    <w:rsid w:val="00590BA3"/>
    <w:rsid w:val="00590C61"/>
    <w:rsid w:val="00591277"/>
    <w:rsid w:val="0059166A"/>
    <w:rsid w:val="005924CA"/>
    <w:rsid w:val="00593CE7"/>
    <w:rsid w:val="00593EC7"/>
    <w:rsid w:val="00594B98"/>
    <w:rsid w:val="00595D50"/>
    <w:rsid w:val="005962B7"/>
    <w:rsid w:val="0059689B"/>
    <w:rsid w:val="005A0675"/>
    <w:rsid w:val="005A082E"/>
    <w:rsid w:val="005A0952"/>
    <w:rsid w:val="005A0B13"/>
    <w:rsid w:val="005A10C4"/>
    <w:rsid w:val="005A1B79"/>
    <w:rsid w:val="005A1DAD"/>
    <w:rsid w:val="005A2355"/>
    <w:rsid w:val="005A3BC4"/>
    <w:rsid w:val="005A6915"/>
    <w:rsid w:val="005A6D92"/>
    <w:rsid w:val="005A791B"/>
    <w:rsid w:val="005A7F86"/>
    <w:rsid w:val="005B0E05"/>
    <w:rsid w:val="005B390C"/>
    <w:rsid w:val="005B55F3"/>
    <w:rsid w:val="005B5B82"/>
    <w:rsid w:val="005C09E1"/>
    <w:rsid w:val="005C0B33"/>
    <w:rsid w:val="005C0BD7"/>
    <w:rsid w:val="005C0C3F"/>
    <w:rsid w:val="005C148A"/>
    <w:rsid w:val="005C1E7C"/>
    <w:rsid w:val="005C2FCD"/>
    <w:rsid w:val="005C3B93"/>
    <w:rsid w:val="005C3DBC"/>
    <w:rsid w:val="005C506E"/>
    <w:rsid w:val="005D1109"/>
    <w:rsid w:val="005D14D1"/>
    <w:rsid w:val="005D1589"/>
    <w:rsid w:val="005D16A4"/>
    <w:rsid w:val="005D19DF"/>
    <w:rsid w:val="005D2651"/>
    <w:rsid w:val="005D2912"/>
    <w:rsid w:val="005D6829"/>
    <w:rsid w:val="005D7201"/>
    <w:rsid w:val="005D7492"/>
    <w:rsid w:val="005E0982"/>
    <w:rsid w:val="005E12D1"/>
    <w:rsid w:val="005E1427"/>
    <w:rsid w:val="005E1D40"/>
    <w:rsid w:val="005E2F22"/>
    <w:rsid w:val="005E4E79"/>
    <w:rsid w:val="005E514A"/>
    <w:rsid w:val="005E5EAA"/>
    <w:rsid w:val="005E7455"/>
    <w:rsid w:val="005E75AD"/>
    <w:rsid w:val="005E7700"/>
    <w:rsid w:val="005E7FA9"/>
    <w:rsid w:val="005F029E"/>
    <w:rsid w:val="005F1C2B"/>
    <w:rsid w:val="005F3644"/>
    <w:rsid w:val="005F408B"/>
    <w:rsid w:val="005F49E8"/>
    <w:rsid w:val="005F4D59"/>
    <w:rsid w:val="005F6530"/>
    <w:rsid w:val="005F6B54"/>
    <w:rsid w:val="005F6F0E"/>
    <w:rsid w:val="006005EF"/>
    <w:rsid w:val="0060109F"/>
    <w:rsid w:val="00602105"/>
    <w:rsid w:val="00602F8F"/>
    <w:rsid w:val="00603415"/>
    <w:rsid w:val="00604C87"/>
    <w:rsid w:val="00605436"/>
    <w:rsid w:val="00605B9C"/>
    <w:rsid w:val="00606DCB"/>
    <w:rsid w:val="006076B9"/>
    <w:rsid w:val="00607E31"/>
    <w:rsid w:val="00610A22"/>
    <w:rsid w:val="00610E9E"/>
    <w:rsid w:val="00611FC3"/>
    <w:rsid w:val="00612845"/>
    <w:rsid w:val="006139C1"/>
    <w:rsid w:val="00614106"/>
    <w:rsid w:val="0061435D"/>
    <w:rsid w:val="00615354"/>
    <w:rsid w:val="006162BC"/>
    <w:rsid w:val="006167D5"/>
    <w:rsid w:val="006169AC"/>
    <w:rsid w:val="006204C5"/>
    <w:rsid w:val="006232AD"/>
    <w:rsid w:val="00623991"/>
    <w:rsid w:val="00623A26"/>
    <w:rsid w:val="0062457B"/>
    <w:rsid w:val="006248AD"/>
    <w:rsid w:val="00624F59"/>
    <w:rsid w:val="00624F85"/>
    <w:rsid w:val="006265C4"/>
    <w:rsid w:val="0062675C"/>
    <w:rsid w:val="00626786"/>
    <w:rsid w:val="00626BBD"/>
    <w:rsid w:val="0063099D"/>
    <w:rsid w:val="00630CCD"/>
    <w:rsid w:val="00630DEF"/>
    <w:rsid w:val="006315DA"/>
    <w:rsid w:val="006318E8"/>
    <w:rsid w:val="00632D84"/>
    <w:rsid w:val="0063370A"/>
    <w:rsid w:val="0063439A"/>
    <w:rsid w:val="006346B0"/>
    <w:rsid w:val="006351F4"/>
    <w:rsid w:val="006352C5"/>
    <w:rsid w:val="00635C9D"/>
    <w:rsid w:val="00635EE2"/>
    <w:rsid w:val="00636C4A"/>
    <w:rsid w:val="00637357"/>
    <w:rsid w:val="00637493"/>
    <w:rsid w:val="0064132C"/>
    <w:rsid w:val="00641A03"/>
    <w:rsid w:val="00641AD4"/>
    <w:rsid w:val="00641D95"/>
    <w:rsid w:val="00642597"/>
    <w:rsid w:val="00642EEA"/>
    <w:rsid w:val="0064351F"/>
    <w:rsid w:val="00643D43"/>
    <w:rsid w:val="006443BC"/>
    <w:rsid w:val="00644AC4"/>
    <w:rsid w:val="00644C64"/>
    <w:rsid w:val="0065011B"/>
    <w:rsid w:val="006507C1"/>
    <w:rsid w:val="006510B4"/>
    <w:rsid w:val="00651905"/>
    <w:rsid w:val="00651FCE"/>
    <w:rsid w:val="00652691"/>
    <w:rsid w:val="00653DC2"/>
    <w:rsid w:val="0065542F"/>
    <w:rsid w:val="00655EF2"/>
    <w:rsid w:val="0065651E"/>
    <w:rsid w:val="00660FC6"/>
    <w:rsid w:val="006610DA"/>
    <w:rsid w:val="006614E0"/>
    <w:rsid w:val="00661E37"/>
    <w:rsid w:val="0066649A"/>
    <w:rsid w:val="00666AB0"/>
    <w:rsid w:val="006703F2"/>
    <w:rsid w:val="00670E6F"/>
    <w:rsid w:val="00671795"/>
    <w:rsid w:val="0067181C"/>
    <w:rsid w:val="00671BAF"/>
    <w:rsid w:val="00671F60"/>
    <w:rsid w:val="00672FE9"/>
    <w:rsid w:val="00674274"/>
    <w:rsid w:val="00675251"/>
    <w:rsid w:val="00676F21"/>
    <w:rsid w:val="006772E6"/>
    <w:rsid w:val="00677B45"/>
    <w:rsid w:val="00677F71"/>
    <w:rsid w:val="0068171A"/>
    <w:rsid w:val="006834A4"/>
    <w:rsid w:val="00683B62"/>
    <w:rsid w:val="006842A2"/>
    <w:rsid w:val="0068434B"/>
    <w:rsid w:val="00684A92"/>
    <w:rsid w:val="006855AA"/>
    <w:rsid w:val="006856E6"/>
    <w:rsid w:val="00685B94"/>
    <w:rsid w:val="00686B08"/>
    <w:rsid w:val="006875DE"/>
    <w:rsid w:val="00690090"/>
    <w:rsid w:val="0069095F"/>
    <w:rsid w:val="00692232"/>
    <w:rsid w:val="006928BF"/>
    <w:rsid w:val="00693A81"/>
    <w:rsid w:val="0069425D"/>
    <w:rsid w:val="006947E1"/>
    <w:rsid w:val="00694F7B"/>
    <w:rsid w:val="00695F60"/>
    <w:rsid w:val="00696578"/>
    <w:rsid w:val="00696BAC"/>
    <w:rsid w:val="00696D9D"/>
    <w:rsid w:val="00697B70"/>
    <w:rsid w:val="006A0185"/>
    <w:rsid w:val="006A0804"/>
    <w:rsid w:val="006A13B8"/>
    <w:rsid w:val="006A1613"/>
    <w:rsid w:val="006A23A6"/>
    <w:rsid w:val="006A24BF"/>
    <w:rsid w:val="006A3128"/>
    <w:rsid w:val="006A38A0"/>
    <w:rsid w:val="006A3CD6"/>
    <w:rsid w:val="006A55D7"/>
    <w:rsid w:val="006A5825"/>
    <w:rsid w:val="006A777D"/>
    <w:rsid w:val="006B07BA"/>
    <w:rsid w:val="006B1DC9"/>
    <w:rsid w:val="006B2991"/>
    <w:rsid w:val="006B2FDD"/>
    <w:rsid w:val="006B30CA"/>
    <w:rsid w:val="006B3BB0"/>
    <w:rsid w:val="006B4197"/>
    <w:rsid w:val="006B4330"/>
    <w:rsid w:val="006B4576"/>
    <w:rsid w:val="006B5763"/>
    <w:rsid w:val="006B59BE"/>
    <w:rsid w:val="006B6708"/>
    <w:rsid w:val="006B734B"/>
    <w:rsid w:val="006B7935"/>
    <w:rsid w:val="006B7CDA"/>
    <w:rsid w:val="006C01D0"/>
    <w:rsid w:val="006C170C"/>
    <w:rsid w:val="006C1BEE"/>
    <w:rsid w:val="006C2466"/>
    <w:rsid w:val="006C2531"/>
    <w:rsid w:val="006C28E5"/>
    <w:rsid w:val="006C2952"/>
    <w:rsid w:val="006C3009"/>
    <w:rsid w:val="006C355E"/>
    <w:rsid w:val="006C396B"/>
    <w:rsid w:val="006C3A26"/>
    <w:rsid w:val="006C44B9"/>
    <w:rsid w:val="006C5698"/>
    <w:rsid w:val="006C5A67"/>
    <w:rsid w:val="006C7335"/>
    <w:rsid w:val="006C7742"/>
    <w:rsid w:val="006D0101"/>
    <w:rsid w:val="006D064D"/>
    <w:rsid w:val="006D0D80"/>
    <w:rsid w:val="006D1744"/>
    <w:rsid w:val="006D1B5A"/>
    <w:rsid w:val="006D360A"/>
    <w:rsid w:val="006D3D7E"/>
    <w:rsid w:val="006D3E54"/>
    <w:rsid w:val="006D4392"/>
    <w:rsid w:val="006D4D70"/>
    <w:rsid w:val="006D51D1"/>
    <w:rsid w:val="006D6839"/>
    <w:rsid w:val="006D6DE5"/>
    <w:rsid w:val="006D7AED"/>
    <w:rsid w:val="006E011E"/>
    <w:rsid w:val="006E04FB"/>
    <w:rsid w:val="006E08C9"/>
    <w:rsid w:val="006E09C5"/>
    <w:rsid w:val="006E1D5C"/>
    <w:rsid w:val="006E23D5"/>
    <w:rsid w:val="006E28C7"/>
    <w:rsid w:val="006E37A3"/>
    <w:rsid w:val="006E3B55"/>
    <w:rsid w:val="006E3C4F"/>
    <w:rsid w:val="006E5DDD"/>
    <w:rsid w:val="006E6DA0"/>
    <w:rsid w:val="006F06B3"/>
    <w:rsid w:val="006F146C"/>
    <w:rsid w:val="006F1577"/>
    <w:rsid w:val="006F164F"/>
    <w:rsid w:val="006F18FD"/>
    <w:rsid w:val="006F1DD7"/>
    <w:rsid w:val="006F2658"/>
    <w:rsid w:val="006F2F4C"/>
    <w:rsid w:val="006F2FAA"/>
    <w:rsid w:val="006F3E6C"/>
    <w:rsid w:val="006F3EF7"/>
    <w:rsid w:val="006F4870"/>
    <w:rsid w:val="006F48AA"/>
    <w:rsid w:val="006F48ED"/>
    <w:rsid w:val="006F5055"/>
    <w:rsid w:val="006F595C"/>
    <w:rsid w:val="006F756F"/>
    <w:rsid w:val="006F76C1"/>
    <w:rsid w:val="0070012C"/>
    <w:rsid w:val="00700157"/>
    <w:rsid w:val="00700DCA"/>
    <w:rsid w:val="00701D71"/>
    <w:rsid w:val="0070282E"/>
    <w:rsid w:val="007032E2"/>
    <w:rsid w:val="00703B1C"/>
    <w:rsid w:val="00703D2C"/>
    <w:rsid w:val="007041F2"/>
    <w:rsid w:val="007048F6"/>
    <w:rsid w:val="007101AC"/>
    <w:rsid w:val="007102AB"/>
    <w:rsid w:val="0071059F"/>
    <w:rsid w:val="00710980"/>
    <w:rsid w:val="007128D8"/>
    <w:rsid w:val="0071297E"/>
    <w:rsid w:val="00712D0B"/>
    <w:rsid w:val="00713E2F"/>
    <w:rsid w:val="00715A6F"/>
    <w:rsid w:val="00715C05"/>
    <w:rsid w:val="0071608D"/>
    <w:rsid w:val="007200DF"/>
    <w:rsid w:val="00720828"/>
    <w:rsid w:val="00720927"/>
    <w:rsid w:val="00721A3B"/>
    <w:rsid w:val="00722B8B"/>
    <w:rsid w:val="00722C0A"/>
    <w:rsid w:val="0072368A"/>
    <w:rsid w:val="007239BE"/>
    <w:rsid w:val="00724007"/>
    <w:rsid w:val="007241D3"/>
    <w:rsid w:val="007246F1"/>
    <w:rsid w:val="00724ACD"/>
    <w:rsid w:val="00725599"/>
    <w:rsid w:val="00726427"/>
    <w:rsid w:val="007267CE"/>
    <w:rsid w:val="0072688D"/>
    <w:rsid w:val="00726A1C"/>
    <w:rsid w:val="00726D2B"/>
    <w:rsid w:val="00727636"/>
    <w:rsid w:val="00730B0C"/>
    <w:rsid w:val="007311B2"/>
    <w:rsid w:val="0073317F"/>
    <w:rsid w:val="00733D1E"/>
    <w:rsid w:val="0073436A"/>
    <w:rsid w:val="007354B8"/>
    <w:rsid w:val="00735977"/>
    <w:rsid w:val="00735EB8"/>
    <w:rsid w:val="007368CB"/>
    <w:rsid w:val="00736D17"/>
    <w:rsid w:val="00737AC0"/>
    <w:rsid w:val="007405D5"/>
    <w:rsid w:val="00740686"/>
    <w:rsid w:val="00741277"/>
    <w:rsid w:val="00741727"/>
    <w:rsid w:val="00741CA2"/>
    <w:rsid w:val="00742C55"/>
    <w:rsid w:val="00742EB5"/>
    <w:rsid w:val="007441F7"/>
    <w:rsid w:val="0074437D"/>
    <w:rsid w:val="0074510F"/>
    <w:rsid w:val="00745B29"/>
    <w:rsid w:val="0074624B"/>
    <w:rsid w:val="00746B31"/>
    <w:rsid w:val="00746CAA"/>
    <w:rsid w:val="00747211"/>
    <w:rsid w:val="00747522"/>
    <w:rsid w:val="00747772"/>
    <w:rsid w:val="007501C0"/>
    <w:rsid w:val="00750469"/>
    <w:rsid w:val="007508A9"/>
    <w:rsid w:val="00751379"/>
    <w:rsid w:val="00751394"/>
    <w:rsid w:val="00753366"/>
    <w:rsid w:val="00754826"/>
    <w:rsid w:val="007567F3"/>
    <w:rsid w:val="00756E3F"/>
    <w:rsid w:val="007577A5"/>
    <w:rsid w:val="00760213"/>
    <w:rsid w:val="00760868"/>
    <w:rsid w:val="00761384"/>
    <w:rsid w:val="0076184C"/>
    <w:rsid w:val="0076189F"/>
    <w:rsid w:val="00761E21"/>
    <w:rsid w:val="0076201F"/>
    <w:rsid w:val="007626C6"/>
    <w:rsid w:val="00762CF3"/>
    <w:rsid w:val="0076309F"/>
    <w:rsid w:val="00763C41"/>
    <w:rsid w:val="00763CD6"/>
    <w:rsid w:val="00764E1E"/>
    <w:rsid w:val="00765D88"/>
    <w:rsid w:val="00770CA7"/>
    <w:rsid w:val="00770E88"/>
    <w:rsid w:val="00770F95"/>
    <w:rsid w:val="00772D1A"/>
    <w:rsid w:val="00773F99"/>
    <w:rsid w:val="0077414F"/>
    <w:rsid w:val="007750DD"/>
    <w:rsid w:val="00775D14"/>
    <w:rsid w:val="007767F9"/>
    <w:rsid w:val="007772B9"/>
    <w:rsid w:val="00777934"/>
    <w:rsid w:val="00780E8A"/>
    <w:rsid w:val="007810DE"/>
    <w:rsid w:val="00783605"/>
    <w:rsid w:val="00783E71"/>
    <w:rsid w:val="007840A3"/>
    <w:rsid w:val="007845FF"/>
    <w:rsid w:val="00786656"/>
    <w:rsid w:val="00787711"/>
    <w:rsid w:val="007879F3"/>
    <w:rsid w:val="007901B7"/>
    <w:rsid w:val="00790AED"/>
    <w:rsid w:val="00791756"/>
    <w:rsid w:val="00791D63"/>
    <w:rsid w:val="007922E0"/>
    <w:rsid w:val="00792F75"/>
    <w:rsid w:val="00794E80"/>
    <w:rsid w:val="00796913"/>
    <w:rsid w:val="00797157"/>
    <w:rsid w:val="007A06FD"/>
    <w:rsid w:val="007A1A65"/>
    <w:rsid w:val="007A2035"/>
    <w:rsid w:val="007A4037"/>
    <w:rsid w:val="007A4241"/>
    <w:rsid w:val="007A51ED"/>
    <w:rsid w:val="007A55C7"/>
    <w:rsid w:val="007A6231"/>
    <w:rsid w:val="007B1405"/>
    <w:rsid w:val="007B1B6A"/>
    <w:rsid w:val="007B1E00"/>
    <w:rsid w:val="007B33C0"/>
    <w:rsid w:val="007B37D7"/>
    <w:rsid w:val="007B3973"/>
    <w:rsid w:val="007B3BBE"/>
    <w:rsid w:val="007B476D"/>
    <w:rsid w:val="007B47B1"/>
    <w:rsid w:val="007B5649"/>
    <w:rsid w:val="007B6C56"/>
    <w:rsid w:val="007C04D6"/>
    <w:rsid w:val="007C06C0"/>
    <w:rsid w:val="007C088D"/>
    <w:rsid w:val="007C0B1E"/>
    <w:rsid w:val="007C66E8"/>
    <w:rsid w:val="007C6FE5"/>
    <w:rsid w:val="007D1842"/>
    <w:rsid w:val="007D1D5A"/>
    <w:rsid w:val="007D2793"/>
    <w:rsid w:val="007D2CFD"/>
    <w:rsid w:val="007D3D52"/>
    <w:rsid w:val="007D40A1"/>
    <w:rsid w:val="007D443D"/>
    <w:rsid w:val="007D5120"/>
    <w:rsid w:val="007D53BE"/>
    <w:rsid w:val="007D5C4D"/>
    <w:rsid w:val="007D6A7B"/>
    <w:rsid w:val="007D77E2"/>
    <w:rsid w:val="007D7C66"/>
    <w:rsid w:val="007E091C"/>
    <w:rsid w:val="007E09BE"/>
    <w:rsid w:val="007E0AAF"/>
    <w:rsid w:val="007E163D"/>
    <w:rsid w:val="007E1B28"/>
    <w:rsid w:val="007E201E"/>
    <w:rsid w:val="007E2507"/>
    <w:rsid w:val="007E270D"/>
    <w:rsid w:val="007E28CF"/>
    <w:rsid w:val="007E3B8D"/>
    <w:rsid w:val="007E58BA"/>
    <w:rsid w:val="007E5E09"/>
    <w:rsid w:val="007E7AE5"/>
    <w:rsid w:val="007F3CF9"/>
    <w:rsid w:val="007F5A71"/>
    <w:rsid w:val="007F6D42"/>
    <w:rsid w:val="007F7162"/>
    <w:rsid w:val="00801AC0"/>
    <w:rsid w:val="00801FAA"/>
    <w:rsid w:val="008020DA"/>
    <w:rsid w:val="008037E2"/>
    <w:rsid w:val="00804145"/>
    <w:rsid w:val="00805538"/>
    <w:rsid w:val="00805D6F"/>
    <w:rsid w:val="00810035"/>
    <w:rsid w:val="008108C7"/>
    <w:rsid w:val="00810D11"/>
    <w:rsid w:val="0081137E"/>
    <w:rsid w:val="00813679"/>
    <w:rsid w:val="00813DEF"/>
    <w:rsid w:val="008147DE"/>
    <w:rsid w:val="008155F6"/>
    <w:rsid w:val="00815844"/>
    <w:rsid w:val="0081637D"/>
    <w:rsid w:val="00816686"/>
    <w:rsid w:val="00817393"/>
    <w:rsid w:val="0082128E"/>
    <w:rsid w:val="00821486"/>
    <w:rsid w:val="0082267F"/>
    <w:rsid w:val="00823555"/>
    <w:rsid w:val="008242E4"/>
    <w:rsid w:val="00824403"/>
    <w:rsid w:val="00825C7A"/>
    <w:rsid w:val="0082668C"/>
    <w:rsid w:val="00827A96"/>
    <w:rsid w:val="00831CDD"/>
    <w:rsid w:val="008326ED"/>
    <w:rsid w:val="00835A1D"/>
    <w:rsid w:val="00836309"/>
    <w:rsid w:val="00836EFA"/>
    <w:rsid w:val="00836F96"/>
    <w:rsid w:val="008400E6"/>
    <w:rsid w:val="00842900"/>
    <w:rsid w:val="0084406B"/>
    <w:rsid w:val="0084495D"/>
    <w:rsid w:val="008450B5"/>
    <w:rsid w:val="0084544E"/>
    <w:rsid w:val="008455A0"/>
    <w:rsid w:val="00845A65"/>
    <w:rsid w:val="00845D97"/>
    <w:rsid w:val="00847164"/>
    <w:rsid w:val="00847D3A"/>
    <w:rsid w:val="00847DDC"/>
    <w:rsid w:val="00850BE5"/>
    <w:rsid w:val="008516BE"/>
    <w:rsid w:val="0085256C"/>
    <w:rsid w:val="00852B8C"/>
    <w:rsid w:val="00853C09"/>
    <w:rsid w:val="00854223"/>
    <w:rsid w:val="00854F8A"/>
    <w:rsid w:val="00855F2D"/>
    <w:rsid w:val="0085624F"/>
    <w:rsid w:val="0085646B"/>
    <w:rsid w:val="00856A99"/>
    <w:rsid w:val="008579EE"/>
    <w:rsid w:val="008602BC"/>
    <w:rsid w:val="00860787"/>
    <w:rsid w:val="008614C8"/>
    <w:rsid w:val="008635B3"/>
    <w:rsid w:val="008636D3"/>
    <w:rsid w:val="00863A61"/>
    <w:rsid w:val="00863D11"/>
    <w:rsid w:val="00863EF5"/>
    <w:rsid w:val="00864257"/>
    <w:rsid w:val="0086506F"/>
    <w:rsid w:val="00866A53"/>
    <w:rsid w:val="00867025"/>
    <w:rsid w:val="008673A0"/>
    <w:rsid w:val="008676DE"/>
    <w:rsid w:val="00870B7A"/>
    <w:rsid w:val="00871366"/>
    <w:rsid w:val="00871501"/>
    <w:rsid w:val="00875061"/>
    <w:rsid w:val="0087554C"/>
    <w:rsid w:val="00875ACE"/>
    <w:rsid w:val="00875E42"/>
    <w:rsid w:val="00875F23"/>
    <w:rsid w:val="008764F5"/>
    <w:rsid w:val="00876662"/>
    <w:rsid w:val="0088041B"/>
    <w:rsid w:val="00881088"/>
    <w:rsid w:val="0088197D"/>
    <w:rsid w:val="00881B87"/>
    <w:rsid w:val="008832EE"/>
    <w:rsid w:val="008852FD"/>
    <w:rsid w:val="00885DFB"/>
    <w:rsid w:val="0088765E"/>
    <w:rsid w:val="00887CAC"/>
    <w:rsid w:val="0089088B"/>
    <w:rsid w:val="00891911"/>
    <w:rsid w:val="00891C62"/>
    <w:rsid w:val="00892556"/>
    <w:rsid w:val="008940D3"/>
    <w:rsid w:val="008948BB"/>
    <w:rsid w:val="00895999"/>
    <w:rsid w:val="00895D47"/>
    <w:rsid w:val="008960D4"/>
    <w:rsid w:val="00896FF6"/>
    <w:rsid w:val="00897BBD"/>
    <w:rsid w:val="008A01ED"/>
    <w:rsid w:val="008A02A4"/>
    <w:rsid w:val="008A1579"/>
    <w:rsid w:val="008A2397"/>
    <w:rsid w:val="008A2E5E"/>
    <w:rsid w:val="008A3A6F"/>
    <w:rsid w:val="008A42A3"/>
    <w:rsid w:val="008A4E7B"/>
    <w:rsid w:val="008A5878"/>
    <w:rsid w:val="008A5C21"/>
    <w:rsid w:val="008B096E"/>
    <w:rsid w:val="008B0DFD"/>
    <w:rsid w:val="008B6680"/>
    <w:rsid w:val="008C030A"/>
    <w:rsid w:val="008C0C28"/>
    <w:rsid w:val="008C1F9B"/>
    <w:rsid w:val="008C41D7"/>
    <w:rsid w:val="008C4322"/>
    <w:rsid w:val="008C437D"/>
    <w:rsid w:val="008C5B03"/>
    <w:rsid w:val="008C5C42"/>
    <w:rsid w:val="008C6A08"/>
    <w:rsid w:val="008C76A0"/>
    <w:rsid w:val="008C7942"/>
    <w:rsid w:val="008C7B5A"/>
    <w:rsid w:val="008D0236"/>
    <w:rsid w:val="008D023F"/>
    <w:rsid w:val="008D14B1"/>
    <w:rsid w:val="008D1627"/>
    <w:rsid w:val="008D1B80"/>
    <w:rsid w:val="008D2ECA"/>
    <w:rsid w:val="008D37BF"/>
    <w:rsid w:val="008D4F27"/>
    <w:rsid w:val="008D52C9"/>
    <w:rsid w:val="008D53FC"/>
    <w:rsid w:val="008D761E"/>
    <w:rsid w:val="008D79FD"/>
    <w:rsid w:val="008D7E35"/>
    <w:rsid w:val="008E03BF"/>
    <w:rsid w:val="008E10BF"/>
    <w:rsid w:val="008E13F7"/>
    <w:rsid w:val="008E16E6"/>
    <w:rsid w:val="008E1C37"/>
    <w:rsid w:val="008E2273"/>
    <w:rsid w:val="008E241A"/>
    <w:rsid w:val="008E262A"/>
    <w:rsid w:val="008E2691"/>
    <w:rsid w:val="008E28DF"/>
    <w:rsid w:val="008E3FFA"/>
    <w:rsid w:val="008E467F"/>
    <w:rsid w:val="008E495B"/>
    <w:rsid w:val="008E523A"/>
    <w:rsid w:val="008E5AB9"/>
    <w:rsid w:val="008E7700"/>
    <w:rsid w:val="008E78CC"/>
    <w:rsid w:val="008F09B7"/>
    <w:rsid w:val="008F0E2D"/>
    <w:rsid w:val="008F3341"/>
    <w:rsid w:val="008F3780"/>
    <w:rsid w:val="008F3FE7"/>
    <w:rsid w:val="008F4AA3"/>
    <w:rsid w:val="008F56FE"/>
    <w:rsid w:val="008F709B"/>
    <w:rsid w:val="008F7764"/>
    <w:rsid w:val="008F7A1F"/>
    <w:rsid w:val="00901D72"/>
    <w:rsid w:val="00901D8D"/>
    <w:rsid w:val="00902FFC"/>
    <w:rsid w:val="00903336"/>
    <w:rsid w:val="009039D1"/>
    <w:rsid w:val="00903A78"/>
    <w:rsid w:val="0090574A"/>
    <w:rsid w:val="00905924"/>
    <w:rsid w:val="00906C0C"/>
    <w:rsid w:val="009078BA"/>
    <w:rsid w:val="00907F8F"/>
    <w:rsid w:val="00911923"/>
    <w:rsid w:val="00911D0A"/>
    <w:rsid w:val="00912028"/>
    <w:rsid w:val="00912962"/>
    <w:rsid w:val="00913378"/>
    <w:rsid w:val="00913BD6"/>
    <w:rsid w:val="00914FBE"/>
    <w:rsid w:val="0091629E"/>
    <w:rsid w:val="0091666B"/>
    <w:rsid w:val="00916843"/>
    <w:rsid w:val="00922EEB"/>
    <w:rsid w:val="009232CE"/>
    <w:rsid w:val="009235E0"/>
    <w:rsid w:val="0092369F"/>
    <w:rsid w:val="00923CB4"/>
    <w:rsid w:val="0092409D"/>
    <w:rsid w:val="00924EE7"/>
    <w:rsid w:val="00926394"/>
    <w:rsid w:val="00930EC3"/>
    <w:rsid w:val="00930F98"/>
    <w:rsid w:val="009322CC"/>
    <w:rsid w:val="00932B96"/>
    <w:rsid w:val="0093333A"/>
    <w:rsid w:val="009333CE"/>
    <w:rsid w:val="00933706"/>
    <w:rsid w:val="0093390A"/>
    <w:rsid w:val="00933FED"/>
    <w:rsid w:val="009345D9"/>
    <w:rsid w:val="0093705E"/>
    <w:rsid w:val="0093737C"/>
    <w:rsid w:val="009375B5"/>
    <w:rsid w:val="009402B4"/>
    <w:rsid w:val="00941CFF"/>
    <w:rsid w:val="009420D0"/>
    <w:rsid w:val="00942D5B"/>
    <w:rsid w:val="0094347B"/>
    <w:rsid w:val="0094410C"/>
    <w:rsid w:val="00944C06"/>
    <w:rsid w:val="00944EC1"/>
    <w:rsid w:val="009450FD"/>
    <w:rsid w:val="0094551F"/>
    <w:rsid w:val="00946123"/>
    <w:rsid w:val="009474CD"/>
    <w:rsid w:val="00951252"/>
    <w:rsid w:val="0095137F"/>
    <w:rsid w:val="00951853"/>
    <w:rsid w:val="00952193"/>
    <w:rsid w:val="009522F1"/>
    <w:rsid w:val="009535AF"/>
    <w:rsid w:val="00953AF0"/>
    <w:rsid w:val="00953D31"/>
    <w:rsid w:val="0095417E"/>
    <w:rsid w:val="00955AD2"/>
    <w:rsid w:val="00955F0B"/>
    <w:rsid w:val="00956158"/>
    <w:rsid w:val="00956DD2"/>
    <w:rsid w:val="00961DDB"/>
    <w:rsid w:val="0096275C"/>
    <w:rsid w:val="00962E95"/>
    <w:rsid w:val="009631C8"/>
    <w:rsid w:val="009644C4"/>
    <w:rsid w:val="00964CEC"/>
    <w:rsid w:val="00965123"/>
    <w:rsid w:val="0096664D"/>
    <w:rsid w:val="00966EB0"/>
    <w:rsid w:val="00971E65"/>
    <w:rsid w:val="0097243A"/>
    <w:rsid w:val="00972884"/>
    <w:rsid w:val="00973240"/>
    <w:rsid w:val="0097344C"/>
    <w:rsid w:val="009741A8"/>
    <w:rsid w:val="009746C3"/>
    <w:rsid w:val="00975A98"/>
    <w:rsid w:val="00975C5B"/>
    <w:rsid w:val="00976DC1"/>
    <w:rsid w:val="0097731D"/>
    <w:rsid w:val="0097737F"/>
    <w:rsid w:val="009812A6"/>
    <w:rsid w:val="00981D69"/>
    <w:rsid w:val="00982A6A"/>
    <w:rsid w:val="009842E5"/>
    <w:rsid w:val="0098463C"/>
    <w:rsid w:val="0098525F"/>
    <w:rsid w:val="00986525"/>
    <w:rsid w:val="009866A4"/>
    <w:rsid w:val="00987624"/>
    <w:rsid w:val="00987D94"/>
    <w:rsid w:val="00990258"/>
    <w:rsid w:val="00991284"/>
    <w:rsid w:val="009919B2"/>
    <w:rsid w:val="00991E5F"/>
    <w:rsid w:val="00992B33"/>
    <w:rsid w:val="00993107"/>
    <w:rsid w:val="009934EB"/>
    <w:rsid w:val="00993690"/>
    <w:rsid w:val="00993AC5"/>
    <w:rsid w:val="00994159"/>
    <w:rsid w:val="0099509A"/>
    <w:rsid w:val="009973BD"/>
    <w:rsid w:val="0099762D"/>
    <w:rsid w:val="00997723"/>
    <w:rsid w:val="009977F0"/>
    <w:rsid w:val="009A00FC"/>
    <w:rsid w:val="009A0233"/>
    <w:rsid w:val="009A06DF"/>
    <w:rsid w:val="009A1530"/>
    <w:rsid w:val="009A209A"/>
    <w:rsid w:val="009A26AD"/>
    <w:rsid w:val="009A2D32"/>
    <w:rsid w:val="009A2FE0"/>
    <w:rsid w:val="009A5565"/>
    <w:rsid w:val="009A5C2F"/>
    <w:rsid w:val="009A6A0E"/>
    <w:rsid w:val="009A7299"/>
    <w:rsid w:val="009B25D9"/>
    <w:rsid w:val="009B25EC"/>
    <w:rsid w:val="009B279E"/>
    <w:rsid w:val="009B3EFD"/>
    <w:rsid w:val="009B403E"/>
    <w:rsid w:val="009B53F6"/>
    <w:rsid w:val="009B58F3"/>
    <w:rsid w:val="009B5D95"/>
    <w:rsid w:val="009B5E8F"/>
    <w:rsid w:val="009B6B00"/>
    <w:rsid w:val="009C03BE"/>
    <w:rsid w:val="009C0697"/>
    <w:rsid w:val="009C0D62"/>
    <w:rsid w:val="009C166D"/>
    <w:rsid w:val="009C236A"/>
    <w:rsid w:val="009C244E"/>
    <w:rsid w:val="009C28CE"/>
    <w:rsid w:val="009C3168"/>
    <w:rsid w:val="009C5107"/>
    <w:rsid w:val="009C54AD"/>
    <w:rsid w:val="009C6946"/>
    <w:rsid w:val="009D0486"/>
    <w:rsid w:val="009D07C6"/>
    <w:rsid w:val="009D1092"/>
    <w:rsid w:val="009D133E"/>
    <w:rsid w:val="009D191A"/>
    <w:rsid w:val="009D1983"/>
    <w:rsid w:val="009D2E8B"/>
    <w:rsid w:val="009D4405"/>
    <w:rsid w:val="009D4CC5"/>
    <w:rsid w:val="009D56AD"/>
    <w:rsid w:val="009D5C2C"/>
    <w:rsid w:val="009D61DF"/>
    <w:rsid w:val="009D6E1D"/>
    <w:rsid w:val="009D6EE7"/>
    <w:rsid w:val="009D7D25"/>
    <w:rsid w:val="009E0D66"/>
    <w:rsid w:val="009E11E7"/>
    <w:rsid w:val="009E1291"/>
    <w:rsid w:val="009E3472"/>
    <w:rsid w:val="009E34FF"/>
    <w:rsid w:val="009E3B0B"/>
    <w:rsid w:val="009E5EAF"/>
    <w:rsid w:val="009E640E"/>
    <w:rsid w:val="009E6580"/>
    <w:rsid w:val="009F1237"/>
    <w:rsid w:val="009F1974"/>
    <w:rsid w:val="009F1CCE"/>
    <w:rsid w:val="009F2343"/>
    <w:rsid w:val="009F2D51"/>
    <w:rsid w:val="009F30C8"/>
    <w:rsid w:val="009F349E"/>
    <w:rsid w:val="009F4D7D"/>
    <w:rsid w:val="009F6BC1"/>
    <w:rsid w:val="009F71FD"/>
    <w:rsid w:val="009F7CE7"/>
    <w:rsid w:val="00A0105D"/>
    <w:rsid w:val="00A01194"/>
    <w:rsid w:val="00A02F80"/>
    <w:rsid w:val="00A032AD"/>
    <w:rsid w:val="00A043F7"/>
    <w:rsid w:val="00A046BC"/>
    <w:rsid w:val="00A05A2B"/>
    <w:rsid w:val="00A06109"/>
    <w:rsid w:val="00A07383"/>
    <w:rsid w:val="00A11B0B"/>
    <w:rsid w:val="00A11FD2"/>
    <w:rsid w:val="00A121EA"/>
    <w:rsid w:val="00A12867"/>
    <w:rsid w:val="00A144C6"/>
    <w:rsid w:val="00A151EB"/>
    <w:rsid w:val="00A156E8"/>
    <w:rsid w:val="00A16452"/>
    <w:rsid w:val="00A200E7"/>
    <w:rsid w:val="00A20462"/>
    <w:rsid w:val="00A2050A"/>
    <w:rsid w:val="00A2145C"/>
    <w:rsid w:val="00A22242"/>
    <w:rsid w:val="00A228EC"/>
    <w:rsid w:val="00A22B80"/>
    <w:rsid w:val="00A22C79"/>
    <w:rsid w:val="00A23A7F"/>
    <w:rsid w:val="00A24608"/>
    <w:rsid w:val="00A24D43"/>
    <w:rsid w:val="00A25389"/>
    <w:rsid w:val="00A25AB0"/>
    <w:rsid w:val="00A27C49"/>
    <w:rsid w:val="00A27E9D"/>
    <w:rsid w:val="00A311B7"/>
    <w:rsid w:val="00A311F0"/>
    <w:rsid w:val="00A325B7"/>
    <w:rsid w:val="00A33839"/>
    <w:rsid w:val="00A3398C"/>
    <w:rsid w:val="00A34CF3"/>
    <w:rsid w:val="00A36C6F"/>
    <w:rsid w:val="00A4018C"/>
    <w:rsid w:val="00A402FE"/>
    <w:rsid w:val="00A407A2"/>
    <w:rsid w:val="00A40C32"/>
    <w:rsid w:val="00A416D1"/>
    <w:rsid w:val="00A4171B"/>
    <w:rsid w:val="00A42327"/>
    <w:rsid w:val="00A45001"/>
    <w:rsid w:val="00A456C1"/>
    <w:rsid w:val="00A456C4"/>
    <w:rsid w:val="00A459D2"/>
    <w:rsid w:val="00A46051"/>
    <w:rsid w:val="00A46558"/>
    <w:rsid w:val="00A46954"/>
    <w:rsid w:val="00A47352"/>
    <w:rsid w:val="00A50570"/>
    <w:rsid w:val="00A50640"/>
    <w:rsid w:val="00A50BD8"/>
    <w:rsid w:val="00A51753"/>
    <w:rsid w:val="00A51F63"/>
    <w:rsid w:val="00A52F46"/>
    <w:rsid w:val="00A53ED6"/>
    <w:rsid w:val="00A540D9"/>
    <w:rsid w:val="00A548BB"/>
    <w:rsid w:val="00A54D86"/>
    <w:rsid w:val="00A556E9"/>
    <w:rsid w:val="00A55BE2"/>
    <w:rsid w:val="00A56898"/>
    <w:rsid w:val="00A575BF"/>
    <w:rsid w:val="00A611CB"/>
    <w:rsid w:val="00A633D3"/>
    <w:rsid w:val="00A63569"/>
    <w:rsid w:val="00A63919"/>
    <w:rsid w:val="00A6438D"/>
    <w:rsid w:val="00A6696E"/>
    <w:rsid w:val="00A7098E"/>
    <w:rsid w:val="00A711DA"/>
    <w:rsid w:val="00A713FB"/>
    <w:rsid w:val="00A71882"/>
    <w:rsid w:val="00A71B33"/>
    <w:rsid w:val="00A72853"/>
    <w:rsid w:val="00A75F36"/>
    <w:rsid w:val="00A76058"/>
    <w:rsid w:val="00A76329"/>
    <w:rsid w:val="00A7663D"/>
    <w:rsid w:val="00A76828"/>
    <w:rsid w:val="00A77449"/>
    <w:rsid w:val="00A77525"/>
    <w:rsid w:val="00A77C76"/>
    <w:rsid w:val="00A82EAC"/>
    <w:rsid w:val="00A84829"/>
    <w:rsid w:val="00A85071"/>
    <w:rsid w:val="00A852A4"/>
    <w:rsid w:val="00A8544B"/>
    <w:rsid w:val="00A854FC"/>
    <w:rsid w:val="00A85841"/>
    <w:rsid w:val="00A85D24"/>
    <w:rsid w:val="00A87089"/>
    <w:rsid w:val="00A8782C"/>
    <w:rsid w:val="00A90A41"/>
    <w:rsid w:val="00A90E83"/>
    <w:rsid w:val="00A911EC"/>
    <w:rsid w:val="00A91CD6"/>
    <w:rsid w:val="00A91DBE"/>
    <w:rsid w:val="00A93533"/>
    <w:rsid w:val="00A9376D"/>
    <w:rsid w:val="00A95300"/>
    <w:rsid w:val="00A95901"/>
    <w:rsid w:val="00A95964"/>
    <w:rsid w:val="00A95AE6"/>
    <w:rsid w:val="00A96936"/>
    <w:rsid w:val="00A96AB6"/>
    <w:rsid w:val="00AA05D2"/>
    <w:rsid w:val="00AA0640"/>
    <w:rsid w:val="00AA0DBC"/>
    <w:rsid w:val="00AA184D"/>
    <w:rsid w:val="00AA1C29"/>
    <w:rsid w:val="00AA20F4"/>
    <w:rsid w:val="00AA237F"/>
    <w:rsid w:val="00AA2F24"/>
    <w:rsid w:val="00AA30AA"/>
    <w:rsid w:val="00AA3343"/>
    <w:rsid w:val="00AA3E1C"/>
    <w:rsid w:val="00AA3F01"/>
    <w:rsid w:val="00AA433F"/>
    <w:rsid w:val="00AA4420"/>
    <w:rsid w:val="00AA4D42"/>
    <w:rsid w:val="00AA5A4D"/>
    <w:rsid w:val="00AB0758"/>
    <w:rsid w:val="00AB0CC7"/>
    <w:rsid w:val="00AB3072"/>
    <w:rsid w:val="00AB393C"/>
    <w:rsid w:val="00AB3E39"/>
    <w:rsid w:val="00AB490D"/>
    <w:rsid w:val="00AB4C75"/>
    <w:rsid w:val="00AB4D6E"/>
    <w:rsid w:val="00AB60A5"/>
    <w:rsid w:val="00AB6639"/>
    <w:rsid w:val="00AB70AB"/>
    <w:rsid w:val="00AC0BD9"/>
    <w:rsid w:val="00AC140B"/>
    <w:rsid w:val="00AC1859"/>
    <w:rsid w:val="00AC1F30"/>
    <w:rsid w:val="00AC247A"/>
    <w:rsid w:val="00AC29E6"/>
    <w:rsid w:val="00AC32A8"/>
    <w:rsid w:val="00AC462B"/>
    <w:rsid w:val="00AC4C4D"/>
    <w:rsid w:val="00AC74D4"/>
    <w:rsid w:val="00AC7926"/>
    <w:rsid w:val="00AC7CF8"/>
    <w:rsid w:val="00AC7FB9"/>
    <w:rsid w:val="00AD0860"/>
    <w:rsid w:val="00AD12B9"/>
    <w:rsid w:val="00AD1C1C"/>
    <w:rsid w:val="00AD227A"/>
    <w:rsid w:val="00AD2317"/>
    <w:rsid w:val="00AD2E6B"/>
    <w:rsid w:val="00AD60AB"/>
    <w:rsid w:val="00AD66B2"/>
    <w:rsid w:val="00AD670D"/>
    <w:rsid w:val="00AD67C3"/>
    <w:rsid w:val="00AD6905"/>
    <w:rsid w:val="00AD7383"/>
    <w:rsid w:val="00AE06F1"/>
    <w:rsid w:val="00AE08AF"/>
    <w:rsid w:val="00AE2492"/>
    <w:rsid w:val="00AE2CBC"/>
    <w:rsid w:val="00AE5A0B"/>
    <w:rsid w:val="00AE657B"/>
    <w:rsid w:val="00AE67C3"/>
    <w:rsid w:val="00AE75DF"/>
    <w:rsid w:val="00AE767F"/>
    <w:rsid w:val="00AE7ADD"/>
    <w:rsid w:val="00AE7E94"/>
    <w:rsid w:val="00AF0DF9"/>
    <w:rsid w:val="00AF192A"/>
    <w:rsid w:val="00AF2164"/>
    <w:rsid w:val="00AF2305"/>
    <w:rsid w:val="00AF24B6"/>
    <w:rsid w:val="00AF25F5"/>
    <w:rsid w:val="00AF2AD4"/>
    <w:rsid w:val="00AF34C5"/>
    <w:rsid w:val="00AF3594"/>
    <w:rsid w:val="00AF3F59"/>
    <w:rsid w:val="00AF47E5"/>
    <w:rsid w:val="00AF501C"/>
    <w:rsid w:val="00AF622E"/>
    <w:rsid w:val="00AF6D3A"/>
    <w:rsid w:val="00AF7114"/>
    <w:rsid w:val="00AF7209"/>
    <w:rsid w:val="00B010B0"/>
    <w:rsid w:val="00B01459"/>
    <w:rsid w:val="00B017C2"/>
    <w:rsid w:val="00B02650"/>
    <w:rsid w:val="00B02C26"/>
    <w:rsid w:val="00B03997"/>
    <w:rsid w:val="00B03B14"/>
    <w:rsid w:val="00B04506"/>
    <w:rsid w:val="00B04A9B"/>
    <w:rsid w:val="00B04CEE"/>
    <w:rsid w:val="00B052F1"/>
    <w:rsid w:val="00B0550F"/>
    <w:rsid w:val="00B05770"/>
    <w:rsid w:val="00B06354"/>
    <w:rsid w:val="00B07432"/>
    <w:rsid w:val="00B077DC"/>
    <w:rsid w:val="00B07865"/>
    <w:rsid w:val="00B07E9F"/>
    <w:rsid w:val="00B1081B"/>
    <w:rsid w:val="00B12298"/>
    <w:rsid w:val="00B12BF7"/>
    <w:rsid w:val="00B130F0"/>
    <w:rsid w:val="00B149E2"/>
    <w:rsid w:val="00B15376"/>
    <w:rsid w:val="00B15B1C"/>
    <w:rsid w:val="00B167BB"/>
    <w:rsid w:val="00B17634"/>
    <w:rsid w:val="00B17985"/>
    <w:rsid w:val="00B213C4"/>
    <w:rsid w:val="00B21DC4"/>
    <w:rsid w:val="00B22C9E"/>
    <w:rsid w:val="00B22CFE"/>
    <w:rsid w:val="00B23511"/>
    <w:rsid w:val="00B23745"/>
    <w:rsid w:val="00B23F25"/>
    <w:rsid w:val="00B2410E"/>
    <w:rsid w:val="00B247CA"/>
    <w:rsid w:val="00B256D5"/>
    <w:rsid w:val="00B27361"/>
    <w:rsid w:val="00B27EA2"/>
    <w:rsid w:val="00B30A81"/>
    <w:rsid w:val="00B31208"/>
    <w:rsid w:val="00B31694"/>
    <w:rsid w:val="00B31D93"/>
    <w:rsid w:val="00B31FB3"/>
    <w:rsid w:val="00B34717"/>
    <w:rsid w:val="00B35B22"/>
    <w:rsid w:val="00B35B6C"/>
    <w:rsid w:val="00B35D13"/>
    <w:rsid w:val="00B3666C"/>
    <w:rsid w:val="00B3705E"/>
    <w:rsid w:val="00B372A8"/>
    <w:rsid w:val="00B37FAA"/>
    <w:rsid w:val="00B37FE0"/>
    <w:rsid w:val="00B40690"/>
    <w:rsid w:val="00B40BFF"/>
    <w:rsid w:val="00B4117D"/>
    <w:rsid w:val="00B41EEE"/>
    <w:rsid w:val="00B42381"/>
    <w:rsid w:val="00B42DE5"/>
    <w:rsid w:val="00B436CF"/>
    <w:rsid w:val="00B43BFF"/>
    <w:rsid w:val="00B445AE"/>
    <w:rsid w:val="00B44603"/>
    <w:rsid w:val="00B4470B"/>
    <w:rsid w:val="00B44765"/>
    <w:rsid w:val="00B44955"/>
    <w:rsid w:val="00B4592A"/>
    <w:rsid w:val="00B46E32"/>
    <w:rsid w:val="00B50555"/>
    <w:rsid w:val="00B50849"/>
    <w:rsid w:val="00B51C00"/>
    <w:rsid w:val="00B5239D"/>
    <w:rsid w:val="00B52E68"/>
    <w:rsid w:val="00B5435D"/>
    <w:rsid w:val="00B5566B"/>
    <w:rsid w:val="00B55CB9"/>
    <w:rsid w:val="00B5644D"/>
    <w:rsid w:val="00B570E9"/>
    <w:rsid w:val="00B57BF1"/>
    <w:rsid w:val="00B61F79"/>
    <w:rsid w:val="00B632AB"/>
    <w:rsid w:val="00B638A8"/>
    <w:rsid w:val="00B63B0E"/>
    <w:rsid w:val="00B6455D"/>
    <w:rsid w:val="00B66895"/>
    <w:rsid w:val="00B66940"/>
    <w:rsid w:val="00B67C55"/>
    <w:rsid w:val="00B702CB"/>
    <w:rsid w:val="00B704A2"/>
    <w:rsid w:val="00B70979"/>
    <w:rsid w:val="00B70C4D"/>
    <w:rsid w:val="00B70DEB"/>
    <w:rsid w:val="00B70F70"/>
    <w:rsid w:val="00B7118D"/>
    <w:rsid w:val="00B71C3F"/>
    <w:rsid w:val="00B73964"/>
    <w:rsid w:val="00B745E9"/>
    <w:rsid w:val="00B74ACE"/>
    <w:rsid w:val="00B7503F"/>
    <w:rsid w:val="00B75B60"/>
    <w:rsid w:val="00B80B99"/>
    <w:rsid w:val="00B80F16"/>
    <w:rsid w:val="00B81AFF"/>
    <w:rsid w:val="00B83D53"/>
    <w:rsid w:val="00B85DE4"/>
    <w:rsid w:val="00B8602F"/>
    <w:rsid w:val="00B86753"/>
    <w:rsid w:val="00B87DEA"/>
    <w:rsid w:val="00B90068"/>
    <w:rsid w:val="00B90E66"/>
    <w:rsid w:val="00B917E3"/>
    <w:rsid w:val="00B924CA"/>
    <w:rsid w:val="00B92947"/>
    <w:rsid w:val="00B9537A"/>
    <w:rsid w:val="00B958EA"/>
    <w:rsid w:val="00B95908"/>
    <w:rsid w:val="00B95B22"/>
    <w:rsid w:val="00B95C80"/>
    <w:rsid w:val="00B95DE2"/>
    <w:rsid w:val="00B961CE"/>
    <w:rsid w:val="00B96B45"/>
    <w:rsid w:val="00BA084C"/>
    <w:rsid w:val="00BA0E4D"/>
    <w:rsid w:val="00BA1124"/>
    <w:rsid w:val="00BA2605"/>
    <w:rsid w:val="00BA440B"/>
    <w:rsid w:val="00BA569A"/>
    <w:rsid w:val="00BA6D67"/>
    <w:rsid w:val="00BA77AB"/>
    <w:rsid w:val="00BA7933"/>
    <w:rsid w:val="00BA7B46"/>
    <w:rsid w:val="00BB1436"/>
    <w:rsid w:val="00BB14BC"/>
    <w:rsid w:val="00BB26E8"/>
    <w:rsid w:val="00BB2B75"/>
    <w:rsid w:val="00BB3D6D"/>
    <w:rsid w:val="00BB41A8"/>
    <w:rsid w:val="00BB4474"/>
    <w:rsid w:val="00BB6911"/>
    <w:rsid w:val="00BC0AAE"/>
    <w:rsid w:val="00BC10B3"/>
    <w:rsid w:val="00BC193B"/>
    <w:rsid w:val="00BC259A"/>
    <w:rsid w:val="00BC2671"/>
    <w:rsid w:val="00BC30C4"/>
    <w:rsid w:val="00BC349A"/>
    <w:rsid w:val="00BC4AF4"/>
    <w:rsid w:val="00BC4F5A"/>
    <w:rsid w:val="00BC5DE1"/>
    <w:rsid w:val="00BC5E3A"/>
    <w:rsid w:val="00BC6207"/>
    <w:rsid w:val="00BC68C2"/>
    <w:rsid w:val="00BC7200"/>
    <w:rsid w:val="00BC7A52"/>
    <w:rsid w:val="00BC7E4E"/>
    <w:rsid w:val="00BD0391"/>
    <w:rsid w:val="00BD0B9A"/>
    <w:rsid w:val="00BD31D3"/>
    <w:rsid w:val="00BD387A"/>
    <w:rsid w:val="00BD59B6"/>
    <w:rsid w:val="00BD5FD2"/>
    <w:rsid w:val="00BE0417"/>
    <w:rsid w:val="00BE065D"/>
    <w:rsid w:val="00BE2864"/>
    <w:rsid w:val="00BE2C18"/>
    <w:rsid w:val="00BE3255"/>
    <w:rsid w:val="00BE46C1"/>
    <w:rsid w:val="00BE5362"/>
    <w:rsid w:val="00BE76C8"/>
    <w:rsid w:val="00BF0A5D"/>
    <w:rsid w:val="00BF11B7"/>
    <w:rsid w:val="00BF190F"/>
    <w:rsid w:val="00BF23B1"/>
    <w:rsid w:val="00BF2F3F"/>
    <w:rsid w:val="00BF3ECD"/>
    <w:rsid w:val="00BF3F63"/>
    <w:rsid w:val="00BF490C"/>
    <w:rsid w:val="00BF69A4"/>
    <w:rsid w:val="00BF7C7E"/>
    <w:rsid w:val="00C00045"/>
    <w:rsid w:val="00C0229B"/>
    <w:rsid w:val="00C03C8A"/>
    <w:rsid w:val="00C04917"/>
    <w:rsid w:val="00C06C13"/>
    <w:rsid w:val="00C07227"/>
    <w:rsid w:val="00C075BA"/>
    <w:rsid w:val="00C0781F"/>
    <w:rsid w:val="00C102E0"/>
    <w:rsid w:val="00C1069F"/>
    <w:rsid w:val="00C11A00"/>
    <w:rsid w:val="00C1232E"/>
    <w:rsid w:val="00C129F7"/>
    <w:rsid w:val="00C13B6C"/>
    <w:rsid w:val="00C145F9"/>
    <w:rsid w:val="00C146D6"/>
    <w:rsid w:val="00C15313"/>
    <w:rsid w:val="00C15CAE"/>
    <w:rsid w:val="00C16945"/>
    <w:rsid w:val="00C17A4B"/>
    <w:rsid w:val="00C220BF"/>
    <w:rsid w:val="00C25400"/>
    <w:rsid w:val="00C26791"/>
    <w:rsid w:val="00C271CB"/>
    <w:rsid w:val="00C30C56"/>
    <w:rsid w:val="00C30E4D"/>
    <w:rsid w:val="00C31350"/>
    <w:rsid w:val="00C331B6"/>
    <w:rsid w:val="00C341E3"/>
    <w:rsid w:val="00C342E5"/>
    <w:rsid w:val="00C3493F"/>
    <w:rsid w:val="00C34A19"/>
    <w:rsid w:val="00C34D37"/>
    <w:rsid w:val="00C3560A"/>
    <w:rsid w:val="00C35627"/>
    <w:rsid w:val="00C368F4"/>
    <w:rsid w:val="00C410C8"/>
    <w:rsid w:val="00C415E8"/>
    <w:rsid w:val="00C417F4"/>
    <w:rsid w:val="00C41A14"/>
    <w:rsid w:val="00C427BC"/>
    <w:rsid w:val="00C44677"/>
    <w:rsid w:val="00C45932"/>
    <w:rsid w:val="00C45B37"/>
    <w:rsid w:val="00C45FB1"/>
    <w:rsid w:val="00C508C0"/>
    <w:rsid w:val="00C514CE"/>
    <w:rsid w:val="00C51D3D"/>
    <w:rsid w:val="00C53846"/>
    <w:rsid w:val="00C53A84"/>
    <w:rsid w:val="00C54659"/>
    <w:rsid w:val="00C54A68"/>
    <w:rsid w:val="00C555C6"/>
    <w:rsid w:val="00C55B52"/>
    <w:rsid w:val="00C567F0"/>
    <w:rsid w:val="00C5790C"/>
    <w:rsid w:val="00C57D14"/>
    <w:rsid w:val="00C601DA"/>
    <w:rsid w:val="00C60615"/>
    <w:rsid w:val="00C61A14"/>
    <w:rsid w:val="00C62234"/>
    <w:rsid w:val="00C64DAF"/>
    <w:rsid w:val="00C65618"/>
    <w:rsid w:val="00C665B7"/>
    <w:rsid w:val="00C6712D"/>
    <w:rsid w:val="00C67ABE"/>
    <w:rsid w:val="00C67D92"/>
    <w:rsid w:val="00C71F98"/>
    <w:rsid w:val="00C72110"/>
    <w:rsid w:val="00C72187"/>
    <w:rsid w:val="00C72412"/>
    <w:rsid w:val="00C73317"/>
    <w:rsid w:val="00C7372C"/>
    <w:rsid w:val="00C74555"/>
    <w:rsid w:val="00C748E9"/>
    <w:rsid w:val="00C759F8"/>
    <w:rsid w:val="00C77515"/>
    <w:rsid w:val="00C7784A"/>
    <w:rsid w:val="00C77B70"/>
    <w:rsid w:val="00C80523"/>
    <w:rsid w:val="00C81502"/>
    <w:rsid w:val="00C81806"/>
    <w:rsid w:val="00C82ADF"/>
    <w:rsid w:val="00C83959"/>
    <w:rsid w:val="00C83B73"/>
    <w:rsid w:val="00C83C9E"/>
    <w:rsid w:val="00C83EAE"/>
    <w:rsid w:val="00C8457D"/>
    <w:rsid w:val="00C845C8"/>
    <w:rsid w:val="00C85137"/>
    <w:rsid w:val="00C85787"/>
    <w:rsid w:val="00C85A0F"/>
    <w:rsid w:val="00C8781B"/>
    <w:rsid w:val="00C902BE"/>
    <w:rsid w:val="00C908C1"/>
    <w:rsid w:val="00C908D3"/>
    <w:rsid w:val="00C91504"/>
    <w:rsid w:val="00C916AC"/>
    <w:rsid w:val="00C917BE"/>
    <w:rsid w:val="00C91FE8"/>
    <w:rsid w:val="00C9203F"/>
    <w:rsid w:val="00C92622"/>
    <w:rsid w:val="00C9290C"/>
    <w:rsid w:val="00C92B57"/>
    <w:rsid w:val="00C93946"/>
    <w:rsid w:val="00C94939"/>
    <w:rsid w:val="00C94B43"/>
    <w:rsid w:val="00C96303"/>
    <w:rsid w:val="00C963D6"/>
    <w:rsid w:val="00C97200"/>
    <w:rsid w:val="00C9767E"/>
    <w:rsid w:val="00C97693"/>
    <w:rsid w:val="00C9790C"/>
    <w:rsid w:val="00C97DA5"/>
    <w:rsid w:val="00CA2260"/>
    <w:rsid w:val="00CA4224"/>
    <w:rsid w:val="00CA43B2"/>
    <w:rsid w:val="00CA46D2"/>
    <w:rsid w:val="00CB0AEA"/>
    <w:rsid w:val="00CB1151"/>
    <w:rsid w:val="00CB131F"/>
    <w:rsid w:val="00CB160A"/>
    <w:rsid w:val="00CB2FED"/>
    <w:rsid w:val="00CB49DC"/>
    <w:rsid w:val="00CB4D99"/>
    <w:rsid w:val="00CB60E1"/>
    <w:rsid w:val="00CB6CB6"/>
    <w:rsid w:val="00CB7A46"/>
    <w:rsid w:val="00CB7D4F"/>
    <w:rsid w:val="00CC2D12"/>
    <w:rsid w:val="00CC3569"/>
    <w:rsid w:val="00CC4399"/>
    <w:rsid w:val="00CC4870"/>
    <w:rsid w:val="00CC4CDE"/>
    <w:rsid w:val="00CC5EA9"/>
    <w:rsid w:val="00CC7487"/>
    <w:rsid w:val="00CD0313"/>
    <w:rsid w:val="00CD3B87"/>
    <w:rsid w:val="00CD54EA"/>
    <w:rsid w:val="00CD5747"/>
    <w:rsid w:val="00CD6DEC"/>
    <w:rsid w:val="00CD7AF6"/>
    <w:rsid w:val="00CD7D5B"/>
    <w:rsid w:val="00CD7ECD"/>
    <w:rsid w:val="00CE0729"/>
    <w:rsid w:val="00CE08C1"/>
    <w:rsid w:val="00CE1653"/>
    <w:rsid w:val="00CE273E"/>
    <w:rsid w:val="00CE458F"/>
    <w:rsid w:val="00CE45AF"/>
    <w:rsid w:val="00CE53F5"/>
    <w:rsid w:val="00CE6F95"/>
    <w:rsid w:val="00CE7799"/>
    <w:rsid w:val="00CF00E7"/>
    <w:rsid w:val="00CF0538"/>
    <w:rsid w:val="00CF069C"/>
    <w:rsid w:val="00CF0A9C"/>
    <w:rsid w:val="00CF0B9C"/>
    <w:rsid w:val="00CF5046"/>
    <w:rsid w:val="00CF6E4F"/>
    <w:rsid w:val="00CF7169"/>
    <w:rsid w:val="00D00D25"/>
    <w:rsid w:val="00D01088"/>
    <w:rsid w:val="00D0286E"/>
    <w:rsid w:val="00D02949"/>
    <w:rsid w:val="00D04D42"/>
    <w:rsid w:val="00D050FB"/>
    <w:rsid w:val="00D058AE"/>
    <w:rsid w:val="00D06A91"/>
    <w:rsid w:val="00D10791"/>
    <w:rsid w:val="00D10D46"/>
    <w:rsid w:val="00D11224"/>
    <w:rsid w:val="00D11553"/>
    <w:rsid w:val="00D1194A"/>
    <w:rsid w:val="00D12764"/>
    <w:rsid w:val="00D1283A"/>
    <w:rsid w:val="00D12B8D"/>
    <w:rsid w:val="00D13D47"/>
    <w:rsid w:val="00D14709"/>
    <w:rsid w:val="00D1487F"/>
    <w:rsid w:val="00D15E6C"/>
    <w:rsid w:val="00D163B7"/>
    <w:rsid w:val="00D16C0C"/>
    <w:rsid w:val="00D1704E"/>
    <w:rsid w:val="00D22550"/>
    <w:rsid w:val="00D236BA"/>
    <w:rsid w:val="00D249D0"/>
    <w:rsid w:val="00D24A1F"/>
    <w:rsid w:val="00D24BE9"/>
    <w:rsid w:val="00D26818"/>
    <w:rsid w:val="00D268C1"/>
    <w:rsid w:val="00D3005A"/>
    <w:rsid w:val="00D30382"/>
    <w:rsid w:val="00D30AAB"/>
    <w:rsid w:val="00D310F7"/>
    <w:rsid w:val="00D3135E"/>
    <w:rsid w:val="00D31CC1"/>
    <w:rsid w:val="00D32BE5"/>
    <w:rsid w:val="00D33178"/>
    <w:rsid w:val="00D33C16"/>
    <w:rsid w:val="00D3505A"/>
    <w:rsid w:val="00D350B0"/>
    <w:rsid w:val="00D3572F"/>
    <w:rsid w:val="00D376C6"/>
    <w:rsid w:val="00D40430"/>
    <w:rsid w:val="00D40EE4"/>
    <w:rsid w:val="00D42873"/>
    <w:rsid w:val="00D42C17"/>
    <w:rsid w:val="00D42E0A"/>
    <w:rsid w:val="00D43861"/>
    <w:rsid w:val="00D43E0B"/>
    <w:rsid w:val="00D44439"/>
    <w:rsid w:val="00D4467E"/>
    <w:rsid w:val="00D44D5F"/>
    <w:rsid w:val="00D452CD"/>
    <w:rsid w:val="00D46D9E"/>
    <w:rsid w:val="00D47953"/>
    <w:rsid w:val="00D50DBD"/>
    <w:rsid w:val="00D5339E"/>
    <w:rsid w:val="00D534ED"/>
    <w:rsid w:val="00D5377D"/>
    <w:rsid w:val="00D5498E"/>
    <w:rsid w:val="00D54B6C"/>
    <w:rsid w:val="00D54D4C"/>
    <w:rsid w:val="00D54F28"/>
    <w:rsid w:val="00D56B52"/>
    <w:rsid w:val="00D57368"/>
    <w:rsid w:val="00D576A2"/>
    <w:rsid w:val="00D578E2"/>
    <w:rsid w:val="00D57D9F"/>
    <w:rsid w:val="00D60589"/>
    <w:rsid w:val="00D60993"/>
    <w:rsid w:val="00D61257"/>
    <w:rsid w:val="00D612B6"/>
    <w:rsid w:val="00D618F4"/>
    <w:rsid w:val="00D62717"/>
    <w:rsid w:val="00D62EAD"/>
    <w:rsid w:val="00D636CC"/>
    <w:rsid w:val="00D63E00"/>
    <w:rsid w:val="00D64731"/>
    <w:rsid w:val="00D655C6"/>
    <w:rsid w:val="00D667A8"/>
    <w:rsid w:val="00D66A14"/>
    <w:rsid w:val="00D67077"/>
    <w:rsid w:val="00D673AB"/>
    <w:rsid w:val="00D675B6"/>
    <w:rsid w:val="00D70B05"/>
    <w:rsid w:val="00D70E2E"/>
    <w:rsid w:val="00D71AA4"/>
    <w:rsid w:val="00D74822"/>
    <w:rsid w:val="00D74BCA"/>
    <w:rsid w:val="00D74F6D"/>
    <w:rsid w:val="00D75297"/>
    <w:rsid w:val="00D758FD"/>
    <w:rsid w:val="00D75B05"/>
    <w:rsid w:val="00D75F32"/>
    <w:rsid w:val="00D764E1"/>
    <w:rsid w:val="00D76592"/>
    <w:rsid w:val="00D7791A"/>
    <w:rsid w:val="00D77CA1"/>
    <w:rsid w:val="00D80B84"/>
    <w:rsid w:val="00D81148"/>
    <w:rsid w:val="00D8150B"/>
    <w:rsid w:val="00D8151F"/>
    <w:rsid w:val="00D82B20"/>
    <w:rsid w:val="00D831B0"/>
    <w:rsid w:val="00D84FCE"/>
    <w:rsid w:val="00D855AE"/>
    <w:rsid w:val="00D86F82"/>
    <w:rsid w:val="00D876E2"/>
    <w:rsid w:val="00D87835"/>
    <w:rsid w:val="00D9216D"/>
    <w:rsid w:val="00D9232F"/>
    <w:rsid w:val="00D92E4C"/>
    <w:rsid w:val="00D930B2"/>
    <w:rsid w:val="00D931CD"/>
    <w:rsid w:val="00D936ED"/>
    <w:rsid w:val="00D94A32"/>
    <w:rsid w:val="00D96829"/>
    <w:rsid w:val="00D96E59"/>
    <w:rsid w:val="00D97769"/>
    <w:rsid w:val="00D97FB3"/>
    <w:rsid w:val="00DA02E0"/>
    <w:rsid w:val="00DA0304"/>
    <w:rsid w:val="00DA041B"/>
    <w:rsid w:val="00DA1194"/>
    <w:rsid w:val="00DA11F1"/>
    <w:rsid w:val="00DA19FC"/>
    <w:rsid w:val="00DA1EF7"/>
    <w:rsid w:val="00DA2BC0"/>
    <w:rsid w:val="00DA3DBA"/>
    <w:rsid w:val="00DA41A7"/>
    <w:rsid w:val="00DA42D8"/>
    <w:rsid w:val="00DA49CF"/>
    <w:rsid w:val="00DA5475"/>
    <w:rsid w:val="00DA6095"/>
    <w:rsid w:val="00DA7C4D"/>
    <w:rsid w:val="00DA7FA7"/>
    <w:rsid w:val="00DB1032"/>
    <w:rsid w:val="00DB14E9"/>
    <w:rsid w:val="00DB19EC"/>
    <w:rsid w:val="00DB26C1"/>
    <w:rsid w:val="00DB2C34"/>
    <w:rsid w:val="00DB2F04"/>
    <w:rsid w:val="00DB354A"/>
    <w:rsid w:val="00DB36A8"/>
    <w:rsid w:val="00DB3FA6"/>
    <w:rsid w:val="00DB44DA"/>
    <w:rsid w:val="00DB4BA2"/>
    <w:rsid w:val="00DB51C1"/>
    <w:rsid w:val="00DB5315"/>
    <w:rsid w:val="00DB5514"/>
    <w:rsid w:val="00DB5FE4"/>
    <w:rsid w:val="00DB71D7"/>
    <w:rsid w:val="00DC3258"/>
    <w:rsid w:val="00DC3B8F"/>
    <w:rsid w:val="00DC3BBD"/>
    <w:rsid w:val="00DC3F7E"/>
    <w:rsid w:val="00DC429C"/>
    <w:rsid w:val="00DC4853"/>
    <w:rsid w:val="00DC4D5C"/>
    <w:rsid w:val="00DC5119"/>
    <w:rsid w:val="00DC54FE"/>
    <w:rsid w:val="00DC64BF"/>
    <w:rsid w:val="00DC6D6F"/>
    <w:rsid w:val="00DD1F54"/>
    <w:rsid w:val="00DD23E4"/>
    <w:rsid w:val="00DD3CEE"/>
    <w:rsid w:val="00DD4254"/>
    <w:rsid w:val="00DD479C"/>
    <w:rsid w:val="00DD522B"/>
    <w:rsid w:val="00DD526A"/>
    <w:rsid w:val="00DD5BFD"/>
    <w:rsid w:val="00DD6CEC"/>
    <w:rsid w:val="00DE11A6"/>
    <w:rsid w:val="00DE16C8"/>
    <w:rsid w:val="00DE1AD4"/>
    <w:rsid w:val="00DE2AE3"/>
    <w:rsid w:val="00DE2C47"/>
    <w:rsid w:val="00DE2D42"/>
    <w:rsid w:val="00DE415E"/>
    <w:rsid w:val="00DE473D"/>
    <w:rsid w:val="00DE5109"/>
    <w:rsid w:val="00DE5CE3"/>
    <w:rsid w:val="00DE622D"/>
    <w:rsid w:val="00DE785C"/>
    <w:rsid w:val="00DE7C04"/>
    <w:rsid w:val="00DF070B"/>
    <w:rsid w:val="00DF0C8E"/>
    <w:rsid w:val="00DF18A4"/>
    <w:rsid w:val="00DF1FAB"/>
    <w:rsid w:val="00DF27C8"/>
    <w:rsid w:val="00DF285E"/>
    <w:rsid w:val="00DF2889"/>
    <w:rsid w:val="00DF3438"/>
    <w:rsid w:val="00DF3586"/>
    <w:rsid w:val="00DF36B4"/>
    <w:rsid w:val="00DF41DC"/>
    <w:rsid w:val="00DF4660"/>
    <w:rsid w:val="00DF551B"/>
    <w:rsid w:val="00DF673B"/>
    <w:rsid w:val="00DF6B1E"/>
    <w:rsid w:val="00DF6E6E"/>
    <w:rsid w:val="00E00E52"/>
    <w:rsid w:val="00E0103C"/>
    <w:rsid w:val="00E01FA6"/>
    <w:rsid w:val="00E021CD"/>
    <w:rsid w:val="00E02258"/>
    <w:rsid w:val="00E03026"/>
    <w:rsid w:val="00E034E9"/>
    <w:rsid w:val="00E0422D"/>
    <w:rsid w:val="00E04467"/>
    <w:rsid w:val="00E0464D"/>
    <w:rsid w:val="00E05071"/>
    <w:rsid w:val="00E054FB"/>
    <w:rsid w:val="00E06A7D"/>
    <w:rsid w:val="00E06F88"/>
    <w:rsid w:val="00E0793B"/>
    <w:rsid w:val="00E079D8"/>
    <w:rsid w:val="00E10A40"/>
    <w:rsid w:val="00E10AFA"/>
    <w:rsid w:val="00E10D8B"/>
    <w:rsid w:val="00E12564"/>
    <w:rsid w:val="00E12AF6"/>
    <w:rsid w:val="00E12ED1"/>
    <w:rsid w:val="00E161C2"/>
    <w:rsid w:val="00E16D0C"/>
    <w:rsid w:val="00E17BCE"/>
    <w:rsid w:val="00E20A65"/>
    <w:rsid w:val="00E20AD7"/>
    <w:rsid w:val="00E20FEC"/>
    <w:rsid w:val="00E2199E"/>
    <w:rsid w:val="00E228CC"/>
    <w:rsid w:val="00E2359B"/>
    <w:rsid w:val="00E23E11"/>
    <w:rsid w:val="00E24008"/>
    <w:rsid w:val="00E24855"/>
    <w:rsid w:val="00E2498E"/>
    <w:rsid w:val="00E2537F"/>
    <w:rsid w:val="00E25A6B"/>
    <w:rsid w:val="00E267FC"/>
    <w:rsid w:val="00E271EE"/>
    <w:rsid w:val="00E30F69"/>
    <w:rsid w:val="00E33195"/>
    <w:rsid w:val="00E34C53"/>
    <w:rsid w:val="00E34D27"/>
    <w:rsid w:val="00E352B7"/>
    <w:rsid w:val="00E367C9"/>
    <w:rsid w:val="00E36DB0"/>
    <w:rsid w:val="00E36E34"/>
    <w:rsid w:val="00E41F75"/>
    <w:rsid w:val="00E4416C"/>
    <w:rsid w:val="00E44ADA"/>
    <w:rsid w:val="00E44E7B"/>
    <w:rsid w:val="00E450CC"/>
    <w:rsid w:val="00E455BB"/>
    <w:rsid w:val="00E45C18"/>
    <w:rsid w:val="00E46A32"/>
    <w:rsid w:val="00E4759D"/>
    <w:rsid w:val="00E476B8"/>
    <w:rsid w:val="00E50856"/>
    <w:rsid w:val="00E51EAB"/>
    <w:rsid w:val="00E52090"/>
    <w:rsid w:val="00E524EE"/>
    <w:rsid w:val="00E52C14"/>
    <w:rsid w:val="00E52EB5"/>
    <w:rsid w:val="00E52F33"/>
    <w:rsid w:val="00E5423F"/>
    <w:rsid w:val="00E54830"/>
    <w:rsid w:val="00E5569F"/>
    <w:rsid w:val="00E55CEE"/>
    <w:rsid w:val="00E56EC9"/>
    <w:rsid w:val="00E57612"/>
    <w:rsid w:val="00E576EA"/>
    <w:rsid w:val="00E60978"/>
    <w:rsid w:val="00E60AF7"/>
    <w:rsid w:val="00E60E67"/>
    <w:rsid w:val="00E624B2"/>
    <w:rsid w:val="00E62EA3"/>
    <w:rsid w:val="00E62FE0"/>
    <w:rsid w:val="00E62FF5"/>
    <w:rsid w:val="00E64633"/>
    <w:rsid w:val="00E647CD"/>
    <w:rsid w:val="00E64C66"/>
    <w:rsid w:val="00E65E17"/>
    <w:rsid w:val="00E66104"/>
    <w:rsid w:val="00E664F0"/>
    <w:rsid w:val="00E6657F"/>
    <w:rsid w:val="00E66A3B"/>
    <w:rsid w:val="00E66EE9"/>
    <w:rsid w:val="00E728A2"/>
    <w:rsid w:val="00E72963"/>
    <w:rsid w:val="00E72C03"/>
    <w:rsid w:val="00E73817"/>
    <w:rsid w:val="00E743E0"/>
    <w:rsid w:val="00E752B1"/>
    <w:rsid w:val="00E758BC"/>
    <w:rsid w:val="00E75D26"/>
    <w:rsid w:val="00E765F8"/>
    <w:rsid w:val="00E77587"/>
    <w:rsid w:val="00E81651"/>
    <w:rsid w:val="00E81B8F"/>
    <w:rsid w:val="00E8326B"/>
    <w:rsid w:val="00E852CA"/>
    <w:rsid w:val="00E85466"/>
    <w:rsid w:val="00E85A02"/>
    <w:rsid w:val="00E86465"/>
    <w:rsid w:val="00E86836"/>
    <w:rsid w:val="00E86A2E"/>
    <w:rsid w:val="00E90038"/>
    <w:rsid w:val="00E90A07"/>
    <w:rsid w:val="00E913DF"/>
    <w:rsid w:val="00E92551"/>
    <w:rsid w:val="00E93EEE"/>
    <w:rsid w:val="00E94011"/>
    <w:rsid w:val="00E94C19"/>
    <w:rsid w:val="00E94E82"/>
    <w:rsid w:val="00E95F53"/>
    <w:rsid w:val="00E96006"/>
    <w:rsid w:val="00E96D21"/>
    <w:rsid w:val="00E97BF9"/>
    <w:rsid w:val="00EA02E8"/>
    <w:rsid w:val="00EA0978"/>
    <w:rsid w:val="00EA19ED"/>
    <w:rsid w:val="00EA2A62"/>
    <w:rsid w:val="00EA2F0A"/>
    <w:rsid w:val="00EA3346"/>
    <w:rsid w:val="00EA48E4"/>
    <w:rsid w:val="00EA5007"/>
    <w:rsid w:val="00EA5496"/>
    <w:rsid w:val="00EA5A67"/>
    <w:rsid w:val="00EA614C"/>
    <w:rsid w:val="00EA7765"/>
    <w:rsid w:val="00EB19E1"/>
    <w:rsid w:val="00EB1C21"/>
    <w:rsid w:val="00EB1E16"/>
    <w:rsid w:val="00EB2549"/>
    <w:rsid w:val="00EB28BE"/>
    <w:rsid w:val="00EB2B20"/>
    <w:rsid w:val="00EB2BB4"/>
    <w:rsid w:val="00EB2D14"/>
    <w:rsid w:val="00EB2E50"/>
    <w:rsid w:val="00EB32A6"/>
    <w:rsid w:val="00EB33D0"/>
    <w:rsid w:val="00EB46D0"/>
    <w:rsid w:val="00EB4925"/>
    <w:rsid w:val="00EB5019"/>
    <w:rsid w:val="00EB534A"/>
    <w:rsid w:val="00EB5C93"/>
    <w:rsid w:val="00EB6027"/>
    <w:rsid w:val="00EB7212"/>
    <w:rsid w:val="00EC006B"/>
    <w:rsid w:val="00EC0B14"/>
    <w:rsid w:val="00EC19B4"/>
    <w:rsid w:val="00EC1D31"/>
    <w:rsid w:val="00EC231A"/>
    <w:rsid w:val="00EC249F"/>
    <w:rsid w:val="00EC2915"/>
    <w:rsid w:val="00EC2B86"/>
    <w:rsid w:val="00EC2DBD"/>
    <w:rsid w:val="00EC3D0B"/>
    <w:rsid w:val="00EC5C44"/>
    <w:rsid w:val="00EC604F"/>
    <w:rsid w:val="00EC6E78"/>
    <w:rsid w:val="00EC6EB9"/>
    <w:rsid w:val="00ED140E"/>
    <w:rsid w:val="00ED166F"/>
    <w:rsid w:val="00ED1BBE"/>
    <w:rsid w:val="00ED1D67"/>
    <w:rsid w:val="00ED1F1B"/>
    <w:rsid w:val="00ED2540"/>
    <w:rsid w:val="00ED2818"/>
    <w:rsid w:val="00ED31CB"/>
    <w:rsid w:val="00ED3C0F"/>
    <w:rsid w:val="00ED484A"/>
    <w:rsid w:val="00ED63B1"/>
    <w:rsid w:val="00ED7B5B"/>
    <w:rsid w:val="00ED7E5C"/>
    <w:rsid w:val="00EE01D6"/>
    <w:rsid w:val="00EE06D4"/>
    <w:rsid w:val="00EE1058"/>
    <w:rsid w:val="00EE235B"/>
    <w:rsid w:val="00EE2A39"/>
    <w:rsid w:val="00EE364D"/>
    <w:rsid w:val="00EE417D"/>
    <w:rsid w:val="00EE4361"/>
    <w:rsid w:val="00EE48C6"/>
    <w:rsid w:val="00EE4C6A"/>
    <w:rsid w:val="00EE4DB3"/>
    <w:rsid w:val="00EE662A"/>
    <w:rsid w:val="00EE6F14"/>
    <w:rsid w:val="00EE726E"/>
    <w:rsid w:val="00EF2681"/>
    <w:rsid w:val="00EF30DF"/>
    <w:rsid w:val="00EF3268"/>
    <w:rsid w:val="00EF4134"/>
    <w:rsid w:val="00EF495A"/>
    <w:rsid w:val="00EF512A"/>
    <w:rsid w:val="00EF557A"/>
    <w:rsid w:val="00EF6E5A"/>
    <w:rsid w:val="00EF79BD"/>
    <w:rsid w:val="00F014DB"/>
    <w:rsid w:val="00F0212A"/>
    <w:rsid w:val="00F0263F"/>
    <w:rsid w:val="00F0334C"/>
    <w:rsid w:val="00F04E90"/>
    <w:rsid w:val="00F0592A"/>
    <w:rsid w:val="00F05B67"/>
    <w:rsid w:val="00F06DD6"/>
    <w:rsid w:val="00F06E8F"/>
    <w:rsid w:val="00F0711D"/>
    <w:rsid w:val="00F07134"/>
    <w:rsid w:val="00F07D00"/>
    <w:rsid w:val="00F10653"/>
    <w:rsid w:val="00F12E7E"/>
    <w:rsid w:val="00F13AF2"/>
    <w:rsid w:val="00F14D48"/>
    <w:rsid w:val="00F14F99"/>
    <w:rsid w:val="00F15159"/>
    <w:rsid w:val="00F1566F"/>
    <w:rsid w:val="00F15D88"/>
    <w:rsid w:val="00F15E99"/>
    <w:rsid w:val="00F168AB"/>
    <w:rsid w:val="00F17874"/>
    <w:rsid w:val="00F17B67"/>
    <w:rsid w:val="00F20335"/>
    <w:rsid w:val="00F20A73"/>
    <w:rsid w:val="00F2110E"/>
    <w:rsid w:val="00F22397"/>
    <w:rsid w:val="00F22CEF"/>
    <w:rsid w:val="00F2324B"/>
    <w:rsid w:val="00F2343D"/>
    <w:rsid w:val="00F24F0C"/>
    <w:rsid w:val="00F2540C"/>
    <w:rsid w:val="00F264F5"/>
    <w:rsid w:val="00F26755"/>
    <w:rsid w:val="00F275E3"/>
    <w:rsid w:val="00F27726"/>
    <w:rsid w:val="00F27D8E"/>
    <w:rsid w:val="00F305E8"/>
    <w:rsid w:val="00F32EDE"/>
    <w:rsid w:val="00F33132"/>
    <w:rsid w:val="00F335C8"/>
    <w:rsid w:val="00F3384D"/>
    <w:rsid w:val="00F33E8F"/>
    <w:rsid w:val="00F33F57"/>
    <w:rsid w:val="00F35051"/>
    <w:rsid w:val="00F350EC"/>
    <w:rsid w:val="00F35E66"/>
    <w:rsid w:val="00F3630A"/>
    <w:rsid w:val="00F377F4"/>
    <w:rsid w:val="00F41672"/>
    <w:rsid w:val="00F42B0C"/>
    <w:rsid w:val="00F43137"/>
    <w:rsid w:val="00F4361C"/>
    <w:rsid w:val="00F43BC8"/>
    <w:rsid w:val="00F44A16"/>
    <w:rsid w:val="00F44B88"/>
    <w:rsid w:val="00F44C5E"/>
    <w:rsid w:val="00F45AA0"/>
    <w:rsid w:val="00F4713A"/>
    <w:rsid w:val="00F47621"/>
    <w:rsid w:val="00F50F11"/>
    <w:rsid w:val="00F51993"/>
    <w:rsid w:val="00F5296C"/>
    <w:rsid w:val="00F533C5"/>
    <w:rsid w:val="00F53930"/>
    <w:rsid w:val="00F54911"/>
    <w:rsid w:val="00F55B92"/>
    <w:rsid w:val="00F570D6"/>
    <w:rsid w:val="00F574E0"/>
    <w:rsid w:val="00F604A5"/>
    <w:rsid w:val="00F613A8"/>
    <w:rsid w:val="00F644F3"/>
    <w:rsid w:val="00F64668"/>
    <w:rsid w:val="00F6489C"/>
    <w:rsid w:val="00F66A5B"/>
    <w:rsid w:val="00F670B9"/>
    <w:rsid w:val="00F6729F"/>
    <w:rsid w:val="00F67B31"/>
    <w:rsid w:val="00F7145D"/>
    <w:rsid w:val="00F72A3D"/>
    <w:rsid w:val="00F7331D"/>
    <w:rsid w:val="00F7333B"/>
    <w:rsid w:val="00F73829"/>
    <w:rsid w:val="00F73A99"/>
    <w:rsid w:val="00F73F07"/>
    <w:rsid w:val="00F741EB"/>
    <w:rsid w:val="00F74BAE"/>
    <w:rsid w:val="00F7603F"/>
    <w:rsid w:val="00F766AE"/>
    <w:rsid w:val="00F817DA"/>
    <w:rsid w:val="00F81D6C"/>
    <w:rsid w:val="00F826DC"/>
    <w:rsid w:val="00F82DD7"/>
    <w:rsid w:val="00F82F2C"/>
    <w:rsid w:val="00F84C78"/>
    <w:rsid w:val="00F85AC2"/>
    <w:rsid w:val="00F86BAF"/>
    <w:rsid w:val="00F87AA3"/>
    <w:rsid w:val="00F87F9C"/>
    <w:rsid w:val="00F906B1"/>
    <w:rsid w:val="00F907EF"/>
    <w:rsid w:val="00F90CCF"/>
    <w:rsid w:val="00F91CF1"/>
    <w:rsid w:val="00F92CD6"/>
    <w:rsid w:val="00F93798"/>
    <w:rsid w:val="00F9555C"/>
    <w:rsid w:val="00F9580B"/>
    <w:rsid w:val="00F9598D"/>
    <w:rsid w:val="00F95D9D"/>
    <w:rsid w:val="00F95E73"/>
    <w:rsid w:val="00F962EC"/>
    <w:rsid w:val="00F968A8"/>
    <w:rsid w:val="00F9690D"/>
    <w:rsid w:val="00F97A2E"/>
    <w:rsid w:val="00FA0638"/>
    <w:rsid w:val="00FA0B0C"/>
    <w:rsid w:val="00FA0B60"/>
    <w:rsid w:val="00FA1C08"/>
    <w:rsid w:val="00FA2472"/>
    <w:rsid w:val="00FA288E"/>
    <w:rsid w:val="00FA29EA"/>
    <w:rsid w:val="00FA2D6A"/>
    <w:rsid w:val="00FA39C1"/>
    <w:rsid w:val="00FA3ABA"/>
    <w:rsid w:val="00FA3D32"/>
    <w:rsid w:val="00FA4447"/>
    <w:rsid w:val="00FA55DB"/>
    <w:rsid w:val="00FA703A"/>
    <w:rsid w:val="00FA762E"/>
    <w:rsid w:val="00FB0679"/>
    <w:rsid w:val="00FB0FC3"/>
    <w:rsid w:val="00FB1119"/>
    <w:rsid w:val="00FB1F28"/>
    <w:rsid w:val="00FB2728"/>
    <w:rsid w:val="00FB31AC"/>
    <w:rsid w:val="00FB4774"/>
    <w:rsid w:val="00FB53AA"/>
    <w:rsid w:val="00FB5656"/>
    <w:rsid w:val="00FB57D5"/>
    <w:rsid w:val="00FB5B48"/>
    <w:rsid w:val="00FB6AEC"/>
    <w:rsid w:val="00FB7F74"/>
    <w:rsid w:val="00FC0774"/>
    <w:rsid w:val="00FC08A5"/>
    <w:rsid w:val="00FC0B5F"/>
    <w:rsid w:val="00FC170C"/>
    <w:rsid w:val="00FC1769"/>
    <w:rsid w:val="00FC2C41"/>
    <w:rsid w:val="00FC6E5A"/>
    <w:rsid w:val="00FC6EE4"/>
    <w:rsid w:val="00FC7569"/>
    <w:rsid w:val="00FD0829"/>
    <w:rsid w:val="00FD09AB"/>
    <w:rsid w:val="00FD0B62"/>
    <w:rsid w:val="00FD1195"/>
    <w:rsid w:val="00FD1E55"/>
    <w:rsid w:val="00FD25C9"/>
    <w:rsid w:val="00FD4ED1"/>
    <w:rsid w:val="00FD6944"/>
    <w:rsid w:val="00FD6D83"/>
    <w:rsid w:val="00FD7534"/>
    <w:rsid w:val="00FE03CE"/>
    <w:rsid w:val="00FE228C"/>
    <w:rsid w:val="00FE321F"/>
    <w:rsid w:val="00FE35C5"/>
    <w:rsid w:val="00FE4CD7"/>
    <w:rsid w:val="00FE4D82"/>
    <w:rsid w:val="00FE4FBE"/>
    <w:rsid w:val="00FE5AC6"/>
    <w:rsid w:val="00FE6510"/>
    <w:rsid w:val="00FE657E"/>
    <w:rsid w:val="00FE6AE1"/>
    <w:rsid w:val="00FE6FBD"/>
    <w:rsid w:val="00FE761D"/>
    <w:rsid w:val="00FE7661"/>
    <w:rsid w:val="00FE770D"/>
    <w:rsid w:val="00FF0E63"/>
    <w:rsid w:val="00FF0EFF"/>
    <w:rsid w:val="00FF10B1"/>
    <w:rsid w:val="00FF11BA"/>
    <w:rsid w:val="00FF1C38"/>
    <w:rsid w:val="00FF3BD0"/>
    <w:rsid w:val="00FF4D9B"/>
    <w:rsid w:val="00FF6BE4"/>
    <w:rsid w:val="00FF6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24B3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ind w:left="2160" w:hanging="2160"/>
      <w:outlineLvl w:val="2"/>
    </w:pPr>
    <w:rPr>
      <w:b/>
    </w:rPr>
  </w:style>
  <w:style w:type="paragraph" w:styleId="Heading4">
    <w:name w:val="heading 4"/>
    <w:basedOn w:val="Normal"/>
    <w:next w:val="Normal"/>
    <w:qFormat/>
    <w:pPr>
      <w:keepNext/>
      <w:ind w:left="2880" w:firstLine="720"/>
      <w:outlineLvl w:val="3"/>
    </w:pPr>
    <w:rPr>
      <w:i/>
    </w:rPr>
  </w:style>
  <w:style w:type="paragraph" w:styleId="Heading5">
    <w:name w:val="heading 5"/>
    <w:basedOn w:val="Normal"/>
    <w:next w:val="Normal"/>
    <w:qFormat/>
    <w:pPr>
      <w:keepNext/>
      <w:outlineLvl w:val="4"/>
    </w:pPr>
    <w:rPr>
      <w:bCs/>
      <w:i/>
      <w:iCs/>
    </w:rPr>
  </w:style>
  <w:style w:type="paragraph" w:styleId="Heading6">
    <w:name w:val="heading 6"/>
    <w:basedOn w:val="Normal"/>
    <w:next w:val="Normal"/>
    <w:qFormat/>
    <w:pPr>
      <w:keepNext/>
      <w:ind w:left="3600"/>
      <w:outlineLvl w:val="5"/>
    </w:pPr>
    <w:rPr>
      <w:rFonts w:ascii="Arial" w:hAnsi="Arial" w:cs="Arial"/>
      <w:i/>
      <w:sz w:val="22"/>
    </w:rPr>
  </w:style>
  <w:style w:type="paragraph" w:styleId="Heading7">
    <w:name w:val="heading 7"/>
    <w:basedOn w:val="Normal"/>
    <w:next w:val="Normal"/>
    <w:qFormat/>
    <w:pPr>
      <w:keepNext/>
      <w:outlineLvl w:val="6"/>
    </w:pPr>
    <w:rPr>
      <w:rFonts w:ascii="Arial" w:hAnsi="Arial" w:cs="Arial"/>
      <w:b/>
      <w:sz w:val="22"/>
    </w:rPr>
  </w:style>
  <w:style w:type="paragraph" w:styleId="Heading8">
    <w:name w:val="heading 8"/>
    <w:basedOn w:val="Normal"/>
    <w:next w:val="Normal"/>
    <w:qFormat/>
    <w:pPr>
      <w:keepNext/>
      <w:outlineLvl w:val="7"/>
    </w:pPr>
    <w:rPr>
      <w:rFonts w:ascii="Arial" w:hAnsi="Arial" w:cs="Arial"/>
      <w:bCs/>
      <w:sz w:val="22"/>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1440" w:hanging="1395"/>
    </w:pPr>
    <w:rPr>
      <w:sz w:val="20"/>
    </w:rPr>
  </w:style>
  <w:style w:type="paragraph" w:styleId="Title">
    <w:name w:val="Title"/>
    <w:aliases w:val="title"/>
    <w:basedOn w:val="Normal"/>
    <w:link w:val="TitleChar"/>
    <w:qFormat/>
    <w:pPr>
      <w:jc w:val="center"/>
    </w:pPr>
    <w:rPr>
      <w:b/>
      <w:u w:val="single"/>
    </w:rPr>
  </w:style>
  <w:style w:type="paragraph" w:styleId="BodyText">
    <w:name w:val="Body Text"/>
    <w:basedOn w:val="Normal"/>
    <w:semiHidden/>
    <w:rPr>
      <w:sz w:val="20"/>
    </w:rPr>
  </w:style>
  <w:style w:type="paragraph" w:styleId="BodyTextIndent2">
    <w:name w:val="Body Text Indent 2"/>
    <w:basedOn w:val="Normal"/>
    <w:semiHidden/>
    <w:pPr>
      <w:ind w:left="1440" w:hanging="1440"/>
    </w:pPr>
    <w:rPr>
      <w:sz w:val="20"/>
    </w:rPr>
  </w:style>
  <w:style w:type="paragraph" w:styleId="BodyTextIndent3">
    <w:name w:val="Body Text Indent 3"/>
    <w:basedOn w:val="Normal"/>
    <w:semiHidden/>
    <w:pPr>
      <w:ind w:left="1440"/>
    </w:pPr>
    <w:rPr>
      <w:sz w:val="20"/>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jc w:val="center"/>
    </w:pPr>
    <w:rPr>
      <w:sz w:val="28"/>
    </w:rPr>
  </w:style>
  <w:style w:type="paragraph" w:styleId="BodyText3">
    <w:name w:val="Body Text 3"/>
    <w:basedOn w:val="Normal"/>
    <w:semiHidden/>
    <w:pPr>
      <w:jc w:val="both"/>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character" w:styleId="Strong">
    <w:name w:val="Strong"/>
    <w:uiPriority w:val="22"/>
    <w:qFormat/>
    <w:rPr>
      <w:b/>
      <w:bCs/>
    </w:rPr>
  </w:style>
  <w:style w:type="character" w:styleId="FollowedHyperlink">
    <w:name w:val="FollowedHyperlink"/>
    <w:uiPriority w:val="99"/>
    <w:semiHidden/>
    <w:rPr>
      <w:color w:val="800080"/>
      <w:u w:val="single"/>
    </w:rPr>
  </w:style>
  <w:style w:type="character" w:customStyle="1" w:styleId="pagecontents">
    <w:name w:val="pagecontents"/>
    <w:basedOn w:val="DefaultParagraphFont"/>
  </w:style>
  <w:style w:type="paragraph" w:styleId="Header">
    <w:name w:val="header"/>
    <w:basedOn w:val="Normal"/>
    <w:link w:val="HeaderChar"/>
    <w:uiPriority w:val="99"/>
    <w:rPr>
      <w:sz w:val="20"/>
    </w:rPr>
  </w:style>
  <w:style w:type="character" w:customStyle="1" w:styleId="spelle">
    <w:name w:val="spelle"/>
    <w:basedOn w:val="DefaultParagraphFont"/>
  </w:style>
  <w:style w:type="character" w:customStyle="1" w:styleId="grame">
    <w:name w:val="grame"/>
    <w:basedOn w:val="DefaultParagraphFont"/>
  </w:style>
  <w:style w:type="character" w:styleId="Hyperlink">
    <w:name w:val="Hyperlink"/>
    <w:uiPriority w:val="99"/>
    <w:rPr>
      <w:color w:val="0000FF"/>
      <w:u w:val="single"/>
    </w:rPr>
  </w:style>
  <w:style w:type="character" w:styleId="Emphasis">
    <w:name w:val="Emphasis"/>
    <w:uiPriority w:val="20"/>
    <w:qFormat/>
    <w:rPr>
      <w:i/>
      <w:iCs/>
    </w:rPr>
  </w:style>
  <w:style w:type="paragraph" w:customStyle="1" w:styleId="GrantText">
    <w:name w:val="Grant Text"/>
    <w:basedOn w:val="Normal"/>
    <w:pPr>
      <w:spacing w:before="80" w:line="276" w:lineRule="auto"/>
      <w:jc w:val="both"/>
    </w:pPr>
    <w:rPr>
      <w:sz w:val="22"/>
    </w:rPr>
  </w:style>
  <w:style w:type="character" w:customStyle="1" w:styleId="pttocpubdate">
    <w:name w:val="pttocpubdate"/>
    <w:basedOn w:val="DefaultParagraphFont"/>
  </w:style>
  <w:style w:type="character" w:customStyle="1" w:styleId="pttocvolnum">
    <w:name w:val="pttocvolnum"/>
    <w:basedOn w:val="DefaultParagraphFont"/>
  </w:style>
  <w:style w:type="character" w:customStyle="1" w:styleId="pttocissnum">
    <w:name w:val="pttocissnum"/>
    <w:basedOn w:val="DefaultParagraphFont"/>
  </w:style>
  <w:style w:type="paragraph" w:styleId="Footer">
    <w:name w:val="footer"/>
    <w:basedOn w:val="Normal"/>
    <w:semiHidden/>
    <w:pPr>
      <w:tabs>
        <w:tab w:val="center" w:pos="4320"/>
        <w:tab w:val="right" w:pos="8640"/>
      </w:tabs>
    </w:pPr>
  </w:style>
  <w:style w:type="character" w:customStyle="1" w:styleId="viewabstractpresentationtitle">
    <w:name w:val="viewabstractpresentationtitle"/>
    <w:basedOn w:val="DefaultParagraphFont"/>
  </w:style>
  <w:style w:type="character" w:customStyle="1" w:styleId="viewabstractauthorblock">
    <w:name w:val="viewabstractauthorblock"/>
    <w:basedOn w:val="DefaultParagraphFont"/>
  </w:style>
  <w:style w:type="character" w:customStyle="1" w:styleId="volume">
    <w:name w:val="volume"/>
    <w:basedOn w:val="DefaultParagraphFont"/>
  </w:style>
  <w:style w:type="character" w:customStyle="1" w:styleId="issue">
    <w:name w:val="issue"/>
    <w:basedOn w:val="DefaultParagraphFont"/>
  </w:style>
  <w:style w:type="character" w:customStyle="1" w:styleId="pages">
    <w:name w:val="pages"/>
    <w:basedOn w:val="DefaultParagraphFont"/>
  </w:style>
  <w:style w:type="paragraph" w:customStyle="1" w:styleId="Default">
    <w:name w:val="Default"/>
    <w:pPr>
      <w:autoSpaceDE w:val="0"/>
      <w:autoSpaceDN w:val="0"/>
      <w:adjustRightInd w:val="0"/>
    </w:pPr>
    <w:rPr>
      <w:rFonts w:ascii="Californian FB" w:hAnsi="Californian FB"/>
      <w:color w:val="000000"/>
    </w:rPr>
  </w:style>
  <w:style w:type="character" w:customStyle="1" w:styleId="ti2">
    <w:name w:val="ti2"/>
    <w:basedOn w:val="DefaultParagraphFont"/>
  </w:style>
  <w:style w:type="character" w:customStyle="1" w:styleId="journalname">
    <w:name w:val="journalname"/>
    <w:basedOn w:val="DefaultParagraphFont"/>
  </w:style>
  <w:style w:type="paragraph" w:customStyle="1" w:styleId="ColorfulList-Accent11">
    <w:name w:val="Colorful List - Accent 11"/>
    <w:basedOn w:val="Normal"/>
    <w:qFormat/>
    <w:pPr>
      <w:widowControl w:val="0"/>
      <w:overflowPunct w:val="0"/>
      <w:autoSpaceDE w:val="0"/>
      <w:autoSpaceDN w:val="0"/>
      <w:adjustRightInd w:val="0"/>
      <w:ind w:left="720"/>
    </w:pPr>
    <w:rPr>
      <w:kern w:val="28"/>
      <w:sz w:val="20"/>
      <w:lang w:val="el-GR" w:eastAsia="el-GR"/>
    </w:rPr>
  </w:style>
  <w:style w:type="paragraph" w:customStyle="1" w:styleId="9pts">
    <w:name w:val="9pts"/>
    <w:basedOn w:val="ColorfulList-Accent11"/>
    <w:qFormat/>
    <w:pPr>
      <w:numPr>
        <w:numId w:val="13"/>
      </w:numPr>
      <w:spacing w:after="180" w:line="276" w:lineRule="auto"/>
    </w:pPr>
    <w:rPr>
      <w:rFonts w:ascii="Arial" w:hAnsi="Arial"/>
      <w:szCs w:val="22"/>
    </w:rPr>
  </w:style>
  <w:style w:type="character" w:customStyle="1" w:styleId="normalchar1">
    <w:name w:val="normal__char1"/>
    <w:rPr>
      <w:rFonts w:ascii="Times New Roman" w:hAnsi="Times New Roman" w:cs="Times New Roman" w:hint="default"/>
      <w:sz w:val="24"/>
      <w:szCs w:val="24"/>
    </w:rPr>
  </w:style>
  <w:style w:type="paragraph" w:customStyle="1" w:styleId="ColorfulList-Accent12">
    <w:name w:val="Colorful List - Accent 12"/>
    <w:basedOn w:val="Normal"/>
    <w:uiPriority w:val="34"/>
    <w:qFormat/>
    <w:pPr>
      <w:ind w:left="720"/>
    </w:pPr>
  </w:style>
  <w:style w:type="character" w:customStyle="1" w:styleId="BodyTextChar">
    <w:name w:val="Body Text Char"/>
    <w:basedOn w:val="DefaultParagraphFont"/>
    <w:semiHidden/>
  </w:style>
  <w:style w:type="character" w:customStyle="1" w:styleId="src1">
    <w:name w:val="src1"/>
    <w:rsid w:val="00C16945"/>
    <w:rPr>
      <w:vanish w:val="0"/>
      <w:webHidden w:val="0"/>
      <w:specVanish w:val="0"/>
    </w:rPr>
  </w:style>
  <w:style w:type="character" w:customStyle="1" w:styleId="jrnl">
    <w:name w:val="jrnl"/>
    <w:basedOn w:val="DefaultParagraphFont"/>
    <w:rsid w:val="00C16945"/>
  </w:style>
  <w:style w:type="character" w:customStyle="1" w:styleId="heading00201char1">
    <w:name w:val="heading_00201__char1"/>
    <w:rsid w:val="00891911"/>
    <w:rPr>
      <w:rFonts w:ascii="Arial" w:hAnsi="Arial" w:cs="Arial" w:hint="default"/>
      <w:b/>
      <w:bCs/>
      <w:color w:val="000000"/>
      <w:sz w:val="28"/>
      <w:szCs w:val="28"/>
    </w:rPr>
  </w:style>
  <w:style w:type="character" w:customStyle="1" w:styleId="hitinf1">
    <w:name w:val="hit_inf1"/>
    <w:rsid w:val="00847164"/>
    <w:rPr>
      <w:b/>
      <w:bCs/>
      <w:shd w:val="clear" w:color="auto" w:fill="FFEEDD"/>
    </w:rPr>
  </w:style>
  <w:style w:type="paragraph" w:customStyle="1" w:styleId="Normal1">
    <w:name w:val="Normal1"/>
    <w:basedOn w:val="Normal"/>
    <w:rsid w:val="0099762D"/>
    <w:rPr>
      <w:rFonts w:ascii="Times" w:hAnsi="Times" w:cs="Times"/>
    </w:rPr>
  </w:style>
  <w:style w:type="paragraph" w:customStyle="1" w:styleId="Body">
    <w:name w:val="Body"/>
    <w:rsid w:val="00D16C0C"/>
    <w:rPr>
      <w:rFonts w:ascii="Helvetica" w:eastAsia="ヒラギノ角ゴ Pro W3" w:hAnsi="Helvetica"/>
      <w:color w:val="000000"/>
    </w:rPr>
  </w:style>
  <w:style w:type="paragraph" w:customStyle="1" w:styleId="rprtbody1">
    <w:name w:val="rprtbody1"/>
    <w:basedOn w:val="Normal"/>
    <w:rsid w:val="00B35B22"/>
    <w:pPr>
      <w:spacing w:before="34" w:after="34"/>
    </w:pPr>
    <w:rPr>
      <w:sz w:val="28"/>
      <w:szCs w:val="28"/>
    </w:rPr>
  </w:style>
  <w:style w:type="character" w:customStyle="1" w:styleId="printanswer">
    <w:name w:val="printanswer"/>
    <w:basedOn w:val="DefaultParagraphFont"/>
    <w:rsid w:val="00A46954"/>
  </w:style>
  <w:style w:type="character" w:customStyle="1" w:styleId="apple-style-span">
    <w:name w:val="apple-style-span"/>
    <w:basedOn w:val="DefaultParagraphFont"/>
    <w:rsid w:val="00033B14"/>
  </w:style>
  <w:style w:type="paragraph" w:customStyle="1" w:styleId="aux1">
    <w:name w:val="aux1"/>
    <w:basedOn w:val="Normal"/>
    <w:rsid w:val="008242E4"/>
    <w:pPr>
      <w:spacing w:line="320" w:lineRule="atLeast"/>
    </w:pPr>
  </w:style>
  <w:style w:type="paragraph" w:customStyle="1" w:styleId="Style-1">
    <w:name w:val="Style-1"/>
    <w:rsid w:val="006842A2"/>
  </w:style>
  <w:style w:type="paragraph" w:customStyle="1" w:styleId="SingleLine">
    <w:name w:val="Single Line"/>
    <w:basedOn w:val="Normal"/>
    <w:uiPriority w:val="99"/>
    <w:rsid w:val="00057385"/>
    <w:pPr>
      <w:keepLines/>
      <w:autoSpaceDE w:val="0"/>
      <w:autoSpaceDN w:val="0"/>
      <w:adjustRightInd w:val="0"/>
      <w:spacing w:before="120"/>
    </w:pPr>
    <w:rPr>
      <w:rFonts w:ascii="Helvetica" w:hAnsi="Helvetica" w:cs="Helvetica"/>
      <w:sz w:val="22"/>
      <w:szCs w:val="22"/>
    </w:rPr>
  </w:style>
  <w:style w:type="paragraph" w:customStyle="1" w:styleId="desc1">
    <w:name w:val="desc1"/>
    <w:basedOn w:val="Normal"/>
    <w:rsid w:val="00C7784A"/>
    <w:pPr>
      <w:spacing w:before="100" w:beforeAutospacing="1" w:after="100" w:afterAutospacing="1"/>
    </w:pPr>
    <w:rPr>
      <w:sz w:val="28"/>
      <w:szCs w:val="28"/>
    </w:rPr>
  </w:style>
  <w:style w:type="paragraph" w:styleId="BalloonText">
    <w:name w:val="Balloon Text"/>
    <w:basedOn w:val="Normal"/>
    <w:link w:val="BalloonTextChar"/>
    <w:uiPriority w:val="99"/>
    <w:semiHidden/>
    <w:unhideWhenUsed/>
    <w:rsid w:val="002B1E71"/>
    <w:rPr>
      <w:rFonts w:ascii="Tahoma" w:hAnsi="Tahoma" w:cs="Tahoma"/>
      <w:sz w:val="16"/>
      <w:szCs w:val="16"/>
    </w:rPr>
  </w:style>
  <w:style w:type="character" w:customStyle="1" w:styleId="BalloonTextChar">
    <w:name w:val="Balloon Text Char"/>
    <w:link w:val="BalloonText"/>
    <w:uiPriority w:val="99"/>
    <w:semiHidden/>
    <w:rsid w:val="002B1E71"/>
    <w:rPr>
      <w:rFonts w:ascii="Tahoma" w:hAnsi="Tahoma" w:cs="Tahoma"/>
      <w:sz w:val="16"/>
      <w:szCs w:val="16"/>
    </w:rPr>
  </w:style>
  <w:style w:type="paragraph" w:customStyle="1" w:styleId="Title1">
    <w:name w:val="Title1"/>
    <w:basedOn w:val="Normal"/>
    <w:rsid w:val="009D56AD"/>
    <w:pPr>
      <w:spacing w:before="100" w:beforeAutospacing="1" w:after="100" w:afterAutospacing="1"/>
    </w:pPr>
  </w:style>
  <w:style w:type="paragraph" w:customStyle="1" w:styleId="desc">
    <w:name w:val="desc"/>
    <w:basedOn w:val="Normal"/>
    <w:rsid w:val="009D56AD"/>
    <w:pPr>
      <w:spacing w:before="100" w:beforeAutospacing="1" w:after="100" w:afterAutospacing="1"/>
    </w:pPr>
  </w:style>
  <w:style w:type="paragraph" w:customStyle="1" w:styleId="details">
    <w:name w:val="details"/>
    <w:basedOn w:val="Normal"/>
    <w:rsid w:val="009D56AD"/>
    <w:pPr>
      <w:spacing w:before="100" w:beforeAutospacing="1" w:after="100" w:afterAutospacing="1"/>
    </w:pPr>
  </w:style>
  <w:style w:type="paragraph" w:styleId="ListParagraph">
    <w:name w:val="List Paragraph"/>
    <w:basedOn w:val="Normal"/>
    <w:uiPriority w:val="34"/>
    <w:qFormat/>
    <w:rsid w:val="009D56AD"/>
    <w:pPr>
      <w:ind w:left="720"/>
    </w:pPr>
  </w:style>
  <w:style w:type="character" w:customStyle="1" w:styleId="TitleChar">
    <w:name w:val="Title Char"/>
    <w:aliases w:val="title Char"/>
    <w:basedOn w:val="DefaultParagraphFont"/>
    <w:link w:val="Title"/>
    <w:uiPriority w:val="10"/>
    <w:rsid w:val="00DE415E"/>
    <w:rPr>
      <w:b/>
      <w:sz w:val="24"/>
      <w:u w:val="single"/>
    </w:rPr>
  </w:style>
  <w:style w:type="character" w:customStyle="1" w:styleId="normalchar">
    <w:name w:val="normal__char"/>
    <w:basedOn w:val="DefaultParagraphFont"/>
    <w:rsid w:val="00EE417D"/>
  </w:style>
  <w:style w:type="character" w:customStyle="1" w:styleId="articleinfo">
    <w:name w:val="articleinfo"/>
    <w:basedOn w:val="DefaultParagraphFont"/>
    <w:rsid w:val="009333CE"/>
  </w:style>
  <w:style w:type="character" w:styleId="CommentReference">
    <w:name w:val="annotation reference"/>
    <w:basedOn w:val="DefaultParagraphFont"/>
    <w:uiPriority w:val="99"/>
    <w:semiHidden/>
    <w:unhideWhenUsed/>
    <w:rsid w:val="00A63569"/>
    <w:rPr>
      <w:sz w:val="18"/>
      <w:szCs w:val="18"/>
    </w:rPr>
  </w:style>
  <w:style w:type="paragraph" w:styleId="CommentText">
    <w:name w:val="annotation text"/>
    <w:basedOn w:val="Normal"/>
    <w:link w:val="CommentTextChar"/>
    <w:uiPriority w:val="99"/>
    <w:semiHidden/>
    <w:unhideWhenUsed/>
    <w:rsid w:val="00A63569"/>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A63569"/>
    <w:rPr>
      <w:rFonts w:asciiTheme="minorHAnsi" w:eastAsiaTheme="minorHAnsi" w:hAnsiTheme="minorHAnsi" w:cstheme="minorBidi"/>
      <w:sz w:val="24"/>
      <w:szCs w:val="24"/>
    </w:rPr>
  </w:style>
  <w:style w:type="character" w:customStyle="1" w:styleId="rwrro">
    <w:name w:val="rwrro"/>
    <w:basedOn w:val="DefaultParagraphFont"/>
    <w:rsid w:val="009C236A"/>
  </w:style>
  <w:style w:type="character" w:customStyle="1" w:styleId="HeaderChar">
    <w:name w:val="Header Char"/>
    <w:basedOn w:val="DefaultParagraphFont"/>
    <w:link w:val="Header"/>
    <w:uiPriority w:val="99"/>
    <w:rsid w:val="007E270D"/>
  </w:style>
  <w:style w:type="paragraph" w:styleId="PlainText">
    <w:name w:val="Plain Text"/>
    <w:basedOn w:val="Normal"/>
    <w:link w:val="PlainTextChar"/>
    <w:uiPriority w:val="99"/>
    <w:unhideWhenUsed/>
    <w:rsid w:val="000D052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D052A"/>
    <w:rPr>
      <w:rFonts w:ascii="Calibri" w:eastAsiaTheme="minorHAnsi" w:hAnsi="Calibri" w:cstheme="minorBidi"/>
      <w:sz w:val="22"/>
      <w:szCs w:val="21"/>
    </w:rPr>
  </w:style>
  <w:style w:type="character" w:customStyle="1" w:styleId="apple-converted-space">
    <w:name w:val="apple-converted-space"/>
    <w:basedOn w:val="DefaultParagraphFont"/>
    <w:rsid w:val="006F4870"/>
  </w:style>
  <w:style w:type="paragraph" w:customStyle="1" w:styleId="pre-section-content">
    <w:name w:val="pre-section-content"/>
    <w:basedOn w:val="Normal"/>
    <w:rsid w:val="00094BC0"/>
    <w:pPr>
      <w:spacing w:before="100" w:beforeAutospacing="1" w:after="100" w:afterAutospacing="1"/>
    </w:pPr>
  </w:style>
  <w:style w:type="paragraph" w:styleId="ListNumber">
    <w:name w:val="List Number"/>
    <w:basedOn w:val="Normal"/>
    <w:uiPriority w:val="99"/>
    <w:unhideWhenUsed/>
    <w:rsid w:val="00180228"/>
    <w:pPr>
      <w:numPr>
        <w:numId w:val="28"/>
      </w:numPr>
      <w:pBdr>
        <w:top w:val="nil"/>
        <w:left w:val="nil"/>
        <w:bottom w:val="nil"/>
        <w:right w:val="nil"/>
        <w:between w:val="nil"/>
        <w:bar w:val="nil"/>
      </w:pBdr>
      <w:tabs>
        <w:tab w:val="clear" w:pos="360"/>
        <w:tab w:val="num" w:pos="1080"/>
      </w:tabs>
      <w:spacing w:before="60" w:after="60"/>
      <w:ind w:left="1080"/>
    </w:pPr>
    <w:rPr>
      <w:rFonts w:ascii="Arial" w:eastAsia="Arial Unicode MS" w:hAnsi="Arial" w:cs="Arial"/>
      <w:sz w:val="20"/>
      <w:bdr w:val="nil"/>
    </w:rPr>
  </w:style>
  <w:style w:type="paragraph" w:customStyle="1" w:styleId="tableref">
    <w:name w:val="table:ref"/>
    <w:basedOn w:val="Normal"/>
    <w:uiPriority w:val="99"/>
    <w:qFormat/>
    <w:rsid w:val="000620F7"/>
    <w:pPr>
      <w:tabs>
        <w:tab w:val="left" w:pos="360"/>
      </w:tabs>
      <w:autoSpaceDE w:val="0"/>
      <w:autoSpaceDN w:val="0"/>
      <w:ind w:left="360" w:hanging="360"/>
    </w:pPr>
    <w:rPr>
      <w:rFonts w:cs="Arial Narrow"/>
      <w:sz w:val="20"/>
      <w:lang w:val="en-GB"/>
    </w:rPr>
  </w:style>
  <w:style w:type="character" w:customStyle="1" w:styleId="hitinf">
    <w:name w:val="hit_inf"/>
    <w:basedOn w:val="DefaultParagraphFont"/>
    <w:rsid w:val="00EA02E8"/>
  </w:style>
  <w:style w:type="character" w:customStyle="1" w:styleId="highlight">
    <w:name w:val="highlight"/>
    <w:basedOn w:val="DefaultParagraphFont"/>
    <w:rsid w:val="00FA1C08"/>
  </w:style>
  <w:style w:type="character" w:customStyle="1" w:styleId="hitorg">
    <w:name w:val="hit_org"/>
    <w:basedOn w:val="DefaultParagraphFont"/>
    <w:rsid w:val="00FE6FBD"/>
  </w:style>
  <w:style w:type="paragraph" w:customStyle="1" w:styleId="Pa71">
    <w:name w:val="Pa7+1"/>
    <w:basedOn w:val="Normal"/>
    <w:next w:val="Normal"/>
    <w:uiPriority w:val="99"/>
    <w:rsid w:val="00745B29"/>
    <w:pPr>
      <w:autoSpaceDE w:val="0"/>
      <w:autoSpaceDN w:val="0"/>
      <w:adjustRightInd w:val="0"/>
      <w:spacing w:line="181" w:lineRule="atLeast"/>
    </w:pPr>
    <w:rPr>
      <w:rFonts w:ascii="Myriad Pro Light" w:eastAsiaTheme="minorHAnsi" w:hAnsi="Myriad Pro Light" w:cstheme="minorBidi"/>
    </w:rPr>
  </w:style>
  <w:style w:type="table" w:styleId="TableGrid">
    <w:name w:val="Table Grid"/>
    <w:basedOn w:val="TableNormal"/>
    <w:uiPriority w:val="59"/>
    <w:rsid w:val="00F2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sep1">
    <w:name w:val="cit-sep1"/>
    <w:basedOn w:val="DefaultParagraphFont"/>
    <w:rsid w:val="009977F0"/>
  </w:style>
  <w:style w:type="character" w:customStyle="1" w:styleId="cit-issue2">
    <w:name w:val="cit-issue2"/>
    <w:basedOn w:val="DefaultParagraphFont"/>
    <w:rsid w:val="009977F0"/>
    <w:rPr>
      <w:vanish/>
      <w:webHidden w:val="0"/>
      <w:specVanish w:val="0"/>
    </w:rPr>
  </w:style>
  <w:style w:type="character" w:customStyle="1" w:styleId="cit-vol2">
    <w:name w:val="cit-vol2"/>
    <w:basedOn w:val="DefaultParagraphFont"/>
    <w:rsid w:val="009977F0"/>
  </w:style>
  <w:style w:type="character" w:customStyle="1" w:styleId="cit-first-page">
    <w:name w:val="cit-first-page"/>
    <w:basedOn w:val="DefaultParagraphFont"/>
    <w:rsid w:val="009977F0"/>
  </w:style>
  <w:style w:type="character" w:customStyle="1" w:styleId="cit-last-page2">
    <w:name w:val="cit-last-page2"/>
    <w:basedOn w:val="DefaultParagraphFont"/>
    <w:rsid w:val="009977F0"/>
  </w:style>
  <w:style w:type="paragraph" w:customStyle="1" w:styleId="Synopsis">
    <w:name w:val="Synopsis"/>
    <w:basedOn w:val="Normal"/>
    <w:link w:val="SynopsisChar"/>
    <w:rsid w:val="002B051B"/>
    <w:pPr>
      <w:spacing w:before="120"/>
      <w:jc w:val="both"/>
    </w:pPr>
    <w:rPr>
      <w:rFonts w:ascii="Arial" w:hAnsi="Arial"/>
      <w:sz w:val="20"/>
    </w:rPr>
  </w:style>
  <w:style w:type="character" w:customStyle="1" w:styleId="SynopsisChar">
    <w:name w:val="Synopsis Char"/>
    <w:basedOn w:val="DefaultParagraphFont"/>
    <w:link w:val="Synopsis"/>
    <w:rsid w:val="002B051B"/>
    <w:rPr>
      <w:rFonts w:ascii="Arial" w:hAnsi="Arial"/>
    </w:rPr>
  </w:style>
  <w:style w:type="paragraph" w:customStyle="1" w:styleId="BayerBodyTextFull">
    <w:name w:val="Bayer Body Text Full"/>
    <w:basedOn w:val="Normal"/>
    <w:link w:val="BayerBodyTextFullChar"/>
    <w:qFormat/>
    <w:rsid w:val="00CB0AEA"/>
    <w:pPr>
      <w:spacing w:before="120" w:after="120"/>
    </w:pPr>
  </w:style>
  <w:style w:type="character" w:customStyle="1" w:styleId="BayerBodyTextFullChar">
    <w:name w:val="Bayer Body Text Full Char"/>
    <w:basedOn w:val="DefaultParagraphFont"/>
    <w:link w:val="BayerBodyTextFull"/>
    <w:rsid w:val="00CB0AEA"/>
    <w:rPr>
      <w:sz w:val="24"/>
    </w:rPr>
  </w:style>
  <w:style w:type="character" w:customStyle="1" w:styleId="slug-pub-date3">
    <w:name w:val="slug-pub-date3"/>
    <w:basedOn w:val="DefaultParagraphFont"/>
    <w:rsid w:val="00EB1C21"/>
    <w:rPr>
      <w:b/>
      <w:bCs/>
    </w:rPr>
  </w:style>
  <w:style w:type="character" w:customStyle="1" w:styleId="slug-vol2">
    <w:name w:val="slug-vol2"/>
    <w:basedOn w:val="DefaultParagraphFont"/>
    <w:rsid w:val="00EB1C21"/>
  </w:style>
  <w:style w:type="character" w:customStyle="1" w:styleId="slug-pages3">
    <w:name w:val="slug-pages3"/>
    <w:basedOn w:val="DefaultParagraphFont"/>
    <w:rsid w:val="00EB1C21"/>
    <w:rPr>
      <w:b/>
      <w:bCs/>
    </w:rPr>
  </w:style>
  <w:style w:type="paragraph" w:customStyle="1" w:styleId="SectionNewPage">
    <w:name w:val="Section New Page"/>
    <w:basedOn w:val="Normal"/>
    <w:next w:val="Normal"/>
    <w:link w:val="SectionNewPageChar"/>
    <w:qFormat/>
    <w:rsid w:val="00FF0E63"/>
    <w:pPr>
      <w:keepNext/>
      <w:pageBreakBefore/>
      <w:widowControl w:val="0"/>
      <w:spacing w:before="240" w:line="480" w:lineRule="auto"/>
      <w:outlineLvl w:val="0"/>
    </w:pPr>
    <w:rPr>
      <w:rFonts w:ascii="Arial" w:hAnsi="Arial" w:cs="Arial"/>
      <w:b/>
      <w:snapToGrid w:val="0"/>
      <w:sz w:val="22"/>
      <w:szCs w:val="22"/>
      <w:lang w:val="x-none" w:eastAsia="x-none"/>
    </w:rPr>
  </w:style>
  <w:style w:type="character" w:customStyle="1" w:styleId="SectionNewPageChar">
    <w:name w:val="Section New Page Char"/>
    <w:link w:val="SectionNewPage"/>
    <w:rsid w:val="00FF0E63"/>
    <w:rPr>
      <w:rFonts w:ascii="Arial" w:hAnsi="Arial" w:cs="Arial"/>
      <w:b/>
      <w:snapToGrid w:val="0"/>
      <w:sz w:val="22"/>
      <w:szCs w:val="22"/>
      <w:lang w:val="x-none" w:eastAsia="x-none"/>
    </w:rPr>
  </w:style>
  <w:style w:type="paragraph" w:customStyle="1" w:styleId="participants">
    <w:name w:val="participants"/>
    <w:basedOn w:val="Normal"/>
    <w:rsid w:val="00102680"/>
    <w:pPr>
      <w:spacing w:before="100" w:beforeAutospacing="1" w:after="100" w:afterAutospacing="1"/>
    </w:pPr>
  </w:style>
  <w:style w:type="paragraph" w:styleId="Revision">
    <w:name w:val="Revision"/>
    <w:hidden/>
    <w:uiPriority w:val="99"/>
    <w:semiHidden/>
    <w:rsid w:val="003E48BD"/>
  </w:style>
  <w:style w:type="character" w:customStyle="1" w:styleId="A9">
    <w:name w:val="A9"/>
    <w:uiPriority w:val="99"/>
    <w:rsid w:val="005F408B"/>
    <w:rPr>
      <w:rFonts w:cs="ITC Symbol Std Medium"/>
      <w:i/>
      <w:iCs/>
      <w:color w:val="221E1F"/>
      <w:sz w:val="11"/>
      <w:szCs w:val="11"/>
    </w:rPr>
  </w:style>
  <w:style w:type="paragraph" w:styleId="EnvelopeAddress">
    <w:name w:val="envelope address"/>
    <w:basedOn w:val="Normal"/>
    <w:rsid w:val="0011019D"/>
    <w:pPr>
      <w:framePr w:w="7920" w:h="1980" w:hRule="exact" w:hSpace="180" w:wrap="auto" w:hAnchor="page" w:xAlign="center" w:yAlign="bottom"/>
      <w:autoSpaceDE w:val="0"/>
      <w:autoSpaceDN w:val="0"/>
      <w:ind w:left="2880"/>
    </w:pPr>
    <w:rPr>
      <w:rFonts w:ascii="Arial" w:hAnsi="Arial" w:cs="Arial"/>
      <w:sz w:val="22"/>
    </w:rPr>
  </w:style>
  <w:style w:type="paragraph" w:styleId="NoteHeading">
    <w:name w:val="Note Heading"/>
    <w:basedOn w:val="Normal"/>
    <w:next w:val="Normal"/>
    <w:link w:val="NoteHeadingChar"/>
    <w:rsid w:val="00FB57D5"/>
    <w:pPr>
      <w:autoSpaceDE w:val="0"/>
      <w:autoSpaceDN w:val="0"/>
    </w:pPr>
    <w:rPr>
      <w:rFonts w:ascii="Arial" w:hAnsi="Arial" w:cs="Times"/>
      <w:sz w:val="22"/>
    </w:rPr>
  </w:style>
  <w:style w:type="character" w:customStyle="1" w:styleId="NoteHeadingChar">
    <w:name w:val="Note Heading Char"/>
    <w:basedOn w:val="DefaultParagraphFont"/>
    <w:link w:val="NoteHeading"/>
    <w:rsid w:val="00FB57D5"/>
    <w:rPr>
      <w:rFonts w:ascii="Arial" w:hAnsi="Arial" w:cs="Times"/>
      <w:sz w:val="22"/>
    </w:rPr>
  </w:style>
  <w:style w:type="character" w:styleId="PageNumber">
    <w:name w:val="page number"/>
    <w:basedOn w:val="DefaultParagraphFont"/>
    <w:uiPriority w:val="99"/>
    <w:semiHidden/>
    <w:unhideWhenUsed/>
    <w:rsid w:val="0070282E"/>
  </w:style>
  <w:style w:type="paragraph" w:customStyle="1" w:styleId="DataField11pt">
    <w:name w:val="Data Field 11pt"/>
    <w:basedOn w:val="Normal"/>
    <w:rsid w:val="005A7F86"/>
    <w:pPr>
      <w:autoSpaceDE w:val="0"/>
      <w:autoSpaceDN w:val="0"/>
      <w:spacing w:line="300" w:lineRule="exact"/>
    </w:pPr>
    <w:rPr>
      <w:rFonts w:ascii="Arial" w:hAnsi="Arial" w:cs="Arial"/>
      <w:sz w:val="22"/>
      <w:szCs w:val="20"/>
    </w:rPr>
  </w:style>
  <w:style w:type="character" w:styleId="UnresolvedMention">
    <w:name w:val="Unresolved Mention"/>
    <w:basedOn w:val="DefaultParagraphFont"/>
    <w:uiPriority w:val="99"/>
    <w:semiHidden/>
    <w:unhideWhenUsed/>
    <w:rsid w:val="001C7415"/>
    <w:rPr>
      <w:color w:val="605E5C"/>
      <w:shd w:val="clear" w:color="auto" w:fill="E1DFDD"/>
    </w:rPr>
  </w:style>
  <w:style w:type="paragraph" w:customStyle="1" w:styleId="msonormal0">
    <w:name w:val="msonormal"/>
    <w:basedOn w:val="Normal"/>
    <w:rsid w:val="0068171A"/>
    <w:pPr>
      <w:spacing w:before="100" w:beforeAutospacing="1" w:after="100" w:afterAutospacing="1"/>
    </w:pPr>
  </w:style>
  <w:style w:type="character" w:customStyle="1" w:styleId="docsum-authors">
    <w:name w:val="docsum-authors"/>
    <w:basedOn w:val="DefaultParagraphFont"/>
    <w:rsid w:val="0068171A"/>
  </w:style>
  <w:style w:type="character" w:customStyle="1" w:styleId="docsum-journal-citation">
    <w:name w:val="docsum-journal-citation"/>
    <w:basedOn w:val="DefaultParagraphFont"/>
    <w:rsid w:val="0068171A"/>
  </w:style>
  <w:style w:type="character" w:customStyle="1" w:styleId="citation-part">
    <w:name w:val="citation-part"/>
    <w:basedOn w:val="DefaultParagraphFont"/>
    <w:rsid w:val="0068171A"/>
  </w:style>
  <w:style w:type="character" w:customStyle="1" w:styleId="docsum-pmid">
    <w:name w:val="docsum-pmid"/>
    <w:basedOn w:val="DefaultParagraphFont"/>
    <w:rsid w:val="0068171A"/>
  </w:style>
  <w:style w:type="character" w:customStyle="1" w:styleId="free-resources">
    <w:name w:val="free-resources"/>
    <w:basedOn w:val="DefaultParagraphFont"/>
    <w:rsid w:val="0068171A"/>
  </w:style>
  <w:style w:type="character" w:customStyle="1" w:styleId="position-number">
    <w:name w:val="position-number"/>
    <w:basedOn w:val="DefaultParagraphFont"/>
    <w:rsid w:val="0068171A"/>
  </w:style>
  <w:style w:type="character" w:customStyle="1" w:styleId="publication-type">
    <w:name w:val="publication-type"/>
    <w:basedOn w:val="DefaultParagraphFont"/>
    <w:rsid w:val="0068171A"/>
  </w:style>
  <w:style w:type="paragraph" w:styleId="z-TopofForm">
    <w:name w:val="HTML Top of Form"/>
    <w:basedOn w:val="Normal"/>
    <w:next w:val="Normal"/>
    <w:link w:val="z-TopofFormChar"/>
    <w:hidden/>
    <w:uiPriority w:val="99"/>
    <w:semiHidden/>
    <w:unhideWhenUsed/>
    <w:rsid w:val="006817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8171A"/>
    <w:rPr>
      <w:rFonts w:ascii="Arial" w:hAnsi="Arial" w:cs="Arial"/>
      <w:vanish/>
      <w:sz w:val="16"/>
      <w:szCs w:val="16"/>
    </w:rPr>
  </w:style>
  <w:style w:type="character" w:customStyle="1" w:styleId="download-title">
    <w:name w:val="download-title"/>
    <w:basedOn w:val="DefaultParagraphFont"/>
    <w:rsid w:val="0068171A"/>
  </w:style>
  <w:style w:type="paragraph" w:styleId="z-BottomofForm">
    <w:name w:val="HTML Bottom of Form"/>
    <w:basedOn w:val="Normal"/>
    <w:next w:val="Normal"/>
    <w:link w:val="z-BottomofFormChar"/>
    <w:hidden/>
    <w:uiPriority w:val="99"/>
    <w:semiHidden/>
    <w:unhideWhenUsed/>
    <w:rsid w:val="006817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8171A"/>
    <w:rPr>
      <w:rFonts w:ascii="Arial" w:hAnsi="Arial" w:cs="Arial"/>
      <w:vanish/>
      <w:sz w:val="16"/>
      <w:szCs w:val="16"/>
    </w:rPr>
  </w:style>
  <w:style w:type="character" w:customStyle="1" w:styleId="button-title">
    <w:name w:val="button-title"/>
    <w:basedOn w:val="DefaultParagraphFont"/>
    <w:rsid w:val="0068171A"/>
  </w:style>
  <w:style w:type="character" w:customStyle="1" w:styleId="text">
    <w:name w:val="text"/>
    <w:basedOn w:val="DefaultParagraphFont"/>
    <w:rsid w:val="0068171A"/>
  </w:style>
  <w:style w:type="character" w:customStyle="1" w:styleId="no-abstract">
    <w:name w:val="no-abstract"/>
    <w:basedOn w:val="DefaultParagraphFont"/>
    <w:rsid w:val="0068171A"/>
  </w:style>
  <w:style w:type="paragraph" w:customStyle="1" w:styleId="BasicParagraph">
    <w:name w:val="[Basic Paragraph]"/>
    <w:basedOn w:val="Normal"/>
    <w:uiPriority w:val="99"/>
    <w:rsid w:val="00B35D13"/>
    <w:pPr>
      <w:widowControl w:val="0"/>
      <w:autoSpaceDE w:val="0"/>
      <w:autoSpaceDN w:val="0"/>
      <w:adjustRightInd w:val="0"/>
      <w:spacing w:line="288" w:lineRule="auto"/>
      <w:textAlignment w:val="center"/>
    </w:pPr>
    <w:rPr>
      <w:rFonts w:ascii="Times-Roman" w:eastAsia="MS Mincho" w:hAnsi="Times-Roman" w:cs="Times-Roman"/>
      <w:color w:val="000000"/>
      <w:lang w:eastAsia="ja-JP"/>
    </w:rPr>
  </w:style>
  <w:style w:type="paragraph" w:customStyle="1" w:styleId="m1927886699974708697xxmsonormal">
    <w:name w:val="m_1927886699974708697xxmsonormal"/>
    <w:basedOn w:val="Normal"/>
    <w:rsid w:val="001D6BD6"/>
    <w:pPr>
      <w:spacing w:before="100" w:beforeAutospacing="1" w:after="100" w:afterAutospacing="1"/>
    </w:pPr>
  </w:style>
  <w:style w:type="paragraph" w:customStyle="1" w:styleId="m1927886699974708697default">
    <w:name w:val="m_1927886699974708697default"/>
    <w:basedOn w:val="Normal"/>
    <w:rsid w:val="001D6B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8446">
      <w:bodyDiv w:val="1"/>
      <w:marLeft w:val="0"/>
      <w:marRight w:val="0"/>
      <w:marTop w:val="0"/>
      <w:marBottom w:val="0"/>
      <w:divBdr>
        <w:top w:val="none" w:sz="0" w:space="0" w:color="auto"/>
        <w:left w:val="none" w:sz="0" w:space="0" w:color="auto"/>
        <w:bottom w:val="none" w:sz="0" w:space="0" w:color="auto"/>
        <w:right w:val="none" w:sz="0" w:space="0" w:color="auto"/>
      </w:divBdr>
    </w:div>
    <w:div w:id="32771096">
      <w:bodyDiv w:val="1"/>
      <w:marLeft w:val="0"/>
      <w:marRight w:val="0"/>
      <w:marTop w:val="0"/>
      <w:marBottom w:val="0"/>
      <w:divBdr>
        <w:top w:val="none" w:sz="0" w:space="0" w:color="auto"/>
        <w:left w:val="none" w:sz="0" w:space="0" w:color="auto"/>
        <w:bottom w:val="none" w:sz="0" w:space="0" w:color="auto"/>
        <w:right w:val="none" w:sz="0" w:space="0" w:color="auto"/>
      </w:divBdr>
    </w:div>
    <w:div w:id="42868114">
      <w:bodyDiv w:val="1"/>
      <w:marLeft w:val="0"/>
      <w:marRight w:val="0"/>
      <w:marTop w:val="0"/>
      <w:marBottom w:val="0"/>
      <w:divBdr>
        <w:top w:val="none" w:sz="0" w:space="0" w:color="auto"/>
        <w:left w:val="none" w:sz="0" w:space="0" w:color="auto"/>
        <w:bottom w:val="none" w:sz="0" w:space="0" w:color="auto"/>
        <w:right w:val="none" w:sz="0" w:space="0" w:color="auto"/>
      </w:divBdr>
    </w:div>
    <w:div w:id="56171229">
      <w:bodyDiv w:val="1"/>
      <w:marLeft w:val="0"/>
      <w:marRight w:val="0"/>
      <w:marTop w:val="0"/>
      <w:marBottom w:val="0"/>
      <w:divBdr>
        <w:top w:val="none" w:sz="0" w:space="0" w:color="auto"/>
        <w:left w:val="none" w:sz="0" w:space="0" w:color="auto"/>
        <w:bottom w:val="none" w:sz="0" w:space="0" w:color="auto"/>
        <w:right w:val="none" w:sz="0" w:space="0" w:color="auto"/>
      </w:divBdr>
      <w:divsChild>
        <w:div w:id="1382902988">
          <w:marLeft w:val="0"/>
          <w:marRight w:val="0"/>
          <w:marTop w:val="15"/>
          <w:marBottom w:val="0"/>
          <w:divBdr>
            <w:top w:val="single" w:sz="6" w:space="0" w:color="B6BBBF"/>
            <w:left w:val="none" w:sz="0" w:space="0" w:color="auto"/>
            <w:bottom w:val="none" w:sz="0" w:space="0" w:color="auto"/>
            <w:right w:val="none" w:sz="0" w:space="0" w:color="auto"/>
          </w:divBdr>
          <w:divsChild>
            <w:div w:id="7876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9584">
      <w:bodyDiv w:val="1"/>
      <w:marLeft w:val="0"/>
      <w:marRight w:val="0"/>
      <w:marTop w:val="0"/>
      <w:marBottom w:val="0"/>
      <w:divBdr>
        <w:top w:val="none" w:sz="0" w:space="0" w:color="auto"/>
        <w:left w:val="none" w:sz="0" w:space="0" w:color="auto"/>
        <w:bottom w:val="none" w:sz="0" w:space="0" w:color="auto"/>
        <w:right w:val="none" w:sz="0" w:space="0" w:color="auto"/>
      </w:divBdr>
    </w:div>
    <w:div w:id="87776959">
      <w:bodyDiv w:val="1"/>
      <w:marLeft w:val="0"/>
      <w:marRight w:val="0"/>
      <w:marTop w:val="0"/>
      <w:marBottom w:val="0"/>
      <w:divBdr>
        <w:top w:val="none" w:sz="0" w:space="0" w:color="auto"/>
        <w:left w:val="none" w:sz="0" w:space="0" w:color="auto"/>
        <w:bottom w:val="none" w:sz="0" w:space="0" w:color="auto"/>
        <w:right w:val="none" w:sz="0" w:space="0" w:color="auto"/>
      </w:divBdr>
      <w:divsChild>
        <w:div w:id="782387956">
          <w:marLeft w:val="0"/>
          <w:marRight w:val="0"/>
          <w:marTop w:val="34"/>
          <w:marBottom w:val="34"/>
          <w:divBdr>
            <w:top w:val="none" w:sz="0" w:space="0" w:color="auto"/>
            <w:left w:val="none" w:sz="0" w:space="0" w:color="auto"/>
            <w:bottom w:val="none" w:sz="0" w:space="0" w:color="auto"/>
            <w:right w:val="none" w:sz="0" w:space="0" w:color="auto"/>
          </w:divBdr>
        </w:div>
      </w:divsChild>
    </w:div>
    <w:div w:id="95638335">
      <w:bodyDiv w:val="1"/>
      <w:marLeft w:val="0"/>
      <w:marRight w:val="0"/>
      <w:marTop w:val="0"/>
      <w:marBottom w:val="0"/>
      <w:divBdr>
        <w:top w:val="none" w:sz="0" w:space="0" w:color="auto"/>
        <w:left w:val="none" w:sz="0" w:space="0" w:color="auto"/>
        <w:bottom w:val="none" w:sz="0" w:space="0" w:color="auto"/>
        <w:right w:val="none" w:sz="0" w:space="0" w:color="auto"/>
      </w:divBdr>
    </w:div>
    <w:div w:id="108745780">
      <w:bodyDiv w:val="1"/>
      <w:marLeft w:val="0"/>
      <w:marRight w:val="0"/>
      <w:marTop w:val="0"/>
      <w:marBottom w:val="0"/>
      <w:divBdr>
        <w:top w:val="none" w:sz="0" w:space="0" w:color="auto"/>
        <w:left w:val="none" w:sz="0" w:space="0" w:color="auto"/>
        <w:bottom w:val="none" w:sz="0" w:space="0" w:color="auto"/>
        <w:right w:val="none" w:sz="0" w:space="0" w:color="auto"/>
      </w:divBdr>
      <w:divsChild>
        <w:div w:id="1494569112">
          <w:marLeft w:val="0"/>
          <w:marRight w:val="0"/>
          <w:marTop w:val="34"/>
          <w:marBottom w:val="34"/>
          <w:divBdr>
            <w:top w:val="none" w:sz="0" w:space="0" w:color="auto"/>
            <w:left w:val="none" w:sz="0" w:space="0" w:color="auto"/>
            <w:bottom w:val="none" w:sz="0" w:space="0" w:color="auto"/>
            <w:right w:val="none" w:sz="0" w:space="0" w:color="auto"/>
          </w:divBdr>
        </w:div>
      </w:divsChild>
    </w:div>
    <w:div w:id="113327627">
      <w:bodyDiv w:val="1"/>
      <w:marLeft w:val="0"/>
      <w:marRight w:val="0"/>
      <w:marTop w:val="0"/>
      <w:marBottom w:val="0"/>
      <w:divBdr>
        <w:top w:val="none" w:sz="0" w:space="0" w:color="auto"/>
        <w:left w:val="none" w:sz="0" w:space="0" w:color="auto"/>
        <w:bottom w:val="none" w:sz="0" w:space="0" w:color="auto"/>
        <w:right w:val="none" w:sz="0" w:space="0" w:color="auto"/>
      </w:divBdr>
    </w:div>
    <w:div w:id="116680167">
      <w:bodyDiv w:val="1"/>
      <w:marLeft w:val="0"/>
      <w:marRight w:val="0"/>
      <w:marTop w:val="0"/>
      <w:marBottom w:val="0"/>
      <w:divBdr>
        <w:top w:val="none" w:sz="0" w:space="0" w:color="auto"/>
        <w:left w:val="none" w:sz="0" w:space="0" w:color="auto"/>
        <w:bottom w:val="none" w:sz="0" w:space="0" w:color="auto"/>
        <w:right w:val="none" w:sz="0" w:space="0" w:color="auto"/>
      </w:divBdr>
    </w:div>
    <w:div w:id="129637635">
      <w:bodyDiv w:val="1"/>
      <w:marLeft w:val="0"/>
      <w:marRight w:val="0"/>
      <w:marTop w:val="0"/>
      <w:marBottom w:val="0"/>
      <w:divBdr>
        <w:top w:val="none" w:sz="0" w:space="0" w:color="auto"/>
        <w:left w:val="none" w:sz="0" w:space="0" w:color="auto"/>
        <w:bottom w:val="none" w:sz="0" w:space="0" w:color="auto"/>
        <w:right w:val="none" w:sz="0" w:space="0" w:color="auto"/>
      </w:divBdr>
      <w:divsChild>
        <w:div w:id="1863468244">
          <w:marLeft w:val="0"/>
          <w:marRight w:val="0"/>
          <w:marTop w:val="0"/>
          <w:marBottom w:val="0"/>
          <w:divBdr>
            <w:top w:val="none" w:sz="0" w:space="0" w:color="auto"/>
            <w:left w:val="none" w:sz="0" w:space="0" w:color="auto"/>
            <w:bottom w:val="none" w:sz="0" w:space="0" w:color="auto"/>
            <w:right w:val="none" w:sz="0" w:space="0" w:color="auto"/>
          </w:divBdr>
        </w:div>
      </w:divsChild>
    </w:div>
    <w:div w:id="147670181">
      <w:bodyDiv w:val="1"/>
      <w:marLeft w:val="0"/>
      <w:marRight w:val="0"/>
      <w:marTop w:val="0"/>
      <w:marBottom w:val="0"/>
      <w:divBdr>
        <w:top w:val="none" w:sz="0" w:space="0" w:color="auto"/>
        <w:left w:val="none" w:sz="0" w:space="0" w:color="auto"/>
        <w:bottom w:val="none" w:sz="0" w:space="0" w:color="auto"/>
        <w:right w:val="none" w:sz="0" w:space="0" w:color="auto"/>
      </w:divBdr>
    </w:div>
    <w:div w:id="165749901">
      <w:bodyDiv w:val="1"/>
      <w:marLeft w:val="0"/>
      <w:marRight w:val="0"/>
      <w:marTop w:val="0"/>
      <w:marBottom w:val="0"/>
      <w:divBdr>
        <w:top w:val="none" w:sz="0" w:space="0" w:color="auto"/>
        <w:left w:val="none" w:sz="0" w:space="0" w:color="auto"/>
        <w:bottom w:val="none" w:sz="0" w:space="0" w:color="auto"/>
        <w:right w:val="none" w:sz="0" w:space="0" w:color="auto"/>
      </w:divBdr>
    </w:div>
    <w:div w:id="168377941">
      <w:bodyDiv w:val="1"/>
      <w:marLeft w:val="0"/>
      <w:marRight w:val="0"/>
      <w:marTop w:val="0"/>
      <w:marBottom w:val="0"/>
      <w:divBdr>
        <w:top w:val="none" w:sz="0" w:space="0" w:color="auto"/>
        <w:left w:val="none" w:sz="0" w:space="0" w:color="auto"/>
        <w:bottom w:val="none" w:sz="0" w:space="0" w:color="auto"/>
        <w:right w:val="none" w:sz="0" w:space="0" w:color="auto"/>
      </w:divBdr>
      <w:divsChild>
        <w:div w:id="1735813348">
          <w:marLeft w:val="0"/>
          <w:marRight w:val="0"/>
          <w:marTop w:val="0"/>
          <w:marBottom w:val="0"/>
          <w:divBdr>
            <w:top w:val="none" w:sz="0" w:space="0" w:color="auto"/>
            <w:left w:val="none" w:sz="0" w:space="0" w:color="auto"/>
            <w:bottom w:val="none" w:sz="0" w:space="0" w:color="auto"/>
            <w:right w:val="none" w:sz="0" w:space="0" w:color="auto"/>
          </w:divBdr>
          <w:divsChild>
            <w:div w:id="1715814834">
              <w:marLeft w:val="0"/>
              <w:marRight w:val="0"/>
              <w:marTop w:val="0"/>
              <w:marBottom w:val="0"/>
              <w:divBdr>
                <w:top w:val="none" w:sz="0" w:space="0" w:color="auto"/>
                <w:left w:val="none" w:sz="0" w:space="0" w:color="auto"/>
                <w:bottom w:val="none" w:sz="0" w:space="0" w:color="auto"/>
                <w:right w:val="none" w:sz="0" w:space="0" w:color="auto"/>
              </w:divBdr>
              <w:divsChild>
                <w:div w:id="2052150801">
                  <w:marLeft w:val="0"/>
                  <w:marRight w:val="0"/>
                  <w:marTop w:val="0"/>
                  <w:marBottom w:val="0"/>
                  <w:divBdr>
                    <w:top w:val="none" w:sz="0" w:space="0" w:color="auto"/>
                    <w:left w:val="none" w:sz="0" w:space="0" w:color="auto"/>
                    <w:bottom w:val="none" w:sz="0" w:space="0" w:color="auto"/>
                    <w:right w:val="none" w:sz="0" w:space="0" w:color="auto"/>
                  </w:divBdr>
                  <w:divsChild>
                    <w:div w:id="1673069444">
                      <w:marLeft w:val="0"/>
                      <w:marRight w:val="0"/>
                      <w:marTop w:val="0"/>
                      <w:marBottom w:val="0"/>
                      <w:divBdr>
                        <w:top w:val="none" w:sz="0" w:space="0" w:color="auto"/>
                        <w:left w:val="none" w:sz="0" w:space="0" w:color="auto"/>
                        <w:bottom w:val="none" w:sz="0" w:space="0" w:color="auto"/>
                        <w:right w:val="none" w:sz="0" w:space="0" w:color="auto"/>
                      </w:divBdr>
                      <w:divsChild>
                        <w:div w:id="439178966">
                          <w:marLeft w:val="0"/>
                          <w:marRight w:val="0"/>
                          <w:marTop w:val="0"/>
                          <w:marBottom w:val="0"/>
                          <w:divBdr>
                            <w:top w:val="none" w:sz="0" w:space="0" w:color="auto"/>
                            <w:left w:val="none" w:sz="0" w:space="0" w:color="auto"/>
                            <w:bottom w:val="none" w:sz="0" w:space="0" w:color="auto"/>
                            <w:right w:val="none" w:sz="0" w:space="0" w:color="auto"/>
                          </w:divBdr>
                          <w:divsChild>
                            <w:div w:id="1538931847">
                              <w:marLeft w:val="0"/>
                              <w:marRight w:val="0"/>
                              <w:marTop w:val="0"/>
                              <w:marBottom w:val="0"/>
                              <w:divBdr>
                                <w:top w:val="none" w:sz="0" w:space="0" w:color="auto"/>
                                <w:left w:val="none" w:sz="0" w:space="0" w:color="auto"/>
                                <w:bottom w:val="none" w:sz="0" w:space="0" w:color="auto"/>
                                <w:right w:val="none" w:sz="0" w:space="0" w:color="auto"/>
                              </w:divBdr>
                              <w:divsChild>
                                <w:div w:id="1269464675">
                                  <w:marLeft w:val="0"/>
                                  <w:marRight w:val="0"/>
                                  <w:marTop w:val="0"/>
                                  <w:marBottom w:val="0"/>
                                  <w:divBdr>
                                    <w:top w:val="none" w:sz="0" w:space="0" w:color="auto"/>
                                    <w:left w:val="none" w:sz="0" w:space="0" w:color="auto"/>
                                    <w:bottom w:val="none" w:sz="0" w:space="0" w:color="auto"/>
                                    <w:right w:val="none" w:sz="0" w:space="0" w:color="auto"/>
                                  </w:divBdr>
                                  <w:divsChild>
                                    <w:div w:id="1079837485">
                                      <w:marLeft w:val="0"/>
                                      <w:marRight w:val="0"/>
                                      <w:marTop w:val="0"/>
                                      <w:marBottom w:val="0"/>
                                      <w:divBdr>
                                        <w:top w:val="none" w:sz="0" w:space="0" w:color="auto"/>
                                        <w:left w:val="none" w:sz="0" w:space="0" w:color="auto"/>
                                        <w:bottom w:val="none" w:sz="0" w:space="0" w:color="auto"/>
                                        <w:right w:val="none" w:sz="0" w:space="0" w:color="auto"/>
                                      </w:divBdr>
                                      <w:divsChild>
                                        <w:div w:id="6366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16792">
      <w:bodyDiv w:val="1"/>
      <w:marLeft w:val="0"/>
      <w:marRight w:val="0"/>
      <w:marTop w:val="0"/>
      <w:marBottom w:val="0"/>
      <w:divBdr>
        <w:top w:val="none" w:sz="0" w:space="0" w:color="auto"/>
        <w:left w:val="none" w:sz="0" w:space="0" w:color="auto"/>
        <w:bottom w:val="none" w:sz="0" w:space="0" w:color="auto"/>
        <w:right w:val="none" w:sz="0" w:space="0" w:color="auto"/>
      </w:divBdr>
    </w:div>
    <w:div w:id="169759611">
      <w:bodyDiv w:val="1"/>
      <w:marLeft w:val="0"/>
      <w:marRight w:val="0"/>
      <w:marTop w:val="0"/>
      <w:marBottom w:val="0"/>
      <w:divBdr>
        <w:top w:val="none" w:sz="0" w:space="0" w:color="auto"/>
        <w:left w:val="none" w:sz="0" w:space="0" w:color="auto"/>
        <w:bottom w:val="none" w:sz="0" w:space="0" w:color="auto"/>
        <w:right w:val="none" w:sz="0" w:space="0" w:color="auto"/>
      </w:divBdr>
    </w:div>
    <w:div w:id="194005895">
      <w:bodyDiv w:val="1"/>
      <w:marLeft w:val="0"/>
      <w:marRight w:val="0"/>
      <w:marTop w:val="0"/>
      <w:marBottom w:val="0"/>
      <w:divBdr>
        <w:top w:val="none" w:sz="0" w:space="0" w:color="auto"/>
        <w:left w:val="none" w:sz="0" w:space="0" w:color="auto"/>
        <w:bottom w:val="none" w:sz="0" w:space="0" w:color="auto"/>
        <w:right w:val="none" w:sz="0" w:space="0" w:color="auto"/>
      </w:divBdr>
    </w:div>
    <w:div w:id="199367850">
      <w:bodyDiv w:val="1"/>
      <w:marLeft w:val="0"/>
      <w:marRight w:val="0"/>
      <w:marTop w:val="0"/>
      <w:marBottom w:val="0"/>
      <w:divBdr>
        <w:top w:val="none" w:sz="0" w:space="0" w:color="auto"/>
        <w:left w:val="none" w:sz="0" w:space="0" w:color="auto"/>
        <w:bottom w:val="none" w:sz="0" w:space="0" w:color="auto"/>
        <w:right w:val="none" w:sz="0" w:space="0" w:color="auto"/>
      </w:divBdr>
      <w:divsChild>
        <w:div w:id="90206176">
          <w:marLeft w:val="420"/>
          <w:marRight w:val="0"/>
          <w:marTop w:val="0"/>
          <w:marBottom w:val="0"/>
          <w:divBdr>
            <w:top w:val="none" w:sz="0" w:space="0" w:color="auto"/>
            <w:left w:val="none" w:sz="0" w:space="0" w:color="auto"/>
            <w:bottom w:val="none" w:sz="0" w:space="0" w:color="auto"/>
            <w:right w:val="none" w:sz="0" w:space="0" w:color="auto"/>
          </w:divBdr>
          <w:divsChild>
            <w:div w:id="180669680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17514361">
      <w:bodyDiv w:val="1"/>
      <w:marLeft w:val="0"/>
      <w:marRight w:val="0"/>
      <w:marTop w:val="0"/>
      <w:marBottom w:val="0"/>
      <w:divBdr>
        <w:top w:val="none" w:sz="0" w:space="0" w:color="auto"/>
        <w:left w:val="none" w:sz="0" w:space="0" w:color="auto"/>
        <w:bottom w:val="none" w:sz="0" w:space="0" w:color="auto"/>
        <w:right w:val="none" w:sz="0" w:space="0" w:color="auto"/>
      </w:divBdr>
    </w:div>
    <w:div w:id="222444593">
      <w:bodyDiv w:val="1"/>
      <w:marLeft w:val="0"/>
      <w:marRight w:val="0"/>
      <w:marTop w:val="0"/>
      <w:marBottom w:val="0"/>
      <w:divBdr>
        <w:top w:val="none" w:sz="0" w:space="0" w:color="auto"/>
        <w:left w:val="none" w:sz="0" w:space="0" w:color="auto"/>
        <w:bottom w:val="none" w:sz="0" w:space="0" w:color="auto"/>
        <w:right w:val="none" w:sz="0" w:space="0" w:color="auto"/>
      </w:divBdr>
    </w:div>
    <w:div w:id="222520426">
      <w:bodyDiv w:val="1"/>
      <w:marLeft w:val="0"/>
      <w:marRight w:val="0"/>
      <w:marTop w:val="0"/>
      <w:marBottom w:val="0"/>
      <w:divBdr>
        <w:top w:val="none" w:sz="0" w:space="0" w:color="auto"/>
        <w:left w:val="none" w:sz="0" w:space="0" w:color="auto"/>
        <w:bottom w:val="none" w:sz="0" w:space="0" w:color="auto"/>
        <w:right w:val="none" w:sz="0" w:space="0" w:color="auto"/>
      </w:divBdr>
    </w:div>
    <w:div w:id="264850877">
      <w:bodyDiv w:val="1"/>
      <w:marLeft w:val="0"/>
      <w:marRight w:val="0"/>
      <w:marTop w:val="0"/>
      <w:marBottom w:val="0"/>
      <w:divBdr>
        <w:top w:val="none" w:sz="0" w:space="0" w:color="auto"/>
        <w:left w:val="none" w:sz="0" w:space="0" w:color="auto"/>
        <w:bottom w:val="none" w:sz="0" w:space="0" w:color="auto"/>
        <w:right w:val="none" w:sz="0" w:space="0" w:color="auto"/>
      </w:divBdr>
    </w:div>
    <w:div w:id="270161646">
      <w:bodyDiv w:val="1"/>
      <w:marLeft w:val="0"/>
      <w:marRight w:val="0"/>
      <w:marTop w:val="0"/>
      <w:marBottom w:val="0"/>
      <w:divBdr>
        <w:top w:val="none" w:sz="0" w:space="0" w:color="auto"/>
        <w:left w:val="none" w:sz="0" w:space="0" w:color="auto"/>
        <w:bottom w:val="none" w:sz="0" w:space="0" w:color="auto"/>
        <w:right w:val="none" w:sz="0" w:space="0" w:color="auto"/>
      </w:divBdr>
      <w:divsChild>
        <w:div w:id="1728338821">
          <w:marLeft w:val="0"/>
          <w:marRight w:val="0"/>
          <w:marTop w:val="34"/>
          <w:marBottom w:val="34"/>
          <w:divBdr>
            <w:top w:val="none" w:sz="0" w:space="0" w:color="auto"/>
            <w:left w:val="none" w:sz="0" w:space="0" w:color="auto"/>
            <w:bottom w:val="none" w:sz="0" w:space="0" w:color="auto"/>
            <w:right w:val="none" w:sz="0" w:space="0" w:color="auto"/>
          </w:divBdr>
        </w:div>
      </w:divsChild>
    </w:div>
    <w:div w:id="270826111">
      <w:bodyDiv w:val="1"/>
      <w:marLeft w:val="0"/>
      <w:marRight w:val="0"/>
      <w:marTop w:val="0"/>
      <w:marBottom w:val="0"/>
      <w:divBdr>
        <w:top w:val="none" w:sz="0" w:space="0" w:color="auto"/>
        <w:left w:val="none" w:sz="0" w:space="0" w:color="auto"/>
        <w:bottom w:val="none" w:sz="0" w:space="0" w:color="auto"/>
        <w:right w:val="none" w:sz="0" w:space="0" w:color="auto"/>
      </w:divBdr>
      <w:divsChild>
        <w:div w:id="188177730">
          <w:marLeft w:val="720"/>
          <w:marRight w:val="0"/>
          <w:marTop w:val="0"/>
          <w:marBottom w:val="200"/>
          <w:divBdr>
            <w:top w:val="none" w:sz="0" w:space="0" w:color="auto"/>
            <w:left w:val="none" w:sz="0" w:space="0" w:color="auto"/>
            <w:bottom w:val="none" w:sz="0" w:space="0" w:color="auto"/>
            <w:right w:val="none" w:sz="0" w:space="0" w:color="auto"/>
          </w:divBdr>
        </w:div>
        <w:div w:id="1132135585">
          <w:marLeft w:val="720"/>
          <w:marRight w:val="0"/>
          <w:marTop w:val="0"/>
          <w:marBottom w:val="0"/>
          <w:divBdr>
            <w:top w:val="none" w:sz="0" w:space="0" w:color="auto"/>
            <w:left w:val="none" w:sz="0" w:space="0" w:color="auto"/>
            <w:bottom w:val="none" w:sz="0" w:space="0" w:color="auto"/>
            <w:right w:val="none" w:sz="0" w:space="0" w:color="auto"/>
          </w:divBdr>
        </w:div>
      </w:divsChild>
    </w:div>
    <w:div w:id="280652587">
      <w:bodyDiv w:val="1"/>
      <w:marLeft w:val="0"/>
      <w:marRight w:val="0"/>
      <w:marTop w:val="0"/>
      <w:marBottom w:val="0"/>
      <w:divBdr>
        <w:top w:val="none" w:sz="0" w:space="0" w:color="auto"/>
        <w:left w:val="none" w:sz="0" w:space="0" w:color="auto"/>
        <w:bottom w:val="none" w:sz="0" w:space="0" w:color="auto"/>
        <w:right w:val="none" w:sz="0" w:space="0" w:color="auto"/>
      </w:divBdr>
    </w:div>
    <w:div w:id="286007718">
      <w:bodyDiv w:val="1"/>
      <w:marLeft w:val="0"/>
      <w:marRight w:val="0"/>
      <w:marTop w:val="0"/>
      <w:marBottom w:val="0"/>
      <w:divBdr>
        <w:top w:val="none" w:sz="0" w:space="0" w:color="auto"/>
        <w:left w:val="none" w:sz="0" w:space="0" w:color="auto"/>
        <w:bottom w:val="none" w:sz="0" w:space="0" w:color="auto"/>
        <w:right w:val="none" w:sz="0" w:space="0" w:color="auto"/>
      </w:divBdr>
    </w:div>
    <w:div w:id="302858084">
      <w:bodyDiv w:val="1"/>
      <w:marLeft w:val="0"/>
      <w:marRight w:val="0"/>
      <w:marTop w:val="0"/>
      <w:marBottom w:val="0"/>
      <w:divBdr>
        <w:top w:val="none" w:sz="0" w:space="0" w:color="auto"/>
        <w:left w:val="none" w:sz="0" w:space="0" w:color="auto"/>
        <w:bottom w:val="none" w:sz="0" w:space="0" w:color="auto"/>
        <w:right w:val="none" w:sz="0" w:space="0" w:color="auto"/>
      </w:divBdr>
    </w:div>
    <w:div w:id="310670845">
      <w:bodyDiv w:val="1"/>
      <w:marLeft w:val="0"/>
      <w:marRight w:val="0"/>
      <w:marTop w:val="0"/>
      <w:marBottom w:val="0"/>
      <w:divBdr>
        <w:top w:val="none" w:sz="0" w:space="0" w:color="auto"/>
        <w:left w:val="none" w:sz="0" w:space="0" w:color="auto"/>
        <w:bottom w:val="none" w:sz="0" w:space="0" w:color="auto"/>
        <w:right w:val="none" w:sz="0" w:space="0" w:color="auto"/>
      </w:divBdr>
      <w:divsChild>
        <w:div w:id="983462493">
          <w:marLeft w:val="0"/>
          <w:marRight w:val="0"/>
          <w:marTop w:val="34"/>
          <w:marBottom w:val="34"/>
          <w:divBdr>
            <w:top w:val="none" w:sz="0" w:space="0" w:color="auto"/>
            <w:left w:val="none" w:sz="0" w:space="0" w:color="auto"/>
            <w:bottom w:val="none" w:sz="0" w:space="0" w:color="auto"/>
            <w:right w:val="none" w:sz="0" w:space="0" w:color="auto"/>
          </w:divBdr>
        </w:div>
      </w:divsChild>
    </w:div>
    <w:div w:id="315308219">
      <w:bodyDiv w:val="1"/>
      <w:marLeft w:val="0"/>
      <w:marRight w:val="0"/>
      <w:marTop w:val="0"/>
      <w:marBottom w:val="0"/>
      <w:divBdr>
        <w:top w:val="none" w:sz="0" w:space="0" w:color="auto"/>
        <w:left w:val="none" w:sz="0" w:space="0" w:color="auto"/>
        <w:bottom w:val="none" w:sz="0" w:space="0" w:color="auto"/>
        <w:right w:val="none" w:sz="0" w:space="0" w:color="auto"/>
      </w:divBdr>
    </w:div>
    <w:div w:id="334967282">
      <w:bodyDiv w:val="1"/>
      <w:marLeft w:val="0"/>
      <w:marRight w:val="0"/>
      <w:marTop w:val="0"/>
      <w:marBottom w:val="0"/>
      <w:divBdr>
        <w:top w:val="none" w:sz="0" w:space="0" w:color="auto"/>
        <w:left w:val="none" w:sz="0" w:space="0" w:color="auto"/>
        <w:bottom w:val="none" w:sz="0" w:space="0" w:color="auto"/>
        <w:right w:val="none" w:sz="0" w:space="0" w:color="auto"/>
      </w:divBdr>
      <w:divsChild>
        <w:div w:id="1438868971">
          <w:marLeft w:val="0"/>
          <w:marRight w:val="0"/>
          <w:marTop w:val="34"/>
          <w:marBottom w:val="34"/>
          <w:divBdr>
            <w:top w:val="none" w:sz="0" w:space="0" w:color="auto"/>
            <w:left w:val="none" w:sz="0" w:space="0" w:color="auto"/>
            <w:bottom w:val="none" w:sz="0" w:space="0" w:color="auto"/>
            <w:right w:val="none" w:sz="0" w:space="0" w:color="auto"/>
          </w:divBdr>
        </w:div>
      </w:divsChild>
    </w:div>
    <w:div w:id="335231253">
      <w:bodyDiv w:val="1"/>
      <w:marLeft w:val="0"/>
      <w:marRight w:val="0"/>
      <w:marTop w:val="0"/>
      <w:marBottom w:val="0"/>
      <w:divBdr>
        <w:top w:val="none" w:sz="0" w:space="0" w:color="auto"/>
        <w:left w:val="none" w:sz="0" w:space="0" w:color="auto"/>
        <w:bottom w:val="none" w:sz="0" w:space="0" w:color="auto"/>
        <w:right w:val="none" w:sz="0" w:space="0" w:color="auto"/>
      </w:divBdr>
    </w:div>
    <w:div w:id="351808305">
      <w:bodyDiv w:val="1"/>
      <w:marLeft w:val="0"/>
      <w:marRight w:val="0"/>
      <w:marTop w:val="0"/>
      <w:marBottom w:val="0"/>
      <w:divBdr>
        <w:top w:val="none" w:sz="0" w:space="0" w:color="auto"/>
        <w:left w:val="none" w:sz="0" w:space="0" w:color="auto"/>
        <w:bottom w:val="none" w:sz="0" w:space="0" w:color="auto"/>
        <w:right w:val="none" w:sz="0" w:space="0" w:color="auto"/>
      </w:divBdr>
    </w:div>
    <w:div w:id="352848101">
      <w:bodyDiv w:val="1"/>
      <w:marLeft w:val="0"/>
      <w:marRight w:val="0"/>
      <w:marTop w:val="0"/>
      <w:marBottom w:val="0"/>
      <w:divBdr>
        <w:top w:val="none" w:sz="0" w:space="0" w:color="auto"/>
        <w:left w:val="none" w:sz="0" w:space="0" w:color="auto"/>
        <w:bottom w:val="none" w:sz="0" w:space="0" w:color="auto"/>
        <w:right w:val="none" w:sz="0" w:space="0" w:color="auto"/>
      </w:divBdr>
    </w:div>
    <w:div w:id="389039338">
      <w:bodyDiv w:val="1"/>
      <w:marLeft w:val="0"/>
      <w:marRight w:val="0"/>
      <w:marTop w:val="0"/>
      <w:marBottom w:val="0"/>
      <w:divBdr>
        <w:top w:val="none" w:sz="0" w:space="0" w:color="auto"/>
        <w:left w:val="none" w:sz="0" w:space="0" w:color="auto"/>
        <w:bottom w:val="none" w:sz="0" w:space="0" w:color="auto"/>
        <w:right w:val="none" w:sz="0" w:space="0" w:color="auto"/>
      </w:divBdr>
    </w:div>
    <w:div w:id="396822662">
      <w:bodyDiv w:val="1"/>
      <w:marLeft w:val="0"/>
      <w:marRight w:val="0"/>
      <w:marTop w:val="0"/>
      <w:marBottom w:val="0"/>
      <w:divBdr>
        <w:top w:val="none" w:sz="0" w:space="0" w:color="auto"/>
        <w:left w:val="none" w:sz="0" w:space="0" w:color="auto"/>
        <w:bottom w:val="none" w:sz="0" w:space="0" w:color="auto"/>
        <w:right w:val="none" w:sz="0" w:space="0" w:color="auto"/>
      </w:divBdr>
    </w:div>
    <w:div w:id="399520702">
      <w:bodyDiv w:val="1"/>
      <w:marLeft w:val="0"/>
      <w:marRight w:val="0"/>
      <w:marTop w:val="0"/>
      <w:marBottom w:val="0"/>
      <w:divBdr>
        <w:top w:val="none" w:sz="0" w:space="0" w:color="auto"/>
        <w:left w:val="none" w:sz="0" w:space="0" w:color="auto"/>
        <w:bottom w:val="none" w:sz="0" w:space="0" w:color="auto"/>
        <w:right w:val="none" w:sz="0" w:space="0" w:color="auto"/>
      </w:divBdr>
      <w:divsChild>
        <w:div w:id="1355110850">
          <w:marLeft w:val="0"/>
          <w:marRight w:val="0"/>
          <w:marTop w:val="34"/>
          <w:marBottom w:val="34"/>
          <w:divBdr>
            <w:top w:val="none" w:sz="0" w:space="0" w:color="auto"/>
            <w:left w:val="none" w:sz="0" w:space="0" w:color="auto"/>
            <w:bottom w:val="none" w:sz="0" w:space="0" w:color="auto"/>
            <w:right w:val="none" w:sz="0" w:space="0" w:color="auto"/>
          </w:divBdr>
        </w:div>
      </w:divsChild>
    </w:div>
    <w:div w:id="409084091">
      <w:bodyDiv w:val="1"/>
      <w:marLeft w:val="0"/>
      <w:marRight w:val="0"/>
      <w:marTop w:val="0"/>
      <w:marBottom w:val="0"/>
      <w:divBdr>
        <w:top w:val="none" w:sz="0" w:space="0" w:color="auto"/>
        <w:left w:val="none" w:sz="0" w:space="0" w:color="auto"/>
        <w:bottom w:val="none" w:sz="0" w:space="0" w:color="auto"/>
        <w:right w:val="none" w:sz="0" w:space="0" w:color="auto"/>
      </w:divBdr>
    </w:div>
    <w:div w:id="443615066">
      <w:bodyDiv w:val="1"/>
      <w:marLeft w:val="0"/>
      <w:marRight w:val="0"/>
      <w:marTop w:val="0"/>
      <w:marBottom w:val="0"/>
      <w:divBdr>
        <w:top w:val="none" w:sz="0" w:space="0" w:color="auto"/>
        <w:left w:val="none" w:sz="0" w:space="0" w:color="auto"/>
        <w:bottom w:val="none" w:sz="0" w:space="0" w:color="auto"/>
        <w:right w:val="none" w:sz="0" w:space="0" w:color="auto"/>
      </w:divBdr>
    </w:div>
    <w:div w:id="443619085">
      <w:bodyDiv w:val="1"/>
      <w:marLeft w:val="0"/>
      <w:marRight w:val="0"/>
      <w:marTop w:val="0"/>
      <w:marBottom w:val="0"/>
      <w:divBdr>
        <w:top w:val="none" w:sz="0" w:space="0" w:color="auto"/>
        <w:left w:val="none" w:sz="0" w:space="0" w:color="auto"/>
        <w:bottom w:val="none" w:sz="0" w:space="0" w:color="auto"/>
        <w:right w:val="none" w:sz="0" w:space="0" w:color="auto"/>
      </w:divBdr>
    </w:div>
    <w:div w:id="489909359">
      <w:bodyDiv w:val="1"/>
      <w:marLeft w:val="0"/>
      <w:marRight w:val="0"/>
      <w:marTop w:val="0"/>
      <w:marBottom w:val="0"/>
      <w:divBdr>
        <w:top w:val="none" w:sz="0" w:space="0" w:color="auto"/>
        <w:left w:val="none" w:sz="0" w:space="0" w:color="auto"/>
        <w:bottom w:val="none" w:sz="0" w:space="0" w:color="auto"/>
        <w:right w:val="none" w:sz="0" w:space="0" w:color="auto"/>
      </w:divBdr>
      <w:divsChild>
        <w:div w:id="1396660074">
          <w:marLeft w:val="0"/>
          <w:marRight w:val="0"/>
          <w:marTop w:val="34"/>
          <w:marBottom w:val="34"/>
          <w:divBdr>
            <w:top w:val="none" w:sz="0" w:space="0" w:color="auto"/>
            <w:left w:val="none" w:sz="0" w:space="0" w:color="auto"/>
            <w:bottom w:val="none" w:sz="0" w:space="0" w:color="auto"/>
            <w:right w:val="none" w:sz="0" w:space="0" w:color="auto"/>
          </w:divBdr>
        </w:div>
      </w:divsChild>
    </w:div>
    <w:div w:id="498733877">
      <w:bodyDiv w:val="1"/>
      <w:marLeft w:val="0"/>
      <w:marRight w:val="0"/>
      <w:marTop w:val="0"/>
      <w:marBottom w:val="0"/>
      <w:divBdr>
        <w:top w:val="none" w:sz="0" w:space="0" w:color="auto"/>
        <w:left w:val="none" w:sz="0" w:space="0" w:color="auto"/>
        <w:bottom w:val="none" w:sz="0" w:space="0" w:color="auto"/>
        <w:right w:val="none" w:sz="0" w:space="0" w:color="auto"/>
      </w:divBdr>
    </w:div>
    <w:div w:id="5087614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886">
          <w:marLeft w:val="0"/>
          <w:marRight w:val="0"/>
          <w:marTop w:val="34"/>
          <w:marBottom w:val="34"/>
          <w:divBdr>
            <w:top w:val="none" w:sz="0" w:space="0" w:color="auto"/>
            <w:left w:val="none" w:sz="0" w:space="0" w:color="auto"/>
            <w:bottom w:val="none" w:sz="0" w:space="0" w:color="auto"/>
            <w:right w:val="none" w:sz="0" w:space="0" w:color="auto"/>
          </w:divBdr>
        </w:div>
      </w:divsChild>
    </w:div>
    <w:div w:id="508954401">
      <w:bodyDiv w:val="1"/>
      <w:marLeft w:val="0"/>
      <w:marRight w:val="0"/>
      <w:marTop w:val="0"/>
      <w:marBottom w:val="0"/>
      <w:divBdr>
        <w:top w:val="none" w:sz="0" w:space="0" w:color="auto"/>
        <w:left w:val="none" w:sz="0" w:space="0" w:color="auto"/>
        <w:bottom w:val="none" w:sz="0" w:space="0" w:color="auto"/>
        <w:right w:val="none" w:sz="0" w:space="0" w:color="auto"/>
      </w:divBdr>
      <w:divsChild>
        <w:div w:id="343947262">
          <w:marLeft w:val="0"/>
          <w:marRight w:val="0"/>
          <w:marTop w:val="34"/>
          <w:marBottom w:val="34"/>
          <w:divBdr>
            <w:top w:val="none" w:sz="0" w:space="0" w:color="auto"/>
            <w:left w:val="none" w:sz="0" w:space="0" w:color="auto"/>
            <w:bottom w:val="none" w:sz="0" w:space="0" w:color="auto"/>
            <w:right w:val="none" w:sz="0" w:space="0" w:color="auto"/>
          </w:divBdr>
        </w:div>
      </w:divsChild>
    </w:div>
    <w:div w:id="531262338">
      <w:bodyDiv w:val="1"/>
      <w:marLeft w:val="0"/>
      <w:marRight w:val="0"/>
      <w:marTop w:val="0"/>
      <w:marBottom w:val="0"/>
      <w:divBdr>
        <w:top w:val="none" w:sz="0" w:space="0" w:color="auto"/>
        <w:left w:val="none" w:sz="0" w:space="0" w:color="auto"/>
        <w:bottom w:val="none" w:sz="0" w:space="0" w:color="auto"/>
        <w:right w:val="none" w:sz="0" w:space="0" w:color="auto"/>
      </w:divBdr>
    </w:div>
    <w:div w:id="537354503">
      <w:bodyDiv w:val="1"/>
      <w:marLeft w:val="0"/>
      <w:marRight w:val="0"/>
      <w:marTop w:val="0"/>
      <w:marBottom w:val="0"/>
      <w:divBdr>
        <w:top w:val="none" w:sz="0" w:space="0" w:color="auto"/>
        <w:left w:val="none" w:sz="0" w:space="0" w:color="auto"/>
        <w:bottom w:val="none" w:sz="0" w:space="0" w:color="auto"/>
        <w:right w:val="none" w:sz="0" w:space="0" w:color="auto"/>
      </w:divBdr>
      <w:divsChild>
        <w:div w:id="536548010">
          <w:marLeft w:val="0"/>
          <w:marRight w:val="0"/>
          <w:marTop w:val="0"/>
          <w:marBottom w:val="0"/>
          <w:divBdr>
            <w:top w:val="none" w:sz="0" w:space="0" w:color="auto"/>
            <w:left w:val="none" w:sz="0" w:space="0" w:color="auto"/>
            <w:bottom w:val="none" w:sz="0" w:space="0" w:color="auto"/>
            <w:right w:val="none" w:sz="0" w:space="0" w:color="auto"/>
          </w:divBdr>
          <w:divsChild>
            <w:div w:id="1619987124">
              <w:marLeft w:val="0"/>
              <w:marRight w:val="0"/>
              <w:marTop w:val="0"/>
              <w:marBottom w:val="0"/>
              <w:divBdr>
                <w:top w:val="none" w:sz="0" w:space="0" w:color="auto"/>
                <w:left w:val="none" w:sz="0" w:space="0" w:color="auto"/>
                <w:bottom w:val="none" w:sz="0" w:space="0" w:color="auto"/>
                <w:right w:val="none" w:sz="0" w:space="0" w:color="auto"/>
              </w:divBdr>
              <w:divsChild>
                <w:div w:id="554699963">
                  <w:marLeft w:val="0"/>
                  <w:marRight w:val="0"/>
                  <w:marTop w:val="0"/>
                  <w:marBottom w:val="0"/>
                  <w:divBdr>
                    <w:top w:val="none" w:sz="0" w:space="0" w:color="auto"/>
                    <w:left w:val="none" w:sz="0" w:space="0" w:color="auto"/>
                    <w:bottom w:val="none" w:sz="0" w:space="0" w:color="auto"/>
                    <w:right w:val="none" w:sz="0" w:space="0" w:color="auto"/>
                  </w:divBdr>
                  <w:divsChild>
                    <w:div w:id="1706904348">
                      <w:marLeft w:val="0"/>
                      <w:marRight w:val="0"/>
                      <w:marTop w:val="0"/>
                      <w:marBottom w:val="0"/>
                      <w:divBdr>
                        <w:top w:val="none" w:sz="0" w:space="0" w:color="auto"/>
                        <w:left w:val="none" w:sz="0" w:space="0" w:color="auto"/>
                        <w:bottom w:val="none" w:sz="0" w:space="0" w:color="auto"/>
                        <w:right w:val="none" w:sz="0" w:space="0" w:color="auto"/>
                      </w:divBdr>
                      <w:divsChild>
                        <w:div w:id="721447035">
                          <w:marLeft w:val="0"/>
                          <w:marRight w:val="0"/>
                          <w:marTop w:val="0"/>
                          <w:marBottom w:val="0"/>
                          <w:divBdr>
                            <w:top w:val="none" w:sz="0" w:space="0" w:color="auto"/>
                            <w:left w:val="none" w:sz="0" w:space="0" w:color="auto"/>
                            <w:bottom w:val="none" w:sz="0" w:space="0" w:color="auto"/>
                            <w:right w:val="none" w:sz="0" w:space="0" w:color="auto"/>
                          </w:divBdr>
                          <w:divsChild>
                            <w:div w:id="716784826">
                              <w:marLeft w:val="0"/>
                              <w:marRight w:val="0"/>
                              <w:marTop w:val="0"/>
                              <w:marBottom w:val="0"/>
                              <w:divBdr>
                                <w:top w:val="none" w:sz="0" w:space="0" w:color="auto"/>
                                <w:left w:val="none" w:sz="0" w:space="0" w:color="auto"/>
                                <w:bottom w:val="none" w:sz="0" w:space="0" w:color="auto"/>
                                <w:right w:val="none" w:sz="0" w:space="0" w:color="auto"/>
                              </w:divBdr>
                              <w:divsChild>
                                <w:div w:id="425342100">
                                  <w:marLeft w:val="0"/>
                                  <w:marRight w:val="0"/>
                                  <w:marTop w:val="0"/>
                                  <w:marBottom w:val="0"/>
                                  <w:divBdr>
                                    <w:top w:val="none" w:sz="0" w:space="0" w:color="auto"/>
                                    <w:left w:val="none" w:sz="0" w:space="0" w:color="auto"/>
                                    <w:bottom w:val="none" w:sz="0" w:space="0" w:color="auto"/>
                                    <w:right w:val="none" w:sz="0" w:space="0" w:color="auto"/>
                                  </w:divBdr>
                                  <w:divsChild>
                                    <w:div w:id="456222067">
                                      <w:marLeft w:val="0"/>
                                      <w:marRight w:val="0"/>
                                      <w:marTop w:val="0"/>
                                      <w:marBottom w:val="0"/>
                                      <w:divBdr>
                                        <w:top w:val="none" w:sz="0" w:space="0" w:color="auto"/>
                                        <w:left w:val="none" w:sz="0" w:space="0" w:color="auto"/>
                                        <w:bottom w:val="none" w:sz="0" w:space="0" w:color="auto"/>
                                        <w:right w:val="none" w:sz="0" w:space="0" w:color="auto"/>
                                      </w:divBdr>
                                      <w:divsChild>
                                        <w:div w:id="2059472424">
                                          <w:marLeft w:val="0"/>
                                          <w:marRight w:val="0"/>
                                          <w:marTop w:val="0"/>
                                          <w:marBottom w:val="0"/>
                                          <w:divBdr>
                                            <w:top w:val="none" w:sz="0" w:space="0" w:color="auto"/>
                                            <w:left w:val="none" w:sz="0" w:space="0" w:color="auto"/>
                                            <w:bottom w:val="none" w:sz="0" w:space="0" w:color="auto"/>
                                            <w:right w:val="none" w:sz="0" w:space="0" w:color="auto"/>
                                          </w:divBdr>
                                          <w:divsChild>
                                            <w:div w:id="1245335020">
                                              <w:marLeft w:val="0"/>
                                              <w:marRight w:val="0"/>
                                              <w:marTop w:val="0"/>
                                              <w:marBottom w:val="0"/>
                                              <w:divBdr>
                                                <w:top w:val="none" w:sz="0" w:space="0" w:color="auto"/>
                                                <w:left w:val="none" w:sz="0" w:space="0" w:color="auto"/>
                                                <w:bottom w:val="none" w:sz="0" w:space="0" w:color="auto"/>
                                                <w:right w:val="none" w:sz="0" w:space="0" w:color="auto"/>
                                              </w:divBdr>
                                              <w:divsChild>
                                                <w:div w:id="950552960">
                                                  <w:marLeft w:val="0"/>
                                                  <w:marRight w:val="0"/>
                                                  <w:marTop w:val="0"/>
                                                  <w:marBottom w:val="0"/>
                                                  <w:divBdr>
                                                    <w:top w:val="none" w:sz="0" w:space="0" w:color="auto"/>
                                                    <w:left w:val="none" w:sz="0" w:space="0" w:color="auto"/>
                                                    <w:bottom w:val="none" w:sz="0" w:space="0" w:color="auto"/>
                                                    <w:right w:val="none" w:sz="0" w:space="0" w:color="auto"/>
                                                  </w:divBdr>
                                                  <w:divsChild>
                                                    <w:div w:id="1503660184">
                                                      <w:marLeft w:val="0"/>
                                                      <w:marRight w:val="0"/>
                                                      <w:marTop w:val="0"/>
                                                      <w:marBottom w:val="0"/>
                                                      <w:divBdr>
                                                        <w:top w:val="none" w:sz="0" w:space="0" w:color="auto"/>
                                                        <w:left w:val="none" w:sz="0" w:space="0" w:color="auto"/>
                                                        <w:bottom w:val="none" w:sz="0" w:space="0" w:color="auto"/>
                                                        <w:right w:val="none" w:sz="0" w:space="0" w:color="auto"/>
                                                      </w:divBdr>
                                                      <w:divsChild>
                                                        <w:div w:id="477918779">
                                                          <w:marLeft w:val="0"/>
                                                          <w:marRight w:val="0"/>
                                                          <w:marTop w:val="0"/>
                                                          <w:marBottom w:val="0"/>
                                                          <w:divBdr>
                                                            <w:top w:val="none" w:sz="0" w:space="0" w:color="auto"/>
                                                            <w:left w:val="none" w:sz="0" w:space="0" w:color="auto"/>
                                                            <w:bottom w:val="none" w:sz="0" w:space="0" w:color="auto"/>
                                                            <w:right w:val="none" w:sz="0" w:space="0" w:color="auto"/>
                                                          </w:divBdr>
                                                          <w:divsChild>
                                                            <w:div w:id="1234663710">
                                                              <w:marLeft w:val="0"/>
                                                              <w:marRight w:val="0"/>
                                                              <w:marTop w:val="0"/>
                                                              <w:marBottom w:val="0"/>
                                                              <w:divBdr>
                                                                <w:top w:val="none" w:sz="0" w:space="0" w:color="auto"/>
                                                                <w:left w:val="none" w:sz="0" w:space="0" w:color="auto"/>
                                                                <w:bottom w:val="none" w:sz="0" w:space="0" w:color="auto"/>
                                                                <w:right w:val="none" w:sz="0" w:space="0" w:color="auto"/>
                                                              </w:divBdr>
                                                              <w:divsChild>
                                                                <w:div w:id="1452044541">
                                                                  <w:marLeft w:val="0"/>
                                                                  <w:marRight w:val="0"/>
                                                                  <w:marTop w:val="0"/>
                                                                  <w:marBottom w:val="0"/>
                                                                  <w:divBdr>
                                                                    <w:top w:val="none" w:sz="0" w:space="0" w:color="auto"/>
                                                                    <w:left w:val="none" w:sz="0" w:space="0" w:color="auto"/>
                                                                    <w:bottom w:val="none" w:sz="0" w:space="0" w:color="auto"/>
                                                                    <w:right w:val="none" w:sz="0" w:space="0" w:color="auto"/>
                                                                  </w:divBdr>
                                                                  <w:divsChild>
                                                                    <w:div w:id="710803965">
                                                                      <w:marLeft w:val="0"/>
                                                                      <w:marRight w:val="0"/>
                                                                      <w:marTop w:val="0"/>
                                                                      <w:marBottom w:val="0"/>
                                                                      <w:divBdr>
                                                                        <w:top w:val="none" w:sz="0" w:space="0" w:color="auto"/>
                                                                        <w:left w:val="none" w:sz="0" w:space="0" w:color="auto"/>
                                                                        <w:bottom w:val="none" w:sz="0" w:space="0" w:color="auto"/>
                                                                        <w:right w:val="none" w:sz="0" w:space="0" w:color="auto"/>
                                                                      </w:divBdr>
                                                                      <w:divsChild>
                                                                        <w:div w:id="1316690943">
                                                                          <w:marLeft w:val="0"/>
                                                                          <w:marRight w:val="0"/>
                                                                          <w:marTop w:val="0"/>
                                                                          <w:marBottom w:val="0"/>
                                                                          <w:divBdr>
                                                                            <w:top w:val="none" w:sz="0" w:space="0" w:color="auto"/>
                                                                            <w:left w:val="none" w:sz="0" w:space="0" w:color="auto"/>
                                                                            <w:bottom w:val="none" w:sz="0" w:space="0" w:color="auto"/>
                                                                            <w:right w:val="none" w:sz="0" w:space="0" w:color="auto"/>
                                                                          </w:divBdr>
                                                                          <w:divsChild>
                                                                            <w:div w:id="564146238">
                                                                              <w:marLeft w:val="0"/>
                                                                              <w:marRight w:val="0"/>
                                                                              <w:marTop w:val="0"/>
                                                                              <w:marBottom w:val="0"/>
                                                                              <w:divBdr>
                                                                                <w:top w:val="none" w:sz="0" w:space="0" w:color="auto"/>
                                                                                <w:left w:val="none" w:sz="0" w:space="0" w:color="auto"/>
                                                                                <w:bottom w:val="none" w:sz="0" w:space="0" w:color="auto"/>
                                                                                <w:right w:val="none" w:sz="0" w:space="0" w:color="auto"/>
                                                                              </w:divBdr>
                                                                              <w:divsChild>
                                                                                <w:div w:id="1882480007">
                                                                                  <w:marLeft w:val="0"/>
                                                                                  <w:marRight w:val="0"/>
                                                                                  <w:marTop w:val="0"/>
                                                                                  <w:marBottom w:val="0"/>
                                                                                  <w:divBdr>
                                                                                    <w:top w:val="none" w:sz="0" w:space="0" w:color="auto"/>
                                                                                    <w:left w:val="none" w:sz="0" w:space="0" w:color="auto"/>
                                                                                    <w:bottom w:val="none" w:sz="0" w:space="0" w:color="auto"/>
                                                                                    <w:right w:val="none" w:sz="0" w:space="0" w:color="auto"/>
                                                                                  </w:divBdr>
                                                                                  <w:divsChild>
                                                                                    <w:div w:id="295186418">
                                                                                      <w:marLeft w:val="0"/>
                                                                                      <w:marRight w:val="0"/>
                                                                                      <w:marTop w:val="0"/>
                                                                                      <w:marBottom w:val="0"/>
                                                                                      <w:divBdr>
                                                                                        <w:top w:val="none" w:sz="0" w:space="0" w:color="auto"/>
                                                                                        <w:left w:val="none" w:sz="0" w:space="0" w:color="auto"/>
                                                                                        <w:bottom w:val="none" w:sz="0" w:space="0" w:color="auto"/>
                                                                                        <w:right w:val="none" w:sz="0" w:space="0" w:color="auto"/>
                                                                                      </w:divBdr>
                                                                                      <w:divsChild>
                                                                                        <w:div w:id="1065298187">
                                                                                          <w:marLeft w:val="0"/>
                                                                                          <w:marRight w:val="0"/>
                                                                                          <w:marTop w:val="0"/>
                                                                                          <w:marBottom w:val="0"/>
                                                                                          <w:divBdr>
                                                                                            <w:top w:val="none" w:sz="0" w:space="0" w:color="auto"/>
                                                                                            <w:left w:val="none" w:sz="0" w:space="0" w:color="auto"/>
                                                                                            <w:bottom w:val="none" w:sz="0" w:space="0" w:color="auto"/>
                                                                                            <w:right w:val="none" w:sz="0" w:space="0" w:color="auto"/>
                                                                                          </w:divBdr>
                                                                                          <w:divsChild>
                                                                                            <w:div w:id="844898338">
                                                                                              <w:marLeft w:val="0"/>
                                                                                              <w:marRight w:val="120"/>
                                                                                              <w:marTop w:val="0"/>
                                                                                              <w:marBottom w:val="150"/>
                                                                                              <w:divBdr>
                                                                                                <w:top w:val="single" w:sz="2" w:space="0" w:color="EFEFEF"/>
                                                                                                <w:left w:val="single" w:sz="6" w:space="0" w:color="EFEFEF"/>
                                                                                                <w:bottom w:val="single" w:sz="6" w:space="0" w:color="E2E2E2"/>
                                                                                                <w:right w:val="single" w:sz="6" w:space="0" w:color="EFEFEF"/>
                                                                                              </w:divBdr>
                                                                                              <w:divsChild>
                                                                                                <w:div w:id="45377404">
                                                                                                  <w:marLeft w:val="0"/>
                                                                                                  <w:marRight w:val="0"/>
                                                                                                  <w:marTop w:val="0"/>
                                                                                                  <w:marBottom w:val="0"/>
                                                                                                  <w:divBdr>
                                                                                                    <w:top w:val="none" w:sz="0" w:space="0" w:color="auto"/>
                                                                                                    <w:left w:val="none" w:sz="0" w:space="0" w:color="auto"/>
                                                                                                    <w:bottom w:val="none" w:sz="0" w:space="0" w:color="auto"/>
                                                                                                    <w:right w:val="none" w:sz="0" w:space="0" w:color="auto"/>
                                                                                                  </w:divBdr>
                                                                                                  <w:divsChild>
                                                                                                    <w:div w:id="285161045">
                                                                                                      <w:marLeft w:val="0"/>
                                                                                                      <w:marRight w:val="0"/>
                                                                                                      <w:marTop w:val="0"/>
                                                                                                      <w:marBottom w:val="0"/>
                                                                                                      <w:divBdr>
                                                                                                        <w:top w:val="none" w:sz="0" w:space="0" w:color="auto"/>
                                                                                                        <w:left w:val="none" w:sz="0" w:space="0" w:color="auto"/>
                                                                                                        <w:bottom w:val="none" w:sz="0" w:space="0" w:color="auto"/>
                                                                                                        <w:right w:val="none" w:sz="0" w:space="0" w:color="auto"/>
                                                                                                      </w:divBdr>
                                                                                                      <w:divsChild>
                                                                                                        <w:div w:id="747189502">
                                                                                                          <w:marLeft w:val="0"/>
                                                                                                          <w:marRight w:val="0"/>
                                                                                                          <w:marTop w:val="0"/>
                                                                                                          <w:marBottom w:val="0"/>
                                                                                                          <w:divBdr>
                                                                                                            <w:top w:val="none" w:sz="0" w:space="0" w:color="auto"/>
                                                                                                            <w:left w:val="none" w:sz="0" w:space="0" w:color="auto"/>
                                                                                                            <w:bottom w:val="none" w:sz="0" w:space="0" w:color="auto"/>
                                                                                                            <w:right w:val="none" w:sz="0" w:space="0" w:color="auto"/>
                                                                                                          </w:divBdr>
                                                                                                          <w:divsChild>
                                                                                                            <w:div w:id="1104421001">
                                                                                                              <w:marLeft w:val="0"/>
                                                                                                              <w:marRight w:val="0"/>
                                                                                                              <w:marTop w:val="0"/>
                                                                                                              <w:marBottom w:val="0"/>
                                                                                                              <w:divBdr>
                                                                                                                <w:top w:val="none" w:sz="0" w:space="0" w:color="auto"/>
                                                                                                                <w:left w:val="none" w:sz="0" w:space="0" w:color="auto"/>
                                                                                                                <w:bottom w:val="none" w:sz="0" w:space="0" w:color="auto"/>
                                                                                                                <w:right w:val="none" w:sz="0" w:space="0" w:color="auto"/>
                                                                                                              </w:divBdr>
                                                                                                              <w:divsChild>
                                                                                                                <w:div w:id="88236944">
                                                                                                                  <w:marLeft w:val="-450"/>
                                                                                                                  <w:marRight w:val="0"/>
                                                                                                                  <w:marTop w:val="150"/>
                                                                                                                  <w:marBottom w:val="225"/>
                                                                                                                  <w:divBdr>
                                                                                                                    <w:top w:val="single" w:sz="6" w:space="2" w:color="D8D8D8"/>
                                                                                                                    <w:left w:val="single" w:sz="6" w:space="2" w:color="D8D8D8"/>
                                                                                                                    <w:bottom w:val="single" w:sz="6" w:space="2" w:color="D8D8D8"/>
                                                                                                                    <w:right w:val="single" w:sz="6" w:space="2" w:color="D8D8D8"/>
                                                                                                                  </w:divBdr>
                                                                                                                  <w:divsChild>
                                                                                                                    <w:div w:id="466051926">
                                                                                                                      <w:marLeft w:val="0"/>
                                                                                                                      <w:marRight w:val="0"/>
                                                                                                                      <w:marTop w:val="0"/>
                                                                                                                      <w:marBottom w:val="0"/>
                                                                                                                      <w:divBdr>
                                                                                                                        <w:top w:val="none" w:sz="0" w:space="0" w:color="auto"/>
                                                                                                                        <w:left w:val="none" w:sz="0" w:space="0" w:color="auto"/>
                                                                                                                        <w:bottom w:val="none" w:sz="0" w:space="0" w:color="auto"/>
                                                                                                                        <w:right w:val="none" w:sz="0" w:space="0" w:color="auto"/>
                                                                                                                      </w:divBdr>
                                                                                                                      <w:divsChild>
                                                                                                                        <w:div w:id="2113699336">
                                                                                                                          <w:marLeft w:val="225"/>
                                                                                                                          <w:marRight w:val="225"/>
                                                                                                                          <w:marTop w:val="75"/>
                                                                                                                          <w:marBottom w:val="75"/>
                                                                                                                          <w:divBdr>
                                                                                                                            <w:top w:val="none" w:sz="0" w:space="0" w:color="auto"/>
                                                                                                                            <w:left w:val="none" w:sz="0" w:space="0" w:color="auto"/>
                                                                                                                            <w:bottom w:val="none" w:sz="0" w:space="0" w:color="auto"/>
                                                                                                                            <w:right w:val="none" w:sz="0" w:space="0" w:color="auto"/>
                                                                                                                          </w:divBdr>
                                                                                                                          <w:divsChild>
                                                                                                                            <w:div w:id="833492470">
                                                                                                                              <w:marLeft w:val="0"/>
                                                                                                                              <w:marRight w:val="0"/>
                                                                                                                              <w:marTop w:val="0"/>
                                                                                                                              <w:marBottom w:val="0"/>
                                                                                                                              <w:divBdr>
                                                                                                                                <w:top w:val="single" w:sz="6" w:space="0" w:color="auto"/>
                                                                                                                                <w:left w:val="single" w:sz="6" w:space="0" w:color="auto"/>
                                                                                                                                <w:bottom w:val="single" w:sz="6" w:space="0" w:color="auto"/>
                                                                                                                                <w:right w:val="single" w:sz="6" w:space="0" w:color="auto"/>
                                                                                                                              </w:divBdr>
                                                                                                                              <w:divsChild>
                                                                                                                                <w:div w:id="271516720">
                                                                                                                                  <w:marLeft w:val="0"/>
                                                                                                                                  <w:marRight w:val="0"/>
                                                                                                                                  <w:marTop w:val="0"/>
                                                                                                                                  <w:marBottom w:val="0"/>
                                                                                                                                  <w:divBdr>
                                                                                                                                    <w:top w:val="none" w:sz="0" w:space="0" w:color="auto"/>
                                                                                                                                    <w:left w:val="none" w:sz="0" w:space="0" w:color="auto"/>
                                                                                                                                    <w:bottom w:val="none" w:sz="0" w:space="0" w:color="auto"/>
                                                                                                                                    <w:right w:val="none" w:sz="0" w:space="0" w:color="auto"/>
                                                                                                                                  </w:divBdr>
                                                                                                                                  <w:divsChild>
                                                                                                                                    <w:div w:id="12664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4174862">
      <w:bodyDiv w:val="1"/>
      <w:marLeft w:val="0"/>
      <w:marRight w:val="0"/>
      <w:marTop w:val="0"/>
      <w:marBottom w:val="0"/>
      <w:divBdr>
        <w:top w:val="none" w:sz="0" w:space="0" w:color="auto"/>
        <w:left w:val="none" w:sz="0" w:space="0" w:color="auto"/>
        <w:bottom w:val="none" w:sz="0" w:space="0" w:color="auto"/>
        <w:right w:val="none" w:sz="0" w:space="0" w:color="auto"/>
      </w:divBdr>
    </w:div>
    <w:div w:id="556011276">
      <w:bodyDiv w:val="1"/>
      <w:marLeft w:val="0"/>
      <w:marRight w:val="0"/>
      <w:marTop w:val="0"/>
      <w:marBottom w:val="0"/>
      <w:divBdr>
        <w:top w:val="none" w:sz="0" w:space="0" w:color="auto"/>
        <w:left w:val="none" w:sz="0" w:space="0" w:color="auto"/>
        <w:bottom w:val="none" w:sz="0" w:space="0" w:color="auto"/>
        <w:right w:val="none" w:sz="0" w:space="0" w:color="auto"/>
      </w:divBdr>
      <w:divsChild>
        <w:div w:id="1916207638">
          <w:marLeft w:val="0"/>
          <w:marRight w:val="0"/>
          <w:marTop w:val="0"/>
          <w:marBottom w:val="0"/>
          <w:divBdr>
            <w:top w:val="none" w:sz="0" w:space="0" w:color="auto"/>
            <w:left w:val="none" w:sz="0" w:space="0" w:color="auto"/>
            <w:bottom w:val="none" w:sz="0" w:space="0" w:color="auto"/>
            <w:right w:val="none" w:sz="0" w:space="0" w:color="auto"/>
          </w:divBdr>
          <w:divsChild>
            <w:div w:id="55664086">
              <w:marLeft w:val="0"/>
              <w:marRight w:val="0"/>
              <w:marTop w:val="0"/>
              <w:marBottom w:val="0"/>
              <w:divBdr>
                <w:top w:val="none" w:sz="0" w:space="0" w:color="auto"/>
                <w:left w:val="none" w:sz="0" w:space="0" w:color="auto"/>
                <w:bottom w:val="none" w:sz="0" w:space="0" w:color="auto"/>
                <w:right w:val="none" w:sz="0" w:space="0" w:color="auto"/>
              </w:divBdr>
              <w:divsChild>
                <w:div w:id="1338073478">
                  <w:marLeft w:val="0"/>
                  <w:marRight w:val="0"/>
                  <w:marTop w:val="0"/>
                  <w:marBottom w:val="0"/>
                  <w:divBdr>
                    <w:top w:val="none" w:sz="0" w:space="0" w:color="auto"/>
                    <w:left w:val="none" w:sz="0" w:space="0" w:color="auto"/>
                    <w:bottom w:val="none" w:sz="0" w:space="0" w:color="auto"/>
                    <w:right w:val="none" w:sz="0" w:space="0" w:color="auto"/>
                  </w:divBdr>
                  <w:divsChild>
                    <w:div w:id="7952519">
                      <w:marLeft w:val="0"/>
                      <w:marRight w:val="0"/>
                      <w:marTop w:val="0"/>
                      <w:marBottom w:val="0"/>
                      <w:divBdr>
                        <w:top w:val="none" w:sz="0" w:space="0" w:color="auto"/>
                        <w:left w:val="none" w:sz="0" w:space="0" w:color="auto"/>
                        <w:bottom w:val="none" w:sz="0" w:space="0" w:color="auto"/>
                        <w:right w:val="none" w:sz="0" w:space="0" w:color="auto"/>
                      </w:divBdr>
                      <w:divsChild>
                        <w:div w:id="1416365710">
                          <w:marLeft w:val="0"/>
                          <w:marRight w:val="0"/>
                          <w:marTop w:val="0"/>
                          <w:marBottom w:val="0"/>
                          <w:divBdr>
                            <w:top w:val="none" w:sz="0" w:space="0" w:color="auto"/>
                            <w:left w:val="none" w:sz="0" w:space="0" w:color="auto"/>
                            <w:bottom w:val="none" w:sz="0" w:space="0" w:color="auto"/>
                            <w:right w:val="none" w:sz="0" w:space="0" w:color="auto"/>
                          </w:divBdr>
                          <w:divsChild>
                            <w:div w:id="166134252">
                              <w:marLeft w:val="0"/>
                              <w:marRight w:val="0"/>
                              <w:marTop w:val="0"/>
                              <w:marBottom w:val="0"/>
                              <w:divBdr>
                                <w:top w:val="none" w:sz="0" w:space="0" w:color="auto"/>
                                <w:left w:val="none" w:sz="0" w:space="0" w:color="auto"/>
                                <w:bottom w:val="none" w:sz="0" w:space="0" w:color="auto"/>
                                <w:right w:val="none" w:sz="0" w:space="0" w:color="auto"/>
                              </w:divBdr>
                              <w:divsChild>
                                <w:div w:id="828180170">
                                  <w:marLeft w:val="0"/>
                                  <w:marRight w:val="0"/>
                                  <w:marTop w:val="0"/>
                                  <w:marBottom w:val="0"/>
                                  <w:divBdr>
                                    <w:top w:val="none" w:sz="0" w:space="0" w:color="auto"/>
                                    <w:left w:val="none" w:sz="0" w:space="0" w:color="auto"/>
                                    <w:bottom w:val="none" w:sz="0" w:space="0" w:color="auto"/>
                                    <w:right w:val="none" w:sz="0" w:space="0" w:color="auto"/>
                                  </w:divBdr>
                                  <w:divsChild>
                                    <w:div w:id="4689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598443">
      <w:bodyDiv w:val="1"/>
      <w:marLeft w:val="0"/>
      <w:marRight w:val="0"/>
      <w:marTop w:val="0"/>
      <w:marBottom w:val="0"/>
      <w:divBdr>
        <w:top w:val="none" w:sz="0" w:space="0" w:color="auto"/>
        <w:left w:val="none" w:sz="0" w:space="0" w:color="auto"/>
        <w:bottom w:val="none" w:sz="0" w:space="0" w:color="auto"/>
        <w:right w:val="none" w:sz="0" w:space="0" w:color="auto"/>
      </w:divBdr>
    </w:div>
    <w:div w:id="564340847">
      <w:bodyDiv w:val="1"/>
      <w:marLeft w:val="0"/>
      <w:marRight w:val="0"/>
      <w:marTop w:val="0"/>
      <w:marBottom w:val="0"/>
      <w:divBdr>
        <w:top w:val="none" w:sz="0" w:space="0" w:color="auto"/>
        <w:left w:val="none" w:sz="0" w:space="0" w:color="auto"/>
        <w:bottom w:val="none" w:sz="0" w:space="0" w:color="auto"/>
        <w:right w:val="none" w:sz="0" w:space="0" w:color="auto"/>
      </w:divBdr>
    </w:div>
    <w:div w:id="571350919">
      <w:bodyDiv w:val="1"/>
      <w:marLeft w:val="0"/>
      <w:marRight w:val="0"/>
      <w:marTop w:val="0"/>
      <w:marBottom w:val="0"/>
      <w:divBdr>
        <w:top w:val="none" w:sz="0" w:space="0" w:color="auto"/>
        <w:left w:val="none" w:sz="0" w:space="0" w:color="auto"/>
        <w:bottom w:val="none" w:sz="0" w:space="0" w:color="auto"/>
        <w:right w:val="none" w:sz="0" w:space="0" w:color="auto"/>
      </w:divBdr>
    </w:div>
    <w:div w:id="583605954">
      <w:bodyDiv w:val="1"/>
      <w:marLeft w:val="0"/>
      <w:marRight w:val="0"/>
      <w:marTop w:val="0"/>
      <w:marBottom w:val="0"/>
      <w:divBdr>
        <w:top w:val="none" w:sz="0" w:space="0" w:color="auto"/>
        <w:left w:val="none" w:sz="0" w:space="0" w:color="auto"/>
        <w:bottom w:val="none" w:sz="0" w:space="0" w:color="auto"/>
        <w:right w:val="none" w:sz="0" w:space="0" w:color="auto"/>
      </w:divBdr>
      <w:divsChild>
        <w:div w:id="2048292466">
          <w:marLeft w:val="0"/>
          <w:marRight w:val="0"/>
          <w:marTop w:val="0"/>
          <w:marBottom w:val="0"/>
          <w:divBdr>
            <w:top w:val="none" w:sz="0" w:space="0" w:color="auto"/>
            <w:left w:val="none" w:sz="0" w:space="0" w:color="auto"/>
            <w:bottom w:val="none" w:sz="0" w:space="0" w:color="auto"/>
            <w:right w:val="none" w:sz="0" w:space="0" w:color="auto"/>
          </w:divBdr>
          <w:divsChild>
            <w:div w:id="2045278967">
              <w:marLeft w:val="0"/>
              <w:marRight w:val="0"/>
              <w:marTop w:val="0"/>
              <w:marBottom w:val="0"/>
              <w:divBdr>
                <w:top w:val="none" w:sz="0" w:space="0" w:color="auto"/>
                <w:left w:val="none" w:sz="0" w:space="0" w:color="auto"/>
                <w:bottom w:val="none" w:sz="0" w:space="0" w:color="auto"/>
                <w:right w:val="none" w:sz="0" w:space="0" w:color="auto"/>
              </w:divBdr>
              <w:divsChild>
                <w:div w:id="1361013577">
                  <w:marLeft w:val="0"/>
                  <w:marRight w:val="0"/>
                  <w:marTop w:val="0"/>
                  <w:marBottom w:val="0"/>
                  <w:divBdr>
                    <w:top w:val="none" w:sz="0" w:space="0" w:color="auto"/>
                    <w:left w:val="none" w:sz="0" w:space="0" w:color="auto"/>
                    <w:bottom w:val="none" w:sz="0" w:space="0" w:color="auto"/>
                    <w:right w:val="none" w:sz="0" w:space="0" w:color="auto"/>
                  </w:divBdr>
                  <w:divsChild>
                    <w:div w:id="1432356259">
                      <w:marLeft w:val="0"/>
                      <w:marRight w:val="0"/>
                      <w:marTop w:val="0"/>
                      <w:marBottom w:val="0"/>
                      <w:divBdr>
                        <w:top w:val="none" w:sz="0" w:space="0" w:color="auto"/>
                        <w:left w:val="none" w:sz="0" w:space="0" w:color="auto"/>
                        <w:bottom w:val="none" w:sz="0" w:space="0" w:color="auto"/>
                        <w:right w:val="none" w:sz="0" w:space="0" w:color="auto"/>
                      </w:divBdr>
                      <w:divsChild>
                        <w:div w:id="1041325535">
                          <w:marLeft w:val="0"/>
                          <w:marRight w:val="0"/>
                          <w:marTop w:val="0"/>
                          <w:marBottom w:val="0"/>
                          <w:divBdr>
                            <w:top w:val="none" w:sz="0" w:space="0" w:color="auto"/>
                            <w:left w:val="none" w:sz="0" w:space="0" w:color="auto"/>
                            <w:bottom w:val="none" w:sz="0" w:space="0" w:color="auto"/>
                            <w:right w:val="none" w:sz="0" w:space="0" w:color="auto"/>
                          </w:divBdr>
                          <w:divsChild>
                            <w:div w:id="1622110321">
                              <w:marLeft w:val="0"/>
                              <w:marRight w:val="0"/>
                              <w:marTop w:val="0"/>
                              <w:marBottom w:val="0"/>
                              <w:divBdr>
                                <w:top w:val="none" w:sz="0" w:space="0" w:color="auto"/>
                                <w:left w:val="none" w:sz="0" w:space="0" w:color="auto"/>
                                <w:bottom w:val="none" w:sz="0" w:space="0" w:color="auto"/>
                                <w:right w:val="none" w:sz="0" w:space="0" w:color="auto"/>
                              </w:divBdr>
                              <w:divsChild>
                                <w:div w:id="106241602">
                                  <w:marLeft w:val="0"/>
                                  <w:marRight w:val="0"/>
                                  <w:marTop w:val="0"/>
                                  <w:marBottom w:val="0"/>
                                  <w:divBdr>
                                    <w:top w:val="none" w:sz="0" w:space="0" w:color="auto"/>
                                    <w:left w:val="none" w:sz="0" w:space="0" w:color="auto"/>
                                    <w:bottom w:val="none" w:sz="0" w:space="0" w:color="auto"/>
                                    <w:right w:val="none" w:sz="0" w:space="0" w:color="auto"/>
                                  </w:divBdr>
                                  <w:divsChild>
                                    <w:div w:id="8619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645592">
      <w:bodyDiv w:val="1"/>
      <w:marLeft w:val="0"/>
      <w:marRight w:val="0"/>
      <w:marTop w:val="0"/>
      <w:marBottom w:val="0"/>
      <w:divBdr>
        <w:top w:val="none" w:sz="0" w:space="0" w:color="auto"/>
        <w:left w:val="none" w:sz="0" w:space="0" w:color="auto"/>
        <w:bottom w:val="none" w:sz="0" w:space="0" w:color="auto"/>
        <w:right w:val="none" w:sz="0" w:space="0" w:color="auto"/>
      </w:divBdr>
    </w:div>
    <w:div w:id="603341560">
      <w:bodyDiv w:val="1"/>
      <w:marLeft w:val="0"/>
      <w:marRight w:val="0"/>
      <w:marTop w:val="0"/>
      <w:marBottom w:val="0"/>
      <w:divBdr>
        <w:top w:val="none" w:sz="0" w:space="0" w:color="auto"/>
        <w:left w:val="none" w:sz="0" w:space="0" w:color="auto"/>
        <w:bottom w:val="none" w:sz="0" w:space="0" w:color="auto"/>
        <w:right w:val="none" w:sz="0" w:space="0" w:color="auto"/>
      </w:divBdr>
      <w:divsChild>
        <w:div w:id="373429947">
          <w:marLeft w:val="0"/>
          <w:marRight w:val="0"/>
          <w:marTop w:val="34"/>
          <w:marBottom w:val="34"/>
          <w:divBdr>
            <w:top w:val="none" w:sz="0" w:space="0" w:color="auto"/>
            <w:left w:val="none" w:sz="0" w:space="0" w:color="auto"/>
            <w:bottom w:val="none" w:sz="0" w:space="0" w:color="auto"/>
            <w:right w:val="none" w:sz="0" w:space="0" w:color="auto"/>
          </w:divBdr>
        </w:div>
      </w:divsChild>
    </w:div>
    <w:div w:id="617688993">
      <w:bodyDiv w:val="1"/>
      <w:marLeft w:val="0"/>
      <w:marRight w:val="0"/>
      <w:marTop w:val="0"/>
      <w:marBottom w:val="0"/>
      <w:divBdr>
        <w:top w:val="none" w:sz="0" w:space="0" w:color="auto"/>
        <w:left w:val="none" w:sz="0" w:space="0" w:color="auto"/>
        <w:bottom w:val="none" w:sz="0" w:space="0" w:color="auto"/>
        <w:right w:val="none" w:sz="0" w:space="0" w:color="auto"/>
      </w:divBdr>
      <w:divsChild>
        <w:div w:id="604852270">
          <w:marLeft w:val="0"/>
          <w:marRight w:val="0"/>
          <w:marTop w:val="0"/>
          <w:marBottom w:val="0"/>
          <w:divBdr>
            <w:top w:val="none" w:sz="0" w:space="0" w:color="auto"/>
            <w:left w:val="none" w:sz="0" w:space="0" w:color="auto"/>
            <w:bottom w:val="none" w:sz="0" w:space="0" w:color="auto"/>
            <w:right w:val="none" w:sz="0" w:space="0" w:color="auto"/>
          </w:divBdr>
          <w:divsChild>
            <w:div w:id="1247766016">
              <w:marLeft w:val="0"/>
              <w:marRight w:val="0"/>
              <w:marTop w:val="0"/>
              <w:marBottom w:val="0"/>
              <w:divBdr>
                <w:top w:val="none" w:sz="0" w:space="0" w:color="auto"/>
                <w:left w:val="none" w:sz="0" w:space="0" w:color="auto"/>
                <w:bottom w:val="none" w:sz="0" w:space="0" w:color="auto"/>
                <w:right w:val="none" w:sz="0" w:space="0" w:color="auto"/>
              </w:divBdr>
              <w:divsChild>
                <w:div w:id="1394934029">
                  <w:marLeft w:val="0"/>
                  <w:marRight w:val="0"/>
                  <w:marTop w:val="0"/>
                  <w:marBottom w:val="0"/>
                  <w:divBdr>
                    <w:top w:val="none" w:sz="0" w:space="0" w:color="auto"/>
                    <w:left w:val="none" w:sz="0" w:space="0" w:color="auto"/>
                    <w:bottom w:val="none" w:sz="0" w:space="0" w:color="auto"/>
                    <w:right w:val="none" w:sz="0" w:space="0" w:color="auto"/>
                  </w:divBdr>
                  <w:divsChild>
                    <w:div w:id="927350767">
                      <w:marLeft w:val="0"/>
                      <w:marRight w:val="0"/>
                      <w:marTop w:val="0"/>
                      <w:marBottom w:val="0"/>
                      <w:divBdr>
                        <w:top w:val="none" w:sz="0" w:space="0" w:color="auto"/>
                        <w:left w:val="none" w:sz="0" w:space="0" w:color="auto"/>
                        <w:bottom w:val="none" w:sz="0" w:space="0" w:color="auto"/>
                        <w:right w:val="none" w:sz="0" w:space="0" w:color="auto"/>
                      </w:divBdr>
                      <w:divsChild>
                        <w:div w:id="1676689250">
                          <w:marLeft w:val="0"/>
                          <w:marRight w:val="0"/>
                          <w:marTop w:val="0"/>
                          <w:marBottom w:val="0"/>
                          <w:divBdr>
                            <w:top w:val="none" w:sz="0" w:space="0" w:color="auto"/>
                            <w:left w:val="none" w:sz="0" w:space="0" w:color="auto"/>
                            <w:bottom w:val="none" w:sz="0" w:space="0" w:color="auto"/>
                            <w:right w:val="none" w:sz="0" w:space="0" w:color="auto"/>
                          </w:divBdr>
                          <w:divsChild>
                            <w:div w:id="1630086456">
                              <w:marLeft w:val="0"/>
                              <w:marRight w:val="0"/>
                              <w:marTop w:val="0"/>
                              <w:marBottom w:val="0"/>
                              <w:divBdr>
                                <w:top w:val="none" w:sz="0" w:space="0" w:color="auto"/>
                                <w:left w:val="none" w:sz="0" w:space="0" w:color="auto"/>
                                <w:bottom w:val="none" w:sz="0" w:space="0" w:color="auto"/>
                                <w:right w:val="none" w:sz="0" w:space="0" w:color="auto"/>
                              </w:divBdr>
                              <w:divsChild>
                                <w:div w:id="100685699">
                                  <w:marLeft w:val="0"/>
                                  <w:marRight w:val="0"/>
                                  <w:marTop w:val="0"/>
                                  <w:marBottom w:val="0"/>
                                  <w:divBdr>
                                    <w:top w:val="none" w:sz="0" w:space="0" w:color="auto"/>
                                    <w:left w:val="none" w:sz="0" w:space="0" w:color="auto"/>
                                    <w:bottom w:val="none" w:sz="0" w:space="0" w:color="auto"/>
                                    <w:right w:val="none" w:sz="0" w:space="0" w:color="auto"/>
                                  </w:divBdr>
                                  <w:divsChild>
                                    <w:div w:id="855316328">
                                      <w:marLeft w:val="0"/>
                                      <w:marRight w:val="0"/>
                                      <w:marTop w:val="0"/>
                                      <w:marBottom w:val="0"/>
                                      <w:divBdr>
                                        <w:top w:val="none" w:sz="0" w:space="0" w:color="auto"/>
                                        <w:left w:val="none" w:sz="0" w:space="0" w:color="auto"/>
                                        <w:bottom w:val="none" w:sz="0" w:space="0" w:color="auto"/>
                                        <w:right w:val="none" w:sz="0" w:space="0" w:color="auto"/>
                                      </w:divBdr>
                                      <w:divsChild>
                                        <w:div w:id="7237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271658">
      <w:bodyDiv w:val="1"/>
      <w:marLeft w:val="0"/>
      <w:marRight w:val="0"/>
      <w:marTop w:val="0"/>
      <w:marBottom w:val="0"/>
      <w:divBdr>
        <w:top w:val="none" w:sz="0" w:space="0" w:color="auto"/>
        <w:left w:val="none" w:sz="0" w:space="0" w:color="auto"/>
        <w:bottom w:val="none" w:sz="0" w:space="0" w:color="auto"/>
        <w:right w:val="none" w:sz="0" w:space="0" w:color="auto"/>
      </w:divBdr>
    </w:div>
    <w:div w:id="624123249">
      <w:bodyDiv w:val="1"/>
      <w:marLeft w:val="0"/>
      <w:marRight w:val="0"/>
      <w:marTop w:val="0"/>
      <w:marBottom w:val="0"/>
      <w:divBdr>
        <w:top w:val="none" w:sz="0" w:space="0" w:color="auto"/>
        <w:left w:val="none" w:sz="0" w:space="0" w:color="auto"/>
        <w:bottom w:val="none" w:sz="0" w:space="0" w:color="auto"/>
        <w:right w:val="none" w:sz="0" w:space="0" w:color="auto"/>
      </w:divBdr>
    </w:div>
    <w:div w:id="667562787">
      <w:bodyDiv w:val="1"/>
      <w:marLeft w:val="0"/>
      <w:marRight w:val="0"/>
      <w:marTop w:val="0"/>
      <w:marBottom w:val="0"/>
      <w:divBdr>
        <w:top w:val="none" w:sz="0" w:space="0" w:color="auto"/>
        <w:left w:val="none" w:sz="0" w:space="0" w:color="auto"/>
        <w:bottom w:val="none" w:sz="0" w:space="0" w:color="auto"/>
        <w:right w:val="none" w:sz="0" w:space="0" w:color="auto"/>
      </w:divBdr>
      <w:divsChild>
        <w:div w:id="832261036">
          <w:marLeft w:val="0"/>
          <w:marRight w:val="0"/>
          <w:marTop w:val="34"/>
          <w:marBottom w:val="34"/>
          <w:divBdr>
            <w:top w:val="none" w:sz="0" w:space="0" w:color="auto"/>
            <w:left w:val="none" w:sz="0" w:space="0" w:color="auto"/>
            <w:bottom w:val="none" w:sz="0" w:space="0" w:color="auto"/>
            <w:right w:val="none" w:sz="0" w:space="0" w:color="auto"/>
          </w:divBdr>
        </w:div>
      </w:divsChild>
    </w:div>
    <w:div w:id="685323470">
      <w:bodyDiv w:val="1"/>
      <w:marLeft w:val="0"/>
      <w:marRight w:val="0"/>
      <w:marTop w:val="0"/>
      <w:marBottom w:val="0"/>
      <w:divBdr>
        <w:top w:val="none" w:sz="0" w:space="0" w:color="auto"/>
        <w:left w:val="none" w:sz="0" w:space="0" w:color="auto"/>
        <w:bottom w:val="none" w:sz="0" w:space="0" w:color="auto"/>
        <w:right w:val="none" w:sz="0" w:space="0" w:color="auto"/>
      </w:divBdr>
    </w:div>
    <w:div w:id="686099247">
      <w:bodyDiv w:val="1"/>
      <w:marLeft w:val="0"/>
      <w:marRight w:val="0"/>
      <w:marTop w:val="0"/>
      <w:marBottom w:val="0"/>
      <w:divBdr>
        <w:top w:val="none" w:sz="0" w:space="0" w:color="auto"/>
        <w:left w:val="none" w:sz="0" w:space="0" w:color="auto"/>
        <w:bottom w:val="none" w:sz="0" w:space="0" w:color="auto"/>
        <w:right w:val="none" w:sz="0" w:space="0" w:color="auto"/>
      </w:divBdr>
    </w:div>
    <w:div w:id="702442349">
      <w:bodyDiv w:val="1"/>
      <w:marLeft w:val="0"/>
      <w:marRight w:val="0"/>
      <w:marTop w:val="0"/>
      <w:marBottom w:val="0"/>
      <w:divBdr>
        <w:top w:val="none" w:sz="0" w:space="0" w:color="auto"/>
        <w:left w:val="none" w:sz="0" w:space="0" w:color="auto"/>
        <w:bottom w:val="none" w:sz="0" w:space="0" w:color="auto"/>
        <w:right w:val="none" w:sz="0" w:space="0" w:color="auto"/>
      </w:divBdr>
    </w:div>
    <w:div w:id="704521268">
      <w:bodyDiv w:val="1"/>
      <w:marLeft w:val="0"/>
      <w:marRight w:val="0"/>
      <w:marTop w:val="0"/>
      <w:marBottom w:val="0"/>
      <w:divBdr>
        <w:top w:val="none" w:sz="0" w:space="0" w:color="auto"/>
        <w:left w:val="none" w:sz="0" w:space="0" w:color="auto"/>
        <w:bottom w:val="none" w:sz="0" w:space="0" w:color="auto"/>
        <w:right w:val="none" w:sz="0" w:space="0" w:color="auto"/>
      </w:divBdr>
      <w:divsChild>
        <w:div w:id="1926259940">
          <w:marLeft w:val="0"/>
          <w:marRight w:val="0"/>
          <w:marTop w:val="0"/>
          <w:marBottom w:val="0"/>
          <w:divBdr>
            <w:top w:val="none" w:sz="0" w:space="0" w:color="auto"/>
            <w:left w:val="none" w:sz="0" w:space="0" w:color="auto"/>
            <w:bottom w:val="none" w:sz="0" w:space="0" w:color="auto"/>
            <w:right w:val="none" w:sz="0" w:space="0" w:color="auto"/>
          </w:divBdr>
          <w:divsChild>
            <w:div w:id="1085493383">
              <w:marLeft w:val="0"/>
              <w:marRight w:val="0"/>
              <w:marTop w:val="0"/>
              <w:marBottom w:val="0"/>
              <w:divBdr>
                <w:top w:val="none" w:sz="0" w:space="0" w:color="auto"/>
                <w:left w:val="none" w:sz="0" w:space="0" w:color="auto"/>
                <w:bottom w:val="none" w:sz="0" w:space="0" w:color="auto"/>
                <w:right w:val="none" w:sz="0" w:space="0" w:color="auto"/>
              </w:divBdr>
              <w:divsChild>
                <w:div w:id="1800293600">
                  <w:marLeft w:val="0"/>
                  <w:marRight w:val="0"/>
                  <w:marTop w:val="0"/>
                  <w:marBottom w:val="0"/>
                  <w:divBdr>
                    <w:top w:val="none" w:sz="0" w:space="0" w:color="auto"/>
                    <w:left w:val="none" w:sz="0" w:space="0" w:color="auto"/>
                    <w:bottom w:val="none" w:sz="0" w:space="0" w:color="auto"/>
                    <w:right w:val="none" w:sz="0" w:space="0" w:color="auto"/>
                  </w:divBdr>
                  <w:divsChild>
                    <w:div w:id="267927649">
                      <w:marLeft w:val="0"/>
                      <w:marRight w:val="0"/>
                      <w:marTop w:val="0"/>
                      <w:marBottom w:val="0"/>
                      <w:divBdr>
                        <w:top w:val="none" w:sz="0" w:space="0" w:color="auto"/>
                        <w:left w:val="none" w:sz="0" w:space="0" w:color="auto"/>
                        <w:bottom w:val="none" w:sz="0" w:space="0" w:color="auto"/>
                        <w:right w:val="none" w:sz="0" w:space="0" w:color="auto"/>
                      </w:divBdr>
                      <w:divsChild>
                        <w:div w:id="2105572274">
                          <w:marLeft w:val="0"/>
                          <w:marRight w:val="0"/>
                          <w:marTop w:val="0"/>
                          <w:marBottom w:val="0"/>
                          <w:divBdr>
                            <w:top w:val="none" w:sz="0" w:space="0" w:color="auto"/>
                            <w:left w:val="none" w:sz="0" w:space="0" w:color="auto"/>
                            <w:bottom w:val="none" w:sz="0" w:space="0" w:color="auto"/>
                            <w:right w:val="none" w:sz="0" w:space="0" w:color="auto"/>
                          </w:divBdr>
                          <w:divsChild>
                            <w:div w:id="2021816188">
                              <w:marLeft w:val="0"/>
                              <w:marRight w:val="0"/>
                              <w:marTop w:val="0"/>
                              <w:marBottom w:val="0"/>
                              <w:divBdr>
                                <w:top w:val="none" w:sz="0" w:space="0" w:color="auto"/>
                                <w:left w:val="none" w:sz="0" w:space="0" w:color="auto"/>
                                <w:bottom w:val="none" w:sz="0" w:space="0" w:color="auto"/>
                                <w:right w:val="none" w:sz="0" w:space="0" w:color="auto"/>
                              </w:divBdr>
                              <w:divsChild>
                                <w:div w:id="220798387">
                                  <w:marLeft w:val="0"/>
                                  <w:marRight w:val="0"/>
                                  <w:marTop w:val="0"/>
                                  <w:marBottom w:val="0"/>
                                  <w:divBdr>
                                    <w:top w:val="none" w:sz="0" w:space="0" w:color="auto"/>
                                    <w:left w:val="none" w:sz="0" w:space="0" w:color="auto"/>
                                    <w:bottom w:val="none" w:sz="0" w:space="0" w:color="auto"/>
                                    <w:right w:val="none" w:sz="0" w:space="0" w:color="auto"/>
                                  </w:divBdr>
                                  <w:divsChild>
                                    <w:div w:id="65810159">
                                      <w:marLeft w:val="0"/>
                                      <w:marRight w:val="0"/>
                                      <w:marTop w:val="0"/>
                                      <w:marBottom w:val="0"/>
                                      <w:divBdr>
                                        <w:top w:val="none" w:sz="0" w:space="0" w:color="auto"/>
                                        <w:left w:val="none" w:sz="0" w:space="0" w:color="auto"/>
                                        <w:bottom w:val="none" w:sz="0" w:space="0" w:color="auto"/>
                                        <w:right w:val="none" w:sz="0" w:space="0" w:color="auto"/>
                                      </w:divBdr>
                                      <w:divsChild>
                                        <w:div w:id="146141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871196">
      <w:bodyDiv w:val="1"/>
      <w:marLeft w:val="0"/>
      <w:marRight w:val="0"/>
      <w:marTop w:val="0"/>
      <w:marBottom w:val="0"/>
      <w:divBdr>
        <w:top w:val="none" w:sz="0" w:space="0" w:color="auto"/>
        <w:left w:val="none" w:sz="0" w:space="0" w:color="auto"/>
        <w:bottom w:val="none" w:sz="0" w:space="0" w:color="auto"/>
        <w:right w:val="none" w:sz="0" w:space="0" w:color="auto"/>
      </w:divBdr>
    </w:div>
    <w:div w:id="767849536">
      <w:bodyDiv w:val="1"/>
      <w:marLeft w:val="0"/>
      <w:marRight w:val="0"/>
      <w:marTop w:val="0"/>
      <w:marBottom w:val="0"/>
      <w:divBdr>
        <w:top w:val="none" w:sz="0" w:space="0" w:color="auto"/>
        <w:left w:val="none" w:sz="0" w:space="0" w:color="auto"/>
        <w:bottom w:val="none" w:sz="0" w:space="0" w:color="auto"/>
        <w:right w:val="none" w:sz="0" w:space="0" w:color="auto"/>
      </w:divBdr>
    </w:div>
    <w:div w:id="775490080">
      <w:bodyDiv w:val="1"/>
      <w:marLeft w:val="0"/>
      <w:marRight w:val="0"/>
      <w:marTop w:val="0"/>
      <w:marBottom w:val="0"/>
      <w:divBdr>
        <w:top w:val="none" w:sz="0" w:space="0" w:color="auto"/>
        <w:left w:val="none" w:sz="0" w:space="0" w:color="auto"/>
        <w:bottom w:val="none" w:sz="0" w:space="0" w:color="auto"/>
        <w:right w:val="none" w:sz="0" w:space="0" w:color="auto"/>
      </w:divBdr>
      <w:divsChild>
        <w:div w:id="1518537386">
          <w:marLeft w:val="0"/>
          <w:marRight w:val="0"/>
          <w:marTop w:val="0"/>
          <w:marBottom w:val="0"/>
          <w:divBdr>
            <w:top w:val="none" w:sz="0" w:space="0" w:color="auto"/>
            <w:left w:val="none" w:sz="0" w:space="0" w:color="auto"/>
            <w:bottom w:val="none" w:sz="0" w:space="0" w:color="auto"/>
            <w:right w:val="none" w:sz="0" w:space="0" w:color="auto"/>
          </w:divBdr>
          <w:divsChild>
            <w:div w:id="1576283508">
              <w:marLeft w:val="0"/>
              <w:marRight w:val="0"/>
              <w:marTop w:val="0"/>
              <w:marBottom w:val="0"/>
              <w:divBdr>
                <w:top w:val="none" w:sz="0" w:space="0" w:color="auto"/>
                <w:left w:val="none" w:sz="0" w:space="0" w:color="auto"/>
                <w:bottom w:val="none" w:sz="0" w:space="0" w:color="auto"/>
                <w:right w:val="none" w:sz="0" w:space="0" w:color="auto"/>
              </w:divBdr>
              <w:divsChild>
                <w:div w:id="1091463304">
                  <w:marLeft w:val="0"/>
                  <w:marRight w:val="0"/>
                  <w:marTop w:val="0"/>
                  <w:marBottom w:val="0"/>
                  <w:divBdr>
                    <w:top w:val="none" w:sz="0" w:space="0" w:color="auto"/>
                    <w:left w:val="none" w:sz="0" w:space="0" w:color="auto"/>
                    <w:bottom w:val="none" w:sz="0" w:space="0" w:color="auto"/>
                    <w:right w:val="none" w:sz="0" w:space="0" w:color="auto"/>
                  </w:divBdr>
                  <w:divsChild>
                    <w:div w:id="297036903">
                      <w:marLeft w:val="0"/>
                      <w:marRight w:val="0"/>
                      <w:marTop w:val="0"/>
                      <w:marBottom w:val="0"/>
                      <w:divBdr>
                        <w:top w:val="none" w:sz="0" w:space="0" w:color="auto"/>
                        <w:left w:val="none" w:sz="0" w:space="0" w:color="auto"/>
                        <w:bottom w:val="none" w:sz="0" w:space="0" w:color="auto"/>
                        <w:right w:val="none" w:sz="0" w:space="0" w:color="auto"/>
                      </w:divBdr>
                      <w:divsChild>
                        <w:div w:id="1185167007">
                          <w:marLeft w:val="0"/>
                          <w:marRight w:val="0"/>
                          <w:marTop w:val="0"/>
                          <w:marBottom w:val="0"/>
                          <w:divBdr>
                            <w:top w:val="none" w:sz="0" w:space="0" w:color="auto"/>
                            <w:left w:val="none" w:sz="0" w:space="0" w:color="auto"/>
                            <w:bottom w:val="none" w:sz="0" w:space="0" w:color="auto"/>
                            <w:right w:val="none" w:sz="0" w:space="0" w:color="auto"/>
                          </w:divBdr>
                          <w:divsChild>
                            <w:div w:id="8219944">
                              <w:marLeft w:val="0"/>
                              <w:marRight w:val="0"/>
                              <w:marTop w:val="0"/>
                              <w:marBottom w:val="0"/>
                              <w:divBdr>
                                <w:top w:val="none" w:sz="0" w:space="0" w:color="auto"/>
                                <w:left w:val="none" w:sz="0" w:space="0" w:color="auto"/>
                                <w:bottom w:val="none" w:sz="0" w:space="0" w:color="auto"/>
                                <w:right w:val="none" w:sz="0" w:space="0" w:color="auto"/>
                              </w:divBdr>
                              <w:divsChild>
                                <w:div w:id="1652439528">
                                  <w:marLeft w:val="0"/>
                                  <w:marRight w:val="0"/>
                                  <w:marTop w:val="0"/>
                                  <w:marBottom w:val="0"/>
                                  <w:divBdr>
                                    <w:top w:val="none" w:sz="0" w:space="0" w:color="auto"/>
                                    <w:left w:val="none" w:sz="0" w:space="0" w:color="auto"/>
                                    <w:bottom w:val="none" w:sz="0" w:space="0" w:color="auto"/>
                                    <w:right w:val="none" w:sz="0" w:space="0" w:color="auto"/>
                                  </w:divBdr>
                                  <w:divsChild>
                                    <w:div w:id="1123620501">
                                      <w:marLeft w:val="0"/>
                                      <w:marRight w:val="0"/>
                                      <w:marTop w:val="0"/>
                                      <w:marBottom w:val="0"/>
                                      <w:divBdr>
                                        <w:top w:val="none" w:sz="0" w:space="0" w:color="auto"/>
                                        <w:left w:val="none" w:sz="0" w:space="0" w:color="auto"/>
                                        <w:bottom w:val="none" w:sz="0" w:space="0" w:color="auto"/>
                                        <w:right w:val="none" w:sz="0" w:space="0" w:color="auto"/>
                                      </w:divBdr>
                                      <w:divsChild>
                                        <w:div w:id="4790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889435">
      <w:bodyDiv w:val="1"/>
      <w:marLeft w:val="0"/>
      <w:marRight w:val="0"/>
      <w:marTop w:val="0"/>
      <w:marBottom w:val="0"/>
      <w:divBdr>
        <w:top w:val="none" w:sz="0" w:space="0" w:color="auto"/>
        <w:left w:val="none" w:sz="0" w:space="0" w:color="auto"/>
        <w:bottom w:val="none" w:sz="0" w:space="0" w:color="auto"/>
        <w:right w:val="none" w:sz="0" w:space="0" w:color="auto"/>
      </w:divBdr>
    </w:div>
    <w:div w:id="807208665">
      <w:bodyDiv w:val="1"/>
      <w:marLeft w:val="0"/>
      <w:marRight w:val="0"/>
      <w:marTop w:val="0"/>
      <w:marBottom w:val="0"/>
      <w:divBdr>
        <w:top w:val="none" w:sz="0" w:space="0" w:color="auto"/>
        <w:left w:val="none" w:sz="0" w:space="0" w:color="auto"/>
        <w:bottom w:val="none" w:sz="0" w:space="0" w:color="auto"/>
        <w:right w:val="none" w:sz="0" w:space="0" w:color="auto"/>
      </w:divBdr>
      <w:divsChild>
        <w:div w:id="27685130">
          <w:marLeft w:val="0"/>
          <w:marRight w:val="0"/>
          <w:marTop w:val="34"/>
          <w:marBottom w:val="34"/>
          <w:divBdr>
            <w:top w:val="none" w:sz="0" w:space="0" w:color="auto"/>
            <w:left w:val="none" w:sz="0" w:space="0" w:color="auto"/>
            <w:bottom w:val="none" w:sz="0" w:space="0" w:color="auto"/>
            <w:right w:val="none" w:sz="0" w:space="0" w:color="auto"/>
          </w:divBdr>
        </w:div>
      </w:divsChild>
    </w:div>
    <w:div w:id="817113049">
      <w:bodyDiv w:val="1"/>
      <w:marLeft w:val="0"/>
      <w:marRight w:val="0"/>
      <w:marTop w:val="0"/>
      <w:marBottom w:val="0"/>
      <w:divBdr>
        <w:top w:val="none" w:sz="0" w:space="0" w:color="auto"/>
        <w:left w:val="none" w:sz="0" w:space="0" w:color="auto"/>
        <w:bottom w:val="none" w:sz="0" w:space="0" w:color="auto"/>
        <w:right w:val="none" w:sz="0" w:space="0" w:color="auto"/>
      </w:divBdr>
    </w:div>
    <w:div w:id="836075464">
      <w:bodyDiv w:val="1"/>
      <w:marLeft w:val="0"/>
      <w:marRight w:val="0"/>
      <w:marTop w:val="0"/>
      <w:marBottom w:val="0"/>
      <w:divBdr>
        <w:top w:val="none" w:sz="0" w:space="0" w:color="auto"/>
        <w:left w:val="none" w:sz="0" w:space="0" w:color="auto"/>
        <w:bottom w:val="none" w:sz="0" w:space="0" w:color="auto"/>
        <w:right w:val="none" w:sz="0" w:space="0" w:color="auto"/>
      </w:divBdr>
    </w:div>
    <w:div w:id="849947827">
      <w:bodyDiv w:val="1"/>
      <w:marLeft w:val="0"/>
      <w:marRight w:val="0"/>
      <w:marTop w:val="0"/>
      <w:marBottom w:val="0"/>
      <w:divBdr>
        <w:top w:val="none" w:sz="0" w:space="0" w:color="auto"/>
        <w:left w:val="none" w:sz="0" w:space="0" w:color="auto"/>
        <w:bottom w:val="none" w:sz="0" w:space="0" w:color="auto"/>
        <w:right w:val="none" w:sz="0" w:space="0" w:color="auto"/>
      </w:divBdr>
    </w:div>
    <w:div w:id="870148418">
      <w:bodyDiv w:val="1"/>
      <w:marLeft w:val="0"/>
      <w:marRight w:val="0"/>
      <w:marTop w:val="0"/>
      <w:marBottom w:val="0"/>
      <w:divBdr>
        <w:top w:val="none" w:sz="0" w:space="0" w:color="auto"/>
        <w:left w:val="none" w:sz="0" w:space="0" w:color="auto"/>
        <w:bottom w:val="none" w:sz="0" w:space="0" w:color="auto"/>
        <w:right w:val="none" w:sz="0" w:space="0" w:color="auto"/>
      </w:divBdr>
      <w:divsChild>
        <w:div w:id="48306069">
          <w:marLeft w:val="0"/>
          <w:marRight w:val="0"/>
          <w:marTop w:val="0"/>
          <w:marBottom w:val="0"/>
          <w:divBdr>
            <w:top w:val="none" w:sz="0" w:space="0" w:color="auto"/>
            <w:left w:val="none" w:sz="0" w:space="0" w:color="auto"/>
            <w:bottom w:val="none" w:sz="0" w:space="0" w:color="auto"/>
            <w:right w:val="none" w:sz="0" w:space="0" w:color="auto"/>
          </w:divBdr>
        </w:div>
      </w:divsChild>
    </w:div>
    <w:div w:id="907611543">
      <w:bodyDiv w:val="1"/>
      <w:marLeft w:val="0"/>
      <w:marRight w:val="0"/>
      <w:marTop w:val="0"/>
      <w:marBottom w:val="0"/>
      <w:divBdr>
        <w:top w:val="none" w:sz="0" w:space="0" w:color="auto"/>
        <w:left w:val="none" w:sz="0" w:space="0" w:color="auto"/>
        <w:bottom w:val="none" w:sz="0" w:space="0" w:color="auto"/>
        <w:right w:val="none" w:sz="0" w:space="0" w:color="auto"/>
      </w:divBdr>
      <w:divsChild>
        <w:div w:id="1978758834">
          <w:marLeft w:val="0"/>
          <w:marRight w:val="0"/>
          <w:marTop w:val="0"/>
          <w:marBottom w:val="0"/>
          <w:divBdr>
            <w:top w:val="none" w:sz="0" w:space="0" w:color="auto"/>
            <w:left w:val="none" w:sz="0" w:space="0" w:color="auto"/>
            <w:bottom w:val="none" w:sz="0" w:space="0" w:color="auto"/>
            <w:right w:val="none" w:sz="0" w:space="0" w:color="auto"/>
          </w:divBdr>
        </w:div>
      </w:divsChild>
    </w:div>
    <w:div w:id="907694691">
      <w:bodyDiv w:val="1"/>
      <w:marLeft w:val="0"/>
      <w:marRight w:val="0"/>
      <w:marTop w:val="0"/>
      <w:marBottom w:val="0"/>
      <w:divBdr>
        <w:top w:val="none" w:sz="0" w:space="0" w:color="auto"/>
        <w:left w:val="none" w:sz="0" w:space="0" w:color="auto"/>
        <w:bottom w:val="none" w:sz="0" w:space="0" w:color="auto"/>
        <w:right w:val="none" w:sz="0" w:space="0" w:color="auto"/>
      </w:divBdr>
    </w:div>
    <w:div w:id="915700406">
      <w:bodyDiv w:val="1"/>
      <w:marLeft w:val="0"/>
      <w:marRight w:val="0"/>
      <w:marTop w:val="0"/>
      <w:marBottom w:val="0"/>
      <w:divBdr>
        <w:top w:val="none" w:sz="0" w:space="0" w:color="auto"/>
        <w:left w:val="none" w:sz="0" w:space="0" w:color="auto"/>
        <w:bottom w:val="none" w:sz="0" w:space="0" w:color="auto"/>
        <w:right w:val="none" w:sz="0" w:space="0" w:color="auto"/>
      </w:divBdr>
      <w:divsChild>
        <w:div w:id="459958404">
          <w:marLeft w:val="0"/>
          <w:marRight w:val="0"/>
          <w:marTop w:val="0"/>
          <w:marBottom w:val="0"/>
          <w:divBdr>
            <w:top w:val="none" w:sz="0" w:space="0" w:color="auto"/>
            <w:left w:val="none" w:sz="0" w:space="0" w:color="auto"/>
            <w:bottom w:val="none" w:sz="0" w:space="0" w:color="auto"/>
            <w:right w:val="none" w:sz="0" w:space="0" w:color="auto"/>
          </w:divBdr>
          <w:divsChild>
            <w:div w:id="375861986">
              <w:marLeft w:val="0"/>
              <w:marRight w:val="0"/>
              <w:marTop w:val="0"/>
              <w:marBottom w:val="0"/>
              <w:divBdr>
                <w:top w:val="none" w:sz="0" w:space="0" w:color="auto"/>
                <w:left w:val="none" w:sz="0" w:space="0" w:color="auto"/>
                <w:bottom w:val="none" w:sz="0" w:space="0" w:color="auto"/>
                <w:right w:val="none" w:sz="0" w:space="0" w:color="auto"/>
              </w:divBdr>
              <w:divsChild>
                <w:div w:id="1365791987">
                  <w:marLeft w:val="0"/>
                  <w:marRight w:val="0"/>
                  <w:marTop w:val="0"/>
                  <w:marBottom w:val="0"/>
                  <w:divBdr>
                    <w:top w:val="none" w:sz="0" w:space="0" w:color="auto"/>
                    <w:left w:val="none" w:sz="0" w:space="0" w:color="auto"/>
                    <w:bottom w:val="none" w:sz="0" w:space="0" w:color="auto"/>
                    <w:right w:val="none" w:sz="0" w:space="0" w:color="auto"/>
                  </w:divBdr>
                  <w:divsChild>
                    <w:div w:id="4931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51663">
      <w:bodyDiv w:val="1"/>
      <w:marLeft w:val="0"/>
      <w:marRight w:val="0"/>
      <w:marTop w:val="0"/>
      <w:marBottom w:val="0"/>
      <w:divBdr>
        <w:top w:val="none" w:sz="0" w:space="0" w:color="auto"/>
        <w:left w:val="none" w:sz="0" w:space="0" w:color="auto"/>
        <w:bottom w:val="none" w:sz="0" w:space="0" w:color="auto"/>
        <w:right w:val="none" w:sz="0" w:space="0" w:color="auto"/>
      </w:divBdr>
    </w:div>
    <w:div w:id="941259958">
      <w:bodyDiv w:val="1"/>
      <w:marLeft w:val="0"/>
      <w:marRight w:val="0"/>
      <w:marTop w:val="0"/>
      <w:marBottom w:val="0"/>
      <w:divBdr>
        <w:top w:val="none" w:sz="0" w:space="0" w:color="auto"/>
        <w:left w:val="none" w:sz="0" w:space="0" w:color="auto"/>
        <w:bottom w:val="none" w:sz="0" w:space="0" w:color="auto"/>
        <w:right w:val="none" w:sz="0" w:space="0" w:color="auto"/>
      </w:divBdr>
      <w:divsChild>
        <w:div w:id="238101351">
          <w:marLeft w:val="0"/>
          <w:marRight w:val="0"/>
          <w:marTop w:val="34"/>
          <w:marBottom w:val="34"/>
          <w:divBdr>
            <w:top w:val="none" w:sz="0" w:space="0" w:color="auto"/>
            <w:left w:val="none" w:sz="0" w:space="0" w:color="auto"/>
            <w:bottom w:val="none" w:sz="0" w:space="0" w:color="auto"/>
            <w:right w:val="none" w:sz="0" w:space="0" w:color="auto"/>
          </w:divBdr>
        </w:div>
      </w:divsChild>
    </w:div>
    <w:div w:id="943540612">
      <w:bodyDiv w:val="1"/>
      <w:marLeft w:val="0"/>
      <w:marRight w:val="0"/>
      <w:marTop w:val="0"/>
      <w:marBottom w:val="0"/>
      <w:divBdr>
        <w:top w:val="none" w:sz="0" w:space="0" w:color="auto"/>
        <w:left w:val="none" w:sz="0" w:space="0" w:color="auto"/>
        <w:bottom w:val="none" w:sz="0" w:space="0" w:color="auto"/>
        <w:right w:val="none" w:sz="0" w:space="0" w:color="auto"/>
      </w:divBdr>
    </w:div>
    <w:div w:id="956790083">
      <w:bodyDiv w:val="1"/>
      <w:marLeft w:val="0"/>
      <w:marRight w:val="0"/>
      <w:marTop w:val="0"/>
      <w:marBottom w:val="0"/>
      <w:divBdr>
        <w:top w:val="none" w:sz="0" w:space="0" w:color="auto"/>
        <w:left w:val="none" w:sz="0" w:space="0" w:color="auto"/>
        <w:bottom w:val="none" w:sz="0" w:space="0" w:color="auto"/>
        <w:right w:val="none" w:sz="0" w:space="0" w:color="auto"/>
      </w:divBdr>
      <w:divsChild>
        <w:div w:id="2088964455">
          <w:marLeft w:val="0"/>
          <w:marRight w:val="0"/>
          <w:marTop w:val="0"/>
          <w:marBottom w:val="0"/>
          <w:divBdr>
            <w:top w:val="none" w:sz="0" w:space="0" w:color="auto"/>
            <w:left w:val="none" w:sz="0" w:space="0" w:color="auto"/>
            <w:bottom w:val="none" w:sz="0" w:space="0" w:color="auto"/>
            <w:right w:val="none" w:sz="0" w:space="0" w:color="auto"/>
          </w:divBdr>
          <w:divsChild>
            <w:div w:id="14317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87461">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8262731">
      <w:bodyDiv w:val="1"/>
      <w:marLeft w:val="0"/>
      <w:marRight w:val="0"/>
      <w:marTop w:val="0"/>
      <w:marBottom w:val="0"/>
      <w:divBdr>
        <w:top w:val="none" w:sz="0" w:space="0" w:color="auto"/>
        <w:left w:val="none" w:sz="0" w:space="0" w:color="auto"/>
        <w:bottom w:val="none" w:sz="0" w:space="0" w:color="auto"/>
        <w:right w:val="none" w:sz="0" w:space="0" w:color="auto"/>
      </w:divBdr>
      <w:divsChild>
        <w:div w:id="42684039">
          <w:marLeft w:val="0"/>
          <w:marRight w:val="0"/>
          <w:marTop w:val="34"/>
          <w:marBottom w:val="34"/>
          <w:divBdr>
            <w:top w:val="none" w:sz="0" w:space="0" w:color="auto"/>
            <w:left w:val="none" w:sz="0" w:space="0" w:color="auto"/>
            <w:bottom w:val="none" w:sz="0" w:space="0" w:color="auto"/>
            <w:right w:val="none" w:sz="0" w:space="0" w:color="auto"/>
          </w:divBdr>
        </w:div>
      </w:divsChild>
    </w:div>
    <w:div w:id="985353973">
      <w:bodyDiv w:val="1"/>
      <w:marLeft w:val="0"/>
      <w:marRight w:val="0"/>
      <w:marTop w:val="0"/>
      <w:marBottom w:val="0"/>
      <w:divBdr>
        <w:top w:val="none" w:sz="0" w:space="0" w:color="auto"/>
        <w:left w:val="none" w:sz="0" w:space="0" w:color="auto"/>
        <w:bottom w:val="none" w:sz="0" w:space="0" w:color="auto"/>
        <w:right w:val="none" w:sz="0" w:space="0" w:color="auto"/>
      </w:divBdr>
    </w:div>
    <w:div w:id="991324331">
      <w:bodyDiv w:val="1"/>
      <w:marLeft w:val="0"/>
      <w:marRight w:val="0"/>
      <w:marTop w:val="0"/>
      <w:marBottom w:val="0"/>
      <w:divBdr>
        <w:top w:val="none" w:sz="0" w:space="0" w:color="auto"/>
        <w:left w:val="none" w:sz="0" w:space="0" w:color="auto"/>
        <w:bottom w:val="none" w:sz="0" w:space="0" w:color="auto"/>
        <w:right w:val="none" w:sz="0" w:space="0" w:color="auto"/>
      </w:divBdr>
      <w:divsChild>
        <w:div w:id="570624716">
          <w:marLeft w:val="0"/>
          <w:marRight w:val="0"/>
          <w:marTop w:val="0"/>
          <w:marBottom w:val="0"/>
          <w:divBdr>
            <w:top w:val="none" w:sz="0" w:space="0" w:color="auto"/>
            <w:left w:val="none" w:sz="0" w:space="0" w:color="auto"/>
            <w:bottom w:val="none" w:sz="0" w:space="0" w:color="auto"/>
            <w:right w:val="none" w:sz="0" w:space="0" w:color="auto"/>
          </w:divBdr>
          <w:divsChild>
            <w:div w:id="1464151985">
              <w:marLeft w:val="0"/>
              <w:marRight w:val="0"/>
              <w:marTop w:val="0"/>
              <w:marBottom w:val="0"/>
              <w:divBdr>
                <w:top w:val="none" w:sz="0" w:space="0" w:color="auto"/>
                <w:left w:val="none" w:sz="0" w:space="0" w:color="auto"/>
                <w:bottom w:val="none" w:sz="0" w:space="0" w:color="auto"/>
                <w:right w:val="none" w:sz="0" w:space="0" w:color="auto"/>
              </w:divBdr>
              <w:divsChild>
                <w:div w:id="298610498">
                  <w:marLeft w:val="0"/>
                  <w:marRight w:val="0"/>
                  <w:marTop w:val="0"/>
                  <w:marBottom w:val="0"/>
                  <w:divBdr>
                    <w:top w:val="none" w:sz="0" w:space="0" w:color="auto"/>
                    <w:left w:val="none" w:sz="0" w:space="0" w:color="auto"/>
                    <w:bottom w:val="none" w:sz="0" w:space="0" w:color="auto"/>
                    <w:right w:val="none" w:sz="0" w:space="0" w:color="auto"/>
                  </w:divBdr>
                  <w:divsChild>
                    <w:div w:id="1816599648">
                      <w:marLeft w:val="0"/>
                      <w:marRight w:val="0"/>
                      <w:marTop w:val="0"/>
                      <w:marBottom w:val="0"/>
                      <w:divBdr>
                        <w:top w:val="none" w:sz="0" w:space="0" w:color="auto"/>
                        <w:left w:val="none" w:sz="0" w:space="0" w:color="auto"/>
                        <w:bottom w:val="none" w:sz="0" w:space="0" w:color="auto"/>
                        <w:right w:val="none" w:sz="0" w:space="0" w:color="auto"/>
                      </w:divBdr>
                      <w:divsChild>
                        <w:div w:id="1294598517">
                          <w:marLeft w:val="0"/>
                          <w:marRight w:val="0"/>
                          <w:marTop w:val="0"/>
                          <w:marBottom w:val="0"/>
                          <w:divBdr>
                            <w:top w:val="none" w:sz="0" w:space="0" w:color="auto"/>
                            <w:left w:val="none" w:sz="0" w:space="0" w:color="auto"/>
                            <w:bottom w:val="none" w:sz="0" w:space="0" w:color="auto"/>
                            <w:right w:val="none" w:sz="0" w:space="0" w:color="auto"/>
                          </w:divBdr>
                          <w:divsChild>
                            <w:div w:id="1173909037">
                              <w:marLeft w:val="0"/>
                              <w:marRight w:val="0"/>
                              <w:marTop w:val="0"/>
                              <w:marBottom w:val="0"/>
                              <w:divBdr>
                                <w:top w:val="none" w:sz="0" w:space="0" w:color="auto"/>
                                <w:left w:val="none" w:sz="0" w:space="0" w:color="auto"/>
                                <w:bottom w:val="none" w:sz="0" w:space="0" w:color="auto"/>
                                <w:right w:val="none" w:sz="0" w:space="0" w:color="auto"/>
                              </w:divBdr>
                              <w:divsChild>
                                <w:div w:id="870269194">
                                  <w:marLeft w:val="0"/>
                                  <w:marRight w:val="0"/>
                                  <w:marTop w:val="0"/>
                                  <w:marBottom w:val="0"/>
                                  <w:divBdr>
                                    <w:top w:val="none" w:sz="0" w:space="0" w:color="auto"/>
                                    <w:left w:val="none" w:sz="0" w:space="0" w:color="auto"/>
                                    <w:bottom w:val="none" w:sz="0" w:space="0" w:color="auto"/>
                                    <w:right w:val="none" w:sz="0" w:space="0" w:color="auto"/>
                                  </w:divBdr>
                                  <w:divsChild>
                                    <w:div w:id="475534445">
                                      <w:marLeft w:val="0"/>
                                      <w:marRight w:val="0"/>
                                      <w:marTop w:val="0"/>
                                      <w:marBottom w:val="0"/>
                                      <w:divBdr>
                                        <w:top w:val="none" w:sz="0" w:space="0" w:color="auto"/>
                                        <w:left w:val="none" w:sz="0" w:space="0" w:color="auto"/>
                                        <w:bottom w:val="none" w:sz="0" w:space="0" w:color="auto"/>
                                        <w:right w:val="none" w:sz="0" w:space="0" w:color="auto"/>
                                      </w:divBdr>
                                      <w:divsChild>
                                        <w:div w:id="12085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3483968">
      <w:bodyDiv w:val="1"/>
      <w:marLeft w:val="0"/>
      <w:marRight w:val="0"/>
      <w:marTop w:val="0"/>
      <w:marBottom w:val="0"/>
      <w:divBdr>
        <w:top w:val="none" w:sz="0" w:space="0" w:color="auto"/>
        <w:left w:val="none" w:sz="0" w:space="0" w:color="auto"/>
        <w:bottom w:val="none" w:sz="0" w:space="0" w:color="auto"/>
        <w:right w:val="none" w:sz="0" w:space="0" w:color="auto"/>
      </w:divBdr>
      <w:divsChild>
        <w:div w:id="1443574322">
          <w:marLeft w:val="0"/>
          <w:marRight w:val="0"/>
          <w:marTop w:val="0"/>
          <w:marBottom w:val="0"/>
          <w:divBdr>
            <w:top w:val="none" w:sz="0" w:space="0" w:color="auto"/>
            <w:left w:val="none" w:sz="0" w:space="0" w:color="auto"/>
            <w:bottom w:val="none" w:sz="0" w:space="0" w:color="auto"/>
            <w:right w:val="none" w:sz="0" w:space="0" w:color="auto"/>
          </w:divBdr>
        </w:div>
      </w:divsChild>
    </w:div>
    <w:div w:id="998386821">
      <w:bodyDiv w:val="1"/>
      <w:marLeft w:val="0"/>
      <w:marRight w:val="0"/>
      <w:marTop w:val="0"/>
      <w:marBottom w:val="0"/>
      <w:divBdr>
        <w:top w:val="none" w:sz="0" w:space="0" w:color="auto"/>
        <w:left w:val="none" w:sz="0" w:space="0" w:color="auto"/>
        <w:bottom w:val="none" w:sz="0" w:space="0" w:color="auto"/>
        <w:right w:val="none" w:sz="0" w:space="0" w:color="auto"/>
      </w:divBdr>
    </w:div>
    <w:div w:id="1009336432">
      <w:bodyDiv w:val="1"/>
      <w:marLeft w:val="0"/>
      <w:marRight w:val="0"/>
      <w:marTop w:val="0"/>
      <w:marBottom w:val="0"/>
      <w:divBdr>
        <w:top w:val="none" w:sz="0" w:space="0" w:color="auto"/>
        <w:left w:val="none" w:sz="0" w:space="0" w:color="auto"/>
        <w:bottom w:val="none" w:sz="0" w:space="0" w:color="auto"/>
        <w:right w:val="none" w:sz="0" w:space="0" w:color="auto"/>
      </w:divBdr>
    </w:div>
    <w:div w:id="1009797132">
      <w:bodyDiv w:val="1"/>
      <w:marLeft w:val="0"/>
      <w:marRight w:val="0"/>
      <w:marTop w:val="0"/>
      <w:marBottom w:val="0"/>
      <w:divBdr>
        <w:top w:val="none" w:sz="0" w:space="0" w:color="auto"/>
        <w:left w:val="none" w:sz="0" w:space="0" w:color="auto"/>
        <w:bottom w:val="none" w:sz="0" w:space="0" w:color="auto"/>
        <w:right w:val="none" w:sz="0" w:space="0" w:color="auto"/>
      </w:divBdr>
    </w:div>
    <w:div w:id="1019162349">
      <w:bodyDiv w:val="1"/>
      <w:marLeft w:val="0"/>
      <w:marRight w:val="0"/>
      <w:marTop w:val="0"/>
      <w:marBottom w:val="0"/>
      <w:divBdr>
        <w:top w:val="none" w:sz="0" w:space="0" w:color="auto"/>
        <w:left w:val="none" w:sz="0" w:space="0" w:color="auto"/>
        <w:bottom w:val="none" w:sz="0" w:space="0" w:color="auto"/>
        <w:right w:val="none" w:sz="0" w:space="0" w:color="auto"/>
      </w:divBdr>
    </w:div>
    <w:div w:id="1024095377">
      <w:bodyDiv w:val="1"/>
      <w:marLeft w:val="0"/>
      <w:marRight w:val="0"/>
      <w:marTop w:val="0"/>
      <w:marBottom w:val="0"/>
      <w:divBdr>
        <w:top w:val="none" w:sz="0" w:space="0" w:color="auto"/>
        <w:left w:val="none" w:sz="0" w:space="0" w:color="auto"/>
        <w:bottom w:val="none" w:sz="0" w:space="0" w:color="auto"/>
        <w:right w:val="none" w:sz="0" w:space="0" w:color="auto"/>
      </w:divBdr>
    </w:div>
    <w:div w:id="1045832569">
      <w:bodyDiv w:val="1"/>
      <w:marLeft w:val="0"/>
      <w:marRight w:val="0"/>
      <w:marTop w:val="0"/>
      <w:marBottom w:val="0"/>
      <w:divBdr>
        <w:top w:val="none" w:sz="0" w:space="0" w:color="auto"/>
        <w:left w:val="none" w:sz="0" w:space="0" w:color="auto"/>
        <w:bottom w:val="none" w:sz="0" w:space="0" w:color="auto"/>
        <w:right w:val="none" w:sz="0" w:space="0" w:color="auto"/>
      </w:divBdr>
    </w:div>
    <w:div w:id="1046177155">
      <w:bodyDiv w:val="1"/>
      <w:marLeft w:val="0"/>
      <w:marRight w:val="0"/>
      <w:marTop w:val="0"/>
      <w:marBottom w:val="0"/>
      <w:divBdr>
        <w:top w:val="none" w:sz="0" w:space="0" w:color="auto"/>
        <w:left w:val="none" w:sz="0" w:space="0" w:color="auto"/>
        <w:bottom w:val="none" w:sz="0" w:space="0" w:color="auto"/>
        <w:right w:val="none" w:sz="0" w:space="0" w:color="auto"/>
      </w:divBdr>
      <w:divsChild>
        <w:div w:id="286787266">
          <w:marLeft w:val="0"/>
          <w:marRight w:val="0"/>
          <w:marTop w:val="0"/>
          <w:marBottom w:val="0"/>
          <w:divBdr>
            <w:top w:val="none" w:sz="0" w:space="0" w:color="auto"/>
            <w:left w:val="none" w:sz="0" w:space="0" w:color="auto"/>
            <w:bottom w:val="none" w:sz="0" w:space="0" w:color="auto"/>
            <w:right w:val="none" w:sz="0" w:space="0" w:color="auto"/>
          </w:divBdr>
          <w:divsChild>
            <w:div w:id="1503469637">
              <w:marLeft w:val="0"/>
              <w:marRight w:val="0"/>
              <w:marTop w:val="0"/>
              <w:marBottom w:val="0"/>
              <w:divBdr>
                <w:top w:val="none" w:sz="0" w:space="0" w:color="auto"/>
                <w:left w:val="none" w:sz="0" w:space="0" w:color="auto"/>
                <w:bottom w:val="none" w:sz="0" w:space="0" w:color="auto"/>
                <w:right w:val="none" w:sz="0" w:space="0" w:color="auto"/>
              </w:divBdr>
              <w:divsChild>
                <w:div w:id="91781428">
                  <w:marLeft w:val="0"/>
                  <w:marRight w:val="0"/>
                  <w:marTop w:val="0"/>
                  <w:marBottom w:val="0"/>
                  <w:divBdr>
                    <w:top w:val="none" w:sz="0" w:space="0" w:color="auto"/>
                    <w:left w:val="none" w:sz="0" w:space="0" w:color="auto"/>
                    <w:bottom w:val="none" w:sz="0" w:space="0" w:color="auto"/>
                    <w:right w:val="none" w:sz="0" w:space="0" w:color="auto"/>
                  </w:divBdr>
                  <w:divsChild>
                    <w:div w:id="355156773">
                      <w:marLeft w:val="0"/>
                      <w:marRight w:val="0"/>
                      <w:marTop w:val="0"/>
                      <w:marBottom w:val="0"/>
                      <w:divBdr>
                        <w:top w:val="none" w:sz="0" w:space="0" w:color="auto"/>
                        <w:left w:val="none" w:sz="0" w:space="0" w:color="auto"/>
                        <w:bottom w:val="none" w:sz="0" w:space="0" w:color="auto"/>
                        <w:right w:val="none" w:sz="0" w:space="0" w:color="auto"/>
                      </w:divBdr>
                      <w:divsChild>
                        <w:div w:id="2062511372">
                          <w:marLeft w:val="0"/>
                          <w:marRight w:val="0"/>
                          <w:marTop w:val="0"/>
                          <w:marBottom w:val="0"/>
                          <w:divBdr>
                            <w:top w:val="none" w:sz="0" w:space="0" w:color="auto"/>
                            <w:left w:val="none" w:sz="0" w:space="0" w:color="auto"/>
                            <w:bottom w:val="none" w:sz="0" w:space="0" w:color="auto"/>
                            <w:right w:val="none" w:sz="0" w:space="0" w:color="auto"/>
                          </w:divBdr>
                          <w:divsChild>
                            <w:div w:id="1094089650">
                              <w:marLeft w:val="0"/>
                              <w:marRight w:val="0"/>
                              <w:marTop w:val="0"/>
                              <w:marBottom w:val="0"/>
                              <w:divBdr>
                                <w:top w:val="none" w:sz="0" w:space="0" w:color="auto"/>
                                <w:left w:val="none" w:sz="0" w:space="0" w:color="auto"/>
                                <w:bottom w:val="none" w:sz="0" w:space="0" w:color="auto"/>
                                <w:right w:val="none" w:sz="0" w:space="0" w:color="auto"/>
                              </w:divBdr>
                              <w:divsChild>
                                <w:div w:id="916750170">
                                  <w:marLeft w:val="0"/>
                                  <w:marRight w:val="0"/>
                                  <w:marTop w:val="0"/>
                                  <w:marBottom w:val="0"/>
                                  <w:divBdr>
                                    <w:top w:val="none" w:sz="0" w:space="0" w:color="auto"/>
                                    <w:left w:val="none" w:sz="0" w:space="0" w:color="auto"/>
                                    <w:bottom w:val="none" w:sz="0" w:space="0" w:color="auto"/>
                                    <w:right w:val="none" w:sz="0" w:space="0" w:color="auto"/>
                                  </w:divBdr>
                                  <w:divsChild>
                                    <w:div w:id="1674340087">
                                      <w:marLeft w:val="0"/>
                                      <w:marRight w:val="0"/>
                                      <w:marTop w:val="0"/>
                                      <w:marBottom w:val="0"/>
                                      <w:divBdr>
                                        <w:top w:val="none" w:sz="0" w:space="0" w:color="auto"/>
                                        <w:left w:val="none" w:sz="0" w:space="0" w:color="auto"/>
                                        <w:bottom w:val="none" w:sz="0" w:space="0" w:color="auto"/>
                                        <w:right w:val="none" w:sz="0" w:space="0" w:color="auto"/>
                                      </w:divBdr>
                                      <w:divsChild>
                                        <w:div w:id="1910845112">
                                          <w:marLeft w:val="0"/>
                                          <w:marRight w:val="0"/>
                                          <w:marTop w:val="0"/>
                                          <w:marBottom w:val="0"/>
                                          <w:divBdr>
                                            <w:top w:val="none" w:sz="0" w:space="0" w:color="auto"/>
                                            <w:left w:val="none" w:sz="0" w:space="0" w:color="auto"/>
                                            <w:bottom w:val="none" w:sz="0" w:space="0" w:color="auto"/>
                                            <w:right w:val="none" w:sz="0" w:space="0" w:color="auto"/>
                                          </w:divBdr>
                                          <w:divsChild>
                                            <w:div w:id="139419284">
                                              <w:marLeft w:val="0"/>
                                              <w:marRight w:val="0"/>
                                              <w:marTop w:val="0"/>
                                              <w:marBottom w:val="0"/>
                                              <w:divBdr>
                                                <w:top w:val="none" w:sz="0" w:space="0" w:color="auto"/>
                                                <w:left w:val="none" w:sz="0" w:space="0" w:color="auto"/>
                                                <w:bottom w:val="none" w:sz="0" w:space="0" w:color="auto"/>
                                                <w:right w:val="none" w:sz="0" w:space="0" w:color="auto"/>
                                              </w:divBdr>
                                              <w:divsChild>
                                                <w:div w:id="692995901">
                                                  <w:marLeft w:val="0"/>
                                                  <w:marRight w:val="0"/>
                                                  <w:marTop w:val="0"/>
                                                  <w:marBottom w:val="0"/>
                                                  <w:divBdr>
                                                    <w:top w:val="none" w:sz="0" w:space="0" w:color="auto"/>
                                                    <w:left w:val="none" w:sz="0" w:space="0" w:color="auto"/>
                                                    <w:bottom w:val="none" w:sz="0" w:space="0" w:color="auto"/>
                                                    <w:right w:val="none" w:sz="0" w:space="0" w:color="auto"/>
                                                  </w:divBdr>
                                                  <w:divsChild>
                                                    <w:div w:id="1512573053">
                                                      <w:marLeft w:val="0"/>
                                                      <w:marRight w:val="0"/>
                                                      <w:marTop w:val="0"/>
                                                      <w:marBottom w:val="0"/>
                                                      <w:divBdr>
                                                        <w:top w:val="none" w:sz="0" w:space="0" w:color="auto"/>
                                                        <w:left w:val="none" w:sz="0" w:space="0" w:color="auto"/>
                                                        <w:bottom w:val="none" w:sz="0" w:space="0" w:color="auto"/>
                                                        <w:right w:val="none" w:sz="0" w:space="0" w:color="auto"/>
                                                      </w:divBdr>
                                                      <w:divsChild>
                                                        <w:div w:id="1216161250">
                                                          <w:marLeft w:val="0"/>
                                                          <w:marRight w:val="0"/>
                                                          <w:marTop w:val="0"/>
                                                          <w:marBottom w:val="0"/>
                                                          <w:divBdr>
                                                            <w:top w:val="none" w:sz="0" w:space="0" w:color="auto"/>
                                                            <w:left w:val="none" w:sz="0" w:space="0" w:color="auto"/>
                                                            <w:bottom w:val="none" w:sz="0" w:space="0" w:color="auto"/>
                                                            <w:right w:val="none" w:sz="0" w:space="0" w:color="auto"/>
                                                          </w:divBdr>
                                                          <w:divsChild>
                                                            <w:div w:id="2124379263">
                                                              <w:marLeft w:val="0"/>
                                                              <w:marRight w:val="138"/>
                                                              <w:marTop w:val="0"/>
                                                              <w:marBottom w:val="138"/>
                                                              <w:divBdr>
                                                                <w:top w:val="none" w:sz="0" w:space="0" w:color="auto"/>
                                                                <w:left w:val="none" w:sz="0" w:space="0" w:color="auto"/>
                                                                <w:bottom w:val="none" w:sz="0" w:space="0" w:color="auto"/>
                                                                <w:right w:val="none" w:sz="0" w:space="0" w:color="auto"/>
                                                              </w:divBdr>
                                                              <w:divsChild>
                                                                <w:div w:id="542979606">
                                                                  <w:marLeft w:val="0"/>
                                                                  <w:marRight w:val="0"/>
                                                                  <w:marTop w:val="0"/>
                                                                  <w:marBottom w:val="0"/>
                                                                  <w:divBdr>
                                                                    <w:top w:val="none" w:sz="0" w:space="0" w:color="auto"/>
                                                                    <w:left w:val="none" w:sz="0" w:space="0" w:color="auto"/>
                                                                    <w:bottom w:val="none" w:sz="0" w:space="0" w:color="auto"/>
                                                                    <w:right w:val="none" w:sz="0" w:space="0" w:color="auto"/>
                                                                  </w:divBdr>
                                                                  <w:divsChild>
                                                                    <w:div w:id="943924457">
                                                                      <w:marLeft w:val="0"/>
                                                                      <w:marRight w:val="0"/>
                                                                      <w:marTop w:val="0"/>
                                                                      <w:marBottom w:val="0"/>
                                                                      <w:divBdr>
                                                                        <w:top w:val="none" w:sz="0" w:space="0" w:color="auto"/>
                                                                        <w:left w:val="none" w:sz="0" w:space="0" w:color="auto"/>
                                                                        <w:bottom w:val="none" w:sz="0" w:space="0" w:color="auto"/>
                                                                        <w:right w:val="none" w:sz="0" w:space="0" w:color="auto"/>
                                                                      </w:divBdr>
                                                                      <w:divsChild>
                                                                        <w:div w:id="2032414087">
                                                                          <w:marLeft w:val="0"/>
                                                                          <w:marRight w:val="0"/>
                                                                          <w:marTop w:val="0"/>
                                                                          <w:marBottom w:val="0"/>
                                                                          <w:divBdr>
                                                                            <w:top w:val="none" w:sz="0" w:space="0" w:color="auto"/>
                                                                            <w:left w:val="none" w:sz="0" w:space="0" w:color="auto"/>
                                                                            <w:bottom w:val="none" w:sz="0" w:space="0" w:color="auto"/>
                                                                            <w:right w:val="none" w:sz="0" w:space="0" w:color="auto"/>
                                                                          </w:divBdr>
                                                                          <w:divsChild>
                                                                            <w:div w:id="1464814443">
                                                                              <w:marLeft w:val="0"/>
                                                                              <w:marRight w:val="0"/>
                                                                              <w:marTop w:val="0"/>
                                                                              <w:marBottom w:val="0"/>
                                                                              <w:divBdr>
                                                                                <w:top w:val="none" w:sz="0" w:space="0" w:color="auto"/>
                                                                                <w:left w:val="none" w:sz="0" w:space="0" w:color="auto"/>
                                                                                <w:bottom w:val="none" w:sz="0" w:space="0" w:color="auto"/>
                                                                                <w:right w:val="none" w:sz="0" w:space="0" w:color="auto"/>
                                                                              </w:divBdr>
                                                                              <w:divsChild>
                                                                                <w:div w:id="45764179">
                                                                                  <w:marLeft w:val="0"/>
                                                                                  <w:marRight w:val="0"/>
                                                                                  <w:marTop w:val="0"/>
                                                                                  <w:marBottom w:val="0"/>
                                                                                  <w:divBdr>
                                                                                    <w:top w:val="none" w:sz="0" w:space="0" w:color="auto"/>
                                                                                    <w:left w:val="none" w:sz="0" w:space="0" w:color="auto"/>
                                                                                    <w:bottom w:val="none" w:sz="0" w:space="0" w:color="auto"/>
                                                                                    <w:right w:val="none" w:sz="0" w:space="0" w:color="auto"/>
                                                                                  </w:divBdr>
                                                                                  <w:divsChild>
                                                                                    <w:div w:id="864946997">
                                                                                      <w:marLeft w:val="0"/>
                                                                                      <w:marRight w:val="0"/>
                                                                                      <w:marTop w:val="0"/>
                                                                                      <w:marBottom w:val="0"/>
                                                                                      <w:divBdr>
                                                                                        <w:top w:val="none" w:sz="0" w:space="0" w:color="auto"/>
                                                                                        <w:left w:val="none" w:sz="0" w:space="0" w:color="auto"/>
                                                                                        <w:bottom w:val="none" w:sz="0" w:space="0" w:color="auto"/>
                                                                                        <w:right w:val="none" w:sz="0" w:space="0" w:color="auto"/>
                                                                                      </w:divBdr>
                                                                                    </w:div>
                                                                                    <w:div w:id="15216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6315904">
      <w:bodyDiv w:val="1"/>
      <w:marLeft w:val="0"/>
      <w:marRight w:val="0"/>
      <w:marTop w:val="0"/>
      <w:marBottom w:val="0"/>
      <w:divBdr>
        <w:top w:val="none" w:sz="0" w:space="0" w:color="auto"/>
        <w:left w:val="none" w:sz="0" w:space="0" w:color="auto"/>
        <w:bottom w:val="none" w:sz="0" w:space="0" w:color="auto"/>
        <w:right w:val="none" w:sz="0" w:space="0" w:color="auto"/>
      </w:divBdr>
    </w:div>
    <w:div w:id="1080757609">
      <w:bodyDiv w:val="1"/>
      <w:marLeft w:val="0"/>
      <w:marRight w:val="0"/>
      <w:marTop w:val="0"/>
      <w:marBottom w:val="0"/>
      <w:divBdr>
        <w:top w:val="none" w:sz="0" w:space="0" w:color="auto"/>
        <w:left w:val="none" w:sz="0" w:space="0" w:color="auto"/>
        <w:bottom w:val="none" w:sz="0" w:space="0" w:color="auto"/>
        <w:right w:val="none" w:sz="0" w:space="0" w:color="auto"/>
      </w:divBdr>
      <w:divsChild>
        <w:div w:id="1865054103">
          <w:marLeft w:val="0"/>
          <w:marRight w:val="0"/>
          <w:marTop w:val="0"/>
          <w:marBottom w:val="0"/>
          <w:divBdr>
            <w:top w:val="none" w:sz="0" w:space="0" w:color="auto"/>
            <w:left w:val="none" w:sz="0" w:space="0" w:color="auto"/>
            <w:bottom w:val="none" w:sz="0" w:space="0" w:color="auto"/>
            <w:right w:val="none" w:sz="0" w:space="0" w:color="auto"/>
          </w:divBdr>
        </w:div>
        <w:div w:id="2027557694">
          <w:marLeft w:val="0"/>
          <w:marRight w:val="0"/>
          <w:marTop w:val="0"/>
          <w:marBottom w:val="0"/>
          <w:divBdr>
            <w:top w:val="none" w:sz="0" w:space="0" w:color="auto"/>
            <w:left w:val="none" w:sz="0" w:space="0" w:color="auto"/>
            <w:bottom w:val="none" w:sz="0" w:space="0" w:color="auto"/>
            <w:right w:val="none" w:sz="0" w:space="0" w:color="auto"/>
          </w:divBdr>
        </w:div>
      </w:divsChild>
    </w:div>
    <w:div w:id="1107776167">
      <w:bodyDiv w:val="1"/>
      <w:marLeft w:val="0"/>
      <w:marRight w:val="0"/>
      <w:marTop w:val="0"/>
      <w:marBottom w:val="0"/>
      <w:divBdr>
        <w:top w:val="none" w:sz="0" w:space="0" w:color="auto"/>
        <w:left w:val="none" w:sz="0" w:space="0" w:color="auto"/>
        <w:bottom w:val="none" w:sz="0" w:space="0" w:color="auto"/>
        <w:right w:val="none" w:sz="0" w:space="0" w:color="auto"/>
      </w:divBdr>
      <w:divsChild>
        <w:div w:id="811680007">
          <w:marLeft w:val="0"/>
          <w:marRight w:val="0"/>
          <w:marTop w:val="34"/>
          <w:marBottom w:val="34"/>
          <w:divBdr>
            <w:top w:val="none" w:sz="0" w:space="0" w:color="auto"/>
            <w:left w:val="none" w:sz="0" w:space="0" w:color="auto"/>
            <w:bottom w:val="none" w:sz="0" w:space="0" w:color="auto"/>
            <w:right w:val="none" w:sz="0" w:space="0" w:color="auto"/>
          </w:divBdr>
        </w:div>
      </w:divsChild>
    </w:div>
    <w:div w:id="1110778138">
      <w:bodyDiv w:val="1"/>
      <w:marLeft w:val="0"/>
      <w:marRight w:val="0"/>
      <w:marTop w:val="0"/>
      <w:marBottom w:val="0"/>
      <w:divBdr>
        <w:top w:val="none" w:sz="0" w:space="0" w:color="auto"/>
        <w:left w:val="none" w:sz="0" w:space="0" w:color="auto"/>
        <w:bottom w:val="none" w:sz="0" w:space="0" w:color="auto"/>
        <w:right w:val="none" w:sz="0" w:space="0" w:color="auto"/>
      </w:divBdr>
    </w:div>
    <w:div w:id="1139418427">
      <w:bodyDiv w:val="1"/>
      <w:marLeft w:val="0"/>
      <w:marRight w:val="0"/>
      <w:marTop w:val="0"/>
      <w:marBottom w:val="0"/>
      <w:divBdr>
        <w:top w:val="none" w:sz="0" w:space="0" w:color="auto"/>
        <w:left w:val="none" w:sz="0" w:space="0" w:color="auto"/>
        <w:bottom w:val="none" w:sz="0" w:space="0" w:color="auto"/>
        <w:right w:val="none" w:sz="0" w:space="0" w:color="auto"/>
      </w:divBdr>
      <w:divsChild>
        <w:div w:id="1031105845">
          <w:marLeft w:val="420"/>
          <w:marRight w:val="0"/>
          <w:marTop w:val="0"/>
          <w:marBottom w:val="0"/>
          <w:divBdr>
            <w:top w:val="none" w:sz="0" w:space="0" w:color="auto"/>
            <w:left w:val="none" w:sz="0" w:space="0" w:color="auto"/>
            <w:bottom w:val="none" w:sz="0" w:space="0" w:color="auto"/>
            <w:right w:val="none" w:sz="0" w:space="0" w:color="auto"/>
          </w:divBdr>
          <w:divsChild>
            <w:div w:id="113602973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149597530">
      <w:bodyDiv w:val="1"/>
      <w:marLeft w:val="0"/>
      <w:marRight w:val="0"/>
      <w:marTop w:val="0"/>
      <w:marBottom w:val="0"/>
      <w:divBdr>
        <w:top w:val="none" w:sz="0" w:space="0" w:color="auto"/>
        <w:left w:val="none" w:sz="0" w:space="0" w:color="auto"/>
        <w:bottom w:val="none" w:sz="0" w:space="0" w:color="auto"/>
        <w:right w:val="none" w:sz="0" w:space="0" w:color="auto"/>
      </w:divBdr>
    </w:div>
    <w:div w:id="1157651376">
      <w:bodyDiv w:val="1"/>
      <w:marLeft w:val="0"/>
      <w:marRight w:val="0"/>
      <w:marTop w:val="0"/>
      <w:marBottom w:val="0"/>
      <w:divBdr>
        <w:top w:val="none" w:sz="0" w:space="0" w:color="auto"/>
        <w:left w:val="none" w:sz="0" w:space="0" w:color="auto"/>
        <w:bottom w:val="none" w:sz="0" w:space="0" w:color="auto"/>
        <w:right w:val="none" w:sz="0" w:space="0" w:color="auto"/>
      </w:divBdr>
    </w:div>
    <w:div w:id="1160585619">
      <w:bodyDiv w:val="1"/>
      <w:marLeft w:val="0"/>
      <w:marRight w:val="0"/>
      <w:marTop w:val="0"/>
      <w:marBottom w:val="0"/>
      <w:divBdr>
        <w:top w:val="none" w:sz="0" w:space="0" w:color="auto"/>
        <w:left w:val="none" w:sz="0" w:space="0" w:color="auto"/>
        <w:bottom w:val="none" w:sz="0" w:space="0" w:color="auto"/>
        <w:right w:val="none" w:sz="0" w:space="0" w:color="auto"/>
      </w:divBdr>
      <w:divsChild>
        <w:div w:id="1542668725">
          <w:marLeft w:val="0"/>
          <w:marRight w:val="0"/>
          <w:marTop w:val="34"/>
          <w:marBottom w:val="34"/>
          <w:divBdr>
            <w:top w:val="none" w:sz="0" w:space="0" w:color="auto"/>
            <w:left w:val="none" w:sz="0" w:space="0" w:color="auto"/>
            <w:bottom w:val="none" w:sz="0" w:space="0" w:color="auto"/>
            <w:right w:val="none" w:sz="0" w:space="0" w:color="auto"/>
          </w:divBdr>
        </w:div>
      </w:divsChild>
    </w:div>
    <w:div w:id="1162743429">
      <w:bodyDiv w:val="1"/>
      <w:marLeft w:val="0"/>
      <w:marRight w:val="0"/>
      <w:marTop w:val="0"/>
      <w:marBottom w:val="0"/>
      <w:divBdr>
        <w:top w:val="none" w:sz="0" w:space="0" w:color="auto"/>
        <w:left w:val="none" w:sz="0" w:space="0" w:color="auto"/>
        <w:bottom w:val="none" w:sz="0" w:space="0" w:color="auto"/>
        <w:right w:val="none" w:sz="0" w:space="0" w:color="auto"/>
      </w:divBdr>
    </w:div>
    <w:div w:id="1202858882">
      <w:bodyDiv w:val="1"/>
      <w:marLeft w:val="0"/>
      <w:marRight w:val="0"/>
      <w:marTop w:val="0"/>
      <w:marBottom w:val="0"/>
      <w:divBdr>
        <w:top w:val="none" w:sz="0" w:space="0" w:color="auto"/>
        <w:left w:val="none" w:sz="0" w:space="0" w:color="auto"/>
        <w:bottom w:val="none" w:sz="0" w:space="0" w:color="auto"/>
        <w:right w:val="none" w:sz="0" w:space="0" w:color="auto"/>
      </w:divBdr>
    </w:div>
    <w:div w:id="1214384956">
      <w:bodyDiv w:val="1"/>
      <w:marLeft w:val="0"/>
      <w:marRight w:val="0"/>
      <w:marTop w:val="0"/>
      <w:marBottom w:val="0"/>
      <w:divBdr>
        <w:top w:val="none" w:sz="0" w:space="0" w:color="auto"/>
        <w:left w:val="none" w:sz="0" w:space="0" w:color="auto"/>
        <w:bottom w:val="none" w:sz="0" w:space="0" w:color="auto"/>
        <w:right w:val="none" w:sz="0" w:space="0" w:color="auto"/>
      </w:divBdr>
      <w:divsChild>
        <w:div w:id="279799994">
          <w:marLeft w:val="0"/>
          <w:marRight w:val="0"/>
          <w:marTop w:val="0"/>
          <w:marBottom w:val="0"/>
          <w:divBdr>
            <w:top w:val="none" w:sz="0" w:space="0" w:color="auto"/>
            <w:left w:val="none" w:sz="0" w:space="0" w:color="auto"/>
            <w:bottom w:val="none" w:sz="0" w:space="0" w:color="auto"/>
            <w:right w:val="none" w:sz="0" w:space="0" w:color="auto"/>
          </w:divBdr>
          <w:divsChild>
            <w:div w:id="1882087665">
              <w:marLeft w:val="0"/>
              <w:marRight w:val="0"/>
              <w:marTop w:val="0"/>
              <w:marBottom w:val="0"/>
              <w:divBdr>
                <w:top w:val="none" w:sz="0" w:space="0" w:color="auto"/>
                <w:left w:val="none" w:sz="0" w:space="0" w:color="auto"/>
                <w:bottom w:val="none" w:sz="0" w:space="0" w:color="auto"/>
                <w:right w:val="none" w:sz="0" w:space="0" w:color="auto"/>
              </w:divBdr>
              <w:divsChild>
                <w:div w:id="661394833">
                  <w:marLeft w:val="0"/>
                  <w:marRight w:val="-6084"/>
                  <w:marTop w:val="0"/>
                  <w:marBottom w:val="0"/>
                  <w:divBdr>
                    <w:top w:val="none" w:sz="0" w:space="0" w:color="auto"/>
                    <w:left w:val="none" w:sz="0" w:space="0" w:color="auto"/>
                    <w:bottom w:val="none" w:sz="0" w:space="0" w:color="auto"/>
                    <w:right w:val="none" w:sz="0" w:space="0" w:color="auto"/>
                  </w:divBdr>
                  <w:divsChild>
                    <w:div w:id="296186098">
                      <w:marLeft w:val="0"/>
                      <w:marRight w:val="5604"/>
                      <w:marTop w:val="0"/>
                      <w:marBottom w:val="0"/>
                      <w:divBdr>
                        <w:top w:val="none" w:sz="0" w:space="0" w:color="auto"/>
                        <w:left w:val="none" w:sz="0" w:space="0" w:color="auto"/>
                        <w:bottom w:val="none" w:sz="0" w:space="0" w:color="auto"/>
                        <w:right w:val="none" w:sz="0" w:space="0" w:color="auto"/>
                      </w:divBdr>
                      <w:divsChild>
                        <w:div w:id="199320793">
                          <w:marLeft w:val="0"/>
                          <w:marRight w:val="0"/>
                          <w:marTop w:val="0"/>
                          <w:marBottom w:val="0"/>
                          <w:divBdr>
                            <w:top w:val="none" w:sz="0" w:space="0" w:color="auto"/>
                            <w:left w:val="none" w:sz="0" w:space="0" w:color="auto"/>
                            <w:bottom w:val="none" w:sz="0" w:space="0" w:color="auto"/>
                            <w:right w:val="none" w:sz="0" w:space="0" w:color="auto"/>
                          </w:divBdr>
                          <w:divsChild>
                            <w:div w:id="1390418065">
                              <w:marLeft w:val="0"/>
                              <w:marRight w:val="0"/>
                              <w:marTop w:val="120"/>
                              <w:marBottom w:val="360"/>
                              <w:divBdr>
                                <w:top w:val="none" w:sz="0" w:space="0" w:color="auto"/>
                                <w:left w:val="none" w:sz="0" w:space="0" w:color="auto"/>
                                <w:bottom w:val="none" w:sz="0" w:space="0" w:color="auto"/>
                                <w:right w:val="none" w:sz="0" w:space="0" w:color="auto"/>
                              </w:divBdr>
                              <w:divsChild>
                                <w:div w:id="1320689425">
                                  <w:marLeft w:val="388"/>
                                  <w:marRight w:val="0"/>
                                  <w:marTop w:val="0"/>
                                  <w:marBottom w:val="0"/>
                                  <w:divBdr>
                                    <w:top w:val="none" w:sz="0" w:space="0" w:color="auto"/>
                                    <w:left w:val="none" w:sz="0" w:space="0" w:color="auto"/>
                                    <w:bottom w:val="none" w:sz="0" w:space="0" w:color="auto"/>
                                    <w:right w:val="none" w:sz="0" w:space="0" w:color="auto"/>
                                  </w:divBdr>
                                  <w:divsChild>
                                    <w:div w:id="18939573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621494">
      <w:bodyDiv w:val="1"/>
      <w:marLeft w:val="0"/>
      <w:marRight w:val="0"/>
      <w:marTop w:val="0"/>
      <w:marBottom w:val="0"/>
      <w:divBdr>
        <w:top w:val="none" w:sz="0" w:space="0" w:color="auto"/>
        <w:left w:val="none" w:sz="0" w:space="0" w:color="auto"/>
        <w:bottom w:val="none" w:sz="0" w:space="0" w:color="auto"/>
        <w:right w:val="none" w:sz="0" w:space="0" w:color="auto"/>
      </w:divBdr>
    </w:div>
    <w:div w:id="1285651099">
      <w:bodyDiv w:val="1"/>
      <w:marLeft w:val="0"/>
      <w:marRight w:val="0"/>
      <w:marTop w:val="0"/>
      <w:marBottom w:val="0"/>
      <w:divBdr>
        <w:top w:val="none" w:sz="0" w:space="0" w:color="auto"/>
        <w:left w:val="none" w:sz="0" w:space="0" w:color="auto"/>
        <w:bottom w:val="none" w:sz="0" w:space="0" w:color="auto"/>
        <w:right w:val="none" w:sz="0" w:space="0" w:color="auto"/>
      </w:divBdr>
    </w:div>
    <w:div w:id="1286808339">
      <w:bodyDiv w:val="1"/>
      <w:marLeft w:val="0"/>
      <w:marRight w:val="0"/>
      <w:marTop w:val="0"/>
      <w:marBottom w:val="0"/>
      <w:divBdr>
        <w:top w:val="none" w:sz="0" w:space="0" w:color="auto"/>
        <w:left w:val="none" w:sz="0" w:space="0" w:color="auto"/>
        <w:bottom w:val="none" w:sz="0" w:space="0" w:color="auto"/>
        <w:right w:val="none" w:sz="0" w:space="0" w:color="auto"/>
      </w:divBdr>
    </w:div>
    <w:div w:id="1319960750">
      <w:bodyDiv w:val="1"/>
      <w:marLeft w:val="0"/>
      <w:marRight w:val="0"/>
      <w:marTop w:val="0"/>
      <w:marBottom w:val="0"/>
      <w:divBdr>
        <w:top w:val="none" w:sz="0" w:space="0" w:color="auto"/>
        <w:left w:val="none" w:sz="0" w:space="0" w:color="auto"/>
        <w:bottom w:val="none" w:sz="0" w:space="0" w:color="auto"/>
        <w:right w:val="none" w:sz="0" w:space="0" w:color="auto"/>
      </w:divBdr>
    </w:div>
    <w:div w:id="1327854072">
      <w:bodyDiv w:val="1"/>
      <w:marLeft w:val="0"/>
      <w:marRight w:val="0"/>
      <w:marTop w:val="0"/>
      <w:marBottom w:val="0"/>
      <w:divBdr>
        <w:top w:val="none" w:sz="0" w:space="0" w:color="auto"/>
        <w:left w:val="none" w:sz="0" w:space="0" w:color="auto"/>
        <w:bottom w:val="none" w:sz="0" w:space="0" w:color="auto"/>
        <w:right w:val="none" w:sz="0" w:space="0" w:color="auto"/>
      </w:divBdr>
      <w:divsChild>
        <w:div w:id="1307395052">
          <w:marLeft w:val="0"/>
          <w:marRight w:val="0"/>
          <w:marTop w:val="34"/>
          <w:marBottom w:val="34"/>
          <w:divBdr>
            <w:top w:val="none" w:sz="0" w:space="0" w:color="auto"/>
            <w:left w:val="none" w:sz="0" w:space="0" w:color="auto"/>
            <w:bottom w:val="none" w:sz="0" w:space="0" w:color="auto"/>
            <w:right w:val="none" w:sz="0" w:space="0" w:color="auto"/>
          </w:divBdr>
        </w:div>
      </w:divsChild>
    </w:div>
    <w:div w:id="1349793855">
      <w:bodyDiv w:val="1"/>
      <w:marLeft w:val="0"/>
      <w:marRight w:val="0"/>
      <w:marTop w:val="0"/>
      <w:marBottom w:val="0"/>
      <w:divBdr>
        <w:top w:val="none" w:sz="0" w:space="0" w:color="auto"/>
        <w:left w:val="none" w:sz="0" w:space="0" w:color="auto"/>
        <w:bottom w:val="none" w:sz="0" w:space="0" w:color="auto"/>
        <w:right w:val="none" w:sz="0" w:space="0" w:color="auto"/>
      </w:divBdr>
    </w:div>
    <w:div w:id="1352340661">
      <w:bodyDiv w:val="1"/>
      <w:marLeft w:val="0"/>
      <w:marRight w:val="0"/>
      <w:marTop w:val="0"/>
      <w:marBottom w:val="0"/>
      <w:divBdr>
        <w:top w:val="none" w:sz="0" w:space="0" w:color="auto"/>
        <w:left w:val="none" w:sz="0" w:space="0" w:color="auto"/>
        <w:bottom w:val="none" w:sz="0" w:space="0" w:color="auto"/>
        <w:right w:val="none" w:sz="0" w:space="0" w:color="auto"/>
      </w:divBdr>
      <w:divsChild>
        <w:div w:id="1606308979">
          <w:marLeft w:val="0"/>
          <w:marRight w:val="0"/>
          <w:marTop w:val="34"/>
          <w:marBottom w:val="34"/>
          <w:divBdr>
            <w:top w:val="none" w:sz="0" w:space="0" w:color="auto"/>
            <w:left w:val="none" w:sz="0" w:space="0" w:color="auto"/>
            <w:bottom w:val="none" w:sz="0" w:space="0" w:color="auto"/>
            <w:right w:val="none" w:sz="0" w:space="0" w:color="auto"/>
          </w:divBdr>
        </w:div>
      </w:divsChild>
    </w:div>
    <w:div w:id="1352412415">
      <w:bodyDiv w:val="1"/>
      <w:marLeft w:val="0"/>
      <w:marRight w:val="0"/>
      <w:marTop w:val="0"/>
      <w:marBottom w:val="0"/>
      <w:divBdr>
        <w:top w:val="none" w:sz="0" w:space="0" w:color="auto"/>
        <w:left w:val="none" w:sz="0" w:space="0" w:color="auto"/>
        <w:bottom w:val="none" w:sz="0" w:space="0" w:color="auto"/>
        <w:right w:val="none" w:sz="0" w:space="0" w:color="auto"/>
      </w:divBdr>
      <w:divsChild>
        <w:div w:id="1591693983">
          <w:marLeft w:val="0"/>
          <w:marRight w:val="0"/>
          <w:marTop w:val="0"/>
          <w:marBottom w:val="0"/>
          <w:divBdr>
            <w:top w:val="none" w:sz="0" w:space="0" w:color="auto"/>
            <w:left w:val="none" w:sz="0" w:space="0" w:color="auto"/>
            <w:bottom w:val="none" w:sz="0" w:space="0" w:color="auto"/>
            <w:right w:val="none" w:sz="0" w:space="0" w:color="auto"/>
          </w:divBdr>
          <w:divsChild>
            <w:div w:id="1884559911">
              <w:marLeft w:val="0"/>
              <w:marRight w:val="0"/>
              <w:marTop w:val="0"/>
              <w:marBottom w:val="0"/>
              <w:divBdr>
                <w:top w:val="none" w:sz="0" w:space="0" w:color="auto"/>
                <w:left w:val="none" w:sz="0" w:space="0" w:color="auto"/>
                <w:bottom w:val="none" w:sz="0" w:space="0" w:color="auto"/>
                <w:right w:val="none" w:sz="0" w:space="0" w:color="auto"/>
              </w:divBdr>
              <w:divsChild>
                <w:div w:id="1998414591">
                  <w:marLeft w:val="0"/>
                  <w:marRight w:val="0"/>
                  <w:marTop w:val="0"/>
                  <w:marBottom w:val="0"/>
                  <w:divBdr>
                    <w:top w:val="none" w:sz="0" w:space="0" w:color="auto"/>
                    <w:left w:val="none" w:sz="0" w:space="0" w:color="auto"/>
                    <w:bottom w:val="none" w:sz="0" w:space="0" w:color="auto"/>
                    <w:right w:val="none" w:sz="0" w:space="0" w:color="auto"/>
                  </w:divBdr>
                  <w:divsChild>
                    <w:div w:id="1435978854">
                      <w:marLeft w:val="0"/>
                      <w:marRight w:val="0"/>
                      <w:marTop w:val="0"/>
                      <w:marBottom w:val="0"/>
                      <w:divBdr>
                        <w:top w:val="none" w:sz="0" w:space="0" w:color="auto"/>
                        <w:left w:val="none" w:sz="0" w:space="0" w:color="auto"/>
                        <w:bottom w:val="none" w:sz="0" w:space="0" w:color="auto"/>
                        <w:right w:val="none" w:sz="0" w:space="0" w:color="auto"/>
                      </w:divBdr>
                      <w:divsChild>
                        <w:div w:id="1220245501">
                          <w:marLeft w:val="0"/>
                          <w:marRight w:val="0"/>
                          <w:marTop w:val="0"/>
                          <w:marBottom w:val="0"/>
                          <w:divBdr>
                            <w:top w:val="none" w:sz="0" w:space="0" w:color="auto"/>
                            <w:left w:val="none" w:sz="0" w:space="0" w:color="auto"/>
                            <w:bottom w:val="none" w:sz="0" w:space="0" w:color="auto"/>
                            <w:right w:val="none" w:sz="0" w:space="0" w:color="auto"/>
                          </w:divBdr>
                          <w:divsChild>
                            <w:div w:id="1104575121">
                              <w:marLeft w:val="0"/>
                              <w:marRight w:val="0"/>
                              <w:marTop w:val="0"/>
                              <w:marBottom w:val="0"/>
                              <w:divBdr>
                                <w:top w:val="none" w:sz="0" w:space="0" w:color="auto"/>
                                <w:left w:val="none" w:sz="0" w:space="0" w:color="auto"/>
                                <w:bottom w:val="none" w:sz="0" w:space="0" w:color="auto"/>
                                <w:right w:val="none" w:sz="0" w:space="0" w:color="auto"/>
                              </w:divBdr>
                              <w:divsChild>
                                <w:div w:id="1326665608">
                                  <w:marLeft w:val="0"/>
                                  <w:marRight w:val="0"/>
                                  <w:marTop w:val="0"/>
                                  <w:marBottom w:val="0"/>
                                  <w:divBdr>
                                    <w:top w:val="none" w:sz="0" w:space="0" w:color="auto"/>
                                    <w:left w:val="none" w:sz="0" w:space="0" w:color="auto"/>
                                    <w:bottom w:val="none" w:sz="0" w:space="0" w:color="auto"/>
                                    <w:right w:val="none" w:sz="0" w:space="0" w:color="auto"/>
                                  </w:divBdr>
                                  <w:divsChild>
                                    <w:div w:id="1226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024141">
      <w:bodyDiv w:val="1"/>
      <w:marLeft w:val="0"/>
      <w:marRight w:val="0"/>
      <w:marTop w:val="0"/>
      <w:marBottom w:val="0"/>
      <w:divBdr>
        <w:top w:val="none" w:sz="0" w:space="0" w:color="auto"/>
        <w:left w:val="none" w:sz="0" w:space="0" w:color="auto"/>
        <w:bottom w:val="none" w:sz="0" w:space="0" w:color="auto"/>
        <w:right w:val="none" w:sz="0" w:space="0" w:color="auto"/>
      </w:divBdr>
    </w:div>
    <w:div w:id="1389113157">
      <w:bodyDiv w:val="1"/>
      <w:marLeft w:val="0"/>
      <w:marRight w:val="0"/>
      <w:marTop w:val="0"/>
      <w:marBottom w:val="0"/>
      <w:divBdr>
        <w:top w:val="none" w:sz="0" w:space="0" w:color="auto"/>
        <w:left w:val="none" w:sz="0" w:space="0" w:color="auto"/>
        <w:bottom w:val="none" w:sz="0" w:space="0" w:color="auto"/>
        <w:right w:val="none" w:sz="0" w:space="0" w:color="auto"/>
      </w:divBdr>
    </w:div>
    <w:div w:id="1421835520">
      <w:bodyDiv w:val="1"/>
      <w:marLeft w:val="0"/>
      <w:marRight w:val="0"/>
      <w:marTop w:val="0"/>
      <w:marBottom w:val="0"/>
      <w:divBdr>
        <w:top w:val="none" w:sz="0" w:space="0" w:color="auto"/>
        <w:left w:val="none" w:sz="0" w:space="0" w:color="auto"/>
        <w:bottom w:val="none" w:sz="0" w:space="0" w:color="auto"/>
        <w:right w:val="none" w:sz="0" w:space="0" w:color="auto"/>
      </w:divBdr>
    </w:div>
    <w:div w:id="1428038542">
      <w:bodyDiv w:val="1"/>
      <w:marLeft w:val="0"/>
      <w:marRight w:val="0"/>
      <w:marTop w:val="0"/>
      <w:marBottom w:val="0"/>
      <w:divBdr>
        <w:top w:val="none" w:sz="0" w:space="0" w:color="auto"/>
        <w:left w:val="none" w:sz="0" w:space="0" w:color="auto"/>
        <w:bottom w:val="none" w:sz="0" w:space="0" w:color="auto"/>
        <w:right w:val="none" w:sz="0" w:space="0" w:color="auto"/>
      </w:divBdr>
      <w:divsChild>
        <w:div w:id="1992102055">
          <w:marLeft w:val="0"/>
          <w:marRight w:val="0"/>
          <w:marTop w:val="0"/>
          <w:marBottom w:val="0"/>
          <w:divBdr>
            <w:top w:val="none" w:sz="0" w:space="0" w:color="auto"/>
            <w:left w:val="none" w:sz="0" w:space="0" w:color="auto"/>
            <w:bottom w:val="none" w:sz="0" w:space="0" w:color="auto"/>
            <w:right w:val="none" w:sz="0" w:space="0" w:color="auto"/>
          </w:divBdr>
          <w:divsChild>
            <w:div w:id="1443651510">
              <w:marLeft w:val="0"/>
              <w:marRight w:val="0"/>
              <w:marTop w:val="0"/>
              <w:marBottom w:val="0"/>
              <w:divBdr>
                <w:top w:val="none" w:sz="0" w:space="0" w:color="auto"/>
                <w:left w:val="none" w:sz="0" w:space="0" w:color="auto"/>
                <w:bottom w:val="none" w:sz="0" w:space="0" w:color="auto"/>
                <w:right w:val="none" w:sz="0" w:space="0" w:color="auto"/>
              </w:divBdr>
              <w:divsChild>
                <w:div w:id="86536199">
                  <w:marLeft w:val="0"/>
                  <w:marRight w:val="0"/>
                  <w:marTop w:val="0"/>
                  <w:marBottom w:val="0"/>
                  <w:divBdr>
                    <w:top w:val="none" w:sz="0" w:space="0" w:color="auto"/>
                    <w:left w:val="none" w:sz="0" w:space="0" w:color="auto"/>
                    <w:bottom w:val="none" w:sz="0" w:space="0" w:color="auto"/>
                    <w:right w:val="none" w:sz="0" w:space="0" w:color="auto"/>
                  </w:divBdr>
                  <w:divsChild>
                    <w:div w:id="1687053829">
                      <w:marLeft w:val="0"/>
                      <w:marRight w:val="0"/>
                      <w:marTop w:val="0"/>
                      <w:marBottom w:val="0"/>
                      <w:divBdr>
                        <w:top w:val="none" w:sz="0" w:space="0" w:color="auto"/>
                        <w:left w:val="none" w:sz="0" w:space="0" w:color="auto"/>
                        <w:bottom w:val="none" w:sz="0" w:space="0" w:color="auto"/>
                        <w:right w:val="none" w:sz="0" w:space="0" w:color="auto"/>
                      </w:divBdr>
                      <w:divsChild>
                        <w:div w:id="2117560213">
                          <w:marLeft w:val="0"/>
                          <w:marRight w:val="0"/>
                          <w:marTop w:val="0"/>
                          <w:marBottom w:val="0"/>
                          <w:divBdr>
                            <w:top w:val="none" w:sz="0" w:space="0" w:color="auto"/>
                            <w:left w:val="none" w:sz="0" w:space="0" w:color="auto"/>
                            <w:bottom w:val="none" w:sz="0" w:space="0" w:color="auto"/>
                            <w:right w:val="none" w:sz="0" w:space="0" w:color="auto"/>
                          </w:divBdr>
                          <w:divsChild>
                            <w:div w:id="1771664215">
                              <w:marLeft w:val="0"/>
                              <w:marRight w:val="0"/>
                              <w:marTop w:val="0"/>
                              <w:marBottom w:val="0"/>
                              <w:divBdr>
                                <w:top w:val="none" w:sz="0" w:space="0" w:color="auto"/>
                                <w:left w:val="none" w:sz="0" w:space="0" w:color="auto"/>
                                <w:bottom w:val="none" w:sz="0" w:space="0" w:color="auto"/>
                                <w:right w:val="none" w:sz="0" w:space="0" w:color="auto"/>
                              </w:divBdr>
                              <w:divsChild>
                                <w:div w:id="15862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04655">
      <w:bodyDiv w:val="1"/>
      <w:marLeft w:val="0"/>
      <w:marRight w:val="0"/>
      <w:marTop w:val="0"/>
      <w:marBottom w:val="0"/>
      <w:divBdr>
        <w:top w:val="none" w:sz="0" w:space="0" w:color="auto"/>
        <w:left w:val="none" w:sz="0" w:space="0" w:color="auto"/>
        <w:bottom w:val="none" w:sz="0" w:space="0" w:color="auto"/>
        <w:right w:val="none" w:sz="0" w:space="0" w:color="auto"/>
      </w:divBdr>
    </w:div>
    <w:div w:id="1471441716">
      <w:bodyDiv w:val="1"/>
      <w:marLeft w:val="0"/>
      <w:marRight w:val="0"/>
      <w:marTop w:val="0"/>
      <w:marBottom w:val="0"/>
      <w:divBdr>
        <w:top w:val="none" w:sz="0" w:space="0" w:color="auto"/>
        <w:left w:val="none" w:sz="0" w:space="0" w:color="auto"/>
        <w:bottom w:val="none" w:sz="0" w:space="0" w:color="auto"/>
        <w:right w:val="none" w:sz="0" w:space="0" w:color="auto"/>
      </w:divBdr>
    </w:div>
    <w:div w:id="1494177343">
      <w:bodyDiv w:val="1"/>
      <w:marLeft w:val="0"/>
      <w:marRight w:val="0"/>
      <w:marTop w:val="0"/>
      <w:marBottom w:val="0"/>
      <w:divBdr>
        <w:top w:val="none" w:sz="0" w:space="0" w:color="auto"/>
        <w:left w:val="none" w:sz="0" w:space="0" w:color="auto"/>
        <w:bottom w:val="none" w:sz="0" w:space="0" w:color="auto"/>
        <w:right w:val="none" w:sz="0" w:space="0" w:color="auto"/>
      </w:divBdr>
    </w:div>
    <w:div w:id="1524050442">
      <w:bodyDiv w:val="1"/>
      <w:marLeft w:val="0"/>
      <w:marRight w:val="0"/>
      <w:marTop w:val="0"/>
      <w:marBottom w:val="0"/>
      <w:divBdr>
        <w:top w:val="none" w:sz="0" w:space="0" w:color="auto"/>
        <w:left w:val="none" w:sz="0" w:space="0" w:color="auto"/>
        <w:bottom w:val="none" w:sz="0" w:space="0" w:color="auto"/>
        <w:right w:val="none" w:sz="0" w:space="0" w:color="auto"/>
      </w:divBdr>
    </w:div>
    <w:div w:id="1584608306">
      <w:bodyDiv w:val="1"/>
      <w:marLeft w:val="0"/>
      <w:marRight w:val="0"/>
      <w:marTop w:val="0"/>
      <w:marBottom w:val="0"/>
      <w:divBdr>
        <w:top w:val="none" w:sz="0" w:space="0" w:color="auto"/>
        <w:left w:val="none" w:sz="0" w:space="0" w:color="auto"/>
        <w:bottom w:val="none" w:sz="0" w:space="0" w:color="auto"/>
        <w:right w:val="none" w:sz="0" w:space="0" w:color="auto"/>
      </w:divBdr>
      <w:divsChild>
        <w:div w:id="1083144303">
          <w:marLeft w:val="0"/>
          <w:marRight w:val="0"/>
          <w:marTop w:val="0"/>
          <w:marBottom w:val="0"/>
          <w:divBdr>
            <w:top w:val="none" w:sz="0" w:space="0" w:color="auto"/>
            <w:left w:val="none" w:sz="0" w:space="0" w:color="auto"/>
            <w:bottom w:val="none" w:sz="0" w:space="0" w:color="auto"/>
            <w:right w:val="none" w:sz="0" w:space="0" w:color="auto"/>
          </w:divBdr>
        </w:div>
      </w:divsChild>
    </w:div>
    <w:div w:id="1587762851">
      <w:bodyDiv w:val="1"/>
      <w:marLeft w:val="0"/>
      <w:marRight w:val="0"/>
      <w:marTop w:val="0"/>
      <w:marBottom w:val="0"/>
      <w:divBdr>
        <w:top w:val="none" w:sz="0" w:space="0" w:color="auto"/>
        <w:left w:val="none" w:sz="0" w:space="0" w:color="auto"/>
        <w:bottom w:val="none" w:sz="0" w:space="0" w:color="auto"/>
        <w:right w:val="none" w:sz="0" w:space="0" w:color="auto"/>
      </w:divBdr>
    </w:div>
    <w:div w:id="1598052877">
      <w:bodyDiv w:val="1"/>
      <w:marLeft w:val="0"/>
      <w:marRight w:val="0"/>
      <w:marTop w:val="0"/>
      <w:marBottom w:val="0"/>
      <w:divBdr>
        <w:top w:val="none" w:sz="0" w:space="0" w:color="auto"/>
        <w:left w:val="none" w:sz="0" w:space="0" w:color="auto"/>
        <w:bottom w:val="none" w:sz="0" w:space="0" w:color="auto"/>
        <w:right w:val="none" w:sz="0" w:space="0" w:color="auto"/>
      </w:divBdr>
      <w:divsChild>
        <w:div w:id="585456932">
          <w:marLeft w:val="0"/>
          <w:marRight w:val="0"/>
          <w:marTop w:val="0"/>
          <w:marBottom w:val="0"/>
          <w:divBdr>
            <w:top w:val="none" w:sz="0" w:space="0" w:color="auto"/>
            <w:left w:val="none" w:sz="0" w:space="0" w:color="auto"/>
            <w:bottom w:val="none" w:sz="0" w:space="0" w:color="auto"/>
            <w:right w:val="none" w:sz="0" w:space="0" w:color="auto"/>
          </w:divBdr>
          <w:divsChild>
            <w:div w:id="1447970195">
              <w:marLeft w:val="0"/>
              <w:marRight w:val="0"/>
              <w:marTop w:val="0"/>
              <w:marBottom w:val="0"/>
              <w:divBdr>
                <w:top w:val="none" w:sz="0" w:space="0" w:color="auto"/>
                <w:left w:val="none" w:sz="0" w:space="0" w:color="auto"/>
                <w:bottom w:val="none" w:sz="0" w:space="0" w:color="auto"/>
                <w:right w:val="none" w:sz="0" w:space="0" w:color="auto"/>
              </w:divBdr>
              <w:divsChild>
                <w:div w:id="809326140">
                  <w:marLeft w:val="0"/>
                  <w:marRight w:val="0"/>
                  <w:marTop w:val="0"/>
                  <w:marBottom w:val="0"/>
                  <w:divBdr>
                    <w:top w:val="none" w:sz="0" w:space="0" w:color="auto"/>
                    <w:left w:val="none" w:sz="0" w:space="0" w:color="auto"/>
                    <w:bottom w:val="none" w:sz="0" w:space="0" w:color="auto"/>
                    <w:right w:val="none" w:sz="0" w:space="0" w:color="auto"/>
                  </w:divBdr>
                  <w:divsChild>
                    <w:div w:id="2075006548">
                      <w:marLeft w:val="0"/>
                      <w:marRight w:val="0"/>
                      <w:marTop w:val="0"/>
                      <w:marBottom w:val="0"/>
                      <w:divBdr>
                        <w:top w:val="none" w:sz="0" w:space="0" w:color="auto"/>
                        <w:left w:val="none" w:sz="0" w:space="0" w:color="auto"/>
                        <w:bottom w:val="none" w:sz="0" w:space="0" w:color="auto"/>
                        <w:right w:val="none" w:sz="0" w:space="0" w:color="auto"/>
                      </w:divBdr>
                      <w:divsChild>
                        <w:div w:id="1487432841">
                          <w:marLeft w:val="0"/>
                          <w:marRight w:val="0"/>
                          <w:marTop w:val="0"/>
                          <w:marBottom w:val="0"/>
                          <w:divBdr>
                            <w:top w:val="none" w:sz="0" w:space="0" w:color="auto"/>
                            <w:left w:val="none" w:sz="0" w:space="0" w:color="auto"/>
                            <w:bottom w:val="none" w:sz="0" w:space="0" w:color="auto"/>
                            <w:right w:val="none" w:sz="0" w:space="0" w:color="auto"/>
                          </w:divBdr>
                          <w:divsChild>
                            <w:div w:id="1801025997">
                              <w:marLeft w:val="0"/>
                              <w:marRight w:val="0"/>
                              <w:marTop w:val="0"/>
                              <w:marBottom w:val="0"/>
                              <w:divBdr>
                                <w:top w:val="none" w:sz="0" w:space="0" w:color="auto"/>
                                <w:left w:val="none" w:sz="0" w:space="0" w:color="auto"/>
                                <w:bottom w:val="none" w:sz="0" w:space="0" w:color="auto"/>
                                <w:right w:val="none" w:sz="0" w:space="0" w:color="auto"/>
                              </w:divBdr>
                              <w:divsChild>
                                <w:div w:id="2003728979">
                                  <w:marLeft w:val="0"/>
                                  <w:marRight w:val="0"/>
                                  <w:marTop w:val="0"/>
                                  <w:marBottom w:val="0"/>
                                  <w:divBdr>
                                    <w:top w:val="dotted" w:sz="6" w:space="8" w:color="CCCCCC"/>
                                    <w:left w:val="none" w:sz="0" w:space="0" w:color="auto"/>
                                    <w:bottom w:val="none" w:sz="0" w:space="0" w:color="auto"/>
                                    <w:right w:val="none" w:sz="0" w:space="0" w:color="auto"/>
                                  </w:divBdr>
                                  <w:divsChild>
                                    <w:div w:id="1346248492">
                                      <w:marLeft w:val="0"/>
                                      <w:marRight w:val="0"/>
                                      <w:marTop w:val="0"/>
                                      <w:marBottom w:val="0"/>
                                      <w:divBdr>
                                        <w:top w:val="none" w:sz="0" w:space="0" w:color="auto"/>
                                        <w:left w:val="none" w:sz="0" w:space="0" w:color="auto"/>
                                        <w:bottom w:val="none" w:sz="0" w:space="0" w:color="auto"/>
                                        <w:right w:val="none" w:sz="0" w:space="0" w:color="auto"/>
                                      </w:divBdr>
                                      <w:divsChild>
                                        <w:div w:id="58676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623921">
      <w:bodyDiv w:val="1"/>
      <w:marLeft w:val="0"/>
      <w:marRight w:val="0"/>
      <w:marTop w:val="0"/>
      <w:marBottom w:val="0"/>
      <w:divBdr>
        <w:top w:val="none" w:sz="0" w:space="0" w:color="auto"/>
        <w:left w:val="none" w:sz="0" w:space="0" w:color="auto"/>
        <w:bottom w:val="none" w:sz="0" w:space="0" w:color="auto"/>
        <w:right w:val="none" w:sz="0" w:space="0" w:color="auto"/>
      </w:divBdr>
    </w:div>
    <w:div w:id="1623685840">
      <w:bodyDiv w:val="1"/>
      <w:marLeft w:val="0"/>
      <w:marRight w:val="0"/>
      <w:marTop w:val="0"/>
      <w:marBottom w:val="0"/>
      <w:divBdr>
        <w:top w:val="none" w:sz="0" w:space="0" w:color="auto"/>
        <w:left w:val="none" w:sz="0" w:space="0" w:color="auto"/>
        <w:bottom w:val="none" w:sz="0" w:space="0" w:color="auto"/>
        <w:right w:val="none" w:sz="0" w:space="0" w:color="auto"/>
      </w:divBdr>
    </w:div>
    <w:div w:id="1672028879">
      <w:bodyDiv w:val="1"/>
      <w:marLeft w:val="0"/>
      <w:marRight w:val="0"/>
      <w:marTop w:val="0"/>
      <w:marBottom w:val="0"/>
      <w:divBdr>
        <w:top w:val="none" w:sz="0" w:space="0" w:color="auto"/>
        <w:left w:val="none" w:sz="0" w:space="0" w:color="auto"/>
        <w:bottom w:val="none" w:sz="0" w:space="0" w:color="auto"/>
        <w:right w:val="none" w:sz="0" w:space="0" w:color="auto"/>
      </w:divBdr>
    </w:div>
    <w:div w:id="1684742513">
      <w:bodyDiv w:val="1"/>
      <w:marLeft w:val="0"/>
      <w:marRight w:val="0"/>
      <w:marTop w:val="0"/>
      <w:marBottom w:val="0"/>
      <w:divBdr>
        <w:top w:val="none" w:sz="0" w:space="0" w:color="auto"/>
        <w:left w:val="none" w:sz="0" w:space="0" w:color="auto"/>
        <w:bottom w:val="none" w:sz="0" w:space="0" w:color="auto"/>
        <w:right w:val="none" w:sz="0" w:space="0" w:color="auto"/>
      </w:divBdr>
    </w:div>
    <w:div w:id="1699694389">
      <w:bodyDiv w:val="1"/>
      <w:marLeft w:val="0"/>
      <w:marRight w:val="0"/>
      <w:marTop w:val="0"/>
      <w:marBottom w:val="0"/>
      <w:divBdr>
        <w:top w:val="none" w:sz="0" w:space="0" w:color="auto"/>
        <w:left w:val="none" w:sz="0" w:space="0" w:color="auto"/>
        <w:bottom w:val="none" w:sz="0" w:space="0" w:color="auto"/>
        <w:right w:val="none" w:sz="0" w:space="0" w:color="auto"/>
      </w:divBdr>
      <w:divsChild>
        <w:div w:id="440102155">
          <w:marLeft w:val="0"/>
          <w:marRight w:val="0"/>
          <w:marTop w:val="0"/>
          <w:marBottom w:val="0"/>
          <w:divBdr>
            <w:top w:val="none" w:sz="0" w:space="0" w:color="auto"/>
            <w:left w:val="none" w:sz="0" w:space="0" w:color="auto"/>
            <w:bottom w:val="none" w:sz="0" w:space="0" w:color="auto"/>
            <w:right w:val="none" w:sz="0" w:space="0" w:color="auto"/>
          </w:divBdr>
          <w:divsChild>
            <w:div w:id="1985968657">
              <w:marLeft w:val="0"/>
              <w:marRight w:val="0"/>
              <w:marTop w:val="0"/>
              <w:marBottom w:val="0"/>
              <w:divBdr>
                <w:top w:val="none" w:sz="0" w:space="0" w:color="auto"/>
                <w:left w:val="none" w:sz="0" w:space="0" w:color="auto"/>
                <w:bottom w:val="none" w:sz="0" w:space="0" w:color="auto"/>
                <w:right w:val="none" w:sz="0" w:space="0" w:color="auto"/>
              </w:divBdr>
              <w:divsChild>
                <w:div w:id="1953587076">
                  <w:marLeft w:val="0"/>
                  <w:marRight w:val="0"/>
                  <w:marTop w:val="0"/>
                  <w:marBottom w:val="0"/>
                  <w:divBdr>
                    <w:top w:val="none" w:sz="0" w:space="0" w:color="auto"/>
                    <w:left w:val="none" w:sz="0" w:space="0" w:color="auto"/>
                    <w:bottom w:val="none" w:sz="0" w:space="0" w:color="auto"/>
                    <w:right w:val="none" w:sz="0" w:space="0" w:color="auto"/>
                  </w:divBdr>
                  <w:divsChild>
                    <w:div w:id="1592278080">
                      <w:marLeft w:val="0"/>
                      <w:marRight w:val="0"/>
                      <w:marTop w:val="0"/>
                      <w:marBottom w:val="0"/>
                      <w:divBdr>
                        <w:top w:val="none" w:sz="0" w:space="0" w:color="auto"/>
                        <w:left w:val="none" w:sz="0" w:space="0" w:color="auto"/>
                        <w:bottom w:val="none" w:sz="0" w:space="0" w:color="auto"/>
                        <w:right w:val="none" w:sz="0" w:space="0" w:color="auto"/>
                      </w:divBdr>
                      <w:divsChild>
                        <w:div w:id="471564016">
                          <w:marLeft w:val="0"/>
                          <w:marRight w:val="0"/>
                          <w:marTop w:val="0"/>
                          <w:marBottom w:val="0"/>
                          <w:divBdr>
                            <w:top w:val="none" w:sz="0" w:space="0" w:color="auto"/>
                            <w:left w:val="none" w:sz="0" w:space="0" w:color="auto"/>
                            <w:bottom w:val="none" w:sz="0" w:space="0" w:color="auto"/>
                            <w:right w:val="none" w:sz="0" w:space="0" w:color="auto"/>
                          </w:divBdr>
                          <w:divsChild>
                            <w:div w:id="510340910">
                              <w:marLeft w:val="0"/>
                              <w:marRight w:val="0"/>
                              <w:marTop w:val="0"/>
                              <w:marBottom w:val="0"/>
                              <w:divBdr>
                                <w:top w:val="none" w:sz="0" w:space="0" w:color="auto"/>
                                <w:left w:val="none" w:sz="0" w:space="0" w:color="auto"/>
                                <w:bottom w:val="none" w:sz="0" w:space="0" w:color="auto"/>
                                <w:right w:val="none" w:sz="0" w:space="0" w:color="auto"/>
                              </w:divBdr>
                              <w:divsChild>
                                <w:div w:id="269319981">
                                  <w:marLeft w:val="0"/>
                                  <w:marRight w:val="0"/>
                                  <w:marTop w:val="0"/>
                                  <w:marBottom w:val="375"/>
                                  <w:divBdr>
                                    <w:top w:val="none" w:sz="0" w:space="0" w:color="auto"/>
                                    <w:left w:val="none" w:sz="0" w:space="0" w:color="auto"/>
                                    <w:bottom w:val="none" w:sz="0" w:space="0" w:color="auto"/>
                                    <w:right w:val="none" w:sz="0" w:space="0" w:color="auto"/>
                                  </w:divBdr>
                                  <w:divsChild>
                                    <w:div w:id="10504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759349">
      <w:bodyDiv w:val="1"/>
      <w:marLeft w:val="0"/>
      <w:marRight w:val="0"/>
      <w:marTop w:val="0"/>
      <w:marBottom w:val="0"/>
      <w:divBdr>
        <w:top w:val="none" w:sz="0" w:space="0" w:color="auto"/>
        <w:left w:val="none" w:sz="0" w:space="0" w:color="auto"/>
        <w:bottom w:val="none" w:sz="0" w:space="0" w:color="auto"/>
        <w:right w:val="none" w:sz="0" w:space="0" w:color="auto"/>
      </w:divBdr>
    </w:div>
    <w:div w:id="1708067847">
      <w:bodyDiv w:val="1"/>
      <w:marLeft w:val="0"/>
      <w:marRight w:val="0"/>
      <w:marTop w:val="0"/>
      <w:marBottom w:val="0"/>
      <w:divBdr>
        <w:top w:val="none" w:sz="0" w:space="0" w:color="auto"/>
        <w:left w:val="none" w:sz="0" w:space="0" w:color="auto"/>
        <w:bottom w:val="none" w:sz="0" w:space="0" w:color="auto"/>
        <w:right w:val="none" w:sz="0" w:space="0" w:color="auto"/>
      </w:divBdr>
    </w:div>
    <w:div w:id="1709379445">
      <w:bodyDiv w:val="1"/>
      <w:marLeft w:val="0"/>
      <w:marRight w:val="0"/>
      <w:marTop w:val="0"/>
      <w:marBottom w:val="0"/>
      <w:divBdr>
        <w:top w:val="none" w:sz="0" w:space="0" w:color="auto"/>
        <w:left w:val="none" w:sz="0" w:space="0" w:color="auto"/>
        <w:bottom w:val="none" w:sz="0" w:space="0" w:color="auto"/>
        <w:right w:val="none" w:sz="0" w:space="0" w:color="auto"/>
      </w:divBdr>
      <w:divsChild>
        <w:div w:id="1756240233">
          <w:marLeft w:val="0"/>
          <w:marRight w:val="0"/>
          <w:marTop w:val="0"/>
          <w:marBottom w:val="0"/>
          <w:divBdr>
            <w:top w:val="none" w:sz="0" w:space="0" w:color="auto"/>
            <w:left w:val="none" w:sz="0" w:space="0" w:color="auto"/>
            <w:bottom w:val="none" w:sz="0" w:space="0" w:color="auto"/>
            <w:right w:val="none" w:sz="0" w:space="0" w:color="auto"/>
          </w:divBdr>
          <w:divsChild>
            <w:div w:id="1063988180">
              <w:marLeft w:val="0"/>
              <w:marRight w:val="0"/>
              <w:marTop w:val="0"/>
              <w:marBottom w:val="0"/>
              <w:divBdr>
                <w:top w:val="none" w:sz="0" w:space="0" w:color="auto"/>
                <w:left w:val="none" w:sz="0" w:space="0" w:color="auto"/>
                <w:bottom w:val="none" w:sz="0" w:space="0" w:color="auto"/>
                <w:right w:val="none" w:sz="0" w:space="0" w:color="auto"/>
              </w:divBdr>
              <w:divsChild>
                <w:div w:id="2119330725">
                  <w:marLeft w:val="0"/>
                  <w:marRight w:val="-6084"/>
                  <w:marTop w:val="0"/>
                  <w:marBottom w:val="0"/>
                  <w:divBdr>
                    <w:top w:val="none" w:sz="0" w:space="0" w:color="auto"/>
                    <w:left w:val="none" w:sz="0" w:space="0" w:color="auto"/>
                    <w:bottom w:val="none" w:sz="0" w:space="0" w:color="auto"/>
                    <w:right w:val="none" w:sz="0" w:space="0" w:color="auto"/>
                  </w:divBdr>
                  <w:divsChild>
                    <w:div w:id="1439522182">
                      <w:marLeft w:val="0"/>
                      <w:marRight w:val="5604"/>
                      <w:marTop w:val="0"/>
                      <w:marBottom w:val="0"/>
                      <w:divBdr>
                        <w:top w:val="none" w:sz="0" w:space="0" w:color="auto"/>
                        <w:left w:val="none" w:sz="0" w:space="0" w:color="auto"/>
                        <w:bottom w:val="none" w:sz="0" w:space="0" w:color="auto"/>
                        <w:right w:val="none" w:sz="0" w:space="0" w:color="auto"/>
                      </w:divBdr>
                      <w:divsChild>
                        <w:div w:id="1196038758">
                          <w:marLeft w:val="0"/>
                          <w:marRight w:val="0"/>
                          <w:marTop w:val="0"/>
                          <w:marBottom w:val="0"/>
                          <w:divBdr>
                            <w:top w:val="none" w:sz="0" w:space="0" w:color="auto"/>
                            <w:left w:val="none" w:sz="0" w:space="0" w:color="auto"/>
                            <w:bottom w:val="none" w:sz="0" w:space="0" w:color="auto"/>
                            <w:right w:val="none" w:sz="0" w:space="0" w:color="auto"/>
                          </w:divBdr>
                          <w:divsChild>
                            <w:div w:id="2066220204">
                              <w:marLeft w:val="0"/>
                              <w:marRight w:val="0"/>
                              <w:marTop w:val="120"/>
                              <w:marBottom w:val="360"/>
                              <w:divBdr>
                                <w:top w:val="none" w:sz="0" w:space="0" w:color="auto"/>
                                <w:left w:val="none" w:sz="0" w:space="0" w:color="auto"/>
                                <w:bottom w:val="none" w:sz="0" w:space="0" w:color="auto"/>
                                <w:right w:val="none" w:sz="0" w:space="0" w:color="auto"/>
                              </w:divBdr>
                              <w:divsChild>
                                <w:div w:id="1823962800">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277580">
      <w:bodyDiv w:val="1"/>
      <w:marLeft w:val="0"/>
      <w:marRight w:val="0"/>
      <w:marTop w:val="0"/>
      <w:marBottom w:val="0"/>
      <w:divBdr>
        <w:top w:val="none" w:sz="0" w:space="0" w:color="auto"/>
        <w:left w:val="none" w:sz="0" w:space="0" w:color="auto"/>
        <w:bottom w:val="none" w:sz="0" w:space="0" w:color="auto"/>
        <w:right w:val="none" w:sz="0" w:space="0" w:color="auto"/>
      </w:divBdr>
      <w:divsChild>
        <w:div w:id="506482836">
          <w:marLeft w:val="0"/>
          <w:marRight w:val="0"/>
          <w:marTop w:val="34"/>
          <w:marBottom w:val="34"/>
          <w:divBdr>
            <w:top w:val="none" w:sz="0" w:space="0" w:color="auto"/>
            <w:left w:val="none" w:sz="0" w:space="0" w:color="auto"/>
            <w:bottom w:val="none" w:sz="0" w:space="0" w:color="auto"/>
            <w:right w:val="none" w:sz="0" w:space="0" w:color="auto"/>
          </w:divBdr>
        </w:div>
      </w:divsChild>
    </w:div>
    <w:div w:id="1725062501">
      <w:bodyDiv w:val="1"/>
      <w:marLeft w:val="0"/>
      <w:marRight w:val="0"/>
      <w:marTop w:val="0"/>
      <w:marBottom w:val="0"/>
      <w:divBdr>
        <w:top w:val="none" w:sz="0" w:space="0" w:color="auto"/>
        <w:left w:val="none" w:sz="0" w:space="0" w:color="auto"/>
        <w:bottom w:val="none" w:sz="0" w:space="0" w:color="auto"/>
        <w:right w:val="none" w:sz="0" w:space="0" w:color="auto"/>
      </w:divBdr>
    </w:div>
    <w:div w:id="1739093403">
      <w:bodyDiv w:val="1"/>
      <w:marLeft w:val="0"/>
      <w:marRight w:val="0"/>
      <w:marTop w:val="0"/>
      <w:marBottom w:val="0"/>
      <w:divBdr>
        <w:top w:val="none" w:sz="0" w:space="0" w:color="auto"/>
        <w:left w:val="none" w:sz="0" w:space="0" w:color="auto"/>
        <w:bottom w:val="none" w:sz="0" w:space="0" w:color="auto"/>
        <w:right w:val="none" w:sz="0" w:space="0" w:color="auto"/>
      </w:divBdr>
      <w:divsChild>
        <w:div w:id="384330428">
          <w:marLeft w:val="0"/>
          <w:marRight w:val="0"/>
          <w:marTop w:val="34"/>
          <w:marBottom w:val="34"/>
          <w:divBdr>
            <w:top w:val="none" w:sz="0" w:space="0" w:color="auto"/>
            <w:left w:val="none" w:sz="0" w:space="0" w:color="auto"/>
            <w:bottom w:val="none" w:sz="0" w:space="0" w:color="auto"/>
            <w:right w:val="none" w:sz="0" w:space="0" w:color="auto"/>
          </w:divBdr>
        </w:div>
      </w:divsChild>
    </w:div>
    <w:div w:id="1743211783">
      <w:bodyDiv w:val="1"/>
      <w:marLeft w:val="0"/>
      <w:marRight w:val="0"/>
      <w:marTop w:val="0"/>
      <w:marBottom w:val="0"/>
      <w:divBdr>
        <w:top w:val="none" w:sz="0" w:space="0" w:color="auto"/>
        <w:left w:val="none" w:sz="0" w:space="0" w:color="auto"/>
        <w:bottom w:val="none" w:sz="0" w:space="0" w:color="auto"/>
        <w:right w:val="none" w:sz="0" w:space="0" w:color="auto"/>
      </w:divBdr>
      <w:divsChild>
        <w:div w:id="97063329">
          <w:marLeft w:val="0"/>
          <w:marRight w:val="0"/>
          <w:marTop w:val="34"/>
          <w:marBottom w:val="34"/>
          <w:divBdr>
            <w:top w:val="none" w:sz="0" w:space="0" w:color="auto"/>
            <w:left w:val="none" w:sz="0" w:space="0" w:color="auto"/>
            <w:bottom w:val="none" w:sz="0" w:space="0" w:color="auto"/>
            <w:right w:val="none" w:sz="0" w:space="0" w:color="auto"/>
          </w:divBdr>
        </w:div>
      </w:divsChild>
    </w:div>
    <w:div w:id="1745300872">
      <w:bodyDiv w:val="1"/>
      <w:marLeft w:val="0"/>
      <w:marRight w:val="0"/>
      <w:marTop w:val="0"/>
      <w:marBottom w:val="0"/>
      <w:divBdr>
        <w:top w:val="none" w:sz="0" w:space="0" w:color="auto"/>
        <w:left w:val="none" w:sz="0" w:space="0" w:color="auto"/>
        <w:bottom w:val="none" w:sz="0" w:space="0" w:color="auto"/>
        <w:right w:val="none" w:sz="0" w:space="0" w:color="auto"/>
      </w:divBdr>
    </w:div>
    <w:div w:id="1746950356">
      <w:bodyDiv w:val="1"/>
      <w:marLeft w:val="0"/>
      <w:marRight w:val="0"/>
      <w:marTop w:val="0"/>
      <w:marBottom w:val="0"/>
      <w:divBdr>
        <w:top w:val="none" w:sz="0" w:space="0" w:color="auto"/>
        <w:left w:val="none" w:sz="0" w:space="0" w:color="auto"/>
        <w:bottom w:val="none" w:sz="0" w:space="0" w:color="auto"/>
        <w:right w:val="none" w:sz="0" w:space="0" w:color="auto"/>
      </w:divBdr>
    </w:div>
    <w:div w:id="1751921082">
      <w:bodyDiv w:val="1"/>
      <w:marLeft w:val="0"/>
      <w:marRight w:val="0"/>
      <w:marTop w:val="0"/>
      <w:marBottom w:val="0"/>
      <w:divBdr>
        <w:top w:val="none" w:sz="0" w:space="0" w:color="auto"/>
        <w:left w:val="none" w:sz="0" w:space="0" w:color="auto"/>
        <w:bottom w:val="none" w:sz="0" w:space="0" w:color="auto"/>
        <w:right w:val="none" w:sz="0" w:space="0" w:color="auto"/>
      </w:divBdr>
      <w:divsChild>
        <w:div w:id="1592663518">
          <w:marLeft w:val="0"/>
          <w:marRight w:val="0"/>
          <w:marTop w:val="0"/>
          <w:marBottom w:val="0"/>
          <w:divBdr>
            <w:top w:val="none" w:sz="0" w:space="0" w:color="auto"/>
            <w:left w:val="none" w:sz="0" w:space="0" w:color="auto"/>
            <w:bottom w:val="none" w:sz="0" w:space="0" w:color="auto"/>
            <w:right w:val="none" w:sz="0" w:space="0" w:color="auto"/>
          </w:divBdr>
          <w:divsChild>
            <w:div w:id="1228614104">
              <w:marLeft w:val="0"/>
              <w:marRight w:val="0"/>
              <w:marTop w:val="0"/>
              <w:marBottom w:val="0"/>
              <w:divBdr>
                <w:top w:val="none" w:sz="0" w:space="0" w:color="auto"/>
                <w:left w:val="none" w:sz="0" w:space="0" w:color="auto"/>
                <w:bottom w:val="none" w:sz="0" w:space="0" w:color="auto"/>
                <w:right w:val="none" w:sz="0" w:space="0" w:color="auto"/>
              </w:divBdr>
              <w:divsChild>
                <w:div w:id="1545869913">
                  <w:marLeft w:val="0"/>
                  <w:marRight w:val="0"/>
                  <w:marTop w:val="0"/>
                  <w:marBottom w:val="0"/>
                  <w:divBdr>
                    <w:top w:val="none" w:sz="0" w:space="0" w:color="auto"/>
                    <w:left w:val="none" w:sz="0" w:space="0" w:color="auto"/>
                    <w:bottom w:val="none" w:sz="0" w:space="0" w:color="auto"/>
                    <w:right w:val="none" w:sz="0" w:space="0" w:color="auto"/>
                  </w:divBdr>
                  <w:divsChild>
                    <w:div w:id="325086218">
                      <w:marLeft w:val="0"/>
                      <w:marRight w:val="0"/>
                      <w:marTop w:val="0"/>
                      <w:marBottom w:val="0"/>
                      <w:divBdr>
                        <w:top w:val="none" w:sz="0" w:space="0" w:color="auto"/>
                        <w:left w:val="none" w:sz="0" w:space="0" w:color="auto"/>
                        <w:bottom w:val="none" w:sz="0" w:space="0" w:color="auto"/>
                        <w:right w:val="none" w:sz="0" w:space="0" w:color="auto"/>
                      </w:divBdr>
                      <w:divsChild>
                        <w:div w:id="270011717">
                          <w:marLeft w:val="0"/>
                          <w:marRight w:val="0"/>
                          <w:marTop w:val="0"/>
                          <w:marBottom w:val="0"/>
                          <w:divBdr>
                            <w:top w:val="none" w:sz="0" w:space="0" w:color="auto"/>
                            <w:left w:val="none" w:sz="0" w:space="0" w:color="auto"/>
                            <w:bottom w:val="none" w:sz="0" w:space="0" w:color="auto"/>
                            <w:right w:val="none" w:sz="0" w:space="0" w:color="auto"/>
                          </w:divBdr>
                          <w:divsChild>
                            <w:div w:id="1920678102">
                              <w:marLeft w:val="0"/>
                              <w:marRight w:val="0"/>
                              <w:marTop w:val="0"/>
                              <w:marBottom w:val="0"/>
                              <w:divBdr>
                                <w:top w:val="none" w:sz="0" w:space="0" w:color="auto"/>
                                <w:left w:val="none" w:sz="0" w:space="0" w:color="auto"/>
                                <w:bottom w:val="none" w:sz="0" w:space="0" w:color="auto"/>
                                <w:right w:val="none" w:sz="0" w:space="0" w:color="auto"/>
                              </w:divBdr>
                              <w:divsChild>
                                <w:div w:id="1524249723">
                                  <w:marLeft w:val="0"/>
                                  <w:marRight w:val="0"/>
                                  <w:marTop w:val="0"/>
                                  <w:marBottom w:val="0"/>
                                  <w:divBdr>
                                    <w:top w:val="none" w:sz="0" w:space="0" w:color="auto"/>
                                    <w:left w:val="none" w:sz="0" w:space="0" w:color="auto"/>
                                    <w:bottom w:val="none" w:sz="0" w:space="0" w:color="auto"/>
                                    <w:right w:val="none" w:sz="0" w:space="0" w:color="auto"/>
                                  </w:divBdr>
                                  <w:divsChild>
                                    <w:div w:id="672420645">
                                      <w:marLeft w:val="0"/>
                                      <w:marRight w:val="0"/>
                                      <w:marTop w:val="0"/>
                                      <w:marBottom w:val="0"/>
                                      <w:divBdr>
                                        <w:top w:val="none" w:sz="0" w:space="0" w:color="auto"/>
                                        <w:left w:val="none" w:sz="0" w:space="0" w:color="auto"/>
                                        <w:bottom w:val="none" w:sz="0" w:space="0" w:color="auto"/>
                                        <w:right w:val="none" w:sz="0" w:space="0" w:color="auto"/>
                                      </w:divBdr>
                                      <w:divsChild>
                                        <w:div w:id="3189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3237762">
      <w:bodyDiv w:val="1"/>
      <w:marLeft w:val="0"/>
      <w:marRight w:val="0"/>
      <w:marTop w:val="0"/>
      <w:marBottom w:val="0"/>
      <w:divBdr>
        <w:top w:val="none" w:sz="0" w:space="0" w:color="auto"/>
        <w:left w:val="none" w:sz="0" w:space="0" w:color="auto"/>
        <w:bottom w:val="none" w:sz="0" w:space="0" w:color="auto"/>
        <w:right w:val="none" w:sz="0" w:space="0" w:color="auto"/>
      </w:divBdr>
    </w:div>
    <w:div w:id="1761674944">
      <w:bodyDiv w:val="1"/>
      <w:marLeft w:val="0"/>
      <w:marRight w:val="0"/>
      <w:marTop w:val="0"/>
      <w:marBottom w:val="0"/>
      <w:divBdr>
        <w:top w:val="none" w:sz="0" w:space="0" w:color="auto"/>
        <w:left w:val="none" w:sz="0" w:space="0" w:color="auto"/>
        <w:bottom w:val="none" w:sz="0" w:space="0" w:color="auto"/>
        <w:right w:val="none" w:sz="0" w:space="0" w:color="auto"/>
      </w:divBdr>
    </w:div>
    <w:div w:id="1767842736">
      <w:bodyDiv w:val="1"/>
      <w:marLeft w:val="0"/>
      <w:marRight w:val="0"/>
      <w:marTop w:val="0"/>
      <w:marBottom w:val="0"/>
      <w:divBdr>
        <w:top w:val="none" w:sz="0" w:space="0" w:color="auto"/>
        <w:left w:val="none" w:sz="0" w:space="0" w:color="auto"/>
        <w:bottom w:val="none" w:sz="0" w:space="0" w:color="auto"/>
        <w:right w:val="none" w:sz="0" w:space="0" w:color="auto"/>
      </w:divBdr>
    </w:div>
    <w:div w:id="1779644655">
      <w:bodyDiv w:val="1"/>
      <w:marLeft w:val="0"/>
      <w:marRight w:val="0"/>
      <w:marTop w:val="0"/>
      <w:marBottom w:val="0"/>
      <w:divBdr>
        <w:top w:val="none" w:sz="0" w:space="0" w:color="auto"/>
        <w:left w:val="none" w:sz="0" w:space="0" w:color="auto"/>
        <w:bottom w:val="none" w:sz="0" w:space="0" w:color="auto"/>
        <w:right w:val="none" w:sz="0" w:space="0" w:color="auto"/>
      </w:divBdr>
    </w:div>
    <w:div w:id="1785810275">
      <w:bodyDiv w:val="1"/>
      <w:marLeft w:val="0"/>
      <w:marRight w:val="0"/>
      <w:marTop w:val="0"/>
      <w:marBottom w:val="0"/>
      <w:divBdr>
        <w:top w:val="none" w:sz="0" w:space="0" w:color="auto"/>
        <w:left w:val="none" w:sz="0" w:space="0" w:color="auto"/>
        <w:bottom w:val="none" w:sz="0" w:space="0" w:color="auto"/>
        <w:right w:val="none" w:sz="0" w:space="0" w:color="auto"/>
      </w:divBdr>
    </w:div>
    <w:div w:id="1801416837">
      <w:bodyDiv w:val="1"/>
      <w:marLeft w:val="0"/>
      <w:marRight w:val="0"/>
      <w:marTop w:val="0"/>
      <w:marBottom w:val="0"/>
      <w:divBdr>
        <w:top w:val="none" w:sz="0" w:space="0" w:color="auto"/>
        <w:left w:val="none" w:sz="0" w:space="0" w:color="auto"/>
        <w:bottom w:val="none" w:sz="0" w:space="0" w:color="auto"/>
        <w:right w:val="none" w:sz="0" w:space="0" w:color="auto"/>
      </w:divBdr>
    </w:div>
    <w:div w:id="1802769812">
      <w:bodyDiv w:val="1"/>
      <w:marLeft w:val="0"/>
      <w:marRight w:val="0"/>
      <w:marTop w:val="0"/>
      <w:marBottom w:val="0"/>
      <w:divBdr>
        <w:top w:val="none" w:sz="0" w:space="0" w:color="auto"/>
        <w:left w:val="none" w:sz="0" w:space="0" w:color="auto"/>
        <w:bottom w:val="none" w:sz="0" w:space="0" w:color="auto"/>
        <w:right w:val="none" w:sz="0" w:space="0" w:color="auto"/>
      </w:divBdr>
      <w:divsChild>
        <w:div w:id="14039400">
          <w:marLeft w:val="720"/>
          <w:marRight w:val="0"/>
          <w:marTop w:val="0"/>
          <w:marBottom w:val="0"/>
          <w:divBdr>
            <w:top w:val="none" w:sz="0" w:space="0" w:color="auto"/>
            <w:left w:val="none" w:sz="0" w:space="0" w:color="auto"/>
            <w:bottom w:val="none" w:sz="0" w:space="0" w:color="auto"/>
            <w:right w:val="none" w:sz="0" w:space="0" w:color="auto"/>
          </w:divBdr>
        </w:div>
        <w:div w:id="178858419">
          <w:marLeft w:val="720"/>
          <w:marRight w:val="0"/>
          <w:marTop w:val="0"/>
          <w:marBottom w:val="0"/>
          <w:divBdr>
            <w:top w:val="none" w:sz="0" w:space="0" w:color="auto"/>
            <w:left w:val="none" w:sz="0" w:space="0" w:color="auto"/>
            <w:bottom w:val="none" w:sz="0" w:space="0" w:color="auto"/>
            <w:right w:val="none" w:sz="0" w:space="0" w:color="auto"/>
          </w:divBdr>
        </w:div>
        <w:div w:id="1028023386">
          <w:marLeft w:val="720"/>
          <w:marRight w:val="0"/>
          <w:marTop w:val="0"/>
          <w:marBottom w:val="0"/>
          <w:divBdr>
            <w:top w:val="none" w:sz="0" w:space="0" w:color="auto"/>
            <w:left w:val="none" w:sz="0" w:space="0" w:color="auto"/>
            <w:bottom w:val="none" w:sz="0" w:space="0" w:color="auto"/>
            <w:right w:val="none" w:sz="0" w:space="0" w:color="auto"/>
          </w:divBdr>
        </w:div>
        <w:div w:id="1678922277">
          <w:marLeft w:val="720"/>
          <w:marRight w:val="0"/>
          <w:marTop w:val="0"/>
          <w:marBottom w:val="0"/>
          <w:divBdr>
            <w:top w:val="none" w:sz="0" w:space="0" w:color="auto"/>
            <w:left w:val="none" w:sz="0" w:space="0" w:color="auto"/>
            <w:bottom w:val="none" w:sz="0" w:space="0" w:color="auto"/>
            <w:right w:val="none" w:sz="0" w:space="0" w:color="auto"/>
          </w:divBdr>
        </w:div>
        <w:div w:id="2120105678">
          <w:marLeft w:val="1440"/>
          <w:marRight w:val="0"/>
          <w:marTop w:val="0"/>
          <w:marBottom w:val="0"/>
          <w:divBdr>
            <w:top w:val="none" w:sz="0" w:space="0" w:color="auto"/>
            <w:left w:val="none" w:sz="0" w:space="0" w:color="auto"/>
            <w:bottom w:val="none" w:sz="0" w:space="0" w:color="auto"/>
            <w:right w:val="none" w:sz="0" w:space="0" w:color="auto"/>
          </w:divBdr>
        </w:div>
      </w:divsChild>
    </w:div>
    <w:div w:id="1805582668">
      <w:bodyDiv w:val="1"/>
      <w:marLeft w:val="0"/>
      <w:marRight w:val="0"/>
      <w:marTop w:val="0"/>
      <w:marBottom w:val="0"/>
      <w:divBdr>
        <w:top w:val="none" w:sz="0" w:space="0" w:color="auto"/>
        <w:left w:val="none" w:sz="0" w:space="0" w:color="auto"/>
        <w:bottom w:val="none" w:sz="0" w:space="0" w:color="auto"/>
        <w:right w:val="none" w:sz="0" w:space="0" w:color="auto"/>
      </w:divBdr>
      <w:divsChild>
        <w:div w:id="368142900">
          <w:marLeft w:val="0"/>
          <w:marRight w:val="0"/>
          <w:marTop w:val="34"/>
          <w:marBottom w:val="34"/>
          <w:divBdr>
            <w:top w:val="none" w:sz="0" w:space="0" w:color="auto"/>
            <w:left w:val="none" w:sz="0" w:space="0" w:color="auto"/>
            <w:bottom w:val="none" w:sz="0" w:space="0" w:color="auto"/>
            <w:right w:val="none" w:sz="0" w:space="0" w:color="auto"/>
          </w:divBdr>
        </w:div>
      </w:divsChild>
    </w:div>
    <w:div w:id="1827623578">
      <w:bodyDiv w:val="1"/>
      <w:marLeft w:val="0"/>
      <w:marRight w:val="0"/>
      <w:marTop w:val="0"/>
      <w:marBottom w:val="0"/>
      <w:divBdr>
        <w:top w:val="none" w:sz="0" w:space="0" w:color="auto"/>
        <w:left w:val="none" w:sz="0" w:space="0" w:color="auto"/>
        <w:bottom w:val="none" w:sz="0" w:space="0" w:color="auto"/>
        <w:right w:val="none" w:sz="0" w:space="0" w:color="auto"/>
      </w:divBdr>
    </w:div>
    <w:div w:id="1851217509">
      <w:bodyDiv w:val="1"/>
      <w:marLeft w:val="0"/>
      <w:marRight w:val="0"/>
      <w:marTop w:val="0"/>
      <w:marBottom w:val="0"/>
      <w:divBdr>
        <w:top w:val="none" w:sz="0" w:space="0" w:color="auto"/>
        <w:left w:val="none" w:sz="0" w:space="0" w:color="auto"/>
        <w:bottom w:val="none" w:sz="0" w:space="0" w:color="auto"/>
        <w:right w:val="none" w:sz="0" w:space="0" w:color="auto"/>
      </w:divBdr>
    </w:div>
    <w:div w:id="1861892790">
      <w:bodyDiv w:val="1"/>
      <w:marLeft w:val="0"/>
      <w:marRight w:val="0"/>
      <w:marTop w:val="0"/>
      <w:marBottom w:val="0"/>
      <w:divBdr>
        <w:top w:val="none" w:sz="0" w:space="0" w:color="auto"/>
        <w:left w:val="none" w:sz="0" w:space="0" w:color="auto"/>
        <w:bottom w:val="none" w:sz="0" w:space="0" w:color="auto"/>
        <w:right w:val="none" w:sz="0" w:space="0" w:color="auto"/>
      </w:divBdr>
    </w:div>
    <w:div w:id="1880127104">
      <w:bodyDiv w:val="1"/>
      <w:marLeft w:val="0"/>
      <w:marRight w:val="0"/>
      <w:marTop w:val="0"/>
      <w:marBottom w:val="0"/>
      <w:divBdr>
        <w:top w:val="none" w:sz="0" w:space="0" w:color="auto"/>
        <w:left w:val="none" w:sz="0" w:space="0" w:color="auto"/>
        <w:bottom w:val="none" w:sz="0" w:space="0" w:color="auto"/>
        <w:right w:val="none" w:sz="0" w:space="0" w:color="auto"/>
      </w:divBdr>
    </w:div>
    <w:div w:id="1882206970">
      <w:bodyDiv w:val="1"/>
      <w:marLeft w:val="0"/>
      <w:marRight w:val="0"/>
      <w:marTop w:val="0"/>
      <w:marBottom w:val="0"/>
      <w:divBdr>
        <w:top w:val="none" w:sz="0" w:space="0" w:color="auto"/>
        <w:left w:val="none" w:sz="0" w:space="0" w:color="auto"/>
        <w:bottom w:val="none" w:sz="0" w:space="0" w:color="auto"/>
        <w:right w:val="none" w:sz="0" w:space="0" w:color="auto"/>
      </w:divBdr>
    </w:div>
    <w:div w:id="1884713668">
      <w:bodyDiv w:val="1"/>
      <w:marLeft w:val="0"/>
      <w:marRight w:val="0"/>
      <w:marTop w:val="0"/>
      <w:marBottom w:val="0"/>
      <w:divBdr>
        <w:top w:val="none" w:sz="0" w:space="0" w:color="auto"/>
        <w:left w:val="none" w:sz="0" w:space="0" w:color="auto"/>
        <w:bottom w:val="none" w:sz="0" w:space="0" w:color="auto"/>
        <w:right w:val="none" w:sz="0" w:space="0" w:color="auto"/>
      </w:divBdr>
      <w:divsChild>
        <w:div w:id="1102141015">
          <w:marLeft w:val="0"/>
          <w:marRight w:val="0"/>
          <w:marTop w:val="34"/>
          <w:marBottom w:val="34"/>
          <w:divBdr>
            <w:top w:val="none" w:sz="0" w:space="0" w:color="auto"/>
            <w:left w:val="none" w:sz="0" w:space="0" w:color="auto"/>
            <w:bottom w:val="none" w:sz="0" w:space="0" w:color="auto"/>
            <w:right w:val="none" w:sz="0" w:space="0" w:color="auto"/>
          </w:divBdr>
        </w:div>
      </w:divsChild>
    </w:div>
    <w:div w:id="1886716232">
      <w:bodyDiv w:val="1"/>
      <w:marLeft w:val="0"/>
      <w:marRight w:val="0"/>
      <w:marTop w:val="0"/>
      <w:marBottom w:val="0"/>
      <w:divBdr>
        <w:top w:val="none" w:sz="0" w:space="0" w:color="auto"/>
        <w:left w:val="none" w:sz="0" w:space="0" w:color="auto"/>
        <w:bottom w:val="none" w:sz="0" w:space="0" w:color="auto"/>
        <w:right w:val="none" w:sz="0" w:space="0" w:color="auto"/>
      </w:divBdr>
    </w:div>
    <w:div w:id="1904414924">
      <w:bodyDiv w:val="1"/>
      <w:marLeft w:val="0"/>
      <w:marRight w:val="0"/>
      <w:marTop w:val="0"/>
      <w:marBottom w:val="0"/>
      <w:divBdr>
        <w:top w:val="none" w:sz="0" w:space="0" w:color="auto"/>
        <w:left w:val="none" w:sz="0" w:space="0" w:color="auto"/>
        <w:bottom w:val="none" w:sz="0" w:space="0" w:color="auto"/>
        <w:right w:val="none" w:sz="0" w:space="0" w:color="auto"/>
      </w:divBdr>
    </w:div>
    <w:div w:id="1906910360">
      <w:bodyDiv w:val="1"/>
      <w:marLeft w:val="0"/>
      <w:marRight w:val="0"/>
      <w:marTop w:val="0"/>
      <w:marBottom w:val="0"/>
      <w:divBdr>
        <w:top w:val="none" w:sz="0" w:space="0" w:color="auto"/>
        <w:left w:val="none" w:sz="0" w:space="0" w:color="auto"/>
        <w:bottom w:val="none" w:sz="0" w:space="0" w:color="auto"/>
        <w:right w:val="none" w:sz="0" w:space="0" w:color="auto"/>
      </w:divBdr>
      <w:divsChild>
        <w:div w:id="747387938">
          <w:marLeft w:val="0"/>
          <w:marRight w:val="0"/>
          <w:marTop w:val="34"/>
          <w:marBottom w:val="34"/>
          <w:divBdr>
            <w:top w:val="none" w:sz="0" w:space="0" w:color="auto"/>
            <w:left w:val="none" w:sz="0" w:space="0" w:color="auto"/>
            <w:bottom w:val="none" w:sz="0" w:space="0" w:color="auto"/>
            <w:right w:val="none" w:sz="0" w:space="0" w:color="auto"/>
          </w:divBdr>
        </w:div>
      </w:divsChild>
    </w:div>
    <w:div w:id="1921452118">
      <w:bodyDiv w:val="1"/>
      <w:marLeft w:val="0"/>
      <w:marRight w:val="0"/>
      <w:marTop w:val="0"/>
      <w:marBottom w:val="0"/>
      <w:divBdr>
        <w:top w:val="none" w:sz="0" w:space="0" w:color="auto"/>
        <w:left w:val="none" w:sz="0" w:space="0" w:color="auto"/>
        <w:bottom w:val="none" w:sz="0" w:space="0" w:color="auto"/>
        <w:right w:val="none" w:sz="0" w:space="0" w:color="auto"/>
      </w:divBdr>
    </w:div>
    <w:div w:id="1927152021">
      <w:bodyDiv w:val="1"/>
      <w:marLeft w:val="0"/>
      <w:marRight w:val="0"/>
      <w:marTop w:val="0"/>
      <w:marBottom w:val="0"/>
      <w:divBdr>
        <w:top w:val="none" w:sz="0" w:space="0" w:color="auto"/>
        <w:left w:val="none" w:sz="0" w:space="0" w:color="auto"/>
        <w:bottom w:val="none" w:sz="0" w:space="0" w:color="auto"/>
        <w:right w:val="none" w:sz="0" w:space="0" w:color="auto"/>
      </w:divBdr>
    </w:div>
    <w:div w:id="1957254702">
      <w:bodyDiv w:val="1"/>
      <w:marLeft w:val="0"/>
      <w:marRight w:val="0"/>
      <w:marTop w:val="0"/>
      <w:marBottom w:val="0"/>
      <w:divBdr>
        <w:top w:val="none" w:sz="0" w:space="0" w:color="auto"/>
        <w:left w:val="none" w:sz="0" w:space="0" w:color="auto"/>
        <w:bottom w:val="none" w:sz="0" w:space="0" w:color="auto"/>
        <w:right w:val="none" w:sz="0" w:space="0" w:color="auto"/>
      </w:divBdr>
    </w:div>
    <w:div w:id="1961061941">
      <w:bodyDiv w:val="1"/>
      <w:marLeft w:val="0"/>
      <w:marRight w:val="0"/>
      <w:marTop w:val="0"/>
      <w:marBottom w:val="0"/>
      <w:divBdr>
        <w:top w:val="none" w:sz="0" w:space="0" w:color="auto"/>
        <w:left w:val="none" w:sz="0" w:space="0" w:color="auto"/>
        <w:bottom w:val="none" w:sz="0" w:space="0" w:color="auto"/>
        <w:right w:val="none" w:sz="0" w:space="0" w:color="auto"/>
      </w:divBdr>
    </w:div>
    <w:div w:id="1962950491">
      <w:bodyDiv w:val="1"/>
      <w:marLeft w:val="0"/>
      <w:marRight w:val="0"/>
      <w:marTop w:val="0"/>
      <w:marBottom w:val="0"/>
      <w:divBdr>
        <w:top w:val="none" w:sz="0" w:space="0" w:color="auto"/>
        <w:left w:val="none" w:sz="0" w:space="0" w:color="auto"/>
        <w:bottom w:val="none" w:sz="0" w:space="0" w:color="auto"/>
        <w:right w:val="none" w:sz="0" w:space="0" w:color="auto"/>
      </w:divBdr>
    </w:div>
    <w:div w:id="1996296389">
      <w:bodyDiv w:val="1"/>
      <w:marLeft w:val="0"/>
      <w:marRight w:val="0"/>
      <w:marTop w:val="0"/>
      <w:marBottom w:val="0"/>
      <w:divBdr>
        <w:top w:val="none" w:sz="0" w:space="0" w:color="auto"/>
        <w:left w:val="none" w:sz="0" w:space="0" w:color="auto"/>
        <w:bottom w:val="none" w:sz="0" w:space="0" w:color="auto"/>
        <w:right w:val="none" w:sz="0" w:space="0" w:color="auto"/>
      </w:divBdr>
    </w:div>
    <w:div w:id="1999723670">
      <w:bodyDiv w:val="1"/>
      <w:marLeft w:val="0"/>
      <w:marRight w:val="0"/>
      <w:marTop w:val="0"/>
      <w:marBottom w:val="0"/>
      <w:divBdr>
        <w:top w:val="none" w:sz="0" w:space="0" w:color="auto"/>
        <w:left w:val="none" w:sz="0" w:space="0" w:color="auto"/>
        <w:bottom w:val="none" w:sz="0" w:space="0" w:color="auto"/>
        <w:right w:val="none" w:sz="0" w:space="0" w:color="auto"/>
      </w:divBdr>
      <w:divsChild>
        <w:div w:id="484055712">
          <w:marLeft w:val="420"/>
          <w:marRight w:val="0"/>
          <w:marTop w:val="0"/>
          <w:marBottom w:val="0"/>
          <w:divBdr>
            <w:top w:val="none" w:sz="0" w:space="0" w:color="auto"/>
            <w:left w:val="none" w:sz="0" w:space="0" w:color="auto"/>
            <w:bottom w:val="none" w:sz="0" w:space="0" w:color="auto"/>
            <w:right w:val="none" w:sz="0" w:space="0" w:color="auto"/>
          </w:divBdr>
          <w:divsChild>
            <w:div w:id="78731222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019388405">
      <w:bodyDiv w:val="1"/>
      <w:marLeft w:val="0"/>
      <w:marRight w:val="0"/>
      <w:marTop w:val="0"/>
      <w:marBottom w:val="0"/>
      <w:divBdr>
        <w:top w:val="none" w:sz="0" w:space="0" w:color="auto"/>
        <w:left w:val="none" w:sz="0" w:space="0" w:color="auto"/>
        <w:bottom w:val="none" w:sz="0" w:space="0" w:color="auto"/>
        <w:right w:val="none" w:sz="0" w:space="0" w:color="auto"/>
      </w:divBdr>
    </w:div>
    <w:div w:id="2022009294">
      <w:bodyDiv w:val="1"/>
      <w:marLeft w:val="0"/>
      <w:marRight w:val="0"/>
      <w:marTop w:val="0"/>
      <w:marBottom w:val="0"/>
      <w:divBdr>
        <w:top w:val="none" w:sz="0" w:space="0" w:color="auto"/>
        <w:left w:val="none" w:sz="0" w:space="0" w:color="auto"/>
        <w:bottom w:val="none" w:sz="0" w:space="0" w:color="auto"/>
        <w:right w:val="none" w:sz="0" w:space="0" w:color="auto"/>
      </w:divBdr>
    </w:div>
    <w:div w:id="2023436972">
      <w:bodyDiv w:val="1"/>
      <w:marLeft w:val="0"/>
      <w:marRight w:val="0"/>
      <w:marTop w:val="0"/>
      <w:marBottom w:val="0"/>
      <w:divBdr>
        <w:top w:val="none" w:sz="0" w:space="0" w:color="auto"/>
        <w:left w:val="none" w:sz="0" w:space="0" w:color="auto"/>
        <w:bottom w:val="none" w:sz="0" w:space="0" w:color="auto"/>
        <w:right w:val="none" w:sz="0" w:space="0" w:color="auto"/>
      </w:divBdr>
    </w:div>
    <w:div w:id="2027099809">
      <w:bodyDiv w:val="1"/>
      <w:marLeft w:val="0"/>
      <w:marRight w:val="0"/>
      <w:marTop w:val="0"/>
      <w:marBottom w:val="0"/>
      <w:divBdr>
        <w:top w:val="none" w:sz="0" w:space="0" w:color="auto"/>
        <w:left w:val="none" w:sz="0" w:space="0" w:color="auto"/>
        <w:bottom w:val="none" w:sz="0" w:space="0" w:color="auto"/>
        <w:right w:val="none" w:sz="0" w:space="0" w:color="auto"/>
      </w:divBdr>
    </w:div>
    <w:div w:id="2033915624">
      <w:bodyDiv w:val="1"/>
      <w:marLeft w:val="0"/>
      <w:marRight w:val="0"/>
      <w:marTop w:val="0"/>
      <w:marBottom w:val="0"/>
      <w:divBdr>
        <w:top w:val="none" w:sz="0" w:space="0" w:color="auto"/>
        <w:left w:val="none" w:sz="0" w:space="0" w:color="auto"/>
        <w:bottom w:val="none" w:sz="0" w:space="0" w:color="auto"/>
        <w:right w:val="none" w:sz="0" w:space="0" w:color="auto"/>
      </w:divBdr>
      <w:divsChild>
        <w:div w:id="70196279">
          <w:marLeft w:val="0"/>
          <w:marRight w:val="0"/>
          <w:marTop w:val="34"/>
          <w:marBottom w:val="34"/>
          <w:divBdr>
            <w:top w:val="none" w:sz="0" w:space="0" w:color="auto"/>
            <w:left w:val="none" w:sz="0" w:space="0" w:color="auto"/>
            <w:bottom w:val="none" w:sz="0" w:space="0" w:color="auto"/>
            <w:right w:val="none" w:sz="0" w:space="0" w:color="auto"/>
          </w:divBdr>
        </w:div>
      </w:divsChild>
    </w:div>
    <w:div w:id="2048721431">
      <w:bodyDiv w:val="1"/>
      <w:marLeft w:val="0"/>
      <w:marRight w:val="0"/>
      <w:marTop w:val="0"/>
      <w:marBottom w:val="0"/>
      <w:divBdr>
        <w:top w:val="none" w:sz="0" w:space="0" w:color="auto"/>
        <w:left w:val="none" w:sz="0" w:space="0" w:color="auto"/>
        <w:bottom w:val="none" w:sz="0" w:space="0" w:color="auto"/>
        <w:right w:val="none" w:sz="0" w:space="0" w:color="auto"/>
      </w:divBdr>
    </w:div>
    <w:div w:id="2060779839">
      <w:bodyDiv w:val="1"/>
      <w:marLeft w:val="0"/>
      <w:marRight w:val="0"/>
      <w:marTop w:val="0"/>
      <w:marBottom w:val="0"/>
      <w:divBdr>
        <w:top w:val="none" w:sz="0" w:space="0" w:color="auto"/>
        <w:left w:val="none" w:sz="0" w:space="0" w:color="auto"/>
        <w:bottom w:val="none" w:sz="0" w:space="0" w:color="auto"/>
        <w:right w:val="none" w:sz="0" w:space="0" w:color="auto"/>
      </w:divBdr>
    </w:div>
    <w:div w:id="2061787251">
      <w:bodyDiv w:val="1"/>
      <w:marLeft w:val="0"/>
      <w:marRight w:val="0"/>
      <w:marTop w:val="0"/>
      <w:marBottom w:val="0"/>
      <w:divBdr>
        <w:top w:val="none" w:sz="0" w:space="0" w:color="auto"/>
        <w:left w:val="none" w:sz="0" w:space="0" w:color="auto"/>
        <w:bottom w:val="none" w:sz="0" w:space="0" w:color="auto"/>
        <w:right w:val="none" w:sz="0" w:space="0" w:color="auto"/>
      </w:divBdr>
    </w:div>
    <w:div w:id="2068990428">
      <w:bodyDiv w:val="1"/>
      <w:marLeft w:val="0"/>
      <w:marRight w:val="0"/>
      <w:marTop w:val="0"/>
      <w:marBottom w:val="0"/>
      <w:divBdr>
        <w:top w:val="none" w:sz="0" w:space="0" w:color="auto"/>
        <w:left w:val="none" w:sz="0" w:space="0" w:color="auto"/>
        <w:bottom w:val="none" w:sz="0" w:space="0" w:color="auto"/>
        <w:right w:val="none" w:sz="0" w:space="0" w:color="auto"/>
      </w:divBdr>
      <w:divsChild>
        <w:div w:id="1032152501">
          <w:marLeft w:val="0"/>
          <w:marRight w:val="0"/>
          <w:marTop w:val="0"/>
          <w:marBottom w:val="0"/>
          <w:divBdr>
            <w:top w:val="none" w:sz="0" w:space="0" w:color="auto"/>
            <w:left w:val="none" w:sz="0" w:space="0" w:color="auto"/>
            <w:bottom w:val="none" w:sz="0" w:space="0" w:color="auto"/>
            <w:right w:val="none" w:sz="0" w:space="0" w:color="auto"/>
          </w:divBdr>
          <w:divsChild>
            <w:div w:id="1182553332">
              <w:marLeft w:val="0"/>
              <w:marRight w:val="0"/>
              <w:marTop w:val="0"/>
              <w:marBottom w:val="0"/>
              <w:divBdr>
                <w:top w:val="none" w:sz="0" w:space="0" w:color="auto"/>
                <w:left w:val="none" w:sz="0" w:space="0" w:color="auto"/>
                <w:bottom w:val="none" w:sz="0" w:space="0" w:color="auto"/>
                <w:right w:val="none" w:sz="0" w:space="0" w:color="auto"/>
              </w:divBdr>
              <w:divsChild>
                <w:div w:id="188374321">
                  <w:marLeft w:val="0"/>
                  <w:marRight w:val="0"/>
                  <w:marTop w:val="0"/>
                  <w:marBottom w:val="0"/>
                  <w:divBdr>
                    <w:top w:val="none" w:sz="0" w:space="0" w:color="auto"/>
                    <w:left w:val="none" w:sz="0" w:space="0" w:color="auto"/>
                    <w:bottom w:val="none" w:sz="0" w:space="0" w:color="auto"/>
                    <w:right w:val="none" w:sz="0" w:space="0" w:color="auto"/>
                  </w:divBdr>
                  <w:divsChild>
                    <w:div w:id="667245995">
                      <w:marLeft w:val="0"/>
                      <w:marRight w:val="0"/>
                      <w:marTop w:val="0"/>
                      <w:marBottom w:val="0"/>
                      <w:divBdr>
                        <w:top w:val="none" w:sz="0" w:space="0" w:color="auto"/>
                        <w:left w:val="none" w:sz="0" w:space="0" w:color="auto"/>
                        <w:bottom w:val="none" w:sz="0" w:space="0" w:color="auto"/>
                        <w:right w:val="none" w:sz="0" w:space="0" w:color="auto"/>
                      </w:divBdr>
                      <w:divsChild>
                        <w:div w:id="1785224366">
                          <w:marLeft w:val="0"/>
                          <w:marRight w:val="0"/>
                          <w:marTop w:val="0"/>
                          <w:marBottom w:val="0"/>
                          <w:divBdr>
                            <w:top w:val="none" w:sz="0" w:space="0" w:color="auto"/>
                            <w:left w:val="none" w:sz="0" w:space="0" w:color="auto"/>
                            <w:bottom w:val="none" w:sz="0" w:space="0" w:color="auto"/>
                            <w:right w:val="none" w:sz="0" w:space="0" w:color="auto"/>
                          </w:divBdr>
                          <w:divsChild>
                            <w:div w:id="1025179664">
                              <w:marLeft w:val="0"/>
                              <w:marRight w:val="0"/>
                              <w:marTop w:val="0"/>
                              <w:marBottom w:val="0"/>
                              <w:divBdr>
                                <w:top w:val="none" w:sz="0" w:space="0" w:color="auto"/>
                                <w:left w:val="none" w:sz="0" w:space="0" w:color="auto"/>
                                <w:bottom w:val="none" w:sz="0" w:space="0" w:color="auto"/>
                                <w:right w:val="none" w:sz="0" w:space="0" w:color="auto"/>
                              </w:divBdr>
                              <w:divsChild>
                                <w:div w:id="273709209">
                                  <w:marLeft w:val="0"/>
                                  <w:marRight w:val="0"/>
                                  <w:marTop w:val="0"/>
                                  <w:marBottom w:val="0"/>
                                  <w:divBdr>
                                    <w:top w:val="none" w:sz="0" w:space="0" w:color="auto"/>
                                    <w:left w:val="none" w:sz="0" w:space="0" w:color="auto"/>
                                    <w:bottom w:val="none" w:sz="0" w:space="0" w:color="auto"/>
                                    <w:right w:val="none" w:sz="0" w:space="0" w:color="auto"/>
                                  </w:divBdr>
                                  <w:divsChild>
                                    <w:div w:id="903493196">
                                      <w:marLeft w:val="3405"/>
                                      <w:marRight w:val="3000"/>
                                      <w:marTop w:val="0"/>
                                      <w:marBottom w:val="0"/>
                                      <w:divBdr>
                                        <w:top w:val="single" w:sz="6" w:space="0" w:color="C9C9C9"/>
                                        <w:left w:val="single" w:sz="6" w:space="0" w:color="C9C9C9"/>
                                        <w:bottom w:val="single" w:sz="6" w:space="0" w:color="C9C9C9"/>
                                        <w:right w:val="single" w:sz="6" w:space="0" w:color="C9C9C9"/>
                                      </w:divBdr>
                                      <w:divsChild>
                                        <w:div w:id="683096990">
                                          <w:marLeft w:val="0"/>
                                          <w:marRight w:val="0"/>
                                          <w:marTop w:val="0"/>
                                          <w:marBottom w:val="0"/>
                                          <w:divBdr>
                                            <w:top w:val="none" w:sz="0" w:space="0" w:color="auto"/>
                                            <w:left w:val="none" w:sz="0" w:space="0" w:color="auto"/>
                                            <w:bottom w:val="none" w:sz="0" w:space="0" w:color="auto"/>
                                            <w:right w:val="none" w:sz="0" w:space="0" w:color="auto"/>
                                          </w:divBdr>
                                          <w:divsChild>
                                            <w:div w:id="1059284573">
                                              <w:marLeft w:val="0"/>
                                              <w:marRight w:val="0"/>
                                              <w:marTop w:val="0"/>
                                              <w:marBottom w:val="0"/>
                                              <w:divBdr>
                                                <w:top w:val="none" w:sz="0" w:space="0" w:color="auto"/>
                                                <w:left w:val="none" w:sz="0" w:space="0" w:color="auto"/>
                                                <w:bottom w:val="none" w:sz="0" w:space="0" w:color="auto"/>
                                                <w:right w:val="none" w:sz="0" w:space="0" w:color="auto"/>
                                              </w:divBdr>
                                              <w:divsChild>
                                                <w:div w:id="18068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618568">
      <w:bodyDiv w:val="1"/>
      <w:marLeft w:val="0"/>
      <w:marRight w:val="0"/>
      <w:marTop w:val="0"/>
      <w:marBottom w:val="0"/>
      <w:divBdr>
        <w:top w:val="none" w:sz="0" w:space="0" w:color="auto"/>
        <w:left w:val="none" w:sz="0" w:space="0" w:color="auto"/>
        <w:bottom w:val="none" w:sz="0" w:space="0" w:color="auto"/>
        <w:right w:val="none" w:sz="0" w:space="0" w:color="auto"/>
      </w:divBdr>
    </w:div>
    <w:div w:id="2100133376">
      <w:bodyDiv w:val="1"/>
      <w:marLeft w:val="0"/>
      <w:marRight w:val="0"/>
      <w:marTop w:val="0"/>
      <w:marBottom w:val="0"/>
      <w:divBdr>
        <w:top w:val="none" w:sz="0" w:space="0" w:color="auto"/>
        <w:left w:val="none" w:sz="0" w:space="0" w:color="auto"/>
        <w:bottom w:val="none" w:sz="0" w:space="0" w:color="auto"/>
        <w:right w:val="none" w:sz="0" w:space="0" w:color="auto"/>
      </w:divBdr>
    </w:div>
    <w:div w:id="2112629652">
      <w:bodyDiv w:val="1"/>
      <w:marLeft w:val="0"/>
      <w:marRight w:val="0"/>
      <w:marTop w:val="0"/>
      <w:marBottom w:val="0"/>
      <w:divBdr>
        <w:top w:val="none" w:sz="0" w:space="0" w:color="auto"/>
        <w:left w:val="none" w:sz="0" w:space="0" w:color="auto"/>
        <w:bottom w:val="none" w:sz="0" w:space="0" w:color="auto"/>
        <w:right w:val="none" w:sz="0" w:space="0" w:color="auto"/>
      </w:divBdr>
      <w:divsChild>
        <w:div w:id="1242570093">
          <w:marLeft w:val="720"/>
          <w:marRight w:val="720"/>
          <w:marTop w:val="0"/>
          <w:marBottom w:val="0"/>
          <w:divBdr>
            <w:top w:val="none" w:sz="0" w:space="0" w:color="auto"/>
            <w:left w:val="none" w:sz="0" w:space="0" w:color="auto"/>
            <w:bottom w:val="none" w:sz="0" w:space="0" w:color="auto"/>
            <w:right w:val="none" w:sz="0" w:space="0" w:color="auto"/>
          </w:divBdr>
          <w:divsChild>
            <w:div w:id="19445357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126804170">
      <w:bodyDiv w:val="1"/>
      <w:marLeft w:val="0"/>
      <w:marRight w:val="0"/>
      <w:marTop w:val="0"/>
      <w:marBottom w:val="0"/>
      <w:divBdr>
        <w:top w:val="none" w:sz="0" w:space="0" w:color="auto"/>
        <w:left w:val="none" w:sz="0" w:space="0" w:color="auto"/>
        <w:bottom w:val="none" w:sz="0" w:space="0" w:color="auto"/>
        <w:right w:val="none" w:sz="0" w:space="0" w:color="auto"/>
      </w:divBdr>
    </w:div>
    <w:div w:id="2132552545">
      <w:bodyDiv w:val="1"/>
      <w:marLeft w:val="0"/>
      <w:marRight w:val="0"/>
      <w:marTop w:val="0"/>
      <w:marBottom w:val="0"/>
      <w:divBdr>
        <w:top w:val="none" w:sz="0" w:space="0" w:color="auto"/>
        <w:left w:val="none" w:sz="0" w:space="0" w:color="auto"/>
        <w:bottom w:val="none" w:sz="0" w:space="0" w:color="auto"/>
        <w:right w:val="none" w:sz="0" w:space="0" w:color="auto"/>
      </w:divBdr>
      <w:divsChild>
        <w:div w:id="171266751">
          <w:marLeft w:val="0"/>
          <w:marRight w:val="0"/>
          <w:marTop w:val="0"/>
          <w:marBottom w:val="0"/>
          <w:divBdr>
            <w:top w:val="single" w:sz="2" w:space="0" w:color="2E2E2E"/>
            <w:left w:val="single" w:sz="2" w:space="0" w:color="2E2E2E"/>
            <w:bottom w:val="single" w:sz="2" w:space="0" w:color="2E2E2E"/>
            <w:right w:val="single" w:sz="2" w:space="0" w:color="2E2E2E"/>
          </w:divBdr>
          <w:divsChild>
            <w:div w:id="560990913">
              <w:marLeft w:val="0"/>
              <w:marRight w:val="0"/>
              <w:marTop w:val="0"/>
              <w:marBottom w:val="0"/>
              <w:divBdr>
                <w:top w:val="single" w:sz="6" w:space="0" w:color="C9C9C9"/>
                <w:left w:val="none" w:sz="0" w:space="0" w:color="auto"/>
                <w:bottom w:val="none" w:sz="0" w:space="0" w:color="auto"/>
                <w:right w:val="none" w:sz="0" w:space="0" w:color="auto"/>
              </w:divBdr>
              <w:divsChild>
                <w:div w:id="930352446">
                  <w:marLeft w:val="0"/>
                  <w:marRight w:val="0"/>
                  <w:marTop w:val="0"/>
                  <w:marBottom w:val="0"/>
                  <w:divBdr>
                    <w:top w:val="none" w:sz="0" w:space="0" w:color="auto"/>
                    <w:left w:val="none" w:sz="0" w:space="0" w:color="auto"/>
                    <w:bottom w:val="none" w:sz="0" w:space="0" w:color="auto"/>
                    <w:right w:val="none" w:sz="0" w:space="0" w:color="auto"/>
                  </w:divBdr>
                  <w:divsChild>
                    <w:div w:id="1091468658">
                      <w:marLeft w:val="0"/>
                      <w:marRight w:val="0"/>
                      <w:marTop w:val="0"/>
                      <w:marBottom w:val="0"/>
                      <w:divBdr>
                        <w:top w:val="none" w:sz="0" w:space="0" w:color="auto"/>
                        <w:left w:val="none" w:sz="0" w:space="0" w:color="auto"/>
                        <w:bottom w:val="none" w:sz="0" w:space="0" w:color="auto"/>
                        <w:right w:val="none" w:sz="0" w:space="0" w:color="auto"/>
                      </w:divBdr>
                      <w:divsChild>
                        <w:div w:id="913784891">
                          <w:marLeft w:val="0"/>
                          <w:marRight w:val="0"/>
                          <w:marTop w:val="225"/>
                          <w:marBottom w:val="180"/>
                          <w:divBdr>
                            <w:top w:val="single" w:sz="6" w:space="0" w:color="D7D7D7"/>
                            <w:left w:val="single" w:sz="2" w:space="0" w:color="D7D7D7"/>
                            <w:bottom w:val="single" w:sz="6" w:space="0" w:color="D7D7D7"/>
                            <w:right w:val="single" w:sz="2" w:space="0" w:color="D7D7D7"/>
                          </w:divBdr>
                          <w:divsChild>
                            <w:div w:id="1423911824">
                              <w:marLeft w:val="0"/>
                              <w:marRight w:val="0"/>
                              <w:marTop w:val="0"/>
                              <w:marBottom w:val="0"/>
                              <w:divBdr>
                                <w:top w:val="none" w:sz="0" w:space="0" w:color="auto"/>
                                <w:left w:val="none" w:sz="0" w:space="0" w:color="auto"/>
                                <w:bottom w:val="none" w:sz="0" w:space="0" w:color="auto"/>
                                <w:right w:val="none" w:sz="0" w:space="0" w:color="auto"/>
                              </w:divBdr>
                              <w:divsChild>
                                <w:div w:id="16104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047771">
      <w:bodyDiv w:val="1"/>
      <w:marLeft w:val="0"/>
      <w:marRight w:val="0"/>
      <w:marTop w:val="0"/>
      <w:marBottom w:val="0"/>
      <w:divBdr>
        <w:top w:val="none" w:sz="0" w:space="0" w:color="auto"/>
        <w:left w:val="none" w:sz="0" w:space="0" w:color="auto"/>
        <w:bottom w:val="none" w:sz="0" w:space="0" w:color="auto"/>
        <w:right w:val="none" w:sz="0" w:space="0" w:color="auto"/>
      </w:divBdr>
      <w:divsChild>
        <w:div w:id="1291012104">
          <w:marLeft w:val="0"/>
          <w:marRight w:val="1"/>
          <w:marTop w:val="0"/>
          <w:marBottom w:val="0"/>
          <w:divBdr>
            <w:top w:val="none" w:sz="0" w:space="0" w:color="auto"/>
            <w:left w:val="none" w:sz="0" w:space="0" w:color="auto"/>
            <w:bottom w:val="none" w:sz="0" w:space="0" w:color="auto"/>
            <w:right w:val="none" w:sz="0" w:space="0" w:color="auto"/>
          </w:divBdr>
          <w:divsChild>
            <w:div w:id="1614286384">
              <w:marLeft w:val="0"/>
              <w:marRight w:val="0"/>
              <w:marTop w:val="0"/>
              <w:marBottom w:val="0"/>
              <w:divBdr>
                <w:top w:val="none" w:sz="0" w:space="0" w:color="auto"/>
                <w:left w:val="none" w:sz="0" w:space="0" w:color="auto"/>
                <w:bottom w:val="none" w:sz="0" w:space="0" w:color="auto"/>
                <w:right w:val="none" w:sz="0" w:space="0" w:color="auto"/>
              </w:divBdr>
              <w:divsChild>
                <w:div w:id="516307447">
                  <w:marLeft w:val="0"/>
                  <w:marRight w:val="1"/>
                  <w:marTop w:val="0"/>
                  <w:marBottom w:val="0"/>
                  <w:divBdr>
                    <w:top w:val="none" w:sz="0" w:space="0" w:color="auto"/>
                    <w:left w:val="none" w:sz="0" w:space="0" w:color="auto"/>
                    <w:bottom w:val="none" w:sz="0" w:space="0" w:color="auto"/>
                    <w:right w:val="none" w:sz="0" w:space="0" w:color="auto"/>
                  </w:divBdr>
                  <w:divsChild>
                    <w:div w:id="2033653449">
                      <w:marLeft w:val="0"/>
                      <w:marRight w:val="0"/>
                      <w:marTop w:val="0"/>
                      <w:marBottom w:val="0"/>
                      <w:divBdr>
                        <w:top w:val="none" w:sz="0" w:space="0" w:color="auto"/>
                        <w:left w:val="none" w:sz="0" w:space="0" w:color="auto"/>
                        <w:bottom w:val="none" w:sz="0" w:space="0" w:color="auto"/>
                        <w:right w:val="none" w:sz="0" w:space="0" w:color="auto"/>
                      </w:divBdr>
                      <w:divsChild>
                        <w:div w:id="1117944320">
                          <w:marLeft w:val="0"/>
                          <w:marRight w:val="0"/>
                          <w:marTop w:val="0"/>
                          <w:marBottom w:val="0"/>
                          <w:divBdr>
                            <w:top w:val="none" w:sz="0" w:space="0" w:color="auto"/>
                            <w:left w:val="none" w:sz="0" w:space="0" w:color="auto"/>
                            <w:bottom w:val="none" w:sz="0" w:space="0" w:color="auto"/>
                            <w:right w:val="none" w:sz="0" w:space="0" w:color="auto"/>
                          </w:divBdr>
                          <w:divsChild>
                            <w:div w:id="1111633268">
                              <w:marLeft w:val="0"/>
                              <w:marRight w:val="0"/>
                              <w:marTop w:val="120"/>
                              <w:marBottom w:val="360"/>
                              <w:divBdr>
                                <w:top w:val="none" w:sz="0" w:space="0" w:color="auto"/>
                                <w:left w:val="none" w:sz="0" w:space="0" w:color="auto"/>
                                <w:bottom w:val="none" w:sz="0" w:space="0" w:color="auto"/>
                                <w:right w:val="none" w:sz="0" w:space="0" w:color="auto"/>
                              </w:divBdr>
                              <w:divsChild>
                                <w:div w:id="20012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26556447" TargetMode="External"/><Relationship Id="rId21" Type="http://schemas.openxmlformats.org/officeDocument/2006/relationships/hyperlink" Target="http://www.ncbi.nlm.nih.gov/sites/entrez?Db=pubmed&amp;Cmd=Search&amp;Term=%22Koenig%20W%22%5BAuthor%5D&amp;itool=EntrezSystem2.PEntrez.Pubmed.Pubmed_ResultsPanel.Pubmed_RVAbstractPlusDrugs1" TargetMode="External"/><Relationship Id="rId63" Type="http://schemas.openxmlformats.org/officeDocument/2006/relationships/hyperlink" Target="http://www.ncbi.nlm.nih.gov/pubmed/25589535" TargetMode="External"/><Relationship Id="rId159" Type="http://schemas.openxmlformats.org/officeDocument/2006/relationships/hyperlink" Target="http://www.ncbi.nlm.nih.gov/pubmed/?term=Kelkar%20AA%5BAuthor%5D&amp;cauthor=true&amp;cauthor_uid=26874386" TargetMode="External"/><Relationship Id="rId170" Type="http://schemas.openxmlformats.org/officeDocument/2006/relationships/hyperlink" Target="http://www.ncbi.nlm.nih.gov/pubmed/27286136" TargetMode="External"/><Relationship Id="rId191" Type="http://schemas.openxmlformats.org/officeDocument/2006/relationships/hyperlink" Target="https://www.ncbi.nlm.nih.gov/pubmed/28451824" TargetMode="External"/><Relationship Id="rId205" Type="http://schemas.openxmlformats.org/officeDocument/2006/relationships/hyperlink" Target="https://www.ncbi.nlm.nih.gov/pubmed/30953792" TargetMode="External"/><Relationship Id="rId226" Type="http://schemas.openxmlformats.org/officeDocument/2006/relationships/hyperlink" Target="https://pubmed.ncbi.nlm.nih.gov/34837447/" TargetMode="External"/><Relationship Id="rId247" Type="http://schemas.openxmlformats.org/officeDocument/2006/relationships/hyperlink" Target="https://owa.emory.edu/owa/redir.aspx?C=gEBUNDPl4UeQKqg0KRsAM_QO8PvKjM8I7LKvG92OCjlpv26pjBUiH4Nak-_h3FtsJ7DtE-zBiVA.&amp;URL=http%3a%2f%2fwww.mhprofessional.com%2fproduct.php%3fisbn%3d0071614095" TargetMode="External"/><Relationship Id="rId107" Type="http://schemas.openxmlformats.org/officeDocument/2006/relationships/hyperlink" Target="http://www.ncbi.nlm.nih.gov/pubmed/26707029" TargetMode="External"/><Relationship Id="rId11" Type="http://schemas.openxmlformats.org/officeDocument/2006/relationships/hyperlink" Target="http://clinicaltrials.gov/ct2/show/NCT00454818?term=cupid&amp;rank=1" TargetMode="External"/><Relationship Id="rId32" Type="http://schemas.openxmlformats.org/officeDocument/2006/relationships/hyperlink" Target="http://www.hindawi.com/31845956/" TargetMode="External"/><Relationship Id="rId53" Type="http://schemas.openxmlformats.org/officeDocument/2006/relationships/hyperlink" Target="http://www.ncbi.nlm.nih.gov/pubmed/24054485" TargetMode="External"/><Relationship Id="rId74" Type="http://schemas.openxmlformats.org/officeDocument/2006/relationships/hyperlink" Target="http://www.ncbi.nlm.nih.gov/pubmed/?term=Xue%20Y%5BAuthor%5D&amp;cauthor=true&amp;cauthor_uid=25433362" TargetMode="External"/><Relationship Id="rId128" Type="http://schemas.openxmlformats.org/officeDocument/2006/relationships/hyperlink" Target="http://www.ncbi.nlm.nih.gov/pubmed/?term=Lyon%20AR%5BAuthor%5D&amp;cauthor=true&amp;cauthor_uid=26803443" TargetMode="External"/><Relationship Id="rId149" Type="http://schemas.openxmlformats.org/officeDocument/2006/relationships/hyperlink" Target="http://www.ncbi.nlm.nih.gov/pubmed/?term=Dinh%20W%5BAuthor%5D&amp;cauthor=true&amp;cauthor_uid=26701329" TargetMode="External"/><Relationship Id="rId5" Type="http://schemas.openxmlformats.org/officeDocument/2006/relationships/styles" Target="styles.xml"/><Relationship Id="rId95" Type="http://schemas.openxmlformats.org/officeDocument/2006/relationships/hyperlink" Target="http://www.ncbi.nlm.nih.gov/pubmed/?term=Gender+differences+in+risk+of+stroke+during+support+with+continuous+flow+left+ventricular+assist+device" TargetMode="External"/><Relationship Id="rId160" Type="http://schemas.openxmlformats.org/officeDocument/2006/relationships/hyperlink" Target="http://www.ncbi.nlm.nih.gov/pubmed/26874386" TargetMode="External"/><Relationship Id="rId181" Type="http://schemas.openxmlformats.org/officeDocument/2006/relationships/hyperlink" Target="https://www.ncbi.nlm.nih.gov/pubmed/28041703" TargetMode="External"/><Relationship Id="rId216" Type="http://schemas.openxmlformats.org/officeDocument/2006/relationships/hyperlink" Target="https://www.ncbi.nlm.nih.gov/pubmed/30765039" TargetMode="External"/><Relationship Id="rId237" Type="http://schemas.openxmlformats.org/officeDocument/2006/relationships/hyperlink" Target="https://pubmed.ncbi.nlm.nih.gov/36702610/" TargetMode="External"/><Relationship Id="rId258" Type="http://schemas.openxmlformats.org/officeDocument/2006/relationships/hyperlink" Target="https://clinicaltrials.gov/ct2/show/NCT02123706?term=cardiocell&amp;rank=2" TargetMode="External"/><Relationship Id="rId22" Type="http://schemas.openxmlformats.org/officeDocument/2006/relationships/hyperlink" Target="http://www.ncbi.nlm.nih.gov/sites/entrez?Db=pubmed&amp;Cmd=Search&amp;Term=%22Nasir%20K%22%5BAuthor%5D&amp;itool=EntrezSystem2.PEntrez.Pubmed.Pubmed_ResultsPanel.Pubmed_RVAbstractPlusDrugs1" TargetMode="External"/><Relationship Id="rId43" Type="http://schemas.openxmlformats.org/officeDocument/2006/relationships/hyperlink" Target="http://www.hindawi.com/79037618/" TargetMode="External"/><Relationship Id="rId64" Type="http://schemas.openxmlformats.org/officeDocument/2006/relationships/hyperlink" Target="http://www.ncbi.nlm.nih.gov/pubmed/25456864" TargetMode="External"/><Relationship Id="rId118" Type="http://schemas.openxmlformats.org/officeDocument/2006/relationships/hyperlink" Target="http://www.ncbi.nlm.nih.gov/pubmed/26839395" TargetMode="External"/><Relationship Id="rId139" Type="http://schemas.openxmlformats.org/officeDocument/2006/relationships/hyperlink" Target="http://www.ncbi.nlm.nih.gov/pubmed/?term=Vittinghoff%20E%5BAuthor%5D&amp;cauthor=true&amp;cauthor_uid=26724528" TargetMode="External"/><Relationship Id="rId85" Type="http://schemas.openxmlformats.org/officeDocument/2006/relationships/hyperlink" Target="http://www.ncbi.nlm.nih.gov/pubmed/?term=in-Hospital+Worsening+Heart+Failure+papadimitriou" TargetMode="External"/><Relationship Id="rId150" Type="http://schemas.openxmlformats.org/officeDocument/2006/relationships/hyperlink" Target="http://www.ncbi.nlm.nih.gov/pubmed/26701329" TargetMode="External"/><Relationship Id="rId171" Type="http://schemas.openxmlformats.org/officeDocument/2006/relationships/hyperlink" Target="https://www.ncbi.nlm.nih.gov/pubmed/?term=Renin-Angiotensin+System+Inhibition+and+Lower+30-Day+All-Cause+Readmission+in+Medicare+Beneficiaries+with+Heart+Failure" TargetMode="External"/><Relationship Id="rId192" Type="http://schemas.openxmlformats.org/officeDocument/2006/relationships/hyperlink" Target="https://www.ncbi.nlm.nih.gov/pubmed/28444148" TargetMode="External"/><Relationship Id="rId206" Type="http://schemas.openxmlformats.org/officeDocument/2006/relationships/hyperlink" Target="https://www.ncbi.nlm.nih.gov/pubmed/30922481" TargetMode="External"/><Relationship Id="rId227" Type="http://schemas.openxmlformats.org/officeDocument/2006/relationships/hyperlink" Target="https://pubmed.ncbi.nlm.nih.gov/36357301/" TargetMode="External"/><Relationship Id="rId248" Type="http://schemas.openxmlformats.org/officeDocument/2006/relationships/hyperlink" Target="http://www.ncbi.nlm.nih.gov/pubmed/24657686" TargetMode="External"/><Relationship Id="rId12" Type="http://schemas.openxmlformats.org/officeDocument/2006/relationships/header" Target="header1.xml"/><Relationship Id="rId33" Type="http://schemas.openxmlformats.org/officeDocument/2006/relationships/hyperlink" Target="http://www.hindawi.com/59325317/" TargetMode="External"/><Relationship Id="rId108" Type="http://schemas.openxmlformats.org/officeDocument/2006/relationships/hyperlink" Target="http://www.ncbi.nlm.nih.gov/pubmed/?term=302.%09Butler+J%2C+Tahhan+AS%2C+Georgiopoulou+V%2C+Kelkar+A%2C+Lee+M%2C+Khan+B%2C+Peterson+E%2C" TargetMode="External"/><Relationship Id="rId129" Type="http://schemas.openxmlformats.org/officeDocument/2006/relationships/hyperlink" Target="http://www.ncbi.nlm.nih.gov/pubmed/?term=Pogoda%20JM%5BAuthor%5D&amp;cauthor=true&amp;cauthor_uid=26803443" TargetMode="External"/><Relationship Id="rId54" Type="http://schemas.openxmlformats.org/officeDocument/2006/relationships/hyperlink" Target="http://www.ncbi.nlm.nih.gov/pubmed/24656113" TargetMode="External"/><Relationship Id="rId75" Type="http://schemas.openxmlformats.org/officeDocument/2006/relationships/hyperlink" Target="http://www.ncbi.nlm.nih.gov/pubmed/?term=Greene%20SJ%5BAuthor%5D&amp;cauthor=true&amp;cauthor_uid=25433362" TargetMode="External"/><Relationship Id="rId96" Type="http://schemas.openxmlformats.org/officeDocument/2006/relationships/hyperlink" Target="http://www.ncbi.nlm.nih.gov/pubmed/?term=Prognostic+Significance+123I-mIBG+SPECT+Myocardial+Imaging+in+Heart+Failure.+Differences+Between+Ischemic+and+Non-ischemic+Heart+Failure" TargetMode="External"/><Relationship Id="rId140" Type="http://schemas.openxmlformats.org/officeDocument/2006/relationships/hyperlink" Target="http://www.ncbi.nlm.nih.gov/pubmed/?term=Harris%20T%5BAuthor%5D&amp;cauthor=true&amp;cauthor_uid=26724528" TargetMode="External"/><Relationship Id="rId161" Type="http://schemas.openxmlformats.org/officeDocument/2006/relationships/hyperlink" Target="http://www.ncbi.nlm.nih.gov/pubmed/?term=Giamouzis%20G%5BAuthor%5D&amp;cauthor=true&amp;cauthor_uid=26908416" TargetMode="External"/><Relationship Id="rId182" Type="http://schemas.openxmlformats.org/officeDocument/2006/relationships/hyperlink" Target="https://www.ncbi.nlm.nih.gov/pubmed/27401949" TargetMode="External"/><Relationship Id="rId217" Type="http://schemas.openxmlformats.org/officeDocument/2006/relationships/hyperlink" Target="https://www.ncbi.nlm.nih.gov/pubmed/30738978" TargetMode="External"/><Relationship Id="rId6" Type="http://schemas.openxmlformats.org/officeDocument/2006/relationships/settings" Target="settings.xml"/><Relationship Id="rId238" Type="http://schemas.openxmlformats.org/officeDocument/2006/relationships/hyperlink" Target="https://pubmed.ncbi.nlm.nih.gov/36681212/" TargetMode="External"/><Relationship Id="rId259" Type="http://schemas.openxmlformats.org/officeDocument/2006/relationships/hyperlink" Target="http://www.abstractsonline.com/pp8/" TargetMode="External"/><Relationship Id="rId23" Type="http://schemas.openxmlformats.org/officeDocument/2006/relationships/hyperlink" Target="http://www.ncbi.nlm.nih.gov/sites/entrez?Db=pubmed&amp;Cmd=Search&amp;Term=%22Cury%20RC%22%5BAuthor%5D&amp;itool=EntrezSystem2.PEntrez.Pubmed.Pubmed_ResultsPanel.Pubmed_RVAbstractPlusDrugs1" TargetMode="External"/><Relationship Id="rId119" Type="http://schemas.openxmlformats.org/officeDocument/2006/relationships/hyperlink" Target="http://www.ncbi.nlm.nih.gov/pubmed/26762335" TargetMode="External"/><Relationship Id="rId44" Type="http://schemas.openxmlformats.org/officeDocument/2006/relationships/hyperlink" Target="http://www.hindawi.com/59612063/" TargetMode="External"/><Relationship Id="rId65" Type="http://schemas.openxmlformats.org/officeDocument/2006/relationships/hyperlink" Target="http://www.ncbi.nlm.nih.gov/pubmed/25453534" TargetMode="External"/><Relationship Id="rId86" Type="http://schemas.openxmlformats.org/officeDocument/2006/relationships/hyperlink" Target="http://www.ncbi.nlm.nih.gov/pubmed/26199117" TargetMode="External"/><Relationship Id="rId130" Type="http://schemas.openxmlformats.org/officeDocument/2006/relationships/hyperlink" Target="http://www.ncbi.nlm.nih.gov/pubmed/?term=Rudy%20JJ%5BAuthor%5D&amp;cauthor=true&amp;cauthor_uid=26803443" TargetMode="External"/><Relationship Id="rId151" Type="http://schemas.openxmlformats.org/officeDocument/2006/relationships/hyperlink" Target="http://www.ncbi.nlm.nih.gov/pubmed/?term=Butts%20B%5BAuthor%5D&amp;cauthor=true&amp;cauthor_uid=26700661" TargetMode="External"/><Relationship Id="rId172" Type="http://schemas.openxmlformats.org/officeDocument/2006/relationships/hyperlink" Target="http://www.sciencedirect.com/science/journal/10719164" TargetMode="External"/><Relationship Id="rId193" Type="http://schemas.openxmlformats.org/officeDocument/2006/relationships/hyperlink" Target="https://www.ncbi.nlm.nih.gov/pubmed/?term=Effects+of+Canagliflozin+on+Cardiovascular+Biomarkers+in+Older+Adults+With+Type+2+Diabetes" TargetMode="External"/><Relationship Id="rId207" Type="http://schemas.openxmlformats.org/officeDocument/2006/relationships/hyperlink" Target="https://www.ncbi.nlm.nih.gov/pubmed/30876658" TargetMode="External"/><Relationship Id="rId228" Type="http://schemas.openxmlformats.org/officeDocument/2006/relationships/hyperlink" Target="https://pubmed.ncbi.nlm.nih.gov/36224725/" TargetMode="External"/><Relationship Id="rId249" Type="http://schemas.openxmlformats.org/officeDocument/2006/relationships/hyperlink" Target="http://www.ncbi.nlm.nih.gov/pubmed/24643614" TargetMode="External"/><Relationship Id="rId13" Type="http://schemas.openxmlformats.org/officeDocument/2006/relationships/footer" Target="footer1.xml"/><Relationship Id="rId109" Type="http://schemas.openxmlformats.org/officeDocument/2006/relationships/hyperlink" Target="http://www.ncbi.nlm.nih.gov/pubmed/26634799" TargetMode="External"/><Relationship Id="rId260" Type="http://schemas.openxmlformats.org/officeDocument/2006/relationships/header" Target="header2.xml"/><Relationship Id="rId34" Type="http://schemas.openxmlformats.org/officeDocument/2006/relationships/hyperlink" Target="http://www.hindawi.com/75616435/" TargetMode="External"/><Relationship Id="rId55" Type="http://schemas.openxmlformats.org/officeDocument/2006/relationships/hyperlink" Target="http://www.ncbi.nlm.nih.gov/pubmed/24656113" TargetMode="External"/><Relationship Id="rId76" Type="http://schemas.openxmlformats.org/officeDocument/2006/relationships/hyperlink" Target="http://www.ncbi.nlm.nih.gov/pubmed/?term=Pang%20PS%5BAuthor%5D&amp;cauthor=true&amp;cauthor_uid=25433362" TargetMode="External"/><Relationship Id="rId97" Type="http://schemas.openxmlformats.org/officeDocument/2006/relationships/hyperlink" Target="http://www.ncbi.nlm.nih.gov/pubmed/26615605" TargetMode="External"/><Relationship Id="rId120" Type="http://schemas.openxmlformats.org/officeDocument/2006/relationships/hyperlink" Target="http://www.ncbi.nlm.nih.gov/pubmed/?term=Greenberg%20B%5BAuthor%5D&amp;cauthor=true&amp;cauthor_uid=26803443" TargetMode="External"/><Relationship Id="rId141" Type="http://schemas.openxmlformats.org/officeDocument/2006/relationships/hyperlink" Target="http://www.ncbi.nlm.nih.gov/pubmed/26724528" TargetMode="External"/><Relationship Id="rId7" Type="http://schemas.openxmlformats.org/officeDocument/2006/relationships/webSettings" Target="webSettings.xml"/><Relationship Id="rId162" Type="http://schemas.openxmlformats.org/officeDocument/2006/relationships/hyperlink" Target="http://www.ncbi.nlm.nih.gov/pubmed/?term=Butler%20J%5BAuthor%5D&amp;cauthor=true&amp;cauthor_uid=26908416" TargetMode="External"/><Relationship Id="rId183" Type="http://schemas.openxmlformats.org/officeDocument/2006/relationships/hyperlink" Target="https://www.ncbi.nlm.nih.gov/pubmed/?term=377.%09Xanthopoulos+A%2C+Giamouzis+G%2C+Tryposkiadis+K%2C+Paraskevopoulou+E%2C+Paraskevopoulou+P%2C+Karagiannis+G%2C+Patsilinakos+S%2C+Parissis+J%2C+Farmakis+D%2C+Butler+J%2C+Skoularigis+J%2C+Triposkiadis+F." TargetMode="External"/><Relationship Id="rId218" Type="http://schemas.openxmlformats.org/officeDocument/2006/relationships/hyperlink" Target="https://www.ncbi.nlm.nih.gov/pubmed/31857197" TargetMode="External"/><Relationship Id="rId239" Type="http://schemas.openxmlformats.org/officeDocument/2006/relationships/hyperlink" Target="https://pubmed.ncbi.nlm.nih.gov/35690315/" TargetMode="External"/><Relationship Id="rId250" Type="http://schemas.openxmlformats.org/officeDocument/2006/relationships/hyperlink" Target="http://clinicaltrials.gov/ct2/show/NCT01755052?term=silver+ami&amp;rank=1" TargetMode="External"/><Relationship Id="rId24" Type="http://schemas.openxmlformats.org/officeDocument/2006/relationships/hyperlink" Target="http://www.ncbi.nlm.nih.gov/sites/entrez?Db=pubmed&amp;Cmd=Search&amp;Term=%22Achenbach%20S%22%5BAuthor%5D&amp;itool=EntrezSystem2.PEntrez.Pubmed.Pubmed_ResultsPanel.Pubmed_RVAbstractPlusDrugs1" TargetMode="External"/><Relationship Id="rId45" Type="http://schemas.openxmlformats.org/officeDocument/2006/relationships/hyperlink" Target="http://www.hindawi.com/12657492/" TargetMode="External"/><Relationship Id="rId66" Type="http://schemas.openxmlformats.org/officeDocument/2006/relationships/hyperlink" Target="http://www.ncbi.nlm.nih.gov/pubmed/25433362" TargetMode="External"/><Relationship Id="rId87" Type="http://schemas.openxmlformats.org/officeDocument/2006/relationships/hyperlink" Target="https://www.ncbi.nlm.nih.gov/pubmed/?term=Higher+risk+for+incident+heart+failure+and+cardiovascular+mortality+among+community-dwelling+octogenarians+without+pneumococcal+vaccination.+A" TargetMode="External"/><Relationship Id="rId110" Type="http://schemas.openxmlformats.org/officeDocument/2006/relationships/hyperlink" Target="http://www.ncbi.nlm.nih.gov/pubmed/?term=Reilly+CM%2C+Butler+J%2C+Culler+Gary+RA%2C+Higgins+M%2C+Schindler+P%2C+Dunbar" TargetMode="External"/><Relationship Id="rId131" Type="http://schemas.openxmlformats.org/officeDocument/2006/relationships/hyperlink" Target="http://www.ncbi.nlm.nih.gov/pubmed/26803443" TargetMode="External"/><Relationship Id="rId152" Type="http://schemas.openxmlformats.org/officeDocument/2006/relationships/hyperlink" Target="http://www.ncbi.nlm.nih.gov/pubmed/?term=Gary%20RA%5BAuthor%5D&amp;cauthor=true&amp;cauthor_uid=26700661" TargetMode="External"/><Relationship Id="rId173" Type="http://schemas.openxmlformats.org/officeDocument/2006/relationships/hyperlink" Target="http://www.sciencedirect.com/science/journal/10719164/22/8" TargetMode="External"/><Relationship Id="rId194" Type="http://schemas.openxmlformats.org/officeDocument/2006/relationships/hyperlink" Target="https://www.ncbi.nlm.nih.gov/pubmed/?term=ACC+Expert+Consensus+Decision+Pathway+for+Optimization+of+Heart+Failure+Treatment%3A+A" TargetMode="External"/><Relationship Id="rId208" Type="http://schemas.openxmlformats.org/officeDocument/2006/relationships/hyperlink" Target="https://www.ncbi.nlm.nih.gov/pubmed/30855996" TargetMode="External"/><Relationship Id="rId229" Type="http://schemas.openxmlformats.org/officeDocument/2006/relationships/hyperlink" Target="https://pubmed.ncbi.nlm.nih.gov/35905866/" TargetMode="External"/><Relationship Id="rId240" Type="http://schemas.openxmlformats.org/officeDocument/2006/relationships/hyperlink" Target="https://pubmed.ncbi.nlm.nih.gov/38205653/" TargetMode="External"/><Relationship Id="rId261" Type="http://schemas.openxmlformats.org/officeDocument/2006/relationships/footer" Target="footer3.xml"/><Relationship Id="rId14" Type="http://schemas.openxmlformats.org/officeDocument/2006/relationships/footer" Target="footer2.xml"/><Relationship Id="rId35" Type="http://schemas.openxmlformats.org/officeDocument/2006/relationships/hyperlink" Target="http://www.hindawi.com/31840198/" TargetMode="External"/><Relationship Id="rId56" Type="http://schemas.openxmlformats.org/officeDocument/2006/relationships/hyperlink" Target="http://www.ncbi.nlm.nih.gov/pubmed/24656113" TargetMode="External"/><Relationship Id="rId77" Type="http://schemas.openxmlformats.org/officeDocument/2006/relationships/hyperlink" Target="http://www.ncbi.nlm.nih.gov/pubmed/?term=Januzzi%20JL%5BAuthor%5D&amp;cauthor=true&amp;cauthor_uid=25433362" TargetMode="External"/><Relationship Id="rId100" Type="http://schemas.openxmlformats.org/officeDocument/2006/relationships/hyperlink" Target="http://www.ncbi.nlm.nih.gov/pubmed/26449997" TargetMode="External"/><Relationship Id="rId8" Type="http://schemas.openxmlformats.org/officeDocument/2006/relationships/footnotes" Target="footnotes.xml"/><Relationship Id="rId98" Type="http://schemas.openxmlformats.org/officeDocument/2006/relationships/hyperlink" Target="http://www.ncbi.nlm.nih.gov/pubmed/26493383" TargetMode="External"/><Relationship Id="rId121" Type="http://schemas.openxmlformats.org/officeDocument/2006/relationships/hyperlink" Target="http://www.ncbi.nlm.nih.gov/pubmed/?term=Butler%20J%5BAuthor%5D&amp;cauthor=true&amp;cauthor_uid=26803443" TargetMode="External"/><Relationship Id="rId142" Type="http://schemas.openxmlformats.org/officeDocument/2006/relationships/hyperlink" Target="http://www.ncbi.nlm.nih.gov/pubmed/?term=Cook+TD%2C+Greene+SJ%2C+Kalogeropoulos+AP%2C+Fonarow+GC" TargetMode="External"/><Relationship Id="rId163" Type="http://schemas.openxmlformats.org/officeDocument/2006/relationships/hyperlink" Target="http://www.ncbi.nlm.nih.gov/pubmed/26908416" TargetMode="External"/><Relationship Id="rId184" Type="http://schemas.openxmlformats.org/officeDocument/2006/relationships/hyperlink" Target="https://www.ncbi.nlm.nih.gov/pubmed/?term=Design+and+Rationale+of+a+Randomized+Trial+of+a+Care+Transition+Strategy+in+Patients+With+Acute+Heart+Failure+Discharged+From+the+Emergency+Department+GUIDED-HF+(Get+With+the+Guidelines+in+Emergency+Department+Patients+With+Heart+Failure)" TargetMode="External"/><Relationship Id="rId219" Type="http://schemas.openxmlformats.org/officeDocument/2006/relationships/hyperlink" Target="https://pubmed.ncbi.nlm.nih.gov/34779819/" TargetMode="External"/><Relationship Id="rId230" Type="http://schemas.openxmlformats.org/officeDocument/2006/relationships/hyperlink" Target="https://pubmed.ncbi.nlm.nih.gov/34987009/" TargetMode="External"/><Relationship Id="rId251" Type="http://schemas.openxmlformats.org/officeDocument/2006/relationships/hyperlink" Target="http://clinicaltrials.gov/ct2/show/NCT01807221?term=ARTS+HF&amp;rank=1" TargetMode="External"/><Relationship Id="rId25" Type="http://schemas.openxmlformats.org/officeDocument/2006/relationships/hyperlink" Target="http://www.ncbi.nlm.nih.gov/sites/entrez?Db=pubmed&amp;Cmd=Search&amp;Term=%22Brady%20TJ%22%5BAuthor%5D&amp;itool=EntrezSystem2.PEntrez.Pubmed.Pubmed_ResultsPanel.Pubmed_RVAbstractPlusDrugs1" TargetMode="External"/><Relationship Id="rId46" Type="http://schemas.openxmlformats.org/officeDocument/2006/relationships/hyperlink" Target="http://www.ncbi.nlm.nih.gov/pubmed/22824105" TargetMode="External"/><Relationship Id="rId67" Type="http://schemas.openxmlformats.org/officeDocument/2006/relationships/hyperlink" Target="http://www.ncbi.nlm.nih.gov/pubmed/25415957" TargetMode="External"/><Relationship Id="rId88" Type="http://schemas.openxmlformats.org/officeDocument/2006/relationships/hyperlink" Target="http://www.ncbi.nlm.nih.gov/pubmed/?term=Association+of+Physical+Activity+or+Fitness+with+Incident+Heart+Failure%3A+A+Systematic+Review+and+Meta-analysis.+Circulation%3A+Heart+Failure" TargetMode="External"/><Relationship Id="rId111" Type="http://schemas.openxmlformats.org/officeDocument/2006/relationships/hyperlink" Target="http://www.ncbi.nlm.nih.gov/pubmed/25463742" TargetMode="External"/><Relationship Id="rId132" Type="http://schemas.openxmlformats.org/officeDocument/2006/relationships/hyperlink" Target="http://www.ncbi.nlm.nih.gov/pubmed/?term=Gencer%20B%5BAuthor%5D&amp;cauthor=true&amp;cauthor_uid=26724528" TargetMode="External"/><Relationship Id="rId153" Type="http://schemas.openxmlformats.org/officeDocument/2006/relationships/hyperlink" Target="http://www.ncbi.nlm.nih.gov/pubmed/?term=Dunbar%20SB%5BAuthor%5D&amp;cauthor=true&amp;cauthor_uid=26700661" TargetMode="External"/><Relationship Id="rId174" Type="http://schemas.openxmlformats.org/officeDocument/2006/relationships/hyperlink" Target="http://www.ncbi.nlm.nih.gov/pubmed/27434402" TargetMode="External"/><Relationship Id="rId195" Type="http://schemas.openxmlformats.org/officeDocument/2006/relationships/hyperlink" Target="https://www.ncbi.nlm.nih.gov/pubmed/?term=Postmarketing+Adverse+Events+Related+to+the+CardioMEMS+HF+System" TargetMode="External"/><Relationship Id="rId209" Type="http://schemas.openxmlformats.org/officeDocument/2006/relationships/hyperlink" Target="https://www.ncbi.nlm.nih.gov/pubmed/30844480" TargetMode="External"/><Relationship Id="rId220" Type="http://schemas.openxmlformats.org/officeDocument/2006/relationships/hyperlink" Target="https://pubmed.ncbi.nlm.nih.gov/34556318/" TargetMode="External"/><Relationship Id="rId241" Type="http://schemas.openxmlformats.org/officeDocument/2006/relationships/hyperlink" Target="https://pubmed.ncbi.nlm.nih.gov/39311910/" TargetMode="External"/><Relationship Id="rId15" Type="http://schemas.openxmlformats.org/officeDocument/2006/relationships/hyperlink" Target="https://pubmed.ncbi.nlm.nih.gov/?term=butler+javed" TargetMode="External"/><Relationship Id="rId36" Type="http://schemas.openxmlformats.org/officeDocument/2006/relationships/hyperlink" Target="http://www.hindawi.com/94041278/" TargetMode="External"/><Relationship Id="rId57" Type="http://schemas.openxmlformats.org/officeDocument/2006/relationships/hyperlink" Target="http://www.ncbi.nlm.nih.gov/pubmed/23279262" TargetMode="External"/><Relationship Id="rId262" Type="http://schemas.openxmlformats.org/officeDocument/2006/relationships/footer" Target="footer4.xml"/><Relationship Id="rId78" Type="http://schemas.openxmlformats.org/officeDocument/2006/relationships/hyperlink" Target="http://www.ncbi.nlm.nih.gov/pubmed/?term=Pi%C3%B1a%20IL%5BAuthor%5D&amp;cauthor=true&amp;cauthor_uid=25433362" TargetMode="External"/><Relationship Id="rId99" Type="http://schemas.openxmlformats.org/officeDocument/2006/relationships/hyperlink" Target="http://www.ncbi.nlm.nih.gov/pubmed/26443242" TargetMode="External"/><Relationship Id="rId101" Type="http://schemas.openxmlformats.org/officeDocument/2006/relationships/hyperlink" Target="http://www.ncbi.nlm.nih.gov/pubmed/26282727" TargetMode="External"/><Relationship Id="rId122" Type="http://schemas.openxmlformats.org/officeDocument/2006/relationships/hyperlink" Target="http://www.ncbi.nlm.nih.gov/pubmed/?term=Felker%20GM%5BAuthor%5D&amp;cauthor=true&amp;cauthor_uid=26803443" TargetMode="External"/><Relationship Id="rId143" Type="http://schemas.openxmlformats.org/officeDocument/2006/relationships/hyperlink" Target="http://www.ncbi.nlm.nih.gov/pubmed/?term=Greene%20SJ%5BAuthor%5D&amp;cauthor=true&amp;cauthor_uid=26701329" TargetMode="External"/><Relationship Id="rId164" Type="http://schemas.openxmlformats.org/officeDocument/2006/relationships/hyperlink" Target="http://www.ncbi.nlm.nih.gov/pubmed/27149122" TargetMode="External"/><Relationship Id="rId185" Type="http://schemas.openxmlformats.org/officeDocument/2006/relationships/hyperlink" Target="https://www.ncbi.nlm.nih.gov/pubmed/?term=10.1093%2Feurheartj%2Fehw609" TargetMode="External"/><Relationship Id="rId9" Type="http://schemas.openxmlformats.org/officeDocument/2006/relationships/endnotes" Target="endnotes.xml"/><Relationship Id="rId210" Type="http://schemas.openxmlformats.org/officeDocument/2006/relationships/hyperlink" Target="https://www.ncbi.nlm.nih.gov/pubmed/30839372" TargetMode="External"/><Relationship Id="rId26" Type="http://schemas.openxmlformats.org/officeDocument/2006/relationships/hyperlink" Target="http://www.ncbi.nlm.nih.gov/sites/entrez?Db=pubmed&amp;Cmd=Search&amp;Term=%22Hoffmann%20U%22%5BAuthor%5D&amp;itool=EntrezSystem2.PEntrez.Pubmed.Pubmed_ResultsPanel.Pubmed_RVAbstractPlusDrugs1" TargetMode="External"/><Relationship Id="rId231" Type="http://schemas.openxmlformats.org/officeDocument/2006/relationships/hyperlink" Target="https://pubmed.ncbi.nlm.nih.gov/34985495/" TargetMode="External"/><Relationship Id="rId252" Type="http://schemas.openxmlformats.org/officeDocument/2006/relationships/hyperlink" Target="http://clinicaltrials.gov/ct2/show/NCT01584557?term=SECRET&amp;rank=2" TargetMode="External"/><Relationship Id="rId47" Type="http://schemas.openxmlformats.org/officeDocument/2006/relationships/hyperlink" Target="http://www.ncbi.nlm.nih.gov/pubmed/22958604" TargetMode="External"/><Relationship Id="rId68" Type="http://schemas.openxmlformats.org/officeDocument/2006/relationships/hyperlink" Target="http://www.ncbi.nlm.nih.gov/pubmed/?term=Ambrosy+AP%2C+Gheorghiade+M%2C++Chioncel+O%2C+Mentz+RJ%2C+Butler+J.+Global+Perspectives+in+Hospitalized+Heart+Failure%3A+Regional+5+and+Ethnic+Variation+in+Patient+Characteristics%2C+Management%2C6+and+Outcomes" TargetMode="External"/><Relationship Id="rId89" Type="http://schemas.openxmlformats.org/officeDocument/2006/relationships/hyperlink" Target="http://www.ncbi.nlm.nih.gov/pubmed/?term=The+Right+Ventricular+Function+after+Left+Ventricular+Assist+Device+(RVF-LVAD)+study%3A+rationale+and+preliminary+results" TargetMode="External"/><Relationship Id="rId112" Type="http://schemas.openxmlformats.org/officeDocument/2006/relationships/hyperlink" Target="http://www.ncbi.nlm.nih.gov/pubmed/?term=Mehra%20MR%5BAuthor%5D&amp;cauthor=true&amp;cauthor_uid=26462110" TargetMode="External"/><Relationship Id="rId133" Type="http://schemas.openxmlformats.org/officeDocument/2006/relationships/hyperlink" Target="http://www.ncbi.nlm.nih.gov/pubmed/?term=Auer%20R%5BAuthor%5D&amp;cauthor=true&amp;cauthor_uid=26724528" TargetMode="External"/><Relationship Id="rId154" Type="http://schemas.openxmlformats.org/officeDocument/2006/relationships/hyperlink" Target="http://www.ncbi.nlm.nih.gov/pubmed/?term=Butler%20J%5BAuthor%5D&amp;cauthor=true&amp;cauthor_uid=26700661" TargetMode="External"/><Relationship Id="rId175" Type="http://schemas.openxmlformats.org/officeDocument/2006/relationships/hyperlink" Target="https://www.ncbi.nlm.nih.gov/pubmed/27623769" TargetMode="External"/><Relationship Id="rId196" Type="http://schemas.openxmlformats.org/officeDocument/2006/relationships/hyperlink" Target="https://www.ncbi.nlm.nih.gov/pubmed/28990334" TargetMode="External"/><Relationship Id="rId200" Type="http://schemas.openxmlformats.org/officeDocument/2006/relationships/hyperlink" Target="https://www.ncbi.nlm.nih.gov/pubmed/?term=Availability+and+Use+of+Shared+Data+From+Cardiometabolic+Clinical+Trials" TargetMode="External"/><Relationship Id="rId16" Type="http://schemas.openxmlformats.org/officeDocument/2006/relationships/hyperlink" Target="http://www.ncbi.nlm.nih.gov/sites/entrez?Db=pubmed&amp;Cmd=Search&amp;Term=%22Bamberg%20F%22%5BAuthor%5D&amp;itool=EntrezSystem2.PEntrez.Pubmed.Pubmed_ResultsPanel.Pubmed_RVAbstractPlusDrugs1" TargetMode="External"/><Relationship Id="rId221" Type="http://schemas.openxmlformats.org/officeDocument/2006/relationships/hyperlink" Target="https://pubmed.ncbi.nlm.nih.gov/33961133/" TargetMode="External"/><Relationship Id="rId242" Type="http://schemas.openxmlformats.org/officeDocument/2006/relationships/hyperlink" Target="https://pubmed.ncbi.nlm.nih.gov/40183720/" TargetMode="External"/><Relationship Id="rId263" Type="http://schemas.openxmlformats.org/officeDocument/2006/relationships/fontTable" Target="fontTable.xml"/><Relationship Id="rId37" Type="http://schemas.openxmlformats.org/officeDocument/2006/relationships/hyperlink" Target="http://www.hindawi.com/40267605/" TargetMode="External"/><Relationship Id="rId58" Type="http://schemas.openxmlformats.org/officeDocument/2006/relationships/hyperlink" Target="http://www.ncbi.nlm.nih.gov/pubmed/24142671" TargetMode="External"/><Relationship Id="rId79" Type="http://schemas.openxmlformats.org/officeDocument/2006/relationships/hyperlink" Target="http://www.ncbi.nlm.nih.gov/pubmed/?term=DeFilippi%20C%5BAuthor%5D&amp;cauthor=true&amp;cauthor_uid=25433362" TargetMode="External"/><Relationship Id="rId102" Type="http://schemas.openxmlformats.org/officeDocument/2006/relationships/hyperlink" Target="http://www.ncbi.nlm.nih.gov/pubmed/?term=Rationale+and+Design+of+a+Randomized+Controlled+Trial+of+Allogeneic+Mesenchymal+Stem+Cells+in+Patients+with+Non-Ischemic+Cardiomyopathy" TargetMode="External"/><Relationship Id="rId123" Type="http://schemas.openxmlformats.org/officeDocument/2006/relationships/hyperlink" Target="http://www.ncbi.nlm.nih.gov/pubmed/?term=Voors%20AA%5BAuthor%5D&amp;cauthor=true&amp;cauthor_uid=26803443" TargetMode="External"/><Relationship Id="rId144" Type="http://schemas.openxmlformats.org/officeDocument/2006/relationships/hyperlink" Target="http://www.ncbi.nlm.nih.gov/pubmed/?term=Sabbah%20HN%5BAuthor%5D&amp;cauthor=true&amp;cauthor_uid=26701329" TargetMode="External"/><Relationship Id="rId90" Type="http://schemas.openxmlformats.org/officeDocument/2006/relationships/hyperlink" Target="http://www.ncbi.nlm.nih.gov/pubmed/26521190" TargetMode="External"/><Relationship Id="rId165" Type="http://schemas.openxmlformats.org/officeDocument/2006/relationships/hyperlink" Target="http://www.ncbi.nlm.nih.gov/pubmed/27121684" TargetMode="External"/><Relationship Id="rId186" Type="http://schemas.openxmlformats.org/officeDocument/2006/relationships/hyperlink" Target="https://www.ncbi.nlm.nih.gov/pubmed/28330648" TargetMode="External"/><Relationship Id="rId211" Type="http://schemas.openxmlformats.org/officeDocument/2006/relationships/hyperlink" Target="https://www.ncbi.nlm.nih.gov/pubmed/30839371" TargetMode="External"/><Relationship Id="rId232" Type="http://schemas.openxmlformats.org/officeDocument/2006/relationships/hyperlink" Target="https://pubmed.ncbi.nlm.nih.gov/34097173/" TargetMode="External"/><Relationship Id="rId253" Type="http://schemas.openxmlformats.org/officeDocument/2006/relationships/hyperlink" Target="http://clinicaltrials.gov/ct2/show/NCT01369407?term=REVIVE+IT&amp;rank=1" TargetMode="External"/><Relationship Id="rId27" Type="http://schemas.openxmlformats.org/officeDocument/2006/relationships/hyperlink" Target="javascript:AL_get(this,%20'jour',%20'Int%20J%20Cardiovasc%20Imaging.');" TargetMode="External"/><Relationship Id="rId48" Type="http://schemas.openxmlformats.org/officeDocument/2006/relationships/hyperlink" Target="http://www.ncbi.nlm.nih.gov/pubmed/22747449" TargetMode="External"/><Relationship Id="rId69" Type="http://schemas.openxmlformats.org/officeDocument/2006/relationships/hyperlink" Target="http://www.ncbi.nlm.nih.gov/pubmed/?term=Improved+Outcomes+for+Women+on+the+Heart+Transplant+Wait+List+in+the+Modern+Era" TargetMode="External"/><Relationship Id="rId113" Type="http://schemas.openxmlformats.org/officeDocument/2006/relationships/hyperlink" Target="http://www.ncbi.nlm.nih.gov/pubmed/?term=Butler%20J%5BAuthor%5D&amp;cauthor=true&amp;cauthor_uid=26462110" TargetMode="External"/><Relationship Id="rId134" Type="http://schemas.openxmlformats.org/officeDocument/2006/relationships/hyperlink" Target="http://www.ncbi.nlm.nih.gov/pubmed/?term=de%20Rekeneire%20N%5BAuthor%5D&amp;cauthor=true&amp;cauthor_uid=26724528" TargetMode="External"/><Relationship Id="rId80" Type="http://schemas.openxmlformats.org/officeDocument/2006/relationships/hyperlink" Target="http://www.ncbi.nlm.nih.gov/pubmed/?term=Butler%20J%5BAuthor%5D&amp;cauthor=true&amp;cauthor_uid=25433362" TargetMode="External"/><Relationship Id="rId155" Type="http://schemas.openxmlformats.org/officeDocument/2006/relationships/hyperlink" Target="http://www.ncbi.nlm.nih.gov/pubmed/26700661" TargetMode="External"/><Relationship Id="rId176" Type="http://schemas.openxmlformats.org/officeDocument/2006/relationships/hyperlink" Target="https://www.ncbi.nlm.nih.gov/pubmed/?term=Transforming+Drug+Development+in+Heart+Failure.+Navigating+the+Regulatory+Crossroads" TargetMode="External"/><Relationship Id="rId197" Type="http://schemas.openxmlformats.org/officeDocument/2006/relationships/hyperlink" Target="https://www.ncbi.nlm.nih.gov/pubmed/28990334" TargetMode="External"/><Relationship Id="rId201" Type="http://schemas.openxmlformats.org/officeDocument/2006/relationships/hyperlink" Target="https://www.ncbi.nlm.nih.gov/pubmed/29431103" TargetMode="External"/><Relationship Id="rId222" Type="http://schemas.openxmlformats.org/officeDocument/2006/relationships/hyperlink" Target="https://pubmed.ncbi.nlm.nih.gov/33795120/" TargetMode="External"/><Relationship Id="rId243" Type="http://schemas.openxmlformats.org/officeDocument/2006/relationships/hyperlink" Target="https://pubmed.ncbi.nlm.nih.gov/41053364/" TargetMode="External"/><Relationship Id="rId264" Type="http://schemas.openxmlformats.org/officeDocument/2006/relationships/theme" Target="theme/theme1.xml"/><Relationship Id="rId17" Type="http://schemas.openxmlformats.org/officeDocument/2006/relationships/hyperlink" Target="http://www.ncbi.nlm.nih.gov/sites/entrez?Db=pubmed&amp;Cmd=Search&amp;Term=%22Dannemann%20N%22%5BAuthor%5D&amp;itool=EntrezSystem2.PEntrez.Pubmed.Pubmed_ResultsPanel.Pubmed_RVAbstractPlusDrugs1" TargetMode="External"/><Relationship Id="rId38" Type="http://schemas.openxmlformats.org/officeDocument/2006/relationships/hyperlink" Target="http://www.hindawi.com/87156769/" TargetMode="External"/><Relationship Id="rId59" Type="http://schemas.openxmlformats.org/officeDocument/2006/relationships/hyperlink" Target="http://www.ncbi.nlm.nih.gov/pubmed/24240925" TargetMode="External"/><Relationship Id="rId103" Type="http://schemas.openxmlformats.org/officeDocument/2006/relationships/hyperlink" Target="http://www.ncbi.nlm.nih.gov/pubmed/26340127" TargetMode="External"/><Relationship Id="rId124" Type="http://schemas.openxmlformats.org/officeDocument/2006/relationships/hyperlink" Target="http://www.ncbi.nlm.nih.gov/pubmed/?term=Desai%20AS%5BAuthor%5D&amp;cauthor=true&amp;cauthor_uid=26803443" TargetMode="External"/><Relationship Id="rId70" Type="http://schemas.openxmlformats.org/officeDocument/2006/relationships/hyperlink" Target="http://www.ncbi.nlm.nih.gov/pubmed/?term=The+Importance+of+NLRP3+Inflammasome+in+Heart+Failure." TargetMode="External"/><Relationship Id="rId91" Type="http://schemas.openxmlformats.org/officeDocument/2006/relationships/hyperlink" Target="http://www.ncbi.nlm.nih.gov/pubmed/26493383" TargetMode="External"/><Relationship Id="rId145" Type="http://schemas.openxmlformats.org/officeDocument/2006/relationships/hyperlink" Target="http://www.ncbi.nlm.nih.gov/pubmed/?term=Butler%20J%5BAuthor%5D&amp;cauthor=true&amp;cauthor_uid=26701329" TargetMode="External"/><Relationship Id="rId166" Type="http://schemas.openxmlformats.org/officeDocument/2006/relationships/hyperlink" Target="http://www.ncbi.nlm.nih.gov/pubmed/27232925" TargetMode="External"/><Relationship Id="rId187" Type="http://schemas.openxmlformats.org/officeDocument/2006/relationships/hyperlink" Target="https://www.ncbi.nlm.nih.gov/pubmed/28382468" TargetMode="External"/><Relationship Id="rId1" Type="http://schemas.openxmlformats.org/officeDocument/2006/relationships/customXml" Target="../customXml/item1.xml"/><Relationship Id="rId212" Type="http://schemas.openxmlformats.org/officeDocument/2006/relationships/hyperlink" Target="https://www.ncbi.nlm.nih.gov/pubmed/30837804" TargetMode="External"/><Relationship Id="rId233" Type="http://schemas.openxmlformats.org/officeDocument/2006/relationships/hyperlink" Target="https://pubmed.ncbi.nlm.nih.gov/37331690/" TargetMode="External"/><Relationship Id="rId254" Type="http://schemas.openxmlformats.org/officeDocument/2006/relationships/hyperlink" Target="http://clinicaltrials.gov/ct2/show/NCT01474200?term=AVOID+HF&amp;rank=1" TargetMode="External"/><Relationship Id="rId28" Type="http://schemas.openxmlformats.org/officeDocument/2006/relationships/hyperlink" Target="http://www.ncbi.nlm.nih.gov/pubmed/19041532?ordinalpos=1&amp;itool=EntrezSystem2.PEntrez.Pubmed.Pubmed_ResultsPanel.Pubmed_DefaultReportPanel.Pubmed_RVDocSum" TargetMode="External"/><Relationship Id="rId49" Type="http://schemas.openxmlformats.org/officeDocument/2006/relationships/hyperlink" Target="http://www.ncbi.nlm.nih.gov/pubmed/22891800" TargetMode="External"/><Relationship Id="rId114" Type="http://schemas.openxmlformats.org/officeDocument/2006/relationships/hyperlink" Target="http://www.ncbi.nlm.nih.gov/pubmed/?term=Mehra+MR%2C+Butler+J.+Heart+Failure%3A+A+Global+Pandemic+and+Not+Just+a+Disease+of+the+West." TargetMode="External"/><Relationship Id="rId60" Type="http://schemas.openxmlformats.org/officeDocument/2006/relationships/hyperlink" Target="http://www.ncbi.nlm.nih.gov/pubmed/24334823" TargetMode="External"/><Relationship Id="rId81" Type="http://schemas.openxmlformats.org/officeDocument/2006/relationships/hyperlink" Target="http://www.ncbi.nlm.nih.gov/pubmed/?term=The+Potential+Role+of+Natriuretic+Peptide+Guided+Management+for+Patients+Hospitalized+for+Heart+Failure+Journal+of+Cardiac+Failure" TargetMode="External"/><Relationship Id="rId135" Type="http://schemas.openxmlformats.org/officeDocument/2006/relationships/hyperlink" Target="http://www.ncbi.nlm.nih.gov/pubmed/?term=Butler%20J%5BAuthor%5D&amp;cauthor=true&amp;cauthor_uid=26724528" TargetMode="External"/><Relationship Id="rId156" Type="http://schemas.openxmlformats.org/officeDocument/2006/relationships/hyperlink" Target="http://www.ncbi.nlm.nih.gov/pubmed/?term=Moving+Away+From+Symptoms+Based+Heart+Failure+Treatment+Misperceptions+And+Real+Risks+For+Patients+With+Heart+Failure" TargetMode="External"/><Relationship Id="rId177" Type="http://schemas.openxmlformats.org/officeDocument/2006/relationships/hyperlink" Target="https://www.ncbi.nlm.nih.gov/pubmed/27718060" TargetMode="External"/><Relationship Id="rId198" Type="http://schemas.openxmlformats.org/officeDocument/2006/relationships/hyperlink" Target="https://www.ncbi.nlm.nih.gov/pubmed/?term=Effects+of+empagliflozin+on+risk+for+cardiovascular+death+and+heart+failure+hospitalization+across+the+spectrum+of+heart+failure+risk+in+the+EMPA-REG+OUTCOME%C2%AE+trial." TargetMode="External"/><Relationship Id="rId202" Type="http://schemas.openxmlformats.org/officeDocument/2006/relationships/hyperlink" Target="https://www.ncbi.nlm.nih.gov/pubmed/29413366" TargetMode="External"/><Relationship Id="rId223" Type="http://schemas.openxmlformats.org/officeDocument/2006/relationships/hyperlink" Target="https://pubmed.ncbi.nlm.nih.gov/33784028/" TargetMode="External"/><Relationship Id="rId244" Type="http://schemas.openxmlformats.org/officeDocument/2006/relationships/hyperlink" Target="https://pubmed.ncbi.nlm.nih.gov/39551169/" TargetMode="External"/><Relationship Id="rId18" Type="http://schemas.openxmlformats.org/officeDocument/2006/relationships/hyperlink" Target="http://www.ncbi.nlm.nih.gov/sites/entrez?Db=pubmed&amp;Cmd=Search&amp;Term=%22Shapiro%20MD%22%5BAuthor%5D&amp;itool=EntrezSystem2.PEntrez.Pubmed.Pubmed_ResultsPanel.Pubmed_RVAbstractPlusDrugs1" TargetMode="External"/><Relationship Id="rId39" Type="http://schemas.openxmlformats.org/officeDocument/2006/relationships/hyperlink" Target="http://www.hindawi.com/12490676/" TargetMode="External"/><Relationship Id="rId50" Type="http://schemas.openxmlformats.org/officeDocument/2006/relationships/hyperlink" Target="http://www.ncbi.nlm.nih.gov/pubmed/22980058" TargetMode="External"/><Relationship Id="rId104" Type="http://schemas.openxmlformats.org/officeDocument/2006/relationships/hyperlink" Target="https://www.ncbi.nlm.nih.gov/pubmed/?term=Hammadah+M.+W.+Tang%2C+Butler+J%2C+Kalogeropoulos+A%2C+Georgiopoulou+V%2C+Yuping+W%2C+Hazen+S." TargetMode="External"/><Relationship Id="rId125" Type="http://schemas.openxmlformats.org/officeDocument/2006/relationships/hyperlink" Target="http://www.ncbi.nlm.nih.gov/pubmed/?term=Barnard%20D%5BAuthor%5D&amp;cauthor=true&amp;cauthor_uid=26803443" TargetMode="External"/><Relationship Id="rId146" Type="http://schemas.openxmlformats.org/officeDocument/2006/relationships/hyperlink" Target="http://www.ncbi.nlm.nih.gov/pubmed/?term=Voors%20AA%5BAuthor%5D&amp;cauthor=true&amp;cauthor_uid=26701329" TargetMode="External"/><Relationship Id="rId167" Type="http://schemas.openxmlformats.org/officeDocument/2006/relationships/hyperlink" Target="http://www.ncbi.nlm.nih.gov/pubmed/?term=Donahey+EE%2C+Polly+DM%2C+Vega+JD%2C+Lyon+M%2C+Butler+J%2C" TargetMode="External"/><Relationship Id="rId188" Type="http://schemas.openxmlformats.org/officeDocument/2006/relationships/hyperlink" Target="https://www.ncbi.nlm.nih.gov/pubmed/?term=Papadimitriou%20L%5BAuthor%5D&amp;cauthor=true&amp;cauthor_uid=28451824" TargetMode="External"/><Relationship Id="rId71" Type="http://schemas.openxmlformats.org/officeDocument/2006/relationships/hyperlink" Target="http://www.ncbi.nlm.nih.gov/pubmed/?term=Beta-Blocker+Use+and+30-Day+All-Cause+Readmission+in+Medicare+Beneficiaries+with+Systolic+Heart+Failure" TargetMode="External"/><Relationship Id="rId92" Type="http://schemas.openxmlformats.org/officeDocument/2006/relationships/hyperlink" Target="http://www.ncbi.nlm.nih.gov/pubmed/?term=Greene+SJ%2C+Fonarow+GC%2C+Vaduganathan+M%2C+Khan+SS%2C+Butler+J%2C+Gheorghiade+M" TargetMode="External"/><Relationship Id="rId213" Type="http://schemas.openxmlformats.org/officeDocument/2006/relationships/hyperlink" Target="https://www.ncbi.nlm.nih.gov/pubmed/30837801" TargetMode="External"/><Relationship Id="rId234" Type="http://schemas.openxmlformats.org/officeDocument/2006/relationships/hyperlink" Target="https://pubmed.ncbi.nlm.nih.gov/37204363/" TargetMode="External"/><Relationship Id="rId2" Type="http://schemas.openxmlformats.org/officeDocument/2006/relationships/customXml" Target="../customXml/item2.xml"/><Relationship Id="rId29" Type="http://schemas.openxmlformats.org/officeDocument/2006/relationships/hyperlink" Target="http://www.ncbi.nlm.nih.gov/pubmed/20556802" TargetMode="External"/><Relationship Id="rId255" Type="http://schemas.openxmlformats.org/officeDocument/2006/relationships/hyperlink" Target="http://clinicaltrials.gov/ct2/show/NCT01755052?term=silver+ami&amp;rank=1" TargetMode="External"/><Relationship Id="rId40" Type="http://schemas.openxmlformats.org/officeDocument/2006/relationships/hyperlink" Target="http://www.hindawi.com/98523183/" TargetMode="External"/><Relationship Id="rId115" Type="http://schemas.openxmlformats.org/officeDocument/2006/relationships/hyperlink" Target="http://www.ncbi.nlm.nih.gov/pubmed/24656113" TargetMode="External"/><Relationship Id="rId136" Type="http://schemas.openxmlformats.org/officeDocument/2006/relationships/hyperlink" Target="http://www.ncbi.nlm.nih.gov/pubmed/?term=Kalogeropoulos%20A%5BAuthor%5D&amp;cauthor=true&amp;cauthor_uid=26724528" TargetMode="External"/><Relationship Id="rId157" Type="http://schemas.openxmlformats.org/officeDocument/2006/relationships/hyperlink" Target="http://www.ncbi.nlm.nih.gov/pubmed/27039131" TargetMode="External"/><Relationship Id="rId178" Type="http://schemas.openxmlformats.org/officeDocument/2006/relationships/hyperlink" Target="https://www.ncbi.nlm.nih.gov/pubmed/27687200" TargetMode="External"/><Relationship Id="rId61" Type="http://schemas.openxmlformats.org/officeDocument/2006/relationships/hyperlink" Target="http://www.ncbi.nlm.nih.gov/pubmed/24530944" TargetMode="External"/><Relationship Id="rId82" Type="http://schemas.openxmlformats.org/officeDocument/2006/relationships/hyperlink" Target="http://www.ncbi.nlm.nih.gov/pubmed/26123950" TargetMode="External"/><Relationship Id="rId199" Type="http://schemas.openxmlformats.org/officeDocument/2006/relationships/hyperlink" Target="https://www.ncbi.nlm.nih.gov/pubmed/?term=Glucose-Lowering+Therapies+in+Patients+With+Concomitant+Diabetes+Mellitus+and+Heart+Failure%3A+Finding+the+%22Sweet+Spot%22" TargetMode="External"/><Relationship Id="rId203" Type="http://schemas.openxmlformats.org/officeDocument/2006/relationships/hyperlink" Target="https://www.ncbi.nlm.nih.gov/pubmed/?term=%3A+Acute+Dyspnea+and+Decompensated+Heart+Failure.+Emergency+Cardiology%3A+From+ED+to+CCU" TargetMode="External"/><Relationship Id="rId19" Type="http://schemas.openxmlformats.org/officeDocument/2006/relationships/hyperlink" Target="http://www.ncbi.nlm.nih.gov/sites/entrez?Db=pubmed&amp;Cmd=Search&amp;Term=%22Seneviratne%20SK%22%5BAuthor%5D&amp;itool=EntrezSystem2.PEntrez.Pubmed.Pubmed_ResultsPanel.Pubmed_RVAbstractPlusDrugs1" TargetMode="External"/><Relationship Id="rId224" Type="http://schemas.openxmlformats.org/officeDocument/2006/relationships/hyperlink" Target="https://pubmed.ncbi.nlm.nih.gov/33543813/" TargetMode="External"/><Relationship Id="rId245" Type="http://schemas.openxmlformats.org/officeDocument/2006/relationships/hyperlink" Target="https://pubmed.ncbi.nlm.nih.gov/40074478/" TargetMode="External"/><Relationship Id="rId30" Type="http://schemas.openxmlformats.org/officeDocument/2006/relationships/hyperlink" Target="http://www.ncbi.nlm.nih.gov/pubmed/23320244" TargetMode="External"/><Relationship Id="rId105" Type="http://schemas.openxmlformats.org/officeDocument/2006/relationships/hyperlink" Target="http://www.ncbi.nlm.nih.gov/pubmed/?term=Prevalence+of+AAV1+Neutralizing+Antibodies+and+Consequences+for+a+Clinical+Trial+of+Gene+Transfer+for+Advanced+Heart+Failure" TargetMode="External"/><Relationship Id="rId126" Type="http://schemas.openxmlformats.org/officeDocument/2006/relationships/hyperlink" Target="http://www.ncbi.nlm.nih.gov/pubmed/?term=Bouchard%20A%5BAuthor%5D&amp;cauthor=true&amp;cauthor_uid=26803443" TargetMode="External"/><Relationship Id="rId147" Type="http://schemas.openxmlformats.org/officeDocument/2006/relationships/hyperlink" Target="http://www.ncbi.nlm.nih.gov/pubmed/?term=Albrecht-K%C3%BCpper%20BE%5BAuthor%5D&amp;cauthor=true&amp;cauthor_uid=26701329" TargetMode="External"/><Relationship Id="rId168" Type="http://schemas.openxmlformats.org/officeDocument/2006/relationships/hyperlink" Target="http://www.ncbi.nlm.nih.gov/pubmed/?term=Zannad+F%2C+Rossignol+P%2C+Stough+WG%2C+Epstein+M%2C+Alonso+A%2C+Bakris" TargetMode="External"/><Relationship Id="rId51" Type="http://schemas.openxmlformats.org/officeDocument/2006/relationships/hyperlink" Target="http://www.ncbi.nlm.nih.gov/pubmed/22581217" TargetMode="External"/><Relationship Id="rId72" Type="http://schemas.openxmlformats.org/officeDocument/2006/relationships/hyperlink" Target="http://www.ncbi.nlm.nih.gov/pubmed/26106806" TargetMode="External"/><Relationship Id="rId93" Type="http://schemas.openxmlformats.org/officeDocument/2006/relationships/hyperlink" Target="http://www.ncbi.nlm.nih.gov/pubmed/26209004" TargetMode="External"/><Relationship Id="rId189" Type="http://schemas.openxmlformats.org/officeDocument/2006/relationships/hyperlink" Target="https://www.ncbi.nlm.nih.gov/pubmed/?term=Hamo%20CE%5BAuthor%5D&amp;cauthor=true&amp;cauthor_uid=28451824" TargetMode="External"/><Relationship Id="rId3" Type="http://schemas.openxmlformats.org/officeDocument/2006/relationships/customXml" Target="../customXml/item3.xml"/><Relationship Id="rId214" Type="http://schemas.openxmlformats.org/officeDocument/2006/relationships/hyperlink" Target="https://www.ncbi.nlm.nih.gov/pubmed/30828762" TargetMode="External"/><Relationship Id="rId235" Type="http://schemas.openxmlformats.org/officeDocument/2006/relationships/hyperlink" Target="https://pubmed.ncbi.nlm.nih.gov/37115131/" TargetMode="External"/><Relationship Id="rId256" Type="http://schemas.openxmlformats.org/officeDocument/2006/relationships/hyperlink" Target="http://clinicaltrials.gov/ct2/show/NCT01755052?term=silver+ami&amp;rank=1" TargetMode="External"/><Relationship Id="rId116" Type="http://schemas.openxmlformats.org/officeDocument/2006/relationships/hyperlink" Target="http://www.ncbi.nlm.nih.gov/pubmed/26708689" TargetMode="External"/><Relationship Id="rId137" Type="http://schemas.openxmlformats.org/officeDocument/2006/relationships/hyperlink" Target="http://www.ncbi.nlm.nih.gov/pubmed/?term=Bauer%20DC%5BAuthor%5D&amp;cauthor=true&amp;cauthor_uid=26724528" TargetMode="External"/><Relationship Id="rId158" Type="http://schemas.openxmlformats.org/officeDocument/2006/relationships/hyperlink" Target="http://www.ncbi.nlm.nih.gov/pubmed/26975942" TargetMode="External"/><Relationship Id="rId20" Type="http://schemas.openxmlformats.org/officeDocument/2006/relationships/hyperlink" Target="http://www.ncbi.nlm.nih.gov/sites/entrez?Db=pubmed&amp;Cmd=Search&amp;Term=%22Butler%20J%22%5BAuthor%5D&amp;itool=EntrezSystem2.PEntrez.Pubmed.Pubmed_ResultsPanel.Pubmed_RVAbstractPlusDrugs1" TargetMode="External"/><Relationship Id="rId41" Type="http://schemas.openxmlformats.org/officeDocument/2006/relationships/hyperlink" Target="http://www.hindawi.com/68370736/" TargetMode="External"/><Relationship Id="rId62" Type="http://schemas.openxmlformats.org/officeDocument/2006/relationships/hyperlink" Target="http://www.ncbi.nlm.nih.gov/pubmed/24778120" TargetMode="External"/><Relationship Id="rId83" Type="http://schemas.openxmlformats.org/officeDocument/2006/relationships/hyperlink" Target="http://www.ncbi.nlm.nih.gov/pubmed/26362444" TargetMode="External"/><Relationship Id="rId179" Type="http://schemas.openxmlformats.org/officeDocument/2006/relationships/hyperlink" Target="https://www.ncbi.nlm.nih.gov/pubmed/27624622" TargetMode="External"/><Relationship Id="rId190" Type="http://schemas.openxmlformats.org/officeDocument/2006/relationships/hyperlink" Target="https://www.ncbi.nlm.nih.gov/pubmed/?term=Butler%20J%5BAuthor%5D&amp;cauthor=true&amp;cauthor_uid=28451824" TargetMode="External"/><Relationship Id="rId204" Type="http://schemas.openxmlformats.org/officeDocument/2006/relationships/hyperlink" Target="https://www.ncbi.nlm.nih.gov/pubmed/?term=Determinants+of+diuretic+responsiveness+and+associated+outcomes+during+acute+heart+failure+hospitalization%3A+An+analysis+from+the+NHLBI+Heart+Failure+Network+Clinical+Trials" TargetMode="External"/><Relationship Id="rId225" Type="http://schemas.openxmlformats.org/officeDocument/2006/relationships/hyperlink" Target="https://pubmed.ncbi.nlm.nih.gov/33382211/" TargetMode="External"/><Relationship Id="rId246" Type="http://schemas.openxmlformats.org/officeDocument/2006/relationships/hyperlink" Target="https://pubmed.ncbi.nlm.nih.gov/41797492/" TargetMode="External"/><Relationship Id="rId106" Type="http://schemas.openxmlformats.org/officeDocument/2006/relationships/hyperlink" Target="http://www.ncbi.nlm.nih.gov/pubmed/26683218" TargetMode="External"/><Relationship Id="rId127" Type="http://schemas.openxmlformats.org/officeDocument/2006/relationships/hyperlink" Target="http://www.ncbi.nlm.nih.gov/pubmed/?term=Jaski%20B%5BAuthor%5D&amp;cauthor=true&amp;cauthor_uid=26803443" TargetMode="External"/><Relationship Id="rId10" Type="http://schemas.openxmlformats.org/officeDocument/2006/relationships/hyperlink" Target="https://cardiohealthalliance.org/leadership" TargetMode="External"/><Relationship Id="rId31" Type="http://schemas.openxmlformats.org/officeDocument/2006/relationships/hyperlink" Target="http://www.ncbi.nlm.nih.gov/pubmed/22424518" TargetMode="External"/><Relationship Id="rId52" Type="http://schemas.openxmlformats.org/officeDocument/2006/relationships/hyperlink" Target="http://www.ncbi.nlm.nih.gov/pubmed/24054485" TargetMode="External"/><Relationship Id="rId73" Type="http://schemas.openxmlformats.org/officeDocument/2006/relationships/hyperlink" Target="http://www.ncbi.nlm.nih.gov/pubmed/?term=Maisel%20A%5BAuthor%5D&amp;cauthor=true&amp;cauthor_uid=25433362" TargetMode="External"/><Relationship Id="rId94" Type="http://schemas.openxmlformats.org/officeDocument/2006/relationships/hyperlink" Target="http://www.ncbi.nlm.nih.gov/pubmed/?term=The+Clinical+Course+of+Health+Status+and+Association+with+Outcomes+in+Patients+Hospitalized+for+Heart+Failure+-+Insights+from+ASCEND-HF.+Accepted+in+European+Journal+of+Heart+Failure" TargetMode="External"/><Relationship Id="rId148" Type="http://schemas.openxmlformats.org/officeDocument/2006/relationships/hyperlink" Target="http://www.ncbi.nlm.nih.gov/pubmed/?term=D%C3%BCngen%20HD%5BAuthor%5D&amp;cauthor=true&amp;cauthor_uid=26701329" TargetMode="External"/><Relationship Id="rId169" Type="http://schemas.openxmlformats.org/officeDocument/2006/relationships/hyperlink" Target="http://www.ncbi.nlm.nih.gov/pubmed/?term=Tang+W%2C+Wu+Y%2C+Grodin+JL%2C+Hsu+AP%2C+Hernandez+AF%2C+Butler+J%2C+Metra+M%2C" TargetMode="External"/><Relationship Id="rId4" Type="http://schemas.openxmlformats.org/officeDocument/2006/relationships/numbering" Target="numbering.xml"/><Relationship Id="rId180" Type="http://schemas.openxmlformats.org/officeDocument/2006/relationships/hyperlink" Target="https://www.ncbi.nlm.nih.gov/pubmed/27623769" TargetMode="External"/><Relationship Id="rId215" Type="http://schemas.openxmlformats.org/officeDocument/2006/relationships/hyperlink" Target="https://www.ncbi.nlm.nih.gov/pubmed/30819362" TargetMode="External"/><Relationship Id="rId236" Type="http://schemas.openxmlformats.org/officeDocument/2006/relationships/hyperlink" Target="https://pubmed.ncbi.nlm.nih.gov/36919580/" TargetMode="External"/><Relationship Id="rId257" Type="http://schemas.openxmlformats.org/officeDocument/2006/relationships/hyperlink" Target="http://clinicaltrials.gov/ct2/show/NCT01755052?term=silver+ami&amp;rank=1" TargetMode="External"/><Relationship Id="rId42" Type="http://schemas.openxmlformats.org/officeDocument/2006/relationships/hyperlink" Target="http://www.hindawi.com/89270125/" TargetMode="External"/><Relationship Id="rId84" Type="http://schemas.openxmlformats.org/officeDocument/2006/relationships/hyperlink" Target="http://www.ncbi.nlm.nih.gov/pubmed/26851146" TargetMode="External"/><Relationship Id="rId138" Type="http://schemas.openxmlformats.org/officeDocument/2006/relationships/hyperlink" Target="http://www.ncbi.nlm.nih.gov/pubmed/?term=Miljkovic%20I%5BAuthor%5D&amp;cauthor=true&amp;cauthor_uid=26724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a71f4bf-c911-4f4a-8004-e6b0087a7f4c">
      <UserInfo>
        <DisplayName>Butler, Javed</DisplayName>
        <AccountId>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DD54E3B66DFB45B7248AFB38A1CB31" ma:contentTypeVersion="3" ma:contentTypeDescription="Create a new document." ma:contentTypeScope="" ma:versionID="95c65816a7650ddf4eaba87be2e92552">
  <xsd:schema xmlns:xsd="http://www.w3.org/2001/XMLSchema" xmlns:xs="http://www.w3.org/2001/XMLSchema" xmlns:p="http://schemas.microsoft.com/office/2006/metadata/properties" xmlns:ns3="ca71f4bf-c911-4f4a-8004-e6b0087a7f4c" targetNamespace="http://schemas.microsoft.com/office/2006/metadata/properties" ma:root="true" ma:fieldsID="8a3af92750c3ed8507be50616570e8bf" ns3:_="">
    <xsd:import namespace="ca71f4bf-c911-4f4a-8004-e6b0087a7f4c"/>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1f4bf-c911-4f4a-8004-e6b0087a7f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6249B-E455-48B8-AF38-5E3B458AD3A2}">
  <ds:schemaRefs>
    <ds:schemaRef ds:uri="http://schemas.microsoft.com/office/2006/metadata/properties"/>
    <ds:schemaRef ds:uri="http://schemas.microsoft.com/office/infopath/2007/PartnerControls"/>
    <ds:schemaRef ds:uri="ca71f4bf-c911-4f4a-8004-e6b0087a7f4c"/>
  </ds:schemaRefs>
</ds:datastoreItem>
</file>

<file path=customXml/itemProps2.xml><?xml version="1.0" encoding="utf-8"?>
<ds:datastoreItem xmlns:ds="http://schemas.openxmlformats.org/officeDocument/2006/customXml" ds:itemID="{3F5D58C3-F3DF-4C08-9345-C0FE2A3AD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1f4bf-c911-4f4a-8004-e6b0087a7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7EE43-443A-469B-944C-479F124BE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185</Pages>
  <Words>100589</Words>
  <Characters>573363</Characters>
  <Application>Microsoft Office Word</Application>
  <DocSecurity>0</DocSecurity>
  <Lines>4778</Lines>
  <Paragraphs>1345</Paragraphs>
  <ScaleCrop>false</ScaleCrop>
  <HeadingPairs>
    <vt:vector size="2" baseType="variant">
      <vt:variant>
        <vt:lpstr>Title</vt:lpstr>
      </vt:variant>
      <vt:variant>
        <vt:i4>1</vt:i4>
      </vt:variant>
    </vt:vector>
  </HeadingPairs>
  <TitlesOfParts>
    <vt:vector size="1" baseType="lpstr">
      <vt:lpstr>CURRICULUM VITAE</vt:lpstr>
    </vt:vector>
  </TitlesOfParts>
  <Company>Department of Veterans Affairs</Company>
  <LinksUpToDate>false</LinksUpToDate>
  <CharactersWithSpaces>672607</CharactersWithSpaces>
  <SharedDoc>false</SharedDoc>
  <HLinks>
    <vt:vector size="102" baseType="variant">
      <vt:variant>
        <vt:i4>6488084</vt:i4>
      </vt:variant>
      <vt:variant>
        <vt:i4>51</vt:i4>
      </vt:variant>
      <vt:variant>
        <vt:i4>0</vt:i4>
      </vt:variant>
      <vt:variant>
        <vt:i4>5</vt:i4>
      </vt:variant>
      <vt:variant>
        <vt:lpwstr>https://owa.emory.edu/owa/redir.aspx?C=1ff55eac8b5a4dd2907503e60f291c74&amp;URL=http%3a%2f%2fwww.abstractsonline.com%2fPlan%2fViewAbstract.aspx%3fsKey%3dcb6a4e1b-3bc6-4054-8367-32b2511ccf2a%26cKey%3d4f273c17-b318-4de8-beff-182bce0f980e%26mKey%3d%7b7A9907EF-0B49-4421-A7AE-7E7F1EBB9402%7d</vt:lpwstr>
      </vt:variant>
      <vt:variant>
        <vt:lpwstr/>
      </vt:variant>
      <vt:variant>
        <vt:i4>3211289</vt:i4>
      </vt:variant>
      <vt:variant>
        <vt:i4>45</vt:i4>
      </vt:variant>
      <vt:variant>
        <vt:i4>0</vt:i4>
      </vt:variant>
      <vt:variant>
        <vt:i4>5</vt:i4>
      </vt:variant>
      <vt:variant>
        <vt:lpwstr>http://www.ncbi.nlm.nih.gov/pubmed/20556802</vt:lpwstr>
      </vt:variant>
      <vt:variant>
        <vt:lpwstr/>
      </vt:variant>
      <vt:variant>
        <vt:i4>6094874</vt:i4>
      </vt:variant>
      <vt:variant>
        <vt:i4>42</vt:i4>
      </vt:variant>
      <vt:variant>
        <vt:i4>0</vt:i4>
      </vt:variant>
      <vt:variant>
        <vt:i4>5</vt:i4>
      </vt:variant>
      <vt:variant>
        <vt:lpwstr>http://www.ncbi.nlm.nih.gov/pubmed/19041532?ordinalpos=1&amp;itool=EntrezSystem2.PEntrez.Pubmed.Pubmed_ResultsPanel.Pubmed_DefaultReportPanel.Pubmed_RVDocSum</vt:lpwstr>
      </vt:variant>
      <vt:variant>
        <vt:lpwstr/>
      </vt:variant>
      <vt:variant>
        <vt:i4>6750260</vt:i4>
      </vt:variant>
      <vt:variant>
        <vt:i4>39</vt:i4>
      </vt:variant>
      <vt:variant>
        <vt:i4>0</vt:i4>
      </vt:variant>
      <vt:variant>
        <vt:i4>5</vt:i4>
      </vt:variant>
      <vt:variant>
        <vt:lpwstr>javascript:AL_get(this, 'jour', 'Int J Cardiovasc Imaging.');</vt:lpwstr>
      </vt:variant>
      <vt:variant>
        <vt:lpwstr/>
      </vt:variant>
      <vt:variant>
        <vt:i4>6881396</vt:i4>
      </vt:variant>
      <vt:variant>
        <vt:i4>36</vt:i4>
      </vt:variant>
      <vt:variant>
        <vt:i4>0</vt:i4>
      </vt:variant>
      <vt:variant>
        <vt:i4>5</vt:i4>
      </vt:variant>
      <vt:variant>
        <vt:lpwstr>http://www.ncbi.nlm.nih.gov/sites/entrez?Db=pubmed&amp;Cmd=Search&amp;Term=%22Hoffmann U%22%5BAuthor%5D&amp;itool=EntrezSystem2.PEntrez.Pubmed.Pubmed_ResultsPanel.Pubmed_RVAbstractPlusDrugs1</vt:lpwstr>
      </vt:variant>
      <vt:variant>
        <vt:lpwstr/>
      </vt:variant>
      <vt:variant>
        <vt:i4>4587607</vt:i4>
      </vt:variant>
      <vt:variant>
        <vt:i4>33</vt:i4>
      </vt:variant>
      <vt:variant>
        <vt:i4>0</vt:i4>
      </vt:variant>
      <vt:variant>
        <vt:i4>5</vt:i4>
      </vt:variant>
      <vt:variant>
        <vt:lpwstr>http://www.ncbi.nlm.nih.gov/sites/entrez?Db=pubmed&amp;Cmd=Search&amp;Term=%22Brady TJ%22%5BAuthor%5D&amp;itool=EntrezSystem2.PEntrez.Pubmed.Pubmed_ResultsPanel.Pubmed_RVAbstractPlusDrugs1</vt:lpwstr>
      </vt:variant>
      <vt:variant>
        <vt:lpwstr/>
      </vt:variant>
      <vt:variant>
        <vt:i4>7929856</vt:i4>
      </vt:variant>
      <vt:variant>
        <vt:i4>30</vt:i4>
      </vt:variant>
      <vt:variant>
        <vt:i4>0</vt:i4>
      </vt:variant>
      <vt:variant>
        <vt:i4>5</vt:i4>
      </vt:variant>
      <vt:variant>
        <vt:lpwstr>http://www.ncbi.nlm.nih.gov/sites/entrez?Db=pubmed&amp;Cmd=Search&amp;Term=%22Achenbach S%22%5BAuthor%5D&amp;itool=EntrezSystem2.PEntrez.Pubmed.Pubmed_ResultsPanel.Pubmed_RVAbstractPlusDrugs1</vt:lpwstr>
      </vt:variant>
      <vt:variant>
        <vt:lpwstr/>
      </vt:variant>
      <vt:variant>
        <vt:i4>2097231</vt:i4>
      </vt:variant>
      <vt:variant>
        <vt:i4>27</vt:i4>
      </vt:variant>
      <vt:variant>
        <vt:i4>0</vt:i4>
      </vt:variant>
      <vt:variant>
        <vt:i4>5</vt:i4>
      </vt:variant>
      <vt:variant>
        <vt:lpwstr>http://www.ncbi.nlm.nih.gov/sites/entrez?Db=pubmed&amp;Cmd=Search&amp;Term=%22Cury RC%22%5BAuthor%5D&amp;itool=EntrezSystem2.PEntrez.Pubmed.Pubmed_ResultsPanel.Pubmed_RVAbstractPlusDrugs1</vt:lpwstr>
      </vt:variant>
      <vt:variant>
        <vt:lpwstr/>
      </vt:variant>
      <vt:variant>
        <vt:i4>7733273</vt:i4>
      </vt:variant>
      <vt:variant>
        <vt:i4>24</vt:i4>
      </vt:variant>
      <vt:variant>
        <vt:i4>0</vt:i4>
      </vt:variant>
      <vt:variant>
        <vt:i4>5</vt:i4>
      </vt:variant>
      <vt:variant>
        <vt:lpwstr>http://www.ncbi.nlm.nih.gov/sites/entrez?Db=pubmed&amp;Cmd=Search&amp;Term=%22Nasir K%22%5BAuthor%5D&amp;itool=EntrezSystem2.PEntrez.Pubmed.Pubmed_ResultsPanel.Pubmed_RVAbstractPlusDrugs1</vt:lpwstr>
      </vt:variant>
      <vt:variant>
        <vt:lpwstr/>
      </vt:variant>
      <vt:variant>
        <vt:i4>720926</vt:i4>
      </vt:variant>
      <vt:variant>
        <vt:i4>21</vt:i4>
      </vt:variant>
      <vt:variant>
        <vt:i4>0</vt:i4>
      </vt:variant>
      <vt:variant>
        <vt:i4>5</vt:i4>
      </vt:variant>
      <vt:variant>
        <vt:lpwstr>http://www.ncbi.nlm.nih.gov/sites/entrez?Db=pubmed&amp;Cmd=Search&amp;Term=%22Koenig W%22%5BAuthor%5D&amp;itool=EntrezSystem2.PEntrez.Pubmed.Pubmed_ResultsPanel.Pubmed_RVAbstractPlusDrugs1</vt:lpwstr>
      </vt:variant>
      <vt:variant>
        <vt:lpwstr/>
      </vt:variant>
      <vt:variant>
        <vt:i4>1769482</vt:i4>
      </vt:variant>
      <vt:variant>
        <vt:i4>18</vt:i4>
      </vt:variant>
      <vt:variant>
        <vt:i4>0</vt:i4>
      </vt:variant>
      <vt:variant>
        <vt:i4>5</vt:i4>
      </vt:variant>
      <vt:variant>
        <vt:lpwstr>http://www.ncbi.nlm.nih.gov/sites/entrez?Db=pubmed&amp;Cmd=Search&amp;Term=%22Butler J%22%5BAuthor%5D&amp;itool=EntrezSystem2.PEntrez.Pubmed.Pubmed_ResultsPanel.Pubmed_RVAbstractPlusDrugs1</vt:lpwstr>
      </vt:variant>
      <vt:variant>
        <vt:lpwstr/>
      </vt:variant>
      <vt:variant>
        <vt:i4>3604514</vt:i4>
      </vt:variant>
      <vt:variant>
        <vt:i4>15</vt:i4>
      </vt:variant>
      <vt:variant>
        <vt:i4>0</vt:i4>
      </vt:variant>
      <vt:variant>
        <vt:i4>5</vt:i4>
      </vt:variant>
      <vt:variant>
        <vt:lpwstr>http://www.ncbi.nlm.nih.gov/sites/entrez?Db=pubmed&amp;Cmd=Search&amp;Term=%22Seneviratne SK%22%5BAuthor%5D&amp;itool=EntrezSystem2.PEntrez.Pubmed.Pubmed_ResultsPanel.Pubmed_RVAbstractPlusDrugs1</vt:lpwstr>
      </vt:variant>
      <vt:variant>
        <vt:lpwstr/>
      </vt:variant>
      <vt:variant>
        <vt:i4>3407904</vt:i4>
      </vt:variant>
      <vt:variant>
        <vt:i4>12</vt:i4>
      </vt:variant>
      <vt:variant>
        <vt:i4>0</vt:i4>
      </vt:variant>
      <vt:variant>
        <vt:i4>5</vt:i4>
      </vt:variant>
      <vt:variant>
        <vt:lpwstr>http://www.ncbi.nlm.nih.gov/sites/entrez?Db=pubmed&amp;Cmd=Search&amp;Term=%22Shapiro MD%22%5BAuthor%5D&amp;itool=EntrezSystem2.PEntrez.Pubmed.Pubmed_ResultsPanel.Pubmed_RVAbstractPlusDrugs1</vt:lpwstr>
      </vt:variant>
      <vt:variant>
        <vt:lpwstr/>
      </vt:variant>
      <vt:variant>
        <vt:i4>7471123</vt:i4>
      </vt:variant>
      <vt:variant>
        <vt:i4>9</vt:i4>
      </vt:variant>
      <vt:variant>
        <vt:i4>0</vt:i4>
      </vt:variant>
      <vt:variant>
        <vt:i4>5</vt:i4>
      </vt:variant>
      <vt:variant>
        <vt:lpwstr>http://www.ncbi.nlm.nih.gov/sites/entrez?Db=pubmed&amp;Cmd=Search&amp;Term=%22Dannemann N%22%5BAuthor%5D&amp;itool=EntrezSystem2.PEntrez.Pubmed.Pubmed_ResultsPanel.Pubmed_RVAbstractPlusDrugs1</vt:lpwstr>
      </vt:variant>
      <vt:variant>
        <vt:lpwstr/>
      </vt:variant>
      <vt:variant>
        <vt:i4>983158</vt:i4>
      </vt:variant>
      <vt:variant>
        <vt:i4>6</vt:i4>
      </vt:variant>
      <vt:variant>
        <vt:i4>0</vt:i4>
      </vt:variant>
      <vt:variant>
        <vt:i4>5</vt:i4>
      </vt:variant>
      <vt:variant>
        <vt:lpwstr>http://www.ncbi.nlm.nih.gov/sites/entrez?Db=pubmed&amp;Cmd=Search&amp;Term=%22Bamberg F%22%5BAuthor%5D&amp;itool=EntrezSystem2.PEntrez.Pubmed.Pubmed_ResultsPanel.Pubmed_RVAbstractPlusDrugs1</vt:lpwstr>
      </vt:variant>
      <vt:variant>
        <vt:lpwstr/>
      </vt:variant>
      <vt:variant>
        <vt:i4>6422654</vt:i4>
      </vt:variant>
      <vt:variant>
        <vt:i4>3</vt:i4>
      </vt:variant>
      <vt:variant>
        <vt:i4>0</vt:i4>
      </vt:variant>
      <vt:variant>
        <vt:i4>5</vt:i4>
      </vt:variant>
      <vt:variant>
        <vt:lpwstr>mailto:javed.butler@heart.org</vt:lpwstr>
      </vt:variant>
      <vt:variant>
        <vt:lpwstr/>
      </vt:variant>
      <vt:variant>
        <vt:i4>8126568</vt:i4>
      </vt:variant>
      <vt:variant>
        <vt:i4>0</vt:i4>
      </vt:variant>
      <vt:variant>
        <vt:i4>0</vt:i4>
      </vt:variant>
      <vt:variant>
        <vt:i4>5</vt:i4>
      </vt:variant>
      <vt:variant>
        <vt:lpwstr>mailto:javed.butler@emory.edu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Dr. Chomsky</dc:creator>
  <cp:keywords/>
  <dc:description/>
  <cp:lastModifiedBy>Butler, Javed</cp:lastModifiedBy>
  <cp:revision>2</cp:revision>
  <cp:lastPrinted>2025-01-27T00:38:00Z</cp:lastPrinted>
  <dcterms:created xsi:type="dcterms:W3CDTF">2026-06-29T11:19:00Z</dcterms:created>
  <dcterms:modified xsi:type="dcterms:W3CDTF">2026-06-29T11:19:00Z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0x010100ECDD54E3B66DFB45B7248AFB38A1CB31</vt:lpwstr>
  </property>
  <property fmtid="{D5CDD505-2E9C-101B-9397-08002B2CF9AE}" pid="3" name="IsMyDocuments">
    <vt:bool>true</vt:bool>
  </property>
</Properties>
</file>