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4E771" w14:textId="77777777" w:rsidR="009E2C7E" w:rsidRPr="002524FC" w:rsidRDefault="009E2C7E" w:rsidP="009E2C7E">
      <w:pPr>
        <w:jc w:val="center"/>
        <w:rPr>
          <w:rFonts w:asciiTheme="minorHAnsi" w:eastAsiaTheme="minorHAnsi" w:hAnsiTheme="minorHAnsi"/>
          <w:b/>
          <w:color w:val="000000"/>
          <w:sz w:val="40"/>
          <w:szCs w:val="36"/>
        </w:rPr>
      </w:pPr>
      <w:r w:rsidRPr="002524FC">
        <w:rPr>
          <w:rFonts w:asciiTheme="minorHAnsi" w:eastAsiaTheme="minorHAnsi" w:hAnsiTheme="minorHAnsi"/>
          <w:b/>
          <w:color w:val="000000"/>
          <w:sz w:val="40"/>
          <w:szCs w:val="36"/>
        </w:rPr>
        <w:t>Curriculum Vitae</w:t>
      </w:r>
    </w:p>
    <w:p w14:paraId="422FB4F0" w14:textId="7DB90F58" w:rsidR="009E2C7E" w:rsidRPr="002524FC" w:rsidRDefault="009E2C7E" w:rsidP="009E2C7E">
      <w:pPr>
        <w:jc w:val="center"/>
        <w:rPr>
          <w:rFonts w:asciiTheme="minorHAnsi" w:eastAsiaTheme="minorHAnsi" w:hAnsiTheme="minorHAnsi" w:cs="Malgun Gothic"/>
          <w:color w:val="EE0000"/>
          <w:sz w:val="16"/>
          <w:szCs w:val="12"/>
        </w:rPr>
      </w:pPr>
      <w:r w:rsidRPr="002524FC">
        <w:rPr>
          <w:rFonts w:asciiTheme="minorHAnsi" w:eastAsiaTheme="minorHAnsi" w:hAnsiTheme="minorHAnsi" w:cs="Malgun Gothic"/>
          <w:color w:val="EE0000"/>
          <w:sz w:val="16"/>
          <w:szCs w:val="12"/>
        </w:rPr>
        <w:t xml:space="preserve">*한국어 세션에서 강연을 하시는 분들은 </w:t>
      </w:r>
      <w:r w:rsidRPr="00270146">
        <w:rPr>
          <w:rFonts w:asciiTheme="minorHAnsi" w:eastAsiaTheme="minorHAnsi" w:hAnsiTheme="minorHAnsi" w:cs="Malgun Gothic"/>
          <w:color w:val="EE0000"/>
          <w:sz w:val="16"/>
          <w:szCs w:val="12"/>
          <w:highlight w:val="yellow"/>
        </w:rPr>
        <w:t>국문</w:t>
      </w:r>
      <w:r w:rsidR="00270146" w:rsidRPr="00270146">
        <w:rPr>
          <w:rFonts w:asciiTheme="minorHAnsi" w:eastAsiaTheme="minorHAnsi" w:hAnsiTheme="minorHAnsi" w:cs="Malgun Gothic" w:hint="eastAsia"/>
          <w:color w:val="EE0000"/>
          <w:sz w:val="16"/>
          <w:szCs w:val="12"/>
          <w:highlight w:val="yellow"/>
        </w:rPr>
        <w:t>작성</w:t>
      </w:r>
      <w:r w:rsidR="00270146">
        <w:rPr>
          <w:rFonts w:asciiTheme="minorHAnsi" w:eastAsiaTheme="minorHAnsi" w:hAnsiTheme="minorHAnsi" w:cs="Malgun Gothic" w:hint="eastAsia"/>
          <w:color w:val="EE0000"/>
          <w:sz w:val="16"/>
          <w:szCs w:val="12"/>
        </w:rPr>
        <w:t xml:space="preserve"> /</w:t>
      </w:r>
      <w:r w:rsidRPr="002524FC">
        <w:rPr>
          <w:rFonts w:asciiTheme="minorHAnsi" w:eastAsiaTheme="minorHAnsi" w:hAnsiTheme="minorHAnsi" w:cs="Malgun Gothic"/>
          <w:color w:val="EE0000"/>
          <w:sz w:val="16"/>
          <w:szCs w:val="12"/>
        </w:rPr>
        <w:t xml:space="preserve"> 영어 세션에서 강연하시는 분들은 </w:t>
      </w:r>
      <w:r w:rsidRPr="002524FC">
        <w:rPr>
          <w:rFonts w:asciiTheme="minorHAnsi" w:eastAsiaTheme="minorHAnsi" w:hAnsiTheme="minorHAnsi" w:cs="Malgun Gothic"/>
          <w:color w:val="EE0000"/>
          <w:sz w:val="16"/>
          <w:szCs w:val="12"/>
          <w:highlight w:val="yellow"/>
        </w:rPr>
        <w:t>영문</w:t>
      </w:r>
      <w:r w:rsidR="00270146">
        <w:rPr>
          <w:rFonts w:asciiTheme="minorHAnsi" w:eastAsiaTheme="minorHAnsi" w:hAnsiTheme="minorHAnsi" w:cs="Malgun Gothic" w:hint="eastAsia"/>
          <w:color w:val="EE0000"/>
          <w:sz w:val="16"/>
          <w:szCs w:val="12"/>
          <w:highlight w:val="yellow"/>
        </w:rPr>
        <w:t xml:space="preserve"> 작성하여</w:t>
      </w:r>
      <w:r w:rsidRPr="002524FC">
        <w:rPr>
          <w:rFonts w:asciiTheme="minorHAnsi" w:eastAsiaTheme="minorHAnsi" w:hAnsiTheme="minorHAnsi" w:cs="Malgun Gothic"/>
          <w:color w:val="EE0000"/>
          <w:sz w:val="16"/>
          <w:szCs w:val="12"/>
        </w:rPr>
        <w:t xml:space="preserve"> 제출해 주시기 바랍니다.</w:t>
      </w:r>
    </w:p>
    <w:tbl>
      <w:tblPr>
        <w:tblStyle w:val="a9"/>
        <w:tblpPr w:leftFromText="142" w:rightFromText="142" w:vertAnchor="page" w:horzAnchor="margin" w:tblpXSpec="center" w:tblpY="3641"/>
        <w:tblW w:w="9152" w:type="dxa"/>
        <w:tblLook w:val="04A0" w:firstRow="1" w:lastRow="0" w:firstColumn="1" w:lastColumn="0" w:noHBand="0" w:noVBand="1"/>
      </w:tblPr>
      <w:tblGrid>
        <w:gridCol w:w="1838"/>
        <w:gridCol w:w="3686"/>
        <w:gridCol w:w="1390"/>
        <w:gridCol w:w="2238"/>
      </w:tblGrid>
      <w:tr w:rsidR="009E2C7E" w:rsidRPr="002524FC" w14:paraId="08BE41E5" w14:textId="77777777" w:rsidTr="000069CA">
        <w:trPr>
          <w:trHeight w:val="668"/>
        </w:trPr>
        <w:tc>
          <w:tcPr>
            <w:tcW w:w="1838" w:type="dxa"/>
            <w:vAlign w:val="center"/>
          </w:tcPr>
          <w:p w14:paraId="3B3D41B1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  <w:i/>
              </w:rPr>
            </w:pPr>
            <w:r w:rsidRPr="00383EE8">
              <w:rPr>
                <w:rFonts w:asciiTheme="minorHAnsi" w:eastAsiaTheme="minorHAnsi" w:hAnsiTheme="minorHAnsi" w:cs="Arial"/>
                <w:b/>
              </w:rPr>
              <w:t>Name</w:t>
            </w:r>
          </w:p>
        </w:tc>
        <w:tc>
          <w:tcPr>
            <w:tcW w:w="7314" w:type="dxa"/>
            <w:gridSpan w:val="3"/>
            <w:vAlign w:val="center"/>
          </w:tcPr>
          <w:p w14:paraId="380DE95C" w14:textId="59A009C3" w:rsidR="009E2C7E" w:rsidRPr="00A15FD8" w:rsidRDefault="00A15FD8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000000" w:themeColor="text1"/>
                <w:szCs w:val="20"/>
              </w:rPr>
            </w:pPr>
            <w:r w:rsidRPr="00A15FD8">
              <w:rPr>
                <w:rFonts w:asciiTheme="minorHAnsi" w:eastAsia="ＭＳ 明朝" w:hAnsiTheme="minorHAnsi" w:cs="Arial" w:hint="eastAsia"/>
                <w:color w:val="000000" w:themeColor="text1"/>
                <w:szCs w:val="20"/>
                <w:lang w:eastAsia="ja-JP"/>
              </w:rPr>
              <w:t>Hiroshi Ueno</w:t>
            </w:r>
          </w:p>
        </w:tc>
      </w:tr>
      <w:tr w:rsidR="009E2C7E" w:rsidRPr="002524FC" w14:paraId="453B5BAC" w14:textId="77777777" w:rsidTr="000069CA">
        <w:trPr>
          <w:trHeight w:val="668"/>
        </w:trPr>
        <w:tc>
          <w:tcPr>
            <w:tcW w:w="1838" w:type="dxa"/>
            <w:vAlign w:val="center"/>
          </w:tcPr>
          <w:p w14:paraId="05F2AF02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BatangChe"/>
                <w:b/>
              </w:rPr>
            </w:pPr>
            <w:r w:rsidRPr="00383EE8">
              <w:rPr>
                <w:rFonts w:asciiTheme="minorHAnsi" w:eastAsiaTheme="minorHAnsi" w:hAnsiTheme="minorHAnsi" w:cs="BatangChe"/>
                <w:b/>
              </w:rPr>
              <w:t>Affiliation</w:t>
            </w:r>
          </w:p>
        </w:tc>
        <w:tc>
          <w:tcPr>
            <w:tcW w:w="7314" w:type="dxa"/>
            <w:gridSpan w:val="3"/>
            <w:vAlign w:val="center"/>
          </w:tcPr>
          <w:p w14:paraId="4A3097C6" w14:textId="0AE2D2B3" w:rsidR="009E2C7E" w:rsidRPr="00A15FD8" w:rsidRDefault="00A15FD8" w:rsidP="000069CA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color w:val="000000" w:themeColor="text1"/>
                <w:szCs w:val="20"/>
                <w:lang w:eastAsia="ja-JP"/>
              </w:rPr>
            </w:pPr>
            <w:r w:rsidRPr="00A15FD8">
              <w:rPr>
                <w:rFonts w:asciiTheme="minorHAnsi" w:eastAsia="ＭＳ 明朝" w:hAnsiTheme="minorHAnsi" w:cs="Arial" w:hint="eastAsia"/>
                <w:color w:val="000000" w:themeColor="text1"/>
                <w:szCs w:val="20"/>
                <w:lang w:eastAsia="ja-JP"/>
              </w:rPr>
              <w:t>University of Toyama</w:t>
            </w:r>
          </w:p>
        </w:tc>
      </w:tr>
      <w:tr w:rsidR="009E2C7E" w:rsidRPr="002524FC" w14:paraId="3A245D70" w14:textId="77777777" w:rsidTr="000069CA">
        <w:trPr>
          <w:trHeight w:val="668"/>
        </w:trPr>
        <w:tc>
          <w:tcPr>
            <w:tcW w:w="1838" w:type="dxa"/>
            <w:vAlign w:val="center"/>
          </w:tcPr>
          <w:p w14:paraId="1138C009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</w:rPr>
            </w:pPr>
            <w:r w:rsidRPr="00383EE8">
              <w:rPr>
                <w:rFonts w:asciiTheme="minorHAnsi" w:eastAsiaTheme="minorHAnsi" w:hAnsiTheme="minorHAnsi" w:cs="Arial"/>
                <w:b/>
              </w:rPr>
              <w:t>Department</w:t>
            </w:r>
          </w:p>
        </w:tc>
        <w:tc>
          <w:tcPr>
            <w:tcW w:w="7314" w:type="dxa"/>
            <w:gridSpan w:val="3"/>
            <w:vAlign w:val="center"/>
          </w:tcPr>
          <w:p w14:paraId="3209B9A9" w14:textId="684FE4B6" w:rsidR="009E2C7E" w:rsidRPr="00A15FD8" w:rsidRDefault="00A15FD8" w:rsidP="000069CA">
            <w:pPr>
              <w:rPr>
                <w:rFonts w:asciiTheme="minorHAnsi" w:eastAsia="ＭＳ 明朝" w:hAnsiTheme="minorHAnsi" w:cs="Arial" w:hint="eastAsia"/>
                <w:color w:val="000000" w:themeColor="text1"/>
                <w:szCs w:val="20"/>
                <w:lang w:eastAsia="ja-JP"/>
              </w:rPr>
            </w:pPr>
            <w:r w:rsidRPr="00A15FD8">
              <w:rPr>
                <w:rFonts w:asciiTheme="minorHAnsi" w:eastAsia="ＭＳ 明朝" w:hAnsiTheme="minorHAnsi" w:cs="Arial"/>
                <w:color w:val="000000" w:themeColor="text1"/>
                <w:szCs w:val="20"/>
                <w:lang w:eastAsia="ja-JP"/>
              </w:rPr>
              <w:t>Second Department of Internal Medicine</w:t>
            </w:r>
            <w:r w:rsidRPr="00A15FD8">
              <w:rPr>
                <w:rFonts w:asciiTheme="minorHAnsi" w:eastAsia="ＭＳ 明朝" w:hAnsiTheme="minorHAnsi" w:cs="Arial" w:hint="eastAsia"/>
                <w:color w:val="000000" w:themeColor="text1"/>
                <w:szCs w:val="20"/>
                <w:lang w:eastAsia="ja-JP"/>
              </w:rPr>
              <w:t xml:space="preserve"> </w:t>
            </w:r>
          </w:p>
        </w:tc>
      </w:tr>
      <w:tr w:rsidR="009E2C7E" w:rsidRPr="002524FC" w14:paraId="5A01F9CB" w14:textId="77777777" w:rsidTr="000069CA">
        <w:trPr>
          <w:trHeight w:val="668"/>
        </w:trPr>
        <w:tc>
          <w:tcPr>
            <w:tcW w:w="1838" w:type="dxa"/>
            <w:vAlign w:val="center"/>
          </w:tcPr>
          <w:p w14:paraId="202171BF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</w:rPr>
            </w:pPr>
            <w:r w:rsidRPr="00383EE8">
              <w:rPr>
                <w:rFonts w:asciiTheme="minorHAnsi" w:eastAsiaTheme="minorHAnsi" w:hAnsiTheme="minorHAnsi" w:cs="BatangChe"/>
                <w:b/>
              </w:rPr>
              <w:t>Position</w:t>
            </w:r>
          </w:p>
        </w:tc>
        <w:tc>
          <w:tcPr>
            <w:tcW w:w="7314" w:type="dxa"/>
            <w:gridSpan w:val="3"/>
            <w:vAlign w:val="center"/>
          </w:tcPr>
          <w:p w14:paraId="3E1580FB" w14:textId="6066FCE3" w:rsidR="009E2C7E" w:rsidRPr="00A15FD8" w:rsidRDefault="00A15FD8" w:rsidP="000069CA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color w:val="000000" w:themeColor="text1"/>
                <w:szCs w:val="20"/>
                <w:lang w:eastAsia="ja-JP"/>
              </w:rPr>
            </w:pPr>
            <w:r w:rsidRPr="00A15FD8">
              <w:rPr>
                <w:rFonts w:asciiTheme="minorHAnsi" w:eastAsia="ＭＳ 明朝" w:hAnsiTheme="minorHAnsi" w:cs="Arial" w:hint="eastAsia"/>
                <w:color w:val="000000" w:themeColor="text1"/>
                <w:szCs w:val="20"/>
                <w:lang w:eastAsia="ja-JP"/>
              </w:rPr>
              <w:t>Lecturer</w:t>
            </w:r>
          </w:p>
        </w:tc>
      </w:tr>
      <w:tr w:rsidR="009E2C7E" w:rsidRPr="002524FC" w14:paraId="50663C8A" w14:textId="77777777" w:rsidTr="000069CA">
        <w:trPr>
          <w:trHeight w:val="302"/>
        </w:trPr>
        <w:tc>
          <w:tcPr>
            <w:tcW w:w="9152" w:type="dxa"/>
            <w:gridSpan w:val="4"/>
            <w:shd w:val="clear" w:color="auto" w:fill="D9D9D9" w:themeFill="background1" w:themeFillShade="D9"/>
            <w:vAlign w:val="center"/>
          </w:tcPr>
          <w:p w14:paraId="18D8CE12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</w:rPr>
            </w:pPr>
            <w:r w:rsidRPr="002524FC">
              <w:rPr>
                <w:rFonts w:asciiTheme="minorHAnsi" w:eastAsiaTheme="minorHAnsi" w:hAnsiTheme="minorHAnsi" w:cs="Arial"/>
                <w:b/>
              </w:rPr>
              <w:t>E</w:t>
            </w:r>
            <w:r w:rsidRPr="002524FC">
              <w:rPr>
                <w:rFonts w:asciiTheme="minorHAnsi" w:eastAsiaTheme="minorHAnsi" w:hAnsiTheme="minorHAnsi" w:cs="Arial" w:hint="eastAsia"/>
                <w:b/>
              </w:rPr>
              <w:t>ducat</w:t>
            </w:r>
            <w:r w:rsidRPr="002524FC">
              <w:rPr>
                <w:rFonts w:asciiTheme="minorHAnsi" w:eastAsiaTheme="minorHAnsi" w:hAnsiTheme="minorHAnsi" w:cs="Arial"/>
                <w:b/>
              </w:rPr>
              <w:t>i</w:t>
            </w:r>
            <w:r w:rsidRPr="002524FC">
              <w:rPr>
                <w:rFonts w:asciiTheme="minorHAnsi" w:eastAsiaTheme="minorHAnsi" w:hAnsiTheme="minorHAnsi" w:cs="Arial" w:hint="eastAsia"/>
                <w:b/>
              </w:rPr>
              <w:t>on</w:t>
            </w:r>
            <w:r w:rsidRPr="002524FC">
              <w:rPr>
                <w:rFonts w:asciiTheme="minorHAnsi" w:eastAsiaTheme="minorHAnsi" w:hAnsiTheme="minorHAnsi" w:cs="Arial"/>
                <w:b/>
              </w:rPr>
              <w:t xml:space="preserve"> and Training</w:t>
            </w:r>
          </w:p>
        </w:tc>
      </w:tr>
      <w:tr w:rsidR="009E2C7E" w:rsidRPr="002524FC" w14:paraId="2998490E" w14:textId="77777777" w:rsidTr="000069CA">
        <w:trPr>
          <w:trHeight w:val="270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2D5637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  <w:sz w:val="18"/>
                <w:szCs w:val="16"/>
                <w:lang w:eastAsia="en-US"/>
              </w:rPr>
            </w:pPr>
            <w:r w:rsidRPr="00383EE8">
              <w:rPr>
                <w:rFonts w:asciiTheme="minorHAnsi" w:eastAsiaTheme="minorHAnsi" w:hAnsiTheme="minorHAnsi" w:cs="Arial"/>
                <w:b/>
                <w:sz w:val="18"/>
                <w:szCs w:val="16"/>
              </w:rPr>
              <w:t>Period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518540" w14:textId="77777777" w:rsidR="009E2C7E" w:rsidRPr="002524FC" w:rsidRDefault="009E2C7E" w:rsidP="000069CA">
            <w:pPr>
              <w:pStyle w:val="FormFieldCaption"/>
              <w:adjustRightInd w:val="0"/>
              <w:snapToGrid w:val="0"/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383EE8">
              <w:rPr>
                <w:rFonts w:asciiTheme="minorHAnsi" w:eastAsiaTheme="minorHAnsi" w:hAnsiTheme="minorHAnsi"/>
                <w:b/>
                <w:sz w:val="18"/>
                <w:lang w:eastAsia="ko-KR"/>
              </w:rPr>
              <w:t>Institution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71B91A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  <w:sz w:val="18"/>
                <w:szCs w:val="18"/>
                <w:lang w:eastAsia="en-US"/>
              </w:rPr>
            </w:pPr>
            <w:r w:rsidRPr="00383EE8">
              <w:rPr>
                <w:rFonts w:asciiTheme="minorHAnsi" w:eastAsiaTheme="minorHAnsi" w:hAnsiTheme="minorHAnsi" w:cs="Arial"/>
                <w:b/>
                <w:sz w:val="18"/>
                <w:szCs w:val="18"/>
                <w:lang w:eastAsia="en-US"/>
              </w:rPr>
              <w:t>Degree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D6CD8B" w14:textId="77777777" w:rsidR="009E2C7E" w:rsidRPr="002524FC" w:rsidRDefault="009E2C7E" w:rsidP="000069CA">
            <w:pPr>
              <w:adjustRightInd w:val="0"/>
              <w:snapToGrid w:val="0"/>
              <w:jc w:val="center"/>
              <w:rPr>
                <w:rFonts w:asciiTheme="minorHAnsi" w:eastAsiaTheme="minorHAnsi" w:hAnsiTheme="minorHAnsi" w:cs="Arial"/>
                <w:b/>
                <w:sz w:val="18"/>
                <w:szCs w:val="16"/>
                <w:lang w:eastAsia="en-US"/>
              </w:rPr>
            </w:pPr>
            <w:r w:rsidRPr="00383EE8">
              <w:rPr>
                <w:rFonts w:asciiTheme="minorHAnsi" w:eastAsiaTheme="minorHAnsi" w:hAnsiTheme="minorHAnsi" w:cs="Arial"/>
                <w:b/>
                <w:sz w:val="18"/>
                <w:szCs w:val="16"/>
              </w:rPr>
              <w:t>Research Area</w:t>
            </w:r>
          </w:p>
        </w:tc>
      </w:tr>
      <w:tr w:rsidR="009E2C7E" w:rsidRPr="002524FC" w14:paraId="78F1FAE3" w14:textId="77777777" w:rsidTr="000069CA">
        <w:trPr>
          <w:trHeight w:val="318"/>
        </w:trPr>
        <w:tc>
          <w:tcPr>
            <w:tcW w:w="1838" w:type="dxa"/>
            <w:tcBorders>
              <w:bottom w:val="dotted" w:sz="4" w:space="0" w:color="auto"/>
            </w:tcBorders>
            <w:vAlign w:val="center"/>
          </w:tcPr>
          <w:p w14:paraId="523765CB" w14:textId="7B55170E" w:rsidR="009E2C7E" w:rsidRPr="000B7241" w:rsidRDefault="00A15FD8" w:rsidP="000069CA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</w:pPr>
            <w:r w:rsidRPr="000B7241"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  <w:t>04/1997-03/1997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3248F011" w14:textId="59FEE400" w:rsidR="009E2C7E" w:rsidRPr="000B7241" w:rsidRDefault="00A15FD8" w:rsidP="000069CA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</w:pPr>
            <w:r w:rsidRPr="000B7241"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  <w:t>Toyama University Hospital</w:t>
            </w:r>
          </w:p>
        </w:tc>
        <w:tc>
          <w:tcPr>
            <w:tcW w:w="1390" w:type="dxa"/>
            <w:tcBorders>
              <w:bottom w:val="dotted" w:sz="4" w:space="0" w:color="auto"/>
            </w:tcBorders>
            <w:vAlign w:val="center"/>
          </w:tcPr>
          <w:p w14:paraId="332E956B" w14:textId="77777777" w:rsidR="009E2C7E" w:rsidRPr="000B7241" w:rsidRDefault="009E2C7E" w:rsidP="000069CA">
            <w:pPr>
              <w:adjustRightInd w:val="0"/>
              <w:snapToGrid w:val="0"/>
              <w:ind w:left="90" w:hangingChars="50" w:hanging="90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0B7241">
              <w:rPr>
                <w:rFonts w:asciiTheme="minorHAnsi" w:eastAsiaTheme="minorHAnsi" w:hAnsiTheme="minorHAnsi" w:cs="Arial" w:hint="eastAsia"/>
                <w:color w:val="000000" w:themeColor="text1"/>
                <w:sz w:val="18"/>
                <w:szCs w:val="18"/>
              </w:rPr>
              <w:t>M.D</w:t>
            </w:r>
          </w:p>
        </w:tc>
        <w:tc>
          <w:tcPr>
            <w:tcW w:w="2238" w:type="dxa"/>
            <w:tcBorders>
              <w:bottom w:val="dotted" w:sz="4" w:space="0" w:color="auto"/>
            </w:tcBorders>
            <w:vAlign w:val="center"/>
          </w:tcPr>
          <w:p w14:paraId="1D26EA29" w14:textId="21B225BD" w:rsidR="009E2C7E" w:rsidRPr="000B7241" w:rsidRDefault="00A15FD8" w:rsidP="000069CA">
            <w:pPr>
              <w:adjustRightInd w:val="0"/>
              <w:snapToGrid w:val="0"/>
              <w:rPr>
                <w:rFonts w:asciiTheme="minorHAnsi" w:eastAsia="ＭＳ 明朝" w:hAnsiTheme="minorHAnsi" w:cs="Arial"/>
                <w:color w:val="000000" w:themeColor="text1"/>
                <w:sz w:val="18"/>
                <w:szCs w:val="18"/>
                <w:lang w:eastAsia="ja-JP"/>
              </w:rPr>
            </w:pPr>
            <w:r w:rsidRPr="000B7241"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  <w:t>Internal medicine</w:t>
            </w:r>
          </w:p>
        </w:tc>
      </w:tr>
      <w:tr w:rsidR="009E2C7E" w:rsidRPr="002524FC" w14:paraId="28D6BA3E" w14:textId="77777777" w:rsidTr="000069CA">
        <w:trPr>
          <w:trHeight w:val="307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32C80E" w14:textId="02E6FB24" w:rsidR="009E2C7E" w:rsidRPr="000B7241" w:rsidRDefault="00A15FD8" w:rsidP="000069CA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</w:pPr>
            <w:r w:rsidRPr="000B7241"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  <w:t>04/2001-03/2005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1A904" w14:textId="2FB5C235" w:rsidR="009E2C7E" w:rsidRPr="0014606B" w:rsidRDefault="00A15FD8" w:rsidP="000069CA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</w:pPr>
            <w:r w:rsidRPr="000B7241"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  <w:t xml:space="preserve">Graduate School of Medicine, </w:t>
            </w:r>
            <w:r w:rsidR="0014606B"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  <w:t>University of Toyama</w:t>
            </w:r>
          </w:p>
        </w:tc>
        <w:tc>
          <w:tcPr>
            <w:tcW w:w="13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2DAF88" w14:textId="77777777" w:rsidR="009E2C7E" w:rsidRPr="000B7241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0B7241"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  <w:t>Ph.D.</w:t>
            </w: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B3CD45" w14:textId="534FEEC8" w:rsidR="009E2C7E" w:rsidRPr="000B7241" w:rsidRDefault="00A15FD8" w:rsidP="000069CA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</w:pPr>
            <w:r w:rsidRPr="000B7241"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  <w:t>Cardiology</w:t>
            </w:r>
          </w:p>
        </w:tc>
      </w:tr>
      <w:tr w:rsidR="009E2C7E" w:rsidRPr="002524FC" w14:paraId="5BA29A63" w14:textId="77777777" w:rsidTr="000069CA">
        <w:trPr>
          <w:trHeight w:val="160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39EC2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DE6833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501956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8C38B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</w:tr>
      <w:tr w:rsidR="009E2C7E" w:rsidRPr="002524FC" w14:paraId="7B72DE33" w14:textId="77777777" w:rsidTr="000069CA">
        <w:trPr>
          <w:trHeight w:val="299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9C194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53F6AC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2B0F42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52AAB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</w:tr>
      <w:tr w:rsidR="009E2C7E" w:rsidRPr="002524FC" w14:paraId="63622C68" w14:textId="77777777" w:rsidTr="000069CA">
        <w:trPr>
          <w:trHeight w:val="290"/>
        </w:trPr>
        <w:tc>
          <w:tcPr>
            <w:tcW w:w="1838" w:type="dxa"/>
            <w:tcBorders>
              <w:top w:val="dotted" w:sz="4" w:space="0" w:color="auto"/>
            </w:tcBorders>
            <w:vAlign w:val="center"/>
          </w:tcPr>
          <w:p w14:paraId="00C342F1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5DEBC721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dotted" w:sz="4" w:space="0" w:color="auto"/>
            </w:tcBorders>
            <w:vAlign w:val="center"/>
          </w:tcPr>
          <w:p w14:paraId="394323F1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dotted" w:sz="4" w:space="0" w:color="auto"/>
            </w:tcBorders>
            <w:vAlign w:val="center"/>
          </w:tcPr>
          <w:p w14:paraId="5FC6A985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</w:tr>
      <w:tr w:rsidR="009E2C7E" w:rsidRPr="002524FC" w14:paraId="03586661" w14:textId="77777777" w:rsidTr="000069CA">
        <w:trPr>
          <w:trHeight w:val="290"/>
        </w:trPr>
        <w:tc>
          <w:tcPr>
            <w:tcW w:w="9152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84E6A7F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</w:rPr>
            </w:pPr>
            <w:r w:rsidRPr="002524FC">
              <w:rPr>
                <w:rFonts w:asciiTheme="minorHAnsi" w:eastAsiaTheme="minorHAnsi" w:hAnsiTheme="minorHAnsi" w:cs="Arial"/>
                <w:b/>
              </w:rPr>
              <w:t>Professional Experience</w:t>
            </w:r>
          </w:p>
        </w:tc>
      </w:tr>
      <w:tr w:rsidR="009E2C7E" w:rsidRPr="002524FC" w14:paraId="2C154F8E" w14:textId="77777777" w:rsidTr="000069CA">
        <w:trPr>
          <w:trHeight w:val="373"/>
        </w:trPr>
        <w:tc>
          <w:tcPr>
            <w:tcW w:w="1838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15C3B5A" w14:textId="77777777" w:rsidR="009E2C7E" w:rsidRPr="002524FC" w:rsidDel="00230F11" w:rsidRDefault="009E2C7E" w:rsidP="000069CA">
            <w:pPr>
              <w:pStyle w:val="FormFieldCaption"/>
              <w:adjustRightInd w:val="0"/>
              <w:snapToGrid w:val="0"/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383EE8">
              <w:rPr>
                <w:rFonts w:asciiTheme="minorHAnsi" w:eastAsiaTheme="minorHAnsi" w:hAnsiTheme="minorHAnsi"/>
                <w:b/>
                <w:sz w:val="18"/>
              </w:rPr>
              <w:t>Period</w:t>
            </w:r>
          </w:p>
        </w:tc>
        <w:tc>
          <w:tcPr>
            <w:tcW w:w="5076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A5DDAA9" w14:textId="77777777" w:rsidR="009E2C7E" w:rsidRPr="002524FC" w:rsidRDefault="009E2C7E" w:rsidP="000069CA">
            <w:pPr>
              <w:pStyle w:val="FormFieldCaption"/>
              <w:adjustRightInd w:val="0"/>
              <w:snapToGrid w:val="0"/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383EE8">
              <w:rPr>
                <w:rFonts w:asciiTheme="minorHAnsi" w:eastAsiaTheme="minorHAnsi" w:hAnsiTheme="minorHAnsi"/>
                <w:b/>
                <w:sz w:val="18"/>
                <w:lang w:eastAsia="ko-KR"/>
              </w:rPr>
              <w:t>Institution</w:t>
            </w:r>
          </w:p>
        </w:tc>
        <w:tc>
          <w:tcPr>
            <w:tcW w:w="2238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9A860B" w14:textId="77777777" w:rsidR="009E2C7E" w:rsidRPr="002524FC" w:rsidRDefault="009E2C7E" w:rsidP="000069CA">
            <w:pPr>
              <w:pStyle w:val="FormFieldCaption"/>
              <w:adjustRightInd w:val="0"/>
              <w:snapToGrid w:val="0"/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383EE8">
              <w:rPr>
                <w:rFonts w:asciiTheme="minorHAnsi" w:eastAsiaTheme="minorHAnsi" w:hAnsiTheme="minorHAnsi"/>
                <w:b/>
                <w:sz w:val="18"/>
                <w:szCs w:val="18"/>
              </w:rPr>
              <w:t>Degree</w:t>
            </w:r>
          </w:p>
        </w:tc>
      </w:tr>
      <w:tr w:rsidR="009E2C7E" w:rsidRPr="002524FC" w14:paraId="02D6B8AA" w14:textId="77777777" w:rsidTr="000069CA">
        <w:trPr>
          <w:trHeight w:val="302"/>
        </w:trPr>
        <w:tc>
          <w:tcPr>
            <w:tcW w:w="183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99C24B" w14:textId="62F21126" w:rsidR="009E2C7E" w:rsidRPr="00C42E5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C42E5C"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  <w:t>201</w:t>
            </w:r>
            <w:r w:rsidR="00844E2F" w:rsidRPr="00C42E5C"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  <w:t>4</w:t>
            </w:r>
            <w:r w:rsidRPr="00C42E5C"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  <w:t>~2018</w:t>
            </w:r>
          </w:p>
        </w:tc>
        <w:tc>
          <w:tcPr>
            <w:tcW w:w="5076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BF8A91" w14:textId="748C550D" w:rsidR="009E2C7E" w:rsidRPr="00C42E5C" w:rsidRDefault="00844E2F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C42E5C"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  <w:t>Second Department of Internal Medicine</w:t>
            </w:r>
            <w:r w:rsidRPr="00C42E5C"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  <w:t>, University of Toyama</w:t>
            </w:r>
          </w:p>
        </w:tc>
        <w:tc>
          <w:tcPr>
            <w:tcW w:w="223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33B5EA" w14:textId="77777777" w:rsidR="009E2C7E" w:rsidRPr="00C42E5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C42E5C"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  <w:t>Assistant Professor</w:t>
            </w:r>
          </w:p>
        </w:tc>
      </w:tr>
      <w:tr w:rsidR="009E2C7E" w:rsidRPr="002524FC" w14:paraId="013D1040" w14:textId="77777777" w:rsidTr="000069CA">
        <w:trPr>
          <w:trHeight w:val="293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76FF65" w14:textId="596CF6CB" w:rsidR="009E2C7E" w:rsidRPr="00C42E5C" w:rsidDel="00230F11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C42E5C">
              <w:rPr>
                <w:rFonts w:asciiTheme="minorHAnsi" w:eastAsiaTheme="minorHAnsi" w:hAnsiTheme="minorHAnsi" w:cs="Arial" w:hint="eastAsia"/>
                <w:color w:val="000000" w:themeColor="text1"/>
                <w:sz w:val="18"/>
                <w:szCs w:val="18"/>
              </w:rPr>
              <w:t>201</w:t>
            </w:r>
            <w:r w:rsidR="00E51973" w:rsidRPr="00C42E5C"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  <w:t>9</w:t>
            </w:r>
            <w:r w:rsidRPr="00C42E5C">
              <w:rPr>
                <w:rFonts w:asciiTheme="minorHAnsi" w:eastAsiaTheme="minorHAnsi" w:hAnsiTheme="minorHAnsi" w:cs="Arial" w:hint="eastAsia"/>
                <w:color w:val="000000" w:themeColor="text1"/>
                <w:sz w:val="18"/>
                <w:szCs w:val="18"/>
              </w:rPr>
              <w:t>~</w:t>
            </w:r>
            <w:r w:rsidRPr="00C42E5C">
              <w:rPr>
                <w:color w:val="000000" w:themeColor="text1"/>
              </w:rPr>
              <w:t xml:space="preserve"> </w:t>
            </w:r>
            <w:r w:rsidRPr="00C42E5C"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  <w:t>Present</w:t>
            </w:r>
          </w:p>
        </w:tc>
        <w:tc>
          <w:tcPr>
            <w:tcW w:w="507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306A8F" w14:textId="14AC896E" w:rsidR="009E2C7E" w:rsidRPr="00C42E5C" w:rsidRDefault="00792857" w:rsidP="000069CA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</w:pPr>
            <w:r w:rsidRPr="00C42E5C"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  <w:t>Second Department of Internal Medicine</w:t>
            </w:r>
            <w:r w:rsidRPr="00C42E5C"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  <w:t>, University of Toyama</w:t>
            </w: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4C883" w14:textId="7E8423BF" w:rsidR="009E2C7E" w:rsidRPr="00C42E5C" w:rsidRDefault="00E51973" w:rsidP="000069CA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</w:pPr>
            <w:r w:rsidRPr="00C42E5C">
              <w:rPr>
                <w:rFonts w:asciiTheme="minorHAnsi" w:eastAsia="ＭＳ 明朝" w:hAnsiTheme="minorHAnsi" w:cs="Arial" w:hint="eastAsia"/>
                <w:color w:val="000000" w:themeColor="text1"/>
                <w:sz w:val="18"/>
                <w:szCs w:val="18"/>
                <w:lang w:eastAsia="ja-JP"/>
              </w:rPr>
              <w:t>Lecturer</w:t>
            </w:r>
          </w:p>
        </w:tc>
      </w:tr>
      <w:tr w:rsidR="009E2C7E" w:rsidRPr="002524FC" w14:paraId="12215B27" w14:textId="77777777" w:rsidTr="000069CA">
        <w:trPr>
          <w:trHeight w:val="310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A525BE" w14:textId="77777777" w:rsidR="009E2C7E" w:rsidRPr="002524FC" w:rsidDel="00230F11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507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5B03C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66B458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A6A6A6" w:themeColor="background1" w:themeShade="A6"/>
                <w:sz w:val="18"/>
                <w:szCs w:val="18"/>
              </w:rPr>
            </w:pPr>
          </w:p>
        </w:tc>
      </w:tr>
      <w:tr w:rsidR="009E2C7E" w:rsidRPr="002524FC" w14:paraId="77BBC2E3" w14:textId="77777777" w:rsidTr="000069CA">
        <w:trPr>
          <w:trHeight w:val="300"/>
        </w:trPr>
        <w:tc>
          <w:tcPr>
            <w:tcW w:w="18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2B013" w14:textId="77777777" w:rsidR="009E2C7E" w:rsidRPr="002524FC" w:rsidDel="00230F11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507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1998A0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11627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</w:tr>
      <w:tr w:rsidR="009E2C7E" w:rsidRPr="002524FC" w14:paraId="788382F7" w14:textId="77777777" w:rsidTr="000069CA">
        <w:trPr>
          <w:trHeight w:val="289"/>
        </w:trPr>
        <w:tc>
          <w:tcPr>
            <w:tcW w:w="1838" w:type="dxa"/>
            <w:tcBorders>
              <w:top w:val="dotted" w:sz="4" w:space="0" w:color="auto"/>
            </w:tcBorders>
            <w:vAlign w:val="center"/>
          </w:tcPr>
          <w:p w14:paraId="79306DCE" w14:textId="77777777" w:rsidR="009E2C7E" w:rsidRPr="002524FC" w:rsidDel="00230F11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5076" w:type="dxa"/>
            <w:gridSpan w:val="2"/>
            <w:tcBorders>
              <w:top w:val="dotted" w:sz="4" w:space="0" w:color="auto"/>
            </w:tcBorders>
            <w:vAlign w:val="center"/>
          </w:tcPr>
          <w:p w14:paraId="51F1750A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dotted" w:sz="4" w:space="0" w:color="auto"/>
            </w:tcBorders>
            <w:vAlign w:val="center"/>
          </w:tcPr>
          <w:p w14:paraId="3723EE8E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</w:tr>
      <w:tr w:rsidR="009E2C7E" w:rsidRPr="002524FC" w14:paraId="1E2DFE62" w14:textId="77777777" w:rsidTr="000069CA">
        <w:trPr>
          <w:trHeight w:val="320"/>
        </w:trPr>
        <w:tc>
          <w:tcPr>
            <w:tcW w:w="9152" w:type="dxa"/>
            <w:gridSpan w:val="4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8444593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color w:val="0070C0"/>
              </w:rPr>
            </w:pPr>
            <w:r w:rsidRPr="002524FC">
              <w:rPr>
                <w:rFonts w:asciiTheme="minorHAnsi" w:eastAsiaTheme="minorHAnsi" w:hAnsiTheme="minorHAnsi" w:cs="Arial"/>
                <w:b/>
              </w:rPr>
              <w:t>Representative Publications</w:t>
            </w:r>
          </w:p>
        </w:tc>
      </w:tr>
      <w:tr w:rsidR="009E2C7E" w:rsidRPr="002524FC" w14:paraId="2E9087D8" w14:textId="77777777" w:rsidTr="000069CA">
        <w:trPr>
          <w:trHeight w:val="309"/>
        </w:trPr>
        <w:tc>
          <w:tcPr>
            <w:tcW w:w="9152" w:type="dxa"/>
            <w:gridSpan w:val="4"/>
            <w:tcBorders>
              <w:top w:val="dotted" w:sz="4" w:space="0" w:color="auto"/>
            </w:tcBorders>
            <w:vAlign w:val="center"/>
          </w:tcPr>
          <w:p w14:paraId="6584B13E" w14:textId="1B3398D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 w:rsidRPr="002524FC">
              <w:rPr>
                <w:rFonts w:asciiTheme="minorHAnsi" w:eastAsiaTheme="minorHAnsi" w:hAnsiTheme="minorHAnsi" w:cs="Arial" w:hint="eastAsia"/>
                <w:color w:val="7F7F7F" w:themeColor="text1" w:themeTint="80"/>
                <w:sz w:val="18"/>
                <w:szCs w:val="18"/>
              </w:rPr>
              <w:t>*</w:t>
            </w:r>
            <w:r w:rsidR="00E32514">
              <w:t xml:space="preserve"> </w:t>
            </w:r>
            <w:r w:rsidR="00E32514" w:rsidRPr="00E32514">
              <w:rPr>
                <w:rFonts w:asciiTheme="minorHAnsi" w:eastAsiaTheme="minorHAnsi" w:hAnsiTheme="minorHAnsi" w:cs="Arial"/>
                <w:color w:val="7F7F7F" w:themeColor="text1" w:themeTint="80"/>
                <w:sz w:val="18"/>
                <w:szCs w:val="18"/>
              </w:rPr>
              <w:t xml:space="preserve">Attenuated respiratory modulation of chemoreflex-mediated </w:t>
            </w:r>
            <w:proofErr w:type="spellStart"/>
            <w:r w:rsidR="00E32514" w:rsidRPr="00E32514">
              <w:rPr>
                <w:rFonts w:asciiTheme="minorHAnsi" w:eastAsiaTheme="minorHAnsi" w:hAnsiTheme="minorHAnsi" w:cs="Arial"/>
                <w:color w:val="7F7F7F" w:themeColor="text1" w:themeTint="80"/>
                <w:sz w:val="18"/>
                <w:szCs w:val="18"/>
              </w:rPr>
              <w:t>sympathoexcitation</w:t>
            </w:r>
            <w:proofErr w:type="spellEnd"/>
            <w:r w:rsidR="00E32514" w:rsidRPr="00E32514">
              <w:rPr>
                <w:rFonts w:asciiTheme="minorHAnsi" w:eastAsiaTheme="minorHAnsi" w:hAnsiTheme="minorHAnsi" w:cs="Arial"/>
                <w:color w:val="7F7F7F" w:themeColor="text1" w:themeTint="80"/>
                <w:sz w:val="18"/>
                <w:szCs w:val="18"/>
              </w:rPr>
              <w:t xml:space="preserve"> in patients with chronic heart failure.</w:t>
            </w:r>
            <w:r w:rsidR="00E32514" w:rsidRPr="00E32514">
              <w:rPr>
                <w:i/>
                <w:iCs/>
              </w:rPr>
              <w:t xml:space="preserve"> </w:t>
            </w:r>
            <w:r w:rsidR="00E32514">
              <w:rPr>
                <w:rFonts w:eastAsia="ＭＳ 明朝" w:hint="eastAsia"/>
                <w:i/>
                <w:iCs/>
                <w:lang w:eastAsia="ja-JP"/>
              </w:rPr>
              <w:t>J</w:t>
            </w:r>
            <w:r w:rsidR="00E32514" w:rsidRPr="00E32514">
              <w:rPr>
                <w:rFonts w:asciiTheme="minorHAnsi" w:eastAsiaTheme="minorHAnsi" w:hAnsiTheme="minorHAnsi" w:cs="Arial"/>
                <w:i/>
                <w:iCs/>
                <w:color w:val="7F7F7F" w:themeColor="text1" w:themeTint="80"/>
                <w:sz w:val="18"/>
                <w:szCs w:val="18"/>
              </w:rPr>
              <w:t>ournal of Cardiac Failure.</w:t>
            </w:r>
            <w:r w:rsidR="00E32514" w:rsidRPr="00E32514">
              <w:rPr>
                <w:rFonts w:asciiTheme="minorHAnsi" w:eastAsiaTheme="minorHAnsi" w:hAnsiTheme="minorHAnsi" w:cs="Arial"/>
                <w:color w:val="7F7F7F" w:themeColor="text1" w:themeTint="80"/>
                <w:sz w:val="18"/>
                <w:szCs w:val="18"/>
              </w:rPr>
              <w:t xml:space="preserve"> 2004;10(3):236–243.</w:t>
            </w:r>
          </w:p>
        </w:tc>
      </w:tr>
      <w:tr w:rsidR="009E2C7E" w:rsidRPr="002524FC" w14:paraId="28D64F18" w14:textId="77777777" w:rsidTr="000069CA">
        <w:trPr>
          <w:trHeight w:val="298"/>
        </w:trPr>
        <w:tc>
          <w:tcPr>
            <w:tcW w:w="9152" w:type="dxa"/>
            <w:gridSpan w:val="4"/>
            <w:tcBorders>
              <w:top w:val="dotted" w:sz="4" w:space="0" w:color="auto"/>
            </w:tcBorders>
            <w:vAlign w:val="center"/>
          </w:tcPr>
          <w:p w14:paraId="79B827A8" w14:textId="23CB3756" w:rsidR="009E2C7E" w:rsidRPr="002524FC" w:rsidRDefault="00EB397F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 w:rsidRPr="00EB397F">
              <w:rPr>
                <w:rFonts w:asciiTheme="minorHAnsi" w:eastAsiaTheme="minorHAnsi" w:hAnsiTheme="minorHAnsi" w:cs="Arial"/>
                <w:sz w:val="18"/>
                <w:szCs w:val="18"/>
              </w:rPr>
              <w:t>Initial report of percutaneous left atrial appendage closure in hemodialysis patients with atrial fibrillation and high risk of bleeding in Japan.</w:t>
            </w:r>
            <w:r w:rsidRPr="00EB397F">
              <w:rPr>
                <w:i/>
                <w:iCs/>
              </w:rPr>
              <w:t xml:space="preserve"> </w:t>
            </w:r>
            <w:r w:rsidRPr="00EB397F">
              <w:rPr>
                <w:rFonts w:asciiTheme="minorHAnsi" w:eastAsiaTheme="minorHAnsi" w:hAnsiTheme="minorHAnsi" w:cs="Arial"/>
                <w:i/>
                <w:iCs/>
                <w:sz w:val="18"/>
                <w:szCs w:val="18"/>
              </w:rPr>
              <w:t>Cardiovascular Intervention and Therapeutics.</w:t>
            </w:r>
            <w:r w:rsidRPr="00EB397F">
              <w:rPr>
                <w:rFonts w:asciiTheme="minorHAnsi" w:eastAsiaTheme="minorHAnsi" w:hAnsiTheme="minorHAnsi" w:cs="Arial"/>
                <w:sz w:val="18"/>
                <w:szCs w:val="18"/>
              </w:rPr>
              <w:t xml:space="preserve"> 2023;38:338–347.</w:t>
            </w:r>
          </w:p>
        </w:tc>
      </w:tr>
      <w:tr w:rsidR="009E2C7E" w:rsidRPr="002524FC" w14:paraId="187C8932" w14:textId="77777777" w:rsidTr="000069CA">
        <w:trPr>
          <w:trHeight w:val="298"/>
        </w:trPr>
        <w:tc>
          <w:tcPr>
            <w:tcW w:w="9152" w:type="dxa"/>
            <w:gridSpan w:val="4"/>
            <w:tcBorders>
              <w:top w:val="dotted" w:sz="4" w:space="0" w:color="auto"/>
            </w:tcBorders>
            <w:vAlign w:val="center"/>
          </w:tcPr>
          <w:p w14:paraId="40A51752" w14:textId="4DCB3A75" w:rsidR="009E2C7E" w:rsidRPr="002524FC" w:rsidRDefault="00FD7650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  <w:sz w:val="18"/>
                <w:szCs w:val="18"/>
              </w:rPr>
            </w:pPr>
            <w:r w:rsidRPr="00E32514">
              <w:rPr>
                <w:rFonts w:asciiTheme="minorHAnsi" w:eastAsia="ＭＳ 明朝" w:hAnsiTheme="minorHAnsi" w:cs="Arial"/>
                <w:sz w:val="18"/>
                <w:szCs w:val="18"/>
                <w:lang w:eastAsia="ja-JP"/>
              </w:rPr>
              <w:t xml:space="preserve">Percutaneous transseptal transcatheter mitral valve-in-valve replacement for degenerated mitral </w:t>
            </w:r>
            <w:proofErr w:type="spellStart"/>
            <w:r w:rsidRPr="00E32514">
              <w:rPr>
                <w:rFonts w:asciiTheme="minorHAnsi" w:eastAsia="ＭＳ 明朝" w:hAnsiTheme="minorHAnsi" w:cs="Arial"/>
                <w:sz w:val="18"/>
                <w:szCs w:val="18"/>
                <w:lang w:eastAsia="ja-JP"/>
              </w:rPr>
              <w:t>bioprosthesis</w:t>
            </w:r>
            <w:proofErr w:type="spellEnd"/>
            <w:r w:rsidRPr="00E32514">
              <w:rPr>
                <w:rFonts w:asciiTheme="minorHAnsi" w:eastAsia="ＭＳ 明朝" w:hAnsiTheme="minorHAnsi" w:cs="Arial"/>
                <w:sz w:val="18"/>
                <w:szCs w:val="18"/>
                <w:lang w:eastAsia="ja-JP"/>
              </w:rPr>
              <w:t>: The first experience in Japan.</w:t>
            </w:r>
            <w:r>
              <w:t xml:space="preserve"> </w:t>
            </w:r>
            <w:r w:rsidRPr="00E32514">
              <w:rPr>
                <w:rFonts w:asciiTheme="minorHAnsi" w:eastAsia="ＭＳ 明朝" w:hAnsiTheme="minorHAnsi" w:cs="Arial"/>
                <w:sz w:val="18"/>
                <w:szCs w:val="18"/>
                <w:lang w:eastAsia="ja-JP"/>
              </w:rPr>
              <w:t>Journal of Cardiology Cases. 2021;23(1):49–52</w:t>
            </w:r>
          </w:p>
        </w:tc>
      </w:tr>
      <w:tr w:rsidR="009E2C7E" w:rsidRPr="002524FC" w14:paraId="54F828DE" w14:textId="77777777" w:rsidTr="000069CA">
        <w:trPr>
          <w:trHeight w:val="298"/>
        </w:trPr>
        <w:tc>
          <w:tcPr>
            <w:tcW w:w="9152" w:type="dxa"/>
            <w:gridSpan w:val="4"/>
            <w:tcBorders>
              <w:top w:val="dotted" w:sz="4" w:space="0" w:color="auto"/>
            </w:tcBorders>
            <w:vAlign w:val="center"/>
          </w:tcPr>
          <w:p w14:paraId="7CA805EC" w14:textId="3E26DBCC" w:rsidR="009E2C7E" w:rsidRPr="008C38C7" w:rsidRDefault="008C38C7" w:rsidP="000069CA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sz w:val="18"/>
                <w:szCs w:val="18"/>
                <w:lang w:eastAsia="ja-JP"/>
              </w:rPr>
            </w:pPr>
            <w:r w:rsidRPr="008C38C7">
              <w:rPr>
                <w:rFonts w:asciiTheme="minorHAnsi" w:eastAsiaTheme="minorHAnsi" w:hAnsiTheme="minorHAnsi" w:cs="Arial"/>
                <w:sz w:val="18"/>
                <w:szCs w:val="18"/>
              </w:rPr>
              <w:t xml:space="preserve">Transcatheter edge-to-edge repair vs medical therapy in atrial functional mitral regurgitation: a propensity score-based comparison from the OCEAN-Mitral and REVEAL-AFMR registries. </w:t>
            </w:r>
            <w:proofErr w:type="spellStart"/>
            <w:r w:rsidRPr="008C38C7">
              <w:rPr>
                <w:rFonts w:asciiTheme="minorHAnsi" w:eastAsiaTheme="minorHAnsi" w:hAnsiTheme="minorHAnsi" w:cs="Arial"/>
                <w:sz w:val="18"/>
                <w:szCs w:val="18"/>
              </w:rPr>
              <w:t>Eur</w:t>
            </w:r>
            <w:proofErr w:type="spellEnd"/>
            <w:r w:rsidRPr="008C38C7">
              <w:rPr>
                <w:rFonts w:asciiTheme="minorHAnsi" w:eastAsiaTheme="minorHAnsi" w:hAnsiTheme="minorHAnsi" w:cs="Arial"/>
                <w:sz w:val="18"/>
                <w:szCs w:val="18"/>
              </w:rPr>
              <w:t xml:space="preserve"> Heart J. 2026;47:1304–1317.</w:t>
            </w:r>
            <w:r>
              <w:rPr>
                <w:rFonts w:asciiTheme="minorHAnsi" w:eastAsia="ＭＳ 明朝" w:hAnsiTheme="minorHAnsi" w:cs="Arial" w:hint="eastAsia"/>
                <w:sz w:val="18"/>
                <w:szCs w:val="18"/>
                <w:lang w:eastAsia="ja-JP"/>
              </w:rPr>
              <w:t xml:space="preserve"> (Co-author)</w:t>
            </w:r>
          </w:p>
        </w:tc>
      </w:tr>
      <w:tr w:rsidR="009E2C7E" w:rsidRPr="002524FC" w14:paraId="1826D5E9" w14:textId="77777777" w:rsidTr="000069CA">
        <w:trPr>
          <w:trHeight w:val="302"/>
        </w:trPr>
        <w:tc>
          <w:tcPr>
            <w:tcW w:w="9152" w:type="dxa"/>
            <w:gridSpan w:val="4"/>
            <w:tcBorders>
              <w:top w:val="dotted" w:sz="4" w:space="0" w:color="auto"/>
            </w:tcBorders>
            <w:vAlign w:val="center"/>
          </w:tcPr>
          <w:p w14:paraId="4F44A97C" w14:textId="5C3AC86D" w:rsidR="009E2C7E" w:rsidRPr="000B7241" w:rsidRDefault="00093430" w:rsidP="00093430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sz w:val="18"/>
                <w:szCs w:val="18"/>
                <w:lang w:eastAsia="ja-JP"/>
              </w:rPr>
            </w:pPr>
            <w:r w:rsidRPr="00093430">
              <w:rPr>
                <w:rFonts w:asciiTheme="minorHAnsi" w:eastAsia="ＭＳ 明朝" w:hAnsiTheme="minorHAnsi" w:cs="Arial"/>
                <w:sz w:val="18"/>
                <w:szCs w:val="18"/>
                <w:lang w:eastAsia="ja-JP"/>
              </w:rPr>
              <w:lastRenderedPageBreak/>
              <w:t>Safety and Prognostic Implications of Mechanical Circulatory Support-Assisted Transcatheter Edge-to-Edge Repair: The OCEAN-Mitral Registry.</w:t>
            </w:r>
            <w:r>
              <w:rPr>
                <w:rFonts w:asciiTheme="minorHAnsi" w:eastAsia="ＭＳ 明朝" w:hAnsiTheme="minorHAnsi" w:cs="Arial" w:hint="eastAsia"/>
                <w:sz w:val="18"/>
                <w:szCs w:val="18"/>
                <w:lang w:eastAsia="ja-JP"/>
              </w:rPr>
              <w:t xml:space="preserve"> </w:t>
            </w:r>
            <w:r w:rsidRPr="00093430">
              <w:rPr>
                <w:rFonts w:asciiTheme="minorHAnsi" w:eastAsia="ＭＳ 明朝" w:hAnsiTheme="minorHAnsi" w:cs="Arial"/>
                <w:sz w:val="18"/>
                <w:szCs w:val="18"/>
                <w:lang w:eastAsia="ja-JP"/>
              </w:rPr>
              <w:t>Journal of the American Heart Association. 2025;14(24):e042785.</w:t>
            </w:r>
            <w:r>
              <w:rPr>
                <w:rFonts w:asciiTheme="minorHAnsi" w:eastAsia="ＭＳ 明朝" w:hAnsiTheme="minorHAnsi" w:cs="Arial" w:hint="eastAsia"/>
                <w:sz w:val="18"/>
                <w:szCs w:val="18"/>
                <w:lang w:eastAsia="ja-JP"/>
              </w:rPr>
              <w:t>(Co-author)</w:t>
            </w:r>
          </w:p>
        </w:tc>
      </w:tr>
      <w:tr w:rsidR="009E2C7E" w:rsidRPr="002524FC" w14:paraId="1D89AC28" w14:textId="77777777" w:rsidTr="000069CA">
        <w:trPr>
          <w:trHeight w:val="279"/>
        </w:trPr>
        <w:tc>
          <w:tcPr>
            <w:tcW w:w="9152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E919A6" w14:textId="77777777" w:rsidR="009E2C7E" w:rsidRPr="002524FC" w:rsidRDefault="009E2C7E" w:rsidP="000069CA">
            <w:pPr>
              <w:adjustRightInd w:val="0"/>
              <w:snapToGrid w:val="0"/>
              <w:rPr>
                <w:rFonts w:asciiTheme="minorHAnsi" w:eastAsiaTheme="minorHAnsi" w:hAnsiTheme="minorHAnsi" w:cs="Arial"/>
              </w:rPr>
            </w:pPr>
            <w:r w:rsidRPr="002524FC">
              <w:rPr>
                <w:rFonts w:asciiTheme="minorHAnsi" w:eastAsiaTheme="minorHAnsi" w:hAnsiTheme="minorHAnsi" w:cs="Arial"/>
                <w:b/>
              </w:rPr>
              <w:t>Research Interests</w:t>
            </w:r>
          </w:p>
        </w:tc>
      </w:tr>
      <w:tr w:rsidR="009E2C7E" w:rsidRPr="002524FC" w14:paraId="601E56FC" w14:textId="77777777" w:rsidTr="000069CA">
        <w:trPr>
          <w:trHeight w:val="1500"/>
        </w:trPr>
        <w:tc>
          <w:tcPr>
            <w:tcW w:w="9152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9E2C82" w14:textId="312BE69D" w:rsidR="009E2C7E" w:rsidRPr="006122B5" w:rsidRDefault="006122B5" w:rsidP="000069CA">
            <w:pPr>
              <w:adjustRightInd w:val="0"/>
              <w:snapToGrid w:val="0"/>
              <w:rPr>
                <w:rFonts w:asciiTheme="minorHAnsi" w:eastAsia="ＭＳ 明朝" w:hAnsiTheme="minorHAnsi" w:cs="Arial" w:hint="eastAsia"/>
                <w:b/>
                <w:sz w:val="18"/>
                <w:szCs w:val="18"/>
                <w:lang w:eastAsia="ja-JP"/>
              </w:rPr>
            </w:pPr>
            <w:r>
              <w:rPr>
                <w:rFonts w:asciiTheme="minorHAnsi" w:eastAsia="ＭＳ 明朝" w:hAnsiTheme="minorHAnsi" w:cs="Arial" w:hint="eastAsia"/>
                <w:b/>
                <w:sz w:val="18"/>
                <w:szCs w:val="18"/>
                <w:lang w:eastAsia="ja-JP"/>
              </w:rPr>
              <w:t xml:space="preserve">Structural heart disease, (TAVI, M/T-TEER, LAAC), </w:t>
            </w:r>
            <w:r w:rsidR="007D094E">
              <w:rPr>
                <w:rFonts w:asciiTheme="minorHAnsi" w:eastAsia="ＭＳ 明朝" w:hAnsiTheme="minorHAnsi" w:cs="Arial" w:hint="eastAsia"/>
                <w:b/>
                <w:sz w:val="18"/>
                <w:szCs w:val="18"/>
                <w:lang w:eastAsia="ja-JP"/>
              </w:rPr>
              <w:t xml:space="preserve">Interventional cardiologist, </w:t>
            </w:r>
            <w:r>
              <w:rPr>
                <w:rFonts w:asciiTheme="minorHAnsi" w:eastAsia="ＭＳ 明朝" w:hAnsiTheme="minorHAnsi" w:cs="Arial" w:hint="eastAsia"/>
                <w:b/>
                <w:sz w:val="18"/>
                <w:szCs w:val="18"/>
                <w:lang w:eastAsia="ja-JP"/>
              </w:rPr>
              <w:t xml:space="preserve"> </w:t>
            </w:r>
          </w:p>
        </w:tc>
      </w:tr>
    </w:tbl>
    <w:p w14:paraId="06FBE0A2" w14:textId="77777777" w:rsidR="009E2C7E" w:rsidRPr="002524FC" w:rsidRDefault="009E2C7E" w:rsidP="009E2C7E">
      <w:pPr>
        <w:jc w:val="center"/>
        <w:rPr>
          <w:rFonts w:asciiTheme="minorHAnsi" w:eastAsiaTheme="minorHAnsi" w:hAnsiTheme="minorHAnsi" w:cs="Malgun Gothic"/>
          <w:sz w:val="16"/>
          <w:szCs w:val="12"/>
        </w:rPr>
      </w:pPr>
    </w:p>
    <w:p w14:paraId="58C9DC62" w14:textId="77777777" w:rsidR="00982094" w:rsidRPr="009E2C7E" w:rsidRDefault="00982094" w:rsidP="009E2C7E"/>
    <w:sectPr w:rsidR="00982094" w:rsidRPr="009E2C7E" w:rsidSect="0012439E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454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E352A" w14:textId="77777777" w:rsidR="001E5B03" w:rsidRDefault="001E5B03" w:rsidP="004E0B1C">
      <w:r>
        <w:separator/>
      </w:r>
    </w:p>
  </w:endnote>
  <w:endnote w:type="continuationSeparator" w:id="0">
    <w:p w14:paraId="20759266" w14:textId="77777777" w:rsidR="001E5B03" w:rsidRDefault="001E5B03" w:rsidP="004E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Korean Regular">
    <w:altName w:val="Malgun Gothic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12F82" w14:textId="77777777" w:rsidR="001E5B03" w:rsidRDefault="001E5B03" w:rsidP="004E0B1C">
      <w:r>
        <w:separator/>
      </w:r>
    </w:p>
  </w:footnote>
  <w:footnote w:type="continuationSeparator" w:id="0">
    <w:p w14:paraId="6361F2FB" w14:textId="77777777" w:rsidR="001E5B03" w:rsidRDefault="001E5B03" w:rsidP="004E0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BCC08" w14:textId="217A1007" w:rsidR="001C3ABF" w:rsidRDefault="00000000">
    <w:pPr>
      <w:pStyle w:val="a3"/>
    </w:pPr>
    <w:r>
      <w:rPr>
        <w:noProof/>
      </w:rPr>
      <w:pict w14:anchorId="62C5A0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11876" o:spid="_x0000_s1026" type="#_x0000_t75" style="position:absolute;left:0;text-align:left;margin-left:0;margin-top:0;width:596.2pt;height:842pt;z-index:-251657216;mso-position-horizontal:center;mso-position-horizontal-relative:margin;mso-position-vertical:center;mso-position-vertical-relative:margin" o:allowincell="f">
          <v:imagedata r:id="rId1" o:title="대한심부전학회_HF SEOUL 2026_레터지_260407_W v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4708A" w14:textId="6C25D0EA" w:rsidR="000D4A82" w:rsidRDefault="00000000" w:rsidP="007D201B">
    <w:pPr>
      <w:pStyle w:val="a3"/>
      <w:jc w:val="center"/>
      <w:rPr>
        <w:noProof/>
      </w:rPr>
    </w:pPr>
    <w:r>
      <w:rPr>
        <w:noProof/>
      </w:rPr>
      <w:pict w14:anchorId="5A578F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11877" o:spid="_x0000_s1027" type="#_x0000_t75" style="position:absolute;left:0;text-align:left;margin-left:-36.45pt;margin-top:-98pt;width:596.2pt;height:842pt;z-index:-251656192;mso-position-horizontal-relative:margin;mso-position-vertical-relative:margin" o:allowincell="f">
          <v:imagedata r:id="rId1" o:title="대한심부전학회_HF SEOUL 2026_레터지_260407_W ver"/>
          <w10:wrap anchorx="margin" anchory="margin"/>
        </v:shape>
      </w:pict>
    </w:r>
  </w:p>
  <w:p w14:paraId="1D803DEC" w14:textId="77777777" w:rsidR="001C3ABF" w:rsidRDefault="001C3ABF" w:rsidP="007D201B">
    <w:pPr>
      <w:pStyle w:val="a3"/>
      <w:jc w:val="center"/>
      <w:rPr>
        <w:noProof/>
      </w:rPr>
    </w:pPr>
  </w:p>
  <w:p w14:paraId="247A867A" w14:textId="77777777" w:rsidR="001C3ABF" w:rsidRDefault="001C3ABF" w:rsidP="007D201B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69633" w14:textId="34FCE58B" w:rsidR="001C3ABF" w:rsidRDefault="00000000">
    <w:pPr>
      <w:pStyle w:val="a3"/>
    </w:pPr>
    <w:r>
      <w:rPr>
        <w:noProof/>
      </w:rPr>
      <w:pict w14:anchorId="64FEE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11875" o:spid="_x0000_s1025" type="#_x0000_t75" style="position:absolute;left:0;text-align:left;margin-left:0;margin-top:0;width:596.2pt;height:842pt;z-index:-251658240;mso-position-horizontal:center;mso-position-horizontal-relative:margin;mso-position-vertical:center;mso-position-vertical-relative:margin" o:allowincell="f">
          <v:imagedata r:id="rId1" o:title="대한심부전학회_HF SEOUL 2026_레터지_260407_W v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31A7"/>
    <w:multiLevelType w:val="hybridMultilevel"/>
    <w:tmpl w:val="1E2254D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C357157"/>
    <w:multiLevelType w:val="hybridMultilevel"/>
    <w:tmpl w:val="5032F6F0"/>
    <w:lvl w:ilvl="0" w:tplc="20C0DE44">
      <w:start w:val="4"/>
      <w:numFmt w:val="bullet"/>
      <w:lvlText w:val="-"/>
      <w:lvlJc w:val="left"/>
      <w:pPr>
        <w:ind w:left="1636" w:hanging="360"/>
      </w:pPr>
      <w:rPr>
        <w:rFonts w:ascii="Calibri" w:eastAsia="Malgun Gothic" w:hAnsi="Calibri" w:cs="Calibr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238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6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0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8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5" w:hanging="440"/>
      </w:pPr>
      <w:rPr>
        <w:rFonts w:ascii="Wingdings" w:hAnsi="Wingdings" w:hint="default"/>
      </w:rPr>
    </w:lvl>
  </w:abstractNum>
  <w:abstractNum w:abstractNumId="2" w15:restartNumberingAfterBreak="0">
    <w:nsid w:val="0F113761"/>
    <w:multiLevelType w:val="hybridMultilevel"/>
    <w:tmpl w:val="06B228DC"/>
    <w:lvl w:ilvl="0" w:tplc="874013C0">
      <w:start w:val="1"/>
      <w:numFmt w:val="decimal"/>
      <w:lvlText w:val="%1)"/>
      <w:lvlJc w:val="left"/>
      <w:pPr>
        <w:ind w:left="11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" w15:restartNumberingAfterBreak="0">
    <w:nsid w:val="17AC4D1F"/>
    <w:multiLevelType w:val="hybridMultilevel"/>
    <w:tmpl w:val="6B005668"/>
    <w:lvl w:ilvl="0" w:tplc="66B4A862">
      <w:numFmt w:val="bullet"/>
      <w:lvlText w:val=""/>
      <w:lvlJc w:val="left"/>
      <w:pPr>
        <w:ind w:left="360" w:hanging="360"/>
      </w:pPr>
      <w:rPr>
        <w:rFonts w:ascii="Wingdings" w:eastAsiaTheme="minorHAnsi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A546B15"/>
    <w:multiLevelType w:val="hybridMultilevel"/>
    <w:tmpl w:val="90DCBA12"/>
    <w:lvl w:ilvl="0" w:tplc="B9568B0A">
      <w:start w:val="1"/>
      <w:numFmt w:val="decimal"/>
      <w:lvlText w:val="%1)"/>
      <w:lvlJc w:val="left"/>
      <w:pPr>
        <w:ind w:left="11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5" w15:restartNumberingAfterBreak="0">
    <w:nsid w:val="40D72D4F"/>
    <w:multiLevelType w:val="hybridMultilevel"/>
    <w:tmpl w:val="7EF29CA2"/>
    <w:lvl w:ilvl="0" w:tplc="BB88C1AC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93" w:hanging="400"/>
      </w:pPr>
    </w:lvl>
    <w:lvl w:ilvl="2" w:tplc="0409001B" w:tentative="1">
      <w:start w:val="1"/>
      <w:numFmt w:val="lowerRoman"/>
      <w:lvlText w:val="%3."/>
      <w:lvlJc w:val="right"/>
      <w:pPr>
        <w:ind w:left="1293" w:hanging="400"/>
      </w:pPr>
    </w:lvl>
    <w:lvl w:ilvl="3" w:tplc="0409000F" w:tentative="1">
      <w:start w:val="1"/>
      <w:numFmt w:val="decimal"/>
      <w:lvlText w:val="%4."/>
      <w:lvlJc w:val="left"/>
      <w:pPr>
        <w:ind w:left="1693" w:hanging="400"/>
      </w:pPr>
    </w:lvl>
    <w:lvl w:ilvl="4" w:tplc="04090019" w:tentative="1">
      <w:start w:val="1"/>
      <w:numFmt w:val="upperLetter"/>
      <w:lvlText w:val="%5."/>
      <w:lvlJc w:val="left"/>
      <w:pPr>
        <w:ind w:left="2093" w:hanging="400"/>
      </w:pPr>
    </w:lvl>
    <w:lvl w:ilvl="5" w:tplc="0409001B" w:tentative="1">
      <w:start w:val="1"/>
      <w:numFmt w:val="lowerRoman"/>
      <w:lvlText w:val="%6."/>
      <w:lvlJc w:val="right"/>
      <w:pPr>
        <w:ind w:left="2493" w:hanging="400"/>
      </w:pPr>
    </w:lvl>
    <w:lvl w:ilvl="6" w:tplc="0409000F" w:tentative="1">
      <w:start w:val="1"/>
      <w:numFmt w:val="decimal"/>
      <w:lvlText w:val="%7."/>
      <w:lvlJc w:val="left"/>
      <w:pPr>
        <w:ind w:left="2893" w:hanging="400"/>
      </w:pPr>
    </w:lvl>
    <w:lvl w:ilvl="7" w:tplc="04090019" w:tentative="1">
      <w:start w:val="1"/>
      <w:numFmt w:val="upperLetter"/>
      <w:lvlText w:val="%8."/>
      <w:lvlJc w:val="left"/>
      <w:pPr>
        <w:ind w:left="3293" w:hanging="400"/>
      </w:pPr>
    </w:lvl>
    <w:lvl w:ilvl="8" w:tplc="0409001B" w:tentative="1">
      <w:start w:val="1"/>
      <w:numFmt w:val="lowerRoman"/>
      <w:lvlText w:val="%9."/>
      <w:lvlJc w:val="right"/>
      <w:pPr>
        <w:ind w:left="3693" w:hanging="400"/>
      </w:pPr>
    </w:lvl>
  </w:abstractNum>
  <w:abstractNum w:abstractNumId="6" w15:restartNumberingAfterBreak="0">
    <w:nsid w:val="6B3E6C6C"/>
    <w:multiLevelType w:val="hybridMultilevel"/>
    <w:tmpl w:val="ED0CADF8"/>
    <w:lvl w:ilvl="0" w:tplc="04B87154">
      <w:start w:val="1"/>
      <w:numFmt w:val="bullet"/>
      <w:lvlText w:val=""/>
      <w:lvlJc w:val="left"/>
      <w:pPr>
        <w:ind w:left="1291" w:hanging="440"/>
      </w:pPr>
      <w:rPr>
        <w:rFonts w:ascii="Wingdings" w:eastAsiaTheme="minorEastAsia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7" w15:restartNumberingAfterBreak="0">
    <w:nsid w:val="72D11FC0"/>
    <w:multiLevelType w:val="hybridMultilevel"/>
    <w:tmpl w:val="9BC6A434"/>
    <w:lvl w:ilvl="0" w:tplc="82C67F9A">
      <w:start w:val="1"/>
      <w:numFmt w:val="decimal"/>
      <w:lvlText w:val="%1)"/>
      <w:lvlJc w:val="left"/>
      <w:pPr>
        <w:ind w:left="1160" w:hanging="360"/>
      </w:pPr>
      <w:rPr>
        <w:rFonts w:hint="default"/>
        <w:b/>
      </w:rPr>
    </w:lvl>
    <w:lvl w:ilvl="1" w:tplc="04090019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8" w15:restartNumberingAfterBreak="0">
    <w:nsid w:val="7A7E05C0"/>
    <w:multiLevelType w:val="hybridMultilevel"/>
    <w:tmpl w:val="FFECC308"/>
    <w:lvl w:ilvl="0" w:tplc="04B87154">
      <w:start w:val="1"/>
      <w:numFmt w:val="bullet"/>
      <w:lvlText w:val=""/>
      <w:lvlJc w:val="left"/>
      <w:pPr>
        <w:ind w:left="786" w:hanging="360"/>
      </w:pPr>
      <w:rPr>
        <w:rFonts w:ascii="Wingdings" w:eastAsiaTheme="minorEastAsia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130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6" w:hanging="440"/>
      </w:pPr>
      <w:rPr>
        <w:rFonts w:ascii="Wingdings" w:hAnsi="Wingdings" w:hint="default"/>
      </w:rPr>
    </w:lvl>
  </w:abstractNum>
  <w:num w:numId="1" w16cid:durableId="926381957">
    <w:abstractNumId w:val="5"/>
  </w:num>
  <w:num w:numId="2" w16cid:durableId="1558928866">
    <w:abstractNumId w:val="8"/>
  </w:num>
  <w:num w:numId="3" w16cid:durableId="1847863042">
    <w:abstractNumId w:val="3"/>
  </w:num>
  <w:num w:numId="4" w16cid:durableId="2140486189">
    <w:abstractNumId w:val="0"/>
  </w:num>
  <w:num w:numId="5" w16cid:durableId="275328231">
    <w:abstractNumId w:val="2"/>
  </w:num>
  <w:num w:numId="6" w16cid:durableId="859319971">
    <w:abstractNumId w:val="4"/>
  </w:num>
  <w:num w:numId="7" w16cid:durableId="1044675489">
    <w:abstractNumId w:val="1"/>
  </w:num>
  <w:num w:numId="8" w16cid:durableId="2098598585">
    <w:abstractNumId w:val="6"/>
  </w:num>
  <w:num w:numId="9" w16cid:durableId="1412388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B1C"/>
    <w:rsid w:val="00015E2A"/>
    <w:rsid w:val="00045126"/>
    <w:rsid w:val="00051F06"/>
    <w:rsid w:val="00061F9A"/>
    <w:rsid w:val="000631E2"/>
    <w:rsid w:val="00063E3F"/>
    <w:rsid w:val="000757DD"/>
    <w:rsid w:val="00093430"/>
    <w:rsid w:val="000A5445"/>
    <w:rsid w:val="000B7241"/>
    <w:rsid w:val="000D4A82"/>
    <w:rsid w:val="000E79F2"/>
    <w:rsid w:val="0012439E"/>
    <w:rsid w:val="00130217"/>
    <w:rsid w:val="00130ACF"/>
    <w:rsid w:val="0014606B"/>
    <w:rsid w:val="00153575"/>
    <w:rsid w:val="00190477"/>
    <w:rsid w:val="0019750A"/>
    <w:rsid w:val="001B6EF3"/>
    <w:rsid w:val="001C3ABF"/>
    <w:rsid w:val="001E5B03"/>
    <w:rsid w:val="001F0A96"/>
    <w:rsid w:val="00201ECF"/>
    <w:rsid w:val="00270146"/>
    <w:rsid w:val="0027157F"/>
    <w:rsid w:val="00276EBA"/>
    <w:rsid w:val="00294597"/>
    <w:rsid w:val="002A75F5"/>
    <w:rsid w:val="002B4483"/>
    <w:rsid w:val="002D43D3"/>
    <w:rsid w:val="002E4C82"/>
    <w:rsid w:val="003048D7"/>
    <w:rsid w:val="0030540A"/>
    <w:rsid w:val="003437B7"/>
    <w:rsid w:val="00353922"/>
    <w:rsid w:val="003629B2"/>
    <w:rsid w:val="00363CC1"/>
    <w:rsid w:val="00371003"/>
    <w:rsid w:val="00374BF8"/>
    <w:rsid w:val="003B0403"/>
    <w:rsid w:val="003C12C2"/>
    <w:rsid w:val="0040394C"/>
    <w:rsid w:val="004041E7"/>
    <w:rsid w:val="00423B6E"/>
    <w:rsid w:val="00435560"/>
    <w:rsid w:val="004411BE"/>
    <w:rsid w:val="004502AA"/>
    <w:rsid w:val="004600FD"/>
    <w:rsid w:val="004606CA"/>
    <w:rsid w:val="00466F00"/>
    <w:rsid w:val="00473DAB"/>
    <w:rsid w:val="00473FF0"/>
    <w:rsid w:val="00477A22"/>
    <w:rsid w:val="00487348"/>
    <w:rsid w:val="00494B2C"/>
    <w:rsid w:val="004A2A55"/>
    <w:rsid w:val="004B0BEC"/>
    <w:rsid w:val="004E0B1C"/>
    <w:rsid w:val="004F7EED"/>
    <w:rsid w:val="005311B8"/>
    <w:rsid w:val="005859BE"/>
    <w:rsid w:val="005C02FA"/>
    <w:rsid w:val="005C3066"/>
    <w:rsid w:val="005C693B"/>
    <w:rsid w:val="005D13BE"/>
    <w:rsid w:val="0060225C"/>
    <w:rsid w:val="0061187A"/>
    <w:rsid w:val="006122B5"/>
    <w:rsid w:val="00691148"/>
    <w:rsid w:val="00693A65"/>
    <w:rsid w:val="006B4DDD"/>
    <w:rsid w:val="006B6149"/>
    <w:rsid w:val="006C0529"/>
    <w:rsid w:val="006D6B80"/>
    <w:rsid w:val="006D6D4F"/>
    <w:rsid w:val="006F2A76"/>
    <w:rsid w:val="00713B88"/>
    <w:rsid w:val="00726EA5"/>
    <w:rsid w:val="00734C28"/>
    <w:rsid w:val="00751362"/>
    <w:rsid w:val="00751A60"/>
    <w:rsid w:val="007745A9"/>
    <w:rsid w:val="00792857"/>
    <w:rsid w:val="007B157B"/>
    <w:rsid w:val="007D094E"/>
    <w:rsid w:val="007D201B"/>
    <w:rsid w:val="00836DE9"/>
    <w:rsid w:val="00844E2F"/>
    <w:rsid w:val="00873092"/>
    <w:rsid w:val="00884938"/>
    <w:rsid w:val="0089128F"/>
    <w:rsid w:val="00893CBA"/>
    <w:rsid w:val="008A72EF"/>
    <w:rsid w:val="008A768D"/>
    <w:rsid w:val="008C38C7"/>
    <w:rsid w:val="008F7504"/>
    <w:rsid w:val="00901939"/>
    <w:rsid w:val="00902709"/>
    <w:rsid w:val="00934ADA"/>
    <w:rsid w:val="00951C46"/>
    <w:rsid w:val="00966BED"/>
    <w:rsid w:val="00971378"/>
    <w:rsid w:val="00982094"/>
    <w:rsid w:val="00982CBD"/>
    <w:rsid w:val="009A77BE"/>
    <w:rsid w:val="009B67B7"/>
    <w:rsid w:val="009B6C4C"/>
    <w:rsid w:val="009E2C7E"/>
    <w:rsid w:val="009F64A7"/>
    <w:rsid w:val="00A07620"/>
    <w:rsid w:val="00A1448B"/>
    <w:rsid w:val="00A15FD8"/>
    <w:rsid w:val="00A3005A"/>
    <w:rsid w:val="00A33CB6"/>
    <w:rsid w:val="00A944A7"/>
    <w:rsid w:val="00AE0835"/>
    <w:rsid w:val="00AE48CB"/>
    <w:rsid w:val="00AE5CB0"/>
    <w:rsid w:val="00AE6E79"/>
    <w:rsid w:val="00AE7813"/>
    <w:rsid w:val="00B07BDC"/>
    <w:rsid w:val="00B61D8C"/>
    <w:rsid w:val="00BA694F"/>
    <w:rsid w:val="00BB7F62"/>
    <w:rsid w:val="00BD30B0"/>
    <w:rsid w:val="00BD454E"/>
    <w:rsid w:val="00BF2925"/>
    <w:rsid w:val="00BF336A"/>
    <w:rsid w:val="00C16557"/>
    <w:rsid w:val="00C42E5C"/>
    <w:rsid w:val="00C551A0"/>
    <w:rsid w:val="00C80EF7"/>
    <w:rsid w:val="00C94709"/>
    <w:rsid w:val="00CA62A9"/>
    <w:rsid w:val="00CD51FB"/>
    <w:rsid w:val="00CE018E"/>
    <w:rsid w:val="00D170C2"/>
    <w:rsid w:val="00DB2595"/>
    <w:rsid w:val="00DC768A"/>
    <w:rsid w:val="00DD1276"/>
    <w:rsid w:val="00DE59C3"/>
    <w:rsid w:val="00E22ED6"/>
    <w:rsid w:val="00E319A8"/>
    <w:rsid w:val="00E32514"/>
    <w:rsid w:val="00E51973"/>
    <w:rsid w:val="00E61418"/>
    <w:rsid w:val="00E63BB1"/>
    <w:rsid w:val="00E96515"/>
    <w:rsid w:val="00EB397F"/>
    <w:rsid w:val="00EC363E"/>
    <w:rsid w:val="00EE0BAF"/>
    <w:rsid w:val="00EF6C4D"/>
    <w:rsid w:val="00EF70CE"/>
    <w:rsid w:val="00F12097"/>
    <w:rsid w:val="00F9271F"/>
    <w:rsid w:val="00F945B1"/>
    <w:rsid w:val="00FD7650"/>
    <w:rsid w:val="00FE48A6"/>
    <w:rsid w:val="00FE4C50"/>
    <w:rsid w:val="00FF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CDB95"/>
  <w15:chartTrackingRefBased/>
  <w15:docId w15:val="{A4050E5C-AA11-48FB-886C-F6048874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8D7"/>
    <w:pPr>
      <w:spacing w:after="0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048D7"/>
    <w:pPr>
      <w:jc w:val="center"/>
      <w:outlineLvl w:val="0"/>
    </w:pPr>
    <w:rPr>
      <w:rFonts w:ascii="Arial Narrow" w:eastAsia="Noto Sans Korean Regular" w:hAnsi="Arial Narrow" w:cs="Arial"/>
      <w:b/>
      <w:bCs/>
      <w:color w:val="000000" w:themeColor="text1"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B1C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a4">
    <w:name w:val="ヘッダー (文字)"/>
    <w:basedOn w:val="a0"/>
    <w:link w:val="a3"/>
    <w:uiPriority w:val="99"/>
    <w:rsid w:val="004E0B1C"/>
  </w:style>
  <w:style w:type="paragraph" w:styleId="a5">
    <w:name w:val="footer"/>
    <w:basedOn w:val="a"/>
    <w:link w:val="a6"/>
    <w:uiPriority w:val="99"/>
    <w:unhideWhenUsed/>
    <w:rsid w:val="004E0B1C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a6">
    <w:name w:val="フッター (文字)"/>
    <w:basedOn w:val="a0"/>
    <w:link w:val="a5"/>
    <w:uiPriority w:val="99"/>
    <w:rsid w:val="004E0B1C"/>
  </w:style>
  <w:style w:type="character" w:customStyle="1" w:styleId="10">
    <w:name w:val="見出し 1 (文字)"/>
    <w:basedOn w:val="a0"/>
    <w:link w:val="1"/>
    <w:uiPriority w:val="9"/>
    <w:rsid w:val="003048D7"/>
    <w:rPr>
      <w:rFonts w:ascii="Arial Narrow" w:eastAsia="Noto Sans Korean Regular" w:hAnsi="Arial Narrow" w:cs="Arial"/>
      <w:b/>
      <w:bCs/>
      <w:color w:val="000000" w:themeColor="text1"/>
      <w:kern w:val="0"/>
      <w:sz w:val="32"/>
      <w:szCs w:val="20"/>
    </w:rPr>
  </w:style>
  <w:style w:type="paragraph" w:styleId="a7">
    <w:name w:val="List Paragraph"/>
    <w:basedOn w:val="a"/>
    <w:uiPriority w:val="34"/>
    <w:qFormat/>
    <w:rsid w:val="009A77BE"/>
    <w:pPr>
      <w:widowControl w:val="0"/>
      <w:wordWrap w:val="0"/>
      <w:autoSpaceDE w:val="0"/>
      <w:autoSpaceDN w:val="0"/>
      <w:spacing w:after="160"/>
      <w:ind w:left="720"/>
      <w:contextualSpacing/>
    </w:pPr>
    <w:rPr>
      <w:rFonts w:asciiTheme="minorEastAsia" w:eastAsiaTheme="minorEastAsia" w:hAnsiTheme="minorHAnsi" w:cstheme="minorBidi"/>
      <w:kern w:val="2"/>
      <w:sz w:val="22"/>
      <w14:ligatures w14:val="standardContextual"/>
    </w:rPr>
  </w:style>
  <w:style w:type="character" w:styleId="a8">
    <w:name w:val="Hyperlink"/>
    <w:basedOn w:val="a0"/>
    <w:uiPriority w:val="99"/>
    <w:unhideWhenUsed/>
    <w:rsid w:val="009A77BE"/>
    <w:rPr>
      <w:color w:val="0563C1" w:themeColor="hyperlink"/>
      <w:u w:val="single"/>
    </w:rPr>
  </w:style>
  <w:style w:type="character" w:customStyle="1" w:styleId="te13">
    <w:name w:val="te13"/>
    <w:basedOn w:val="a0"/>
    <w:rsid w:val="009A77BE"/>
  </w:style>
  <w:style w:type="table" w:styleId="a9">
    <w:name w:val="Table Grid"/>
    <w:basedOn w:val="a1"/>
    <w:uiPriority w:val="39"/>
    <w:rsid w:val="009A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9A77BE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ab">
    <w:name w:val="行間詰め (文字)"/>
    <w:basedOn w:val="a0"/>
    <w:link w:val="aa"/>
    <w:uiPriority w:val="1"/>
    <w:rsid w:val="009A77BE"/>
  </w:style>
  <w:style w:type="paragraph" w:styleId="Web">
    <w:name w:val="Normal (Web)"/>
    <w:basedOn w:val="a"/>
    <w:uiPriority w:val="99"/>
    <w:unhideWhenUsed/>
    <w:rsid w:val="00DC768A"/>
  </w:style>
  <w:style w:type="character" w:styleId="ac">
    <w:name w:val="annotation reference"/>
    <w:basedOn w:val="a0"/>
    <w:uiPriority w:val="99"/>
    <w:semiHidden/>
    <w:unhideWhenUsed/>
    <w:rsid w:val="002E4C8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E4C82"/>
  </w:style>
  <w:style w:type="character" w:customStyle="1" w:styleId="ae">
    <w:name w:val="コメント文字列 (文字)"/>
    <w:basedOn w:val="a0"/>
    <w:link w:val="ad"/>
    <w:uiPriority w:val="99"/>
    <w:semiHidden/>
    <w:rsid w:val="002E4C82"/>
    <w:rPr>
      <w:rFonts w:ascii="Gulim" w:eastAsia="Gulim" w:hAnsi="Gulim" w:cs="Gulim"/>
      <w:kern w:val="0"/>
      <w:sz w:val="24"/>
      <w:szCs w:val="24"/>
    </w:rPr>
  </w:style>
  <w:style w:type="paragraph" w:customStyle="1" w:styleId="FormFieldCaption">
    <w:name w:val="Form Field Caption"/>
    <w:basedOn w:val="a"/>
    <w:rsid w:val="009E2C7E"/>
    <w:pPr>
      <w:tabs>
        <w:tab w:val="left" w:pos="270"/>
      </w:tabs>
      <w:autoSpaceDE w:val="0"/>
      <w:autoSpaceDN w:val="0"/>
    </w:pPr>
    <w:rPr>
      <w:rFonts w:ascii="Arial" w:eastAsiaTheme="minorEastAsia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E862F-A7C6-4EB6-9231-0CAB312E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上野　博志</cp:lastModifiedBy>
  <cp:revision>19</cp:revision>
  <cp:lastPrinted>2025-08-14T02:07:00Z</cp:lastPrinted>
  <dcterms:created xsi:type="dcterms:W3CDTF">2026-06-18T00:30:00Z</dcterms:created>
  <dcterms:modified xsi:type="dcterms:W3CDTF">2026-07-27T15:28:00Z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7e9082b2-58af-402a-a919-12f3cb527b0a</vt:lpwstr>
  </property>
</Properties>
</file>